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Default="00EE1C10" w:rsidP="00A5176B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证券代码：000001                                  证券简称：</w:t>
      </w:r>
      <w:r w:rsidR="00D96584">
        <w:rPr>
          <w:rFonts w:ascii="宋体" w:hAnsi="宋体" w:hint="eastAsia"/>
          <w:bCs/>
          <w:iCs/>
          <w:color w:val="000000"/>
          <w:sz w:val="24"/>
        </w:rPr>
        <w:t>平安银行</w:t>
      </w:r>
    </w:p>
    <w:p w:rsidR="00EE1C10" w:rsidRDefault="003317E5" w:rsidP="00A5176B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平安</w:t>
      </w:r>
      <w:r w:rsidR="00EE1C10">
        <w:rPr>
          <w:rFonts w:ascii="宋体" w:hAnsi="宋体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Default="00EE1C10" w:rsidP="00EE1C1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E82C47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" w:char="F0FE"/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EE1C10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E1C10" w:rsidRDefault="00EE1C10" w:rsidP="00B07D0C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主要机构投资者及分析师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A5176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本行32楼会议厅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673205" w:rsidRDefault="00673205" w:rsidP="00A5176B">
            <w:pPr>
              <w:tabs>
                <w:tab w:val="left" w:pos="180"/>
                <w:tab w:val="left" w:pos="540"/>
              </w:tabs>
              <w:spacing w:beforeLines="50"/>
              <w:rPr>
                <w:rFonts w:ascii="Arial" w:eastAsia="楷体_GB2312" w:hAnsi="Arial"/>
                <w:b/>
                <w:sz w:val="24"/>
              </w:rPr>
            </w:pPr>
          </w:p>
          <w:p w:rsidR="00673205" w:rsidRPr="00673205" w:rsidRDefault="00673205" w:rsidP="00A5176B">
            <w:pPr>
              <w:tabs>
                <w:tab w:val="left" w:pos="180"/>
                <w:tab w:val="left" w:pos="540"/>
              </w:tabs>
              <w:spacing w:beforeLines="50"/>
              <w:rPr>
                <w:rFonts w:asciiTheme="minorEastAsia" w:eastAsiaTheme="minorEastAsia" w:hAnsiTheme="minorEastAsia"/>
                <w:b/>
                <w:sz w:val="24"/>
              </w:rPr>
            </w:pPr>
            <w:r w:rsidRPr="0067320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经营亮点    </w:t>
            </w:r>
          </w:p>
          <w:p w:rsidR="00A5176B" w:rsidRPr="00A5176B" w:rsidRDefault="00A5176B" w:rsidP="00A5176B">
            <w:pPr>
              <w:pStyle w:val="a6"/>
              <w:numPr>
                <w:ilvl w:val="0"/>
                <w:numId w:val="5"/>
              </w:numPr>
              <w:tabs>
                <w:tab w:val="num" w:pos="360"/>
              </w:tabs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贸易融资保持健康快速增长：年末贸易融资授信余额达2,872.82亿元，较年初增长539.26亿元，增幅23.11%；不良率0.34%，仍保持在较低水平。</w:t>
            </w:r>
          </w:p>
          <w:p w:rsidR="00673205" w:rsidRPr="00A5176B" w:rsidRDefault="00A5176B" w:rsidP="00A5176B">
            <w:pPr>
              <w:pStyle w:val="a6"/>
              <w:numPr>
                <w:ilvl w:val="0"/>
                <w:numId w:val="5"/>
              </w:numPr>
              <w:tabs>
                <w:tab w:val="num" w:pos="360"/>
              </w:tabs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信用卡业务快速成长，新发卡449万张，同比增长69%，</w:t>
            </w:r>
            <w:proofErr w:type="gramStart"/>
            <w:r w:rsidRP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流通卡</w:t>
            </w:r>
            <w:proofErr w:type="gramEnd"/>
            <w:r w:rsidRP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1100万张，较年初增长22%；不良率较年初下降12bp至0.98%；交叉销售效果显著，通过集团交叉销售</w:t>
            </w:r>
            <w:proofErr w:type="gramStart"/>
            <w:r w:rsidRP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新增卡</w:t>
            </w:r>
            <w:proofErr w:type="gramEnd"/>
            <w:r w:rsidRP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量占比54%。</w:t>
            </w:r>
          </w:p>
          <w:p w:rsidR="00673205" w:rsidRPr="00673205" w:rsidRDefault="00673205" w:rsidP="00673205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EE1C10" w:rsidRDefault="00F10F65" w:rsidP="00A5176B">
            <w:pPr>
              <w:spacing w:line="480" w:lineRule="atLeast"/>
              <w:ind w:firstLineChars="200" w:firstLine="480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5503C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E1C10" w:rsidP="0067320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公司推荐材料，请参阅</w:t>
            </w:r>
            <w:r w:rsidR="003317E5">
              <w:rPr>
                <w:rFonts w:ascii="宋体" w:hAnsi="宋体" w:hint="eastAsia"/>
                <w:bCs/>
                <w:iCs/>
                <w:color w:val="000000"/>
                <w:sz w:val="24"/>
              </w:rPr>
              <w:t>我行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投资者关系栏目</w:t>
            </w:r>
            <w:r w:rsidR="00673205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。bank.pingan.com.cn </w:t>
            </w:r>
          </w:p>
        </w:tc>
      </w:tr>
      <w:tr w:rsidR="00EE1C10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Default="00EE1C10" w:rsidP="00B07D0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Default="00E82C47" w:rsidP="00A5176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5176B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E1C10" w:rsidRDefault="00EE1C10" w:rsidP="00EE1C10">
      <w:pPr>
        <w:jc w:val="center"/>
        <w:rPr>
          <w:rFonts w:ascii="宋体" w:hAnsi="宋体"/>
          <w:sz w:val="28"/>
          <w:szCs w:val="28"/>
        </w:rPr>
      </w:pPr>
    </w:p>
    <w:p w:rsidR="00941F1C" w:rsidRDefault="00941F1C"/>
    <w:sectPr w:rsidR="00941F1C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D5F" w:rsidRDefault="00721D5F" w:rsidP="00D96584">
      <w:r>
        <w:separator/>
      </w:r>
    </w:p>
  </w:endnote>
  <w:endnote w:type="continuationSeparator" w:id="0">
    <w:p w:rsidR="00721D5F" w:rsidRDefault="00721D5F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D5F" w:rsidRDefault="00721D5F" w:rsidP="00D96584">
      <w:r>
        <w:separator/>
      </w:r>
    </w:p>
  </w:footnote>
  <w:footnote w:type="continuationSeparator" w:id="0">
    <w:p w:rsidR="00721D5F" w:rsidRDefault="00721D5F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9F657E"/>
    <w:multiLevelType w:val="hybridMultilevel"/>
    <w:tmpl w:val="A8B00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B7F6B72"/>
    <w:multiLevelType w:val="hybridMultilevel"/>
    <w:tmpl w:val="F774BA2A"/>
    <w:lvl w:ilvl="0" w:tplc="7BFE5CD2">
      <w:start w:val="1"/>
      <w:numFmt w:val="decimal"/>
      <w:pStyle w:val="3"/>
      <w:lvlText w:val="%1、"/>
      <w:lvlJc w:val="left"/>
      <w:pPr>
        <w:tabs>
          <w:tab w:val="num" w:pos="846"/>
        </w:tabs>
        <w:ind w:left="846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8B9584B"/>
    <w:multiLevelType w:val="hybridMultilevel"/>
    <w:tmpl w:val="DCB6B7D4"/>
    <w:lvl w:ilvl="0" w:tplc="04090001">
      <w:start w:val="1"/>
      <w:numFmt w:val="japaneseCounting"/>
      <w:lvlText w:val="%1、"/>
      <w:lvlJc w:val="left"/>
      <w:pPr>
        <w:tabs>
          <w:tab w:val="num" w:pos="2890"/>
        </w:tabs>
        <w:ind w:left="2890" w:hanging="480"/>
      </w:pPr>
      <w:rPr>
        <w:rFonts w:hint="default"/>
      </w:rPr>
    </w:lvl>
    <w:lvl w:ilvl="1" w:tplc="04090003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15535F"/>
    <w:rsid w:val="001B33AC"/>
    <w:rsid w:val="001E225B"/>
    <w:rsid w:val="002B7C9A"/>
    <w:rsid w:val="002D3A23"/>
    <w:rsid w:val="003317E5"/>
    <w:rsid w:val="003C759F"/>
    <w:rsid w:val="00494EA0"/>
    <w:rsid w:val="00673205"/>
    <w:rsid w:val="00721D5F"/>
    <w:rsid w:val="00941F1C"/>
    <w:rsid w:val="00946928"/>
    <w:rsid w:val="00951547"/>
    <w:rsid w:val="00990046"/>
    <w:rsid w:val="009D360D"/>
    <w:rsid w:val="00A5176B"/>
    <w:rsid w:val="00D96584"/>
    <w:rsid w:val="00E82C47"/>
    <w:rsid w:val="00EE1C10"/>
    <w:rsid w:val="00F1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autoRedefine/>
    <w:uiPriority w:val="99"/>
    <w:qFormat/>
    <w:rsid w:val="00673205"/>
    <w:pPr>
      <w:widowControl/>
      <w:numPr>
        <w:numId w:val="2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afterLines="50"/>
      <w:jc w:val="left"/>
      <w:textAlignment w:val="baseline"/>
      <w:outlineLvl w:val="2"/>
    </w:pPr>
    <w:rPr>
      <w:rFonts w:ascii="黑体" w:eastAsia="黑体" w:hAnsi="Arial"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F10F65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uiPriority w:val="99"/>
    <w:rsid w:val="00F10F65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673205"/>
    <w:rPr>
      <w:rFonts w:ascii="黑体" w:eastAsia="黑体" w:hAnsi="Arial" w:cs="Times New Roman"/>
      <w:bCs/>
      <w:sz w:val="24"/>
      <w:lang w:bidi="he-IL"/>
    </w:rPr>
  </w:style>
  <w:style w:type="paragraph" w:styleId="a6">
    <w:name w:val="List Paragraph"/>
    <w:basedOn w:val="a"/>
    <w:uiPriority w:val="34"/>
    <w:qFormat/>
    <w:rsid w:val="00A517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sdb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Lillian Gao</cp:lastModifiedBy>
  <cp:revision>7</cp:revision>
  <dcterms:created xsi:type="dcterms:W3CDTF">2012-08-17T08:45:00Z</dcterms:created>
  <dcterms:modified xsi:type="dcterms:W3CDTF">2013-04-08T08:40:00Z</dcterms:modified>
</cp:coreProperties>
</file>