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2F" w:rsidRDefault="003827C1" w:rsidP="008F4960">
      <w:pPr>
        <w:jc w:val="center"/>
        <w:rPr>
          <w:rFonts w:ascii="仿宋_GB2312" w:eastAsia="仿宋_GB2312"/>
          <w:b/>
          <w:sz w:val="36"/>
          <w:szCs w:val="36"/>
        </w:rPr>
      </w:pPr>
      <w:r w:rsidRPr="00AA09A3">
        <w:rPr>
          <w:rFonts w:ascii="仿宋_GB2312" w:eastAsia="仿宋_GB2312" w:hint="eastAsia"/>
          <w:b/>
          <w:sz w:val="36"/>
          <w:szCs w:val="36"/>
        </w:rPr>
        <w:t>深圳赛格股份有限公司</w:t>
      </w:r>
      <w:r>
        <w:rPr>
          <w:rFonts w:ascii="仿宋_GB2312" w:eastAsia="仿宋_GB2312" w:hint="eastAsia"/>
          <w:b/>
          <w:sz w:val="36"/>
          <w:szCs w:val="36"/>
        </w:rPr>
        <w:t>关于年报</w:t>
      </w:r>
      <w:r w:rsidR="00A773DD">
        <w:rPr>
          <w:rFonts w:ascii="仿宋_GB2312" w:eastAsia="仿宋_GB2312" w:hint="eastAsia"/>
          <w:b/>
          <w:sz w:val="36"/>
          <w:szCs w:val="36"/>
        </w:rPr>
        <w:t>问题</w:t>
      </w:r>
      <w:r>
        <w:rPr>
          <w:rFonts w:ascii="仿宋_GB2312" w:eastAsia="仿宋_GB2312" w:hint="eastAsia"/>
          <w:b/>
          <w:sz w:val="36"/>
          <w:szCs w:val="36"/>
        </w:rPr>
        <w:t>的回复</w:t>
      </w:r>
    </w:p>
    <w:p w:rsidR="003827C1" w:rsidRDefault="003827C1">
      <w:pPr>
        <w:rPr>
          <w:rFonts w:ascii="仿宋_GB2312" w:eastAsia="仿宋_GB2312"/>
          <w:b/>
          <w:sz w:val="36"/>
          <w:szCs w:val="36"/>
        </w:rPr>
      </w:pPr>
    </w:p>
    <w:p w:rsidR="002341ED" w:rsidRDefault="00A773DD">
      <w:pPr>
        <w:rPr>
          <w:rFonts w:ascii="仿宋" w:eastAsia="仿宋" w:hAnsi="仿宋" w:cs="宋体"/>
          <w:kern w:val="0"/>
          <w:sz w:val="24"/>
          <w:szCs w:val="24"/>
        </w:rPr>
      </w:pPr>
      <w:r>
        <w:rPr>
          <w:rFonts w:ascii="仿宋" w:eastAsia="仿宋" w:hAnsi="仿宋" w:cs="宋体" w:hint="eastAsia"/>
          <w:kern w:val="0"/>
          <w:sz w:val="24"/>
          <w:szCs w:val="24"/>
        </w:rPr>
        <w:t>股市动态分析周刊记者</w:t>
      </w:r>
      <w:r w:rsidR="002341ED" w:rsidRPr="002341ED">
        <w:rPr>
          <w:rFonts w:ascii="仿宋" w:eastAsia="仿宋" w:hAnsi="仿宋" w:cs="宋体" w:hint="eastAsia"/>
          <w:kern w:val="0"/>
          <w:sz w:val="24"/>
          <w:szCs w:val="24"/>
        </w:rPr>
        <w:t>：</w:t>
      </w:r>
    </w:p>
    <w:p w:rsidR="00A773DD" w:rsidRPr="002341ED" w:rsidRDefault="00A773DD">
      <w:pPr>
        <w:rPr>
          <w:rFonts w:ascii="仿宋" w:eastAsia="仿宋" w:hAnsi="仿宋" w:cs="宋体"/>
          <w:kern w:val="0"/>
          <w:sz w:val="24"/>
          <w:szCs w:val="24"/>
        </w:rPr>
      </w:pPr>
      <w:r>
        <w:rPr>
          <w:rFonts w:ascii="仿宋" w:eastAsia="仿宋" w:hAnsi="仿宋" w:cs="宋体" w:hint="eastAsia"/>
          <w:kern w:val="0"/>
          <w:sz w:val="24"/>
          <w:szCs w:val="24"/>
        </w:rPr>
        <w:t xml:space="preserve">   您好，就您提出的关于年报中存在的问题，我们答复如下:</w:t>
      </w:r>
    </w:p>
    <w:p w:rsidR="003827C1" w:rsidRPr="00322DEB" w:rsidRDefault="002341ED" w:rsidP="00283672">
      <w:pPr>
        <w:rPr>
          <w:rFonts w:ascii="仿宋" w:eastAsia="仿宋" w:hAnsi="仿宋" w:cs="宋体"/>
          <w:b/>
          <w:i/>
          <w:kern w:val="0"/>
          <w:sz w:val="24"/>
          <w:szCs w:val="24"/>
        </w:rPr>
      </w:pPr>
      <w:r w:rsidRPr="00322DEB">
        <w:rPr>
          <w:rFonts w:ascii="仿宋" w:eastAsia="仿宋" w:hAnsi="仿宋" w:cs="宋体" w:hint="eastAsia"/>
          <w:b/>
          <w:i/>
          <w:kern w:val="0"/>
          <w:sz w:val="24"/>
          <w:szCs w:val="24"/>
        </w:rPr>
        <w:t xml:space="preserve">   </w:t>
      </w:r>
      <w:r w:rsidR="003827C1" w:rsidRPr="00322DEB">
        <w:rPr>
          <w:rFonts w:ascii="仿宋" w:eastAsia="仿宋" w:hAnsi="仿宋" w:cs="宋体" w:hint="eastAsia"/>
          <w:b/>
          <w:i/>
          <w:kern w:val="0"/>
          <w:sz w:val="24"/>
          <w:szCs w:val="24"/>
        </w:rPr>
        <w:t>问题1</w:t>
      </w:r>
      <w:r w:rsidR="002C4A3E" w:rsidRPr="00322DEB">
        <w:rPr>
          <w:rFonts w:ascii="仿宋" w:eastAsia="仿宋" w:hAnsi="仿宋" w:cs="宋体" w:hint="eastAsia"/>
          <w:b/>
          <w:i/>
          <w:kern w:val="0"/>
          <w:sz w:val="24"/>
          <w:szCs w:val="24"/>
        </w:rPr>
        <w:t>：</w:t>
      </w:r>
      <w:r w:rsidR="005A298C" w:rsidRPr="00322DEB">
        <w:rPr>
          <w:rFonts w:ascii="仿宋" w:eastAsia="仿宋" w:hAnsi="仿宋" w:cs="宋体" w:hint="eastAsia"/>
          <w:b/>
          <w:i/>
          <w:kern w:val="0"/>
          <w:sz w:val="24"/>
          <w:szCs w:val="24"/>
        </w:rPr>
        <w:t>我们注意到，润能数码作为一家主营品牌台式电脑、品牌笔记本电脑数码、通讯、视频等科技高端产品，一直以来占据公司第一大客户之列，不过2012年年报却在毫无征兆下显示该公司却同时一跃成为公司第一大供应商，数据显示，2012年以来深赛格从这家公司采购金额高达5095.54万元，甚至高于公司2012年一年的净利润，年报数据显示公司IT产品渠道零售终端业务的营业收入一年以来不过2171万元，同时让人疑窦丛生的是深赛格一边向润能数码销售电子产品，一边却同时从该处采购，左手倒右手很难不让投资者质疑其有利益输送的嫌疑，公司是否可以给予解释？</w:t>
      </w:r>
    </w:p>
    <w:p w:rsidR="003827C1" w:rsidRPr="003827C1" w:rsidRDefault="003827C1" w:rsidP="003827C1">
      <w:pPr>
        <w:spacing w:line="600" w:lineRule="exact"/>
        <w:ind w:firstLineChars="200" w:firstLine="480"/>
        <w:rPr>
          <w:rFonts w:ascii="仿宋" w:eastAsia="仿宋" w:hAnsi="仿宋" w:cs="宋体"/>
          <w:kern w:val="0"/>
          <w:sz w:val="24"/>
          <w:szCs w:val="24"/>
        </w:rPr>
      </w:pPr>
      <w:r w:rsidRPr="003827C1">
        <w:rPr>
          <w:rFonts w:ascii="仿宋" w:eastAsia="仿宋" w:hAnsi="仿宋" w:cs="宋体" w:hint="eastAsia"/>
          <w:kern w:val="0"/>
          <w:sz w:val="24"/>
          <w:szCs w:val="24"/>
        </w:rPr>
        <w:t>回复：</w:t>
      </w:r>
      <w:r w:rsidR="006962D8">
        <w:rPr>
          <w:rFonts w:ascii="仿宋" w:eastAsia="仿宋" w:hAnsi="仿宋" w:cs="宋体" w:hint="eastAsia"/>
          <w:kern w:val="0"/>
          <w:sz w:val="24"/>
          <w:szCs w:val="24"/>
        </w:rPr>
        <w:t>本</w:t>
      </w:r>
      <w:r w:rsidRPr="003827C1">
        <w:rPr>
          <w:rFonts w:ascii="仿宋" w:eastAsia="仿宋" w:hAnsi="仿宋" w:cs="宋体" w:hint="eastAsia"/>
          <w:kern w:val="0"/>
          <w:sz w:val="24"/>
          <w:szCs w:val="24"/>
        </w:rPr>
        <w:t>公司与</w:t>
      </w:r>
      <w:r w:rsidR="00796112">
        <w:rPr>
          <w:rFonts w:ascii="仿宋" w:eastAsia="仿宋" w:hAnsi="仿宋" w:cs="宋体" w:hint="eastAsia"/>
          <w:kern w:val="0"/>
          <w:sz w:val="24"/>
          <w:szCs w:val="24"/>
        </w:rPr>
        <w:t>深圳市润能数码科技有限公司（以下简称“</w:t>
      </w:r>
      <w:r w:rsidRPr="003827C1">
        <w:rPr>
          <w:rFonts w:ascii="仿宋" w:eastAsia="仿宋" w:hAnsi="仿宋" w:cs="宋体" w:hint="eastAsia"/>
          <w:kern w:val="0"/>
          <w:sz w:val="24"/>
          <w:szCs w:val="24"/>
        </w:rPr>
        <w:t>润能公司</w:t>
      </w:r>
      <w:r w:rsidR="00796112">
        <w:rPr>
          <w:rFonts w:ascii="仿宋" w:eastAsia="仿宋" w:hAnsi="仿宋" w:cs="宋体" w:hint="eastAsia"/>
          <w:kern w:val="0"/>
          <w:sz w:val="24"/>
          <w:szCs w:val="24"/>
        </w:rPr>
        <w:t>”）</w:t>
      </w:r>
      <w:r w:rsidRPr="003827C1">
        <w:rPr>
          <w:rFonts w:ascii="仿宋" w:eastAsia="仿宋" w:hAnsi="仿宋" w:cs="宋体" w:hint="eastAsia"/>
          <w:kern w:val="0"/>
          <w:sz w:val="24"/>
          <w:szCs w:val="24"/>
        </w:rPr>
        <w:t>目前</w:t>
      </w:r>
      <w:r w:rsidR="006962D8">
        <w:rPr>
          <w:rFonts w:ascii="仿宋" w:eastAsia="仿宋" w:hAnsi="仿宋" w:cs="宋体" w:hint="eastAsia"/>
          <w:kern w:val="0"/>
          <w:sz w:val="24"/>
          <w:szCs w:val="24"/>
        </w:rPr>
        <w:t>的</w:t>
      </w:r>
      <w:r w:rsidRPr="003827C1">
        <w:rPr>
          <w:rFonts w:ascii="仿宋" w:eastAsia="仿宋" w:hAnsi="仿宋" w:cs="宋体" w:hint="eastAsia"/>
          <w:kern w:val="0"/>
          <w:sz w:val="24"/>
          <w:szCs w:val="24"/>
        </w:rPr>
        <w:t>业务主要</w:t>
      </w:r>
      <w:r w:rsidR="00336442">
        <w:rPr>
          <w:rFonts w:ascii="仿宋" w:eastAsia="仿宋" w:hAnsi="仿宋" w:cs="宋体" w:hint="eastAsia"/>
          <w:kern w:val="0"/>
          <w:sz w:val="24"/>
          <w:szCs w:val="24"/>
        </w:rPr>
        <w:t>通过</w:t>
      </w:r>
      <w:r w:rsidR="00F62350">
        <w:rPr>
          <w:rFonts w:ascii="仿宋" w:eastAsia="仿宋" w:hAnsi="仿宋" w:cs="宋体" w:hint="eastAsia"/>
          <w:kern w:val="0"/>
          <w:sz w:val="24"/>
          <w:szCs w:val="24"/>
        </w:rPr>
        <w:t>本</w:t>
      </w:r>
      <w:r w:rsidR="006962D8">
        <w:rPr>
          <w:rFonts w:ascii="仿宋" w:eastAsia="仿宋" w:hAnsi="仿宋" w:cs="宋体" w:hint="eastAsia"/>
          <w:kern w:val="0"/>
          <w:sz w:val="24"/>
          <w:szCs w:val="24"/>
        </w:rPr>
        <w:t>公司控股子公司深圳市赛格实业投资有限公司（以下简称“赛格实业”）</w:t>
      </w:r>
      <w:r w:rsidR="00336442">
        <w:rPr>
          <w:rFonts w:ascii="仿宋" w:eastAsia="仿宋" w:hAnsi="仿宋" w:cs="宋体" w:hint="eastAsia"/>
          <w:kern w:val="0"/>
          <w:sz w:val="24"/>
          <w:szCs w:val="24"/>
        </w:rPr>
        <w:t>以</w:t>
      </w:r>
      <w:r w:rsidRPr="003827C1">
        <w:rPr>
          <w:rFonts w:ascii="仿宋" w:eastAsia="仿宋" w:hAnsi="仿宋" w:cs="宋体" w:hint="eastAsia"/>
          <w:kern w:val="0"/>
          <w:sz w:val="24"/>
          <w:szCs w:val="24"/>
        </w:rPr>
        <w:t>两种</w:t>
      </w:r>
      <w:r w:rsidR="002C4A3E">
        <w:rPr>
          <w:rFonts w:ascii="仿宋" w:eastAsia="仿宋" w:hAnsi="仿宋" w:cs="宋体" w:hint="eastAsia"/>
          <w:kern w:val="0"/>
          <w:sz w:val="24"/>
          <w:szCs w:val="24"/>
        </w:rPr>
        <w:t>不同</w:t>
      </w:r>
      <w:r w:rsidRPr="003827C1">
        <w:rPr>
          <w:rFonts w:ascii="仿宋" w:eastAsia="仿宋" w:hAnsi="仿宋" w:cs="宋体" w:hint="eastAsia"/>
          <w:kern w:val="0"/>
          <w:sz w:val="24"/>
          <w:szCs w:val="24"/>
        </w:rPr>
        <w:t>方式</w:t>
      </w:r>
      <w:r w:rsidR="00336442">
        <w:rPr>
          <w:rFonts w:ascii="仿宋" w:eastAsia="仿宋" w:hAnsi="仿宋" w:cs="宋体" w:hint="eastAsia"/>
          <w:kern w:val="0"/>
          <w:sz w:val="24"/>
          <w:szCs w:val="24"/>
        </w:rPr>
        <w:t>进行</w:t>
      </w:r>
      <w:r w:rsidR="00BF1FF2">
        <w:rPr>
          <w:rFonts w:ascii="仿宋" w:eastAsia="仿宋" w:hAnsi="仿宋" w:cs="宋体" w:hint="eastAsia"/>
          <w:kern w:val="0"/>
          <w:sz w:val="24"/>
          <w:szCs w:val="24"/>
        </w:rPr>
        <w:t>:</w:t>
      </w:r>
    </w:p>
    <w:p w:rsidR="003827C1" w:rsidRPr="003827C1" w:rsidRDefault="003827C1" w:rsidP="003827C1">
      <w:pPr>
        <w:spacing w:line="600" w:lineRule="exact"/>
        <w:ind w:firstLineChars="200" w:firstLine="480"/>
        <w:rPr>
          <w:rFonts w:ascii="仿宋" w:eastAsia="仿宋" w:hAnsi="仿宋" w:cs="宋体"/>
          <w:kern w:val="0"/>
          <w:sz w:val="24"/>
          <w:szCs w:val="24"/>
        </w:rPr>
      </w:pPr>
      <w:r w:rsidRPr="003827C1">
        <w:rPr>
          <w:rFonts w:ascii="仿宋" w:eastAsia="仿宋" w:hAnsi="仿宋" w:cs="宋体" w:hint="eastAsia"/>
          <w:kern w:val="0"/>
          <w:sz w:val="24"/>
          <w:szCs w:val="24"/>
        </w:rPr>
        <w:t>1、</w:t>
      </w:r>
      <w:r w:rsidR="00336442">
        <w:rPr>
          <w:rFonts w:ascii="仿宋" w:eastAsia="仿宋" w:hAnsi="仿宋" w:cs="宋体" w:hint="eastAsia"/>
          <w:kern w:val="0"/>
          <w:sz w:val="24"/>
          <w:szCs w:val="24"/>
        </w:rPr>
        <w:t>通过</w:t>
      </w:r>
      <w:proofErr w:type="gramStart"/>
      <w:r w:rsidRPr="003827C1">
        <w:rPr>
          <w:rFonts w:ascii="仿宋" w:eastAsia="仿宋" w:hAnsi="仿宋" w:cs="宋体" w:hint="eastAsia"/>
          <w:kern w:val="0"/>
          <w:sz w:val="24"/>
          <w:szCs w:val="24"/>
        </w:rPr>
        <w:t>赛格百易得</w:t>
      </w:r>
      <w:proofErr w:type="gramEnd"/>
      <w:r w:rsidRPr="003827C1">
        <w:rPr>
          <w:rFonts w:ascii="仿宋" w:eastAsia="仿宋" w:hAnsi="仿宋" w:cs="宋体" w:hint="eastAsia"/>
          <w:kern w:val="0"/>
          <w:sz w:val="24"/>
          <w:szCs w:val="24"/>
        </w:rPr>
        <w:t>门店联营</w:t>
      </w:r>
      <w:r w:rsidR="00336442">
        <w:rPr>
          <w:rFonts w:ascii="仿宋" w:eastAsia="仿宋" w:hAnsi="仿宋" w:cs="宋体" w:hint="eastAsia"/>
          <w:kern w:val="0"/>
          <w:sz w:val="24"/>
          <w:szCs w:val="24"/>
        </w:rPr>
        <w:t>模式进行合作</w:t>
      </w:r>
      <w:r w:rsidRPr="003827C1">
        <w:rPr>
          <w:rFonts w:ascii="仿宋" w:eastAsia="仿宋" w:hAnsi="仿宋" w:cs="宋体" w:hint="eastAsia"/>
          <w:kern w:val="0"/>
          <w:sz w:val="24"/>
          <w:szCs w:val="24"/>
        </w:rPr>
        <w:t>：2009年赛格实业开办赛格“百易得”旗舰店，主营电脑及数码产品，门店由润能公司以保底扣点的方式委托经营，赛格实业负责拓展场外行业大客户，取得订单并扣除营销费用后，由润能公司利用其供应</w:t>
      </w:r>
      <w:proofErr w:type="gramStart"/>
      <w:r w:rsidRPr="003827C1">
        <w:rPr>
          <w:rFonts w:ascii="仿宋" w:eastAsia="仿宋" w:hAnsi="仿宋" w:cs="宋体" w:hint="eastAsia"/>
          <w:kern w:val="0"/>
          <w:sz w:val="24"/>
          <w:szCs w:val="24"/>
        </w:rPr>
        <w:t>链资源</w:t>
      </w:r>
      <w:proofErr w:type="gramEnd"/>
      <w:r w:rsidRPr="003827C1">
        <w:rPr>
          <w:rFonts w:ascii="仿宋" w:eastAsia="仿宋" w:hAnsi="仿宋" w:cs="宋体" w:hint="eastAsia"/>
          <w:kern w:val="0"/>
          <w:sz w:val="24"/>
          <w:szCs w:val="24"/>
        </w:rPr>
        <w:t>向行业大客户供货，赛格实业按协议定期与润能公司结算货款。2012年赛格实业累计向润能公司支付联营业务货款50,955,397.58元。</w:t>
      </w:r>
    </w:p>
    <w:p w:rsidR="003827C1" w:rsidRPr="003827C1" w:rsidRDefault="003827C1" w:rsidP="003827C1">
      <w:pPr>
        <w:spacing w:line="600" w:lineRule="exact"/>
        <w:ind w:firstLineChars="200" w:firstLine="480"/>
        <w:rPr>
          <w:rFonts w:ascii="仿宋" w:eastAsia="仿宋" w:hAnsi="仿宋" w:cs="宋体"/>
          <w:kern w:val="0"/>
          <w:sz w:val="24"/>
          <w:szCs w:val="24"/>
        </w:rPr>
      </w:pPr>
      <w:r w:rsidRPr="003827C1">
        <w:rPr>
          <w:rFonts w:ascii="仿宋" w:eastAsia="仿宋" w:hAnsi="仿宋" w:cs="宋体" w:hint="eastAsia"/>
          <w:kern w:val="0"/>
          <w:sz w:val="24"/>
          <w:szCs w:val="24"/>
        </w:rPr>
        <w:t>2、</w:t>
      </w:r>
      <w:r w:rsidR="00283672">
        <w:rPr>
          <w:rFonts w:ascii="仿宋" w:eastAsia="仿宋" w:hAnsi="仿宋" w:cs="宋体" w:hint="eastAsia"/>
          <w:kern w:val="0"/>
          <w:sz w:val="24"/>
          <w:szCs w:val="24"/>
        </w:rPr>
        <w:t>通过</w:t>
      </w:r>
      <w:r w:rsidRPr="003827C1">
        <w:rPr>
          <w:rFonts w:ascii="仿宋" w:eastAsia="仿宋" w:hAnsi="仿宋" w:cs="宋体" w:hint="eastAsia"/>
          <w:kern w:val="0"/>
          <w:sz w:val="24"/>
          <w:szCs w:val="24"/>
        </w:rPr>
        <w:t>IT产品</w:t>
      </w:r>
      <w:r w:rsidR="00283672">
        <w:rPr>
          <w:rFonts w:ascii="仿宋" w:eastAsia="仿宋" w:hAnsi="仿宋" w:cs="宋体" w:hint="eastAsia"/>
          <w:kern w:val="0"/>
          <w:sz w:val="24"/>
          <w:szCs w:val="24"/>
        </w:rPr>
        <w:t>渠道</w:t>
      </w:r>
      <w:r w:rsidRPr="003827C1">
        <w:rPr>
          <w:rFonts w:ascii="仿宋" w:eastAsia="仿宋" w:hAnsi="仿宋" w:cs="宋体" w:hint="eastAsia"/>
          <w:kern w:val="0"/>
          <w:sz w:val="24"/>
          <w:szCs w:val="24"/>
        </w:rPr>
        <w:t>统购分销</w:t>
      </w:r>
      <w:r w:rsidR="00283672">
        <w:rPr>
          <w:rFonts w:ascii="仿宋" w:eastAsia="仿宋" w:hAnsi="仿宋" w:cs="宋体" w:hint="eastAsia"/>
          <w:kern w:val="0"/>
          <w:sz w:val="24"/>
          <w:szCs w:val="24"/>
        </w:rPr>
        <w:t>模式进行合作</w:t>
      </w:r>
      <w:r w:rsidRPr="003827C1">
        <w:rPr>
          <w:rFonts w:ascii="仿宋" w:eastAsia="仿宋" w:hAnsi="仿宋" w:cs="宋体" w:hint="eastAsia"/>
          <w:kern w:val="0"/>
          <w:sz w:val="24"/>
          <w:szCs w:val="24"/>
        </w:rPr>
        <w:t>：在与润能公司进行“百易得”联营业务的同时，开展部分主流3C产品统购分销业务。其运营模式是赛格实业利用</w:t>
      </w:r>
      <w:r w:rsidR="00E23A11">
        <w:rPr>
          <w:rFonts w:ascii="仿宋" w:eastAsia="仿宋" w:hAnsi="仿宋" w:cs="宋体" w:hint="eastAsia"/>
          <w:kern w:val="0"/>
          <w:sz w:val="24"/>
          <w:szCs w:val="24"/>
        </w:rPr>
        <w:t>其</w:t>
      </w:r>
      <w:r w:rsidRPr="003827C1">
        <w:rPr>
          <w:rFonts w:ascii="仿宋" w:eastAsia="仿宋" w:hAnsi="仿宋" w:cs="宋体" w:hint="eastAsia"/>
          <w:kern w:val="0"/>
          <w:sz w:val="24"/>
          <w:szCs w:val="24"/>
        </w:rPr>
        <w:t>资金及品牌优势</w:t>
      </w:r>
      <w:bookmarkStart w:id="0" w:name="_GoBack"/>
      <w:bookmarkEnd w:id="0"/>
      <w:r w:rsidRPr="003827C1">
        <w:rPr>
          <w:rFonts w:ascii="仿宋" w:eastAsia="仿宋" w:hAnsi="仿宋" w:cs="宋体" w:hint="eastAsia"/>
          <w:kern w:val="0"/>
          <w:sz w:val="24"/>
          <w:szCs w:val="24"/>
        </w:rPr>
        <w:t>向大型电子厂商集中采购，销售给润能公司</w:t>
      </w:r>
      <w:r w:rsidR="00E23A11">
        <w:rPr>
          <w:rFonts w:ascii="仿宋" w:eastAsia="仿宋" w:hAnsi="仿宋" w:cs="宋体" w:hint="eastAsia"/>
          <w:kern w:val="0"/>
          <w:sz w:val="24"/>
          <w:szCs w:val="24"/>
        </w:rPr>
        <w:t>等分销公司</w:t>
      </w:r>
      <w:r w:rsidRPr="003827C1">
        <w:rPr>
          <w:rFonts w:ascii="仿宋" w:eastAsia="仿宋" w:hAnsi="仿宋" w:cs="宋体" w:hint="eastAsia"/>
          <w:kern w:val="0"/>
          <w:sz w:val="24"/>
          <w:szCs w:val="24"/>
        </w:rPr>
        <w:t>，由</w:t>
      </w:r>
      <w:r w:rsidR="00E23A11">
        <w:rPr>
          <w:rFonts w:ascii="仿宋" w:eastAsia="仿宋" w:hAnsi="仿宋" w:cs="宋体" w:hint="eastAsia"/>
          <w:kern w:val="0"/>
          <w:sz w:val="24"/>
          <w:szCs w:val="24"/>
        </w:rPr>
        <w:t>他们</w:t>
      </w:r>
      <w:r w:rsidRPr="003827C1">
        <w:rPr>
          <w:rFonts w:ascii="仿宋" w:eastAsia="仿宋" w:hAnsi="仿宋" w:cs="宋体" w:hint="eastAsia"/>
          <w:kern w:val="0"/>
          <w:sz w:val="24"/>
          <w:szCs w:val="24"/>
        </w:rPr>
        <w:t>在</w:t>
      </w:r>
      <w:r w:rsidR="00E23A11">
        <w:rPr>
          <w:rFonts w:ascii="仿宋" w:eastAsia="仿宋" w:hAnsi="仿宋" w:cs="宋体" w:hint="eastAsia"/>
          <w:kern w:val="0"/>
          <w:sz w:val="24"/>
          <w:szCs w:val="24"/>
        </w:rPr>
        <w:t>其渠道</w:t>
      </w:r>
      <w:r w:rsidRPr="003827C1">
        <w:rPr>
          <w:rFonts w:ascii="仿宋" w:eastAsia="仿宋" w:hAnsi="仿宋" w:cs="宋体" w:hint="eastAsia"/>
          <w:kern w:val="0"/>
          <w:sz w:val="24"/>
          <w:szCs w:val="24"/>
        </w:rPr>
        <w:t>内进行产品分销，赛格实业按协议定期向润能公司</w:t>
      </w:r>
      <w:r w:rsidR="00E23A11">
        <w:rPr>
          <w:rFonts w:ascii="仿宋" w:eastAsia="仿宋" w:hAnsi="仿宋" w:cs="宋体" w:hint="eastAsia"/>
          <w:kern w:val="0"/>
          <w:sz w:val="24"/>
          <w:szCs w:val="24"/>
        </w:rPr>
        <w:t>等分销公司</w:t>
      </w:r>
      <w:r w:rsidRPr="003827C1">
        <w:rPr>
          <w:rFonts w:ascii="仿宋" w:eastAsia="仿宋" w:hAnsi="仿宋" w:cs="宋体" w:hint="eastAsia"/>
          <w:kern w:val="0"/>
          <w:sz w:val="24"/>
          <w:szCs w:val="24"/>
        </w:rPr>
        <w:t>收取货款。2012年赛格</w:t>
      </w:r>
      <w:r w:rsidRPr="003827C1">
        <w:rPr>
          <w:rFonts w:ascii="仿宋" w:eastAsia="仿宋" w:hAnsi="仿宋" w:cs="宋体" w:hint="eastAsia"/>
          <w:kern w:val="0"/>
          <w:sz w:val="24"/>
          <w:szCs w:val="24"/>
        </w:rPr>
        <w:lastRenderedPageBreak/>
        <w:t>实业共向润能公司收取统购分销业务货款75,431,835.77元。</w:t>
      </w:r>
    </w:p>
    <w:p w:rsidR="003827C1" w:rsidRDefault="003827C1" w:rsidP="003827C1">
      <w:pPr>
        <w:spacing w:line="600" w:lineRule="exact"/>
        <w:rPr>
          <w:rFonts w:ascii="仿宋" w:eastAsia="仿宋" w:hAnsi="仿宋" w:cs="宋体"/>
          <w:kern w:val="0"/>
          <w:sz w:val="24"/>
          <w:szCs w:val="24"/>
        </w:rPr>
      </w:pPr>
      <w:r w:rsidRPr="003827C1">
        <w:rPr>
          <w:rFonts w:ascii="仿宋" w:eastAsia="仿宋" w:hAnsi="仿宋" w:cs="宋体" w:hint="eastAsia"/>
          <w:kern w:val="0"/>
          <w:sz w:val="24"/>
          <w:szCs w:val="24"/>
        </w:rPr>
        <w:t xml:space="preserve">   综上，</w:t>
      </w:r>
      <w:r w:rsidR="002C4A3E">
        <w:rPr>
          <w:rFonts w:ascii="仿宋" w:eastAsia="仿宋" w:hAnsi="仿宋" w:cs="宋体" w:hint="eastAsia"/>
          <w:kern w:val="0"/>
          <w:sz w:val="24"/>
          <w:szCs w:val="24"/>
        </w:rPr>
        <w:t>赛格实业公司与润能公司</w:t>
      </w:r>
      <w:r w:rsidR="00EA72A0">
        <w:rPr>
          <w:rFonts w:ascii="仿宋" w:eastAsia="仿宋" w:hAnsi="仿宋" w:cs="宋体" w:hint="eastAsia"/>
          <w:kern w:val="0"/>
          <w:sz w:val="24"/>
          <w:szCs w:val="24"/>
        </w:rPr>
        <w:t>的</w:t>
      </w:r>
      <w:r w:rsidR="006962D8">
        <w:rPr>
          <w:rFonts w:ascii="仿宋" w:eastAsia="仿宋" w:hAnsi="仿宋" w:cs="宋体" w:hint="eastAsia"/>
          <w:kern w:val="0"/>
          <w:sz w:val="24"/>
          <w:szCs w:val="24"/>
        </w:rPr>
        <w:t>“有买”、“有卖”</w:t>
      </w:r>
      <w:r w:rsidR="00EA72A0">
        <w:rPr>
          <w:rFonts w:ascii="仿宋" w:eastAsia="仿宋" w:hAnsi="仿宋" w:cs="宋体" w:hint="eastAsia"/>
          <w:kern w:val="0"/>
          <w:sz w:val="24"/>
          <w:szCs w:val="24"/>
        </w:rPr>
        <w:t>，</w:t>
      </w:r>
      <w:r w:rsidR="006962D8">
        <w:rPr>
          <w:rFonts w:ascii="仿宋" w:eastAsia="仿宋" w:hAnsi="仿宋" w:cs="宋体" w:hint="eastAsia"/>
          <w:kern w:val="0"/>
          <w:sz w:val="24"/>
          <w:szCs w:val="24"/>
        </w:rPr>
        <w:t>其实是</w:t>
      </w:r>
      <w:r w:rsidR="002C4A3E">
        <w:rPr>
          <w:rFonts w:ascii="仿宋" w:eastAsia="仿宋" w:hAnsi="仿宋" w:cs="宋体" w:hint="eastAsia"/>
          <w:kern w:val="0"/>
          <w:sz w:val="24"/>
          <w:szCs w:val="24"/>
        </w:rPr>
        <w:t>两种不同</w:t>
      </w:r>
      <w:r w:rsidR="006962D8">
        <w:rPr>
          <w:rFonts w:ascii="仿宋" w:eastAsia="仿宋" w:hAnsi="仿宋" w:cs="宋体" w:hint="eastAsia"/>
          <w:kern w:val="0"/>
          <w:sz w:val="24"/>
          <w:szCs w:val="24"/>
        </w:rPr>
        <w:t>业务</w:t>
      </w:r>
      <w:r w:rsidR="002C4A3E">
        <w:rPr>
          <w:rFonts w:ascii="仿宋" w:eastAsia="仿宋" w:hAnsi="仿宋" w:cs="宋体" w:hint="eastAsia"/>
          <w:kern w:val="0"/>
          <w:sz w:val="24"/>
          <w:szCs w:val="24"/>
        </w:rPr>
        <w:t>模式</w:t>
      </w:r>
      <w:r w:rsidR="006962D8">
        <w:rPr>
          <w:rFonts w:ascii="仿宋" w:eastAsia="仿宋" w:hAnsi="仿宋" w:cs="宋体" w:hint="eastAsia"/>
          <w:kern w:val="0"/>
          <w:sz w:val="24"/>
          <w:szCs w:val="24"/>
        </w:rPr>
        <w:t>的体现</w:t>
      </w:r>
      <w:r w:rsidR="002C4A3E">
        <w:rPr>
          <w:rFonts w:ascii="仿宋" w:eastAsia="仿宋" w:hAnsi="仿宋" w:cs="宋体" w:hint="eastAsia"/>
          <w:kern w:val="0"/>
          <w:sz w:val="24"/>
          <w:szCs w:val="24"/>
        </w:rPr>
        <w:t>，</w:t>
      </w:r>
      <w:r w:rsidR="006962D8">
        <w:rPr>
          <w:rFonts w:ascii="仿宋" w:eastAsia="仿宋" w:hAnsi="仿宋" w:cs="宋体" w:hint="eastAsia"/>
          <w:kern w:val="0"/>
          <w:sz w:val="24"/>
          <w:szCs w:val="24"/>
        </w:rPr>
        <w:t>买或卖</w:t>
      </w:r>
      <w:r w:rsidR="00EA72A0">
        <w:rPr>
          <w:rFonts w:ascii="仿宋" w:eastAsia="仿宋" w:hAnsi="仿宋" w:cs="宋体" w:hint="eastAsia"/>
          <w:kern w:val="0"/>
          <w:sz w:val="24"/>
          <w:szCs w:val="24"/>
        </w:rPr>
        <w:t>的</w:t>
      </w:r>
      <w:r w:rsidR="006962D8">
        <w:rPr>
          <w:rFonts w:ascii="仿宋" w:eastAsia="仿宋" w:hAnsi="仿宋" w:cs="宋体" w:hint="eastAsia"/>
          <w:kern w:val="0"/>
          <w:sz w:val="24"/>
          <w:szCs w:val="24"/>
        </w:rPr>
        <w:t>产品和种类均不相同，</w:t>
      </w:r>
      <w:r w:rsidR="00A773DD">
        <w:rPr>
          <w:rFonts w:ascii="仿宋" w:eastAsia="仿宋" w:hAnsi="仿宋" w:cs="宋体" w:hint="eastAsia"/>
          <w:kern w:val="0"/>
          <w:sz w:val="24"/>
          <w:szCs w:val="24"/>
        </w:rPr>
        <w:t>因此不存在</w:t>
      </w:r>
      <w:r w:rsidR="002C4A3E">
        <w:rPr>
          <w:rFonts w:ascii="仿宋" w:eastAsia="仿宋" w:hAnsi="仿宋" w:cs="宋体" w:hint="eastAsia"/>
          <w:kern w:val="0"/>
          <w:sz w:val="24"/>
          <w:szCs w:val="24"/>
        </w:rPr>
        <w:t>左手倒右手的问题，也不存在有利益输送的问题</w:t>
      </w:r>
      <w:r w:rsidR="00283672">
        <w:rPr>
          <w:rFonts w:ascii="仿宋" w:eastAsia="仿宋" w:hAnsi="仿宋" w:cs="宋体" w:hint="eastAsia"/>
          <w:kern w:val="0"/>
          <w:sz w:val="24"/>
          <w:szCs w:val="24"/>
        </w:rPr>
        <w:t>。</w:t>
      </w:r>
    </w:p>
    <w:p w:rsidR="002341ED" w:rsidRPr="00A773DD" w:rsidRDefault="002341ED" w:rsidP="003827C1">
      <w:pPr>
        <w:spacing w:line="600" w:lineRule="exact"/>
        <w:rPr>
          <w:rFonts w:ascii="仿宋" w:eastAsia="仿宋" w:hAnsi="仿宋" w:cs="宋体"/>
          <w:kern w:val="0"/>
          <w:sz w:val="24"/>
          <w:szCs w:val="24"/>
        </w:rPr>
      </w:pPr>
    </w:p>
    <w:p w:rsidR="002341ED" w:rsidRPr="00322DEB" w:rsidRDefault="00283672" w:rsidP="00AC5F2D">
      <w:pPr>
        <w:ind w:firstLineChars="200" w:firstLine="482"/>
        <w:rPr>
          <w:rFonts w:ascii="仿宋" w:eastAsia="仿宋" w:hAnsi="仿宋" w:cs="宋体"/>
          <w:b/>
          <w:i/>
          <w:kern w:val="0"/>
          <w:sz w:val="24"/>
          <w:szCs w:val="24"/>
        </w:rPr>
      </w:pPr>
      <w:r w:rsidRPr="00322DEB">
        <w:rPr>
          <w:rFonts w:ascii="仿宋" w:eastAsia="仿宋" w:hAnsi="仿宋" w:cs="宋体" w:hint="eastAsia"/>
          <w:b/>
          <w:i/>
          <w:kern w:val="0"/>
          <w:sz w:val="24"/>
          <w:szCs w:val="24"/>
        </w:rPr>
        <w:t>问题2、</w:t>
      </w:r>
      <w:r w:rsidR="005A298C" w:rsidRPr="00322DEB">
        <w:rPr>
          <w:rFonts w:ascii="仿宋" w:eastAsia="仿宋" w:hAnsi="仿宋" w:cs="宋体" w:hint="eastAsia"/>
          <w:b/>
          <w:i/>
          <w:kern w:val="0"/>
          <w:sz w:val="24"/>
          <w:szCs w:val="24"/>
        </w:rPr>
        <w:t>另外从公司半年报以及年报的前五大客户情况来看，也暴露出来问题重重，</w:t>
      </w:r>
      <w:r w:rsidR="005A298C" w:rsidRPr="00322DEB">
        <w:rPr>
          <w:rFonts w:ascii="仿宋" w:eastAsia="仿宋" w:hAnsi="仿宋" w:cs="宋体"/>
          <w:b/>
          <w:i/>
          <w:kern w:val="0"/>
          <w:sz w:val="24"/>
          <w:szCs w:val="24"/>
        </w:rPr>
        <w:t>2012</w:t>
      </w:r>
      <w:r w:rsidR="005A298C" w:rsidRPr="00322DEB">
        <w:rPr>
          <w:rFonts w:ascii="仿宋" w:eastAsia="仿宋" w:hAnsi="仿宋" w:cs="宋体" w:hint="eastAsia"/>
          <w:b/>
          <w:i/>
          <w:kern w:val="0"/>
          <w:sz w:val="24"/>
          <w:szCs w:val="24"/>
        </w:rPr>
        <w:t>年半年报中来自公司第二大客户</w:t>
      </w:r>
      <w:proofErr w:type="gramStart"/>
      <w:r w:rsidR="005A298C" w:rsidRPr="00322DEB">
        <w:rPr>
          <w:rFonts w:ascii="仿宋" w:eastAsia="仿宋" w:hAnsi="仿宋" w:cs="宋体" w:hint="eastAsia"/>
          <w:b/>
          <w:i/>
          <w:kern w:val="0"/>
          <w:sz w:val="24"/>
          <w:szCs w:val="24"/>
        </w:rPr>
        <w:t>深圳市硕捷实业</w:t>
      </w:r>
      <w:proofErr w:type="gramEnd"/>
      <w:r w:rsidR="005A298C" w:rsidRPr="00322DEB">
        <w:rPr>
          <w:rFonts w:ascii="仿宋" w:eastAsia="仿宋" w:hAnsi="仿宋" w:cs="宋体" w:hint="eastAsia"/>
          <w:b/>
          <w:i/>
          <w:kern w:val="0"/>
          <w:sz w:val="24"/>
          <w:szCs w:val="24"/>
        </w:rPr>
        <w:t>以及第三大客户三星（中国）投资的营收分别为</w:t>
      </w:r>
      <w:r w:rsidR="005A298C" w:rsidRPr="00322DEB">
        <w:rPr>
          <w:rFonts w:ascii="仿宋" w:eastAsia="仿宋" w:hAnsi="仿宋" w:cs="宋体"/>
          <w:b/>
          <w:i/>
          <w:kern w:val="0"/>
          <w:sz w:val="24"/>
          <w:szCs w:val="24"/>
        </w:rPr>
        <w:t>1573.38</w:t>
      </w:r>
      <w:r w:rsidR="005A298C" w:rsidRPr="00322DEB">
        <w:rPr>
          <w:rFonts w:ascii="仿宋" w:eastAsia="仿宋" w:hAnsi="仿宋" w:cs="宋体" w:hint="eastAsia"/>
          <w:b/>
          <w:i/>
          <w:kern w:val="0"/>
          <w:sz w:val="24"/>
          <w:szCs w:val="24"/>
        </w:rPr>
        <w:t>万元、</w:t>
      </w:r>
      <w:r w:rsidR="005A298C" w:rsidRPr="00322DEB">
        <w:rPr>
          <w:rFonts w:ascii="仿宋" w:eastAsia="仿宋" w:hAnsi="仿宋" w:cs="宋体"/>
          <w:b/>
          <w:i/>
          <w:kern w:val="0"/>
          <w:sz w:val="24"/>
          <w:szCs w:val="24"/>
        </w:rPr>
        <w:t>1022.19</w:t>
      </w:r>
      <w:r w:rsidR="005A298C" w:rsidRPr="00322DEB">
        <w:rPr>
          <w:rFonts w:ascii="仿宋" w:eastAsia="仿宋" w:hAnsi="仿宋" w:cs="宋体" w:hint="eastAsia"/>
          <w:b/>
          <w:i/>
          <w:kern w:val="0"/>
          <w:sz w:val="24"/>
          <w:szCs w:val="24"/>
        </w:rPr>
        <w:t>万元，即使假设以上公司在下半年里再未贡献销售额，但按照</w:t>
      </w:r>
      <w:r w:rsidR="005A298C" w:rsidRPr="00322DEB">
        <w:rPr>
          <w:rFonts w:ascii="仿宋" w:eastAsia="仿宋" w:hAnsi="仿宋" w:cs="宋体"/>
          <w:b/>
          <w:i/>
          <w:kern w:val="0"/>
          <w:sz w:val="24"/>
          <w:szCs w:val="24"/>
        </w:rPr>
        <w:t>2012</w:t>
      </w:r>
      <w:r w:rsidR="005A298C" w:rsidRPr="00322DEB">
        <w:rPr>
          <w:rFonts w:ascii="仿宋" w:eastAsia="仿宋" w:hAnsi="仿宋" w:cs="宋体" w:hint="eastAsia"/>
          <w:b/>
          <w:i/>
          <w:kern w:val="0"/>
          <w:sz w:val="24"/>
          <w:szCs w:val="24"/>
        </w:rPr>
        <w:t>年年报披露的前五大客户的销售金额来看，以上两公司也足以进入深赛格的前五大客户之列了，然而事实上，以上两公司并未在公司前五大客户行列中出现。请问公司是否可以对前后矛盾的客户数据给予解释？</w:t>
      </w:r>
    </w:p>
    <w:p w:rsidR="00283672" w:rsidRDefault="005A298C" w:rsidP="002F54E9">
      <w:pPr>
        <w:ind w:firstLineChars="200" w:firstLine="480"/>
        <w:rPr>
          <w:rFonts w:ascii="仿宋" w:eastAsia="仿宋" w:hAnsi="仿宋" w:cs="宋体"/>
          <w:kern w:val="0"/>
          <w:sz w:val="24"/>
          <w:szCs w:val="24"/>
        </w:rPr>
      </w:pPr>
      <w:r>
        <w:rPr>
          <w:rFonts w:ascii="仿宋" w:eastAsia="仿宋" w:hAnsi="仿宋" w:cs="宋体" w:hint="eastAsia"/>
          <w:kern w:val="0"/>
          <w:sz w:val="24"/>
          <w:szCs w:val="24"/>
        </w:rPr>
        <w:t>回复：</w:t>
      </w:r>
      <w:r w:rsidR="00283672">
        <w:rPr>
          <w:rFonts w:ascii="仿宋" w:eastAsia="仿宋" w:hAnsi="仿宋" w:cs="宋体" w:hint="eastAsia"/>
          <w:kern w:val="0"/>
          <w:sz w:val="24"/>
          <w:szCs w:val="24"/>
        </w:rPr>
        <w:t>2012年半年报</w:t>
      </w:r>
      <w:r w:rsidR="002C4A3E">
        <w:rPr>
          <w:rFonts w:ascii="仿宋" w:eastAsia="仿宋" w:hAnsi="仿宋" w:cs="宋体" w:hint="eastAsia"/>
          <w:kern w:val="0"/>
          <w:sz w:val="24"/>
          <w:szCs w:val="24"/>
        </w:rPr>
        <w:t>（未经审计）</w:t>
      </w:r>
      <w:r w:rsidR="00283672">
        <w:rPr>
          <w:rFonts w:ascii="仿宋" w:eastAsia="仿宋" w:hAnsi="仿宋" w:cs="宋体" w:hint="eastAsia"/>
          <w:kern w:val="0"/>
          <w:sz w:val="24"/>
          <w:szCs w:val="24"/>
        </w:rPr>
        <w:t>第二大客户</w:t>
      </w:r>
      <w:proofErr w:type="gramStart"/>
      <w:r w:rsidR="00283672">
        <w:rPr>
          <w:rFonts w:ascii="仿宋" w:eastAsia="仿宋" w:hAnsi="仿宋" w:cs="宋体" w:hint="eastAsia"/>
          <w:kern w:val="0"/>
          <w:sz w:val="24"/>
          <w:szCs w:val="24"/>
        </w:rPr>
        <w:t>深圳市硕捷实业</w:t>
      </w:r>
      <w:proofErr w:type="gramEnd"/>
      <w:r w:rsidR="00283672">
        <w:rPr>
          <w:rFonts w:ascii="仿宋" w:eastAsia="仿宋" w:hAnsi="仿宋" w:cs="宋体" w:hint="eastAsia"/>
          <w:kern w:val="0"/>
          <w:sz w:val="24"/>
          <w:szCs w:val="24"/>
        </w:rPr>
        <w:t>有限公司及第三大客户三星（中国）投资有限公司的销售业务，实际上均通过深圳市润能数码科技有限公司完成，会计师事务所</w:t>
      </w:r>
      <w:r w:rsidR="00796112">
        <w:rPr>
          <w:rFonts w:ascii="仿宋" w:eastAsia="仿宋" w:hAnsi="仿宋" w:cs="宋体" w:hint="eastAsia"/>
          <w:kern w:val="0"/>
          <w:sz w:val="24"/>
          <w:szCs w:val="24"/>
        </w:rPr>
        <w:t>在公司2012</w:t>
      </w:r>
      <w:r w:rsidR="002C4A3E">
        <w:rPr>
          <w:rFonts w:ascii="仿宋" w:eastAsia="仿宋" w:hAnsi="仿宋" w:cs="宋体" w:hint="eastAsia"/>
          <w:kern w:val="0"/>
          <w:sz w:val="24"/>
          <w:szCs w:val="24"/>
        </w:rPr>
        <w:t>年度</w:t>
      </w:r>
      <w:r w:rsidR="00796112">
        <w:rPr>
          <w:rFonts w:ascii="仿宋" w:eastAsia="仿宋" w:hAnsi="仿宋" w:cs="宋体" w:hint="eastAsia"/>
          <w:kern w:val="0"/>
          <w:sz w:val="24"/>
          <w:szCs w:val="24"/>
        </w:rPr>
        <w:t>财务报告的审计</w:t>
      </w:r>
      <w:r w:rsidR="002C4A3E">
        <w:rPr>
          <w:rFonts w:ascii="仿宋" w:eastAsia="仿宋" w:hAnsi="仿宋" w:cs="宋体" w:hint="eastAsia"/>
          <w:kern w:val="0"/>
          <w:sz w:val="24"/>
          <w:szCs w:val="24"/>
        </w:rPr>
        <w:t>中，根据业务的实际发生情况，</w:t>
      </w:r>
      <w:r w:rsidR="00283672">
        <w:rPr>
          <w:rFonts w:ascii="仿宋" w:eastAsia="仿宋" w:hAnsi="仿宋" w:cs="宋体" w:hint="eastAsia"/>
          <w:kern w:val="0"/>
          <w:sz w:val="24"/>
          <w:szCs w:val="24"/>
        </w:rPr>
        <w:t>将上述两公司的营业收入都合并在</w:t>
      </w:r>
      <w:r w:rsidR="002C4A3E">
        <w:rPr>
          <w:rFonts w:ascii="仿宋" w:eastAsia="仿宋" w:hAnsi="仿宋" w:cs="宋体" w:hint="eastAsia"/>
          <w:kern w:val="0"/>
          <w:sz w:val="24"/>
          <w:szCs w:val="24"/>
        </w:rPr>
        <w:t>了</w:t>
      </w:r>
      <w:r w:rsidR="00283672">
        <w:rPr>
          <w:rFonts w:ascii="仿宋" w:eastAsia="仿宋" w:hAnsi="仿宋" w:cs="宋体" w:hint="eastAsia"/>
          <w:kern w:val="0"/>
          <w:sz w:val="24"/>
          <w:szCs w:val="24"/>
        </w:rPr>
        <w:t>深圳市润能数码科技有限公司营业收入中</w:t>
      </w:r>
      <w:r w:rsidR="002C4A3E">
        <w:rPr>
          <w:rFonts w:ascii="仿宋" w:eastAsia="仿宋" w:hAnsi="仿宋" w:cs="宋体" w:hint="eastAsia"/>
          <w:kern w:val="0"/>
          <w:sz w:val="24"/>
          <w:szCs w:val="24"/>
        </w:rPr>
        <w:t>体现</w:t>
      </w:r>
      <w:r w:rsidR="00283672">
        <w:rPr>
          <w:rFonts w:ascii="仿宋" w:eastAsia="仿宋" w:hAnsi="仿宋" w:cs="宋体" w:hint="eastAsia"/>
          <w:kern w:val="0"/>
          <w:sz w:val="24"/>
          <w:szCs w:val="24"/>
        </w:rPr>
        <w:t>。</w:t>
      </w:r>
    </w:p>
    <w:p w:rsidR="00283672" w:rsidRPr="00283672" w:rsidRDefault="00283672" w:rsidP="002F54E9">
      <w:pPr>
        <w:ind w:firstLineChars="200" w:firstLine="480"/>
        <w:rPr>
          <w:rFonts w:ascii="仿宋" w:eastAsia="仿宋" w:hAnsi="仿宋" w:cs="宋体"/>
          <w:kern w:val="0"/>
          <w:sz w:val="24"/>
          <w:szCs w:val="24"/>
        </w:rPr>
      </w:pPr>
    </w:p>
    <w:p w:rsidR="002341ED" w:rsidRDefault="002341ED" w:rsidP="002F54E9">
      <w:pPr>
        <w:ind w:firstLineChars="200" w:firstLine="480"/>
        <w:rPr>
          <w:rFonts w:ascii="仿宋" w:eastAsia="仿宋" w:hAnsi="仿宋" w:cs="宋体"/>
          <w:kern w:val="0"/>
          <w:sz w:val="24"/>
          <w:szCs w:val="24"/>
        </w:rPr>
      </w:pPr>
    </w:p>
    <w:p w:rsidR="002341ED" w:rsidRDefault="002341ED" w:rsidP="002F54E9">
      <w:pPr>
        <w:ind w:firstLineChars="200" w:firstLine="480"/>
        <w:rPr>
          <w:rFonts w:ascii="仿宋" w:eastAsia="仿宋" w:hAnsi="仿宋" w:cs="宋体"/>
          <w:kern w:val="0"/>
          <w:sz w:val="24"/>
          <w:szCs w:val="24"/>
        </w:rPr>
      </w:pPr>
      <w:r>
        <w:rPr>
          <w:rFonts w:ascii="仿宋" w:eastAsia="仿宋" w:hAnsi="仿宋" w:cs="宋体" w:hint="eastAsia"/>
          <w:kern w:val="0"/>
          <w:sz w:val="24"/>
          <w:szCs w:val="24"/>
        </w:rPr>
        <w:t xml:space="preserve">                                       深圳赛格股份有限公司</w:t>
      </w:r>
    </w:p>
    <w:p w:rsidR="002341ED" w:rsidRPr="00F55E3F" w:rsidRDefault="002341ED" w:rsidP="002F54E9">
      <w:pPr>
        <w:ind w:firstLineChars="200" w:firstLine="480"/>
        <w:rPr>
          <w:rFonts w:ascii="仿宋" w:eastAsia="仿宋" w:hAnsi="仿宋" w:cs="宋体"/>
          <w:kern w:val="0"/>
          <w:sz w:val="24"/>
          <w:szCs w:val="24"/>
        </w:rPr>
      </w:pPr>
      <w:r>
        <w:rPr>
          <w:rFonts w:ascii="仿宋" w:eastAsia="仿宋" w:hAnsi="仿宋" w:cs="宋体" w:hint="eastAsia"/>
          <w:kern w:val="0"/>
          <w:sz w:val="24"/>
          <w:szCs w:val="24"/>
        </w:rPr>
        <w:t xml:space="preserve">                                         2013年5月</w:t>
      </w:r>
      <w:r w:rsidR="00E73796">
        <w:rPr>
          <w:rFonts w:ascii="仿宋" w:eastAsia="仿宋" w:hAnsi="仿宋" w:cs="宋体" w:hint="eastAsia"/>
          <w:kern w:val="0"/>
          <w:sz w:val="24"/>
          <w:szCs w:val="24"/>
        </w:rPr>
        <w:t>30</w:t>
      </w:r>
      <w:r>
        <w:rPr>
          <w:rFonts w:ascii="仿宋" w:eastAsia="仿宋" w:hAnsi="仿宋" w:cs="宋体" w:hint="eastAsia"/>
          <w:kern w:val="0"/>
          <w:sz w:val="24"/>
          <w:szCs w:val="24"/>
        </w:rPr>
        <w:t>日</w:t>
      </w:r>
    </w:p>
    <w:sectPr w:rsidR="002341ED" w:rsidRPr="00F55E3F" w:rsidSect="00BF1FF2">
      <w:footerReference w:type="default" r:id="rId8"/>
      <w:pgSz w:w="11906" w:h="16838" w:code="9"/>
      <w:pgMar w:top="1276" w:right="1416" w:bottom="1560" w:left="156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79" w:rsidRDefault="00821D79" w:rsidP="00BF1FF2">
      <w:r>
        <w:separator/>
      </w:r>
    </w:p>
  </w:endnote>
  <w:endnote w:type="continuationSeparator" w:id="0">
    <w:p w:rsidR="00821D79" w:rsidRDefault="00821D79" w:rsidP="00BF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246368"/>
      <w:docPartObj>
        <w:docPartGallery w:val="Page Numbers (Bottom of Page)"/>
        <w:docPartUnique/>
      </w:docPartObj>
    </w:sdtPr>
    <w:sdtEndPr/>
    <w:sdtContent>
      <w:p w:rsidR="00BF1FF2" w:rsidRDefault="00BF1FF2">
        <w:pPr>
          <w:pStyle w:val="a6"/>
          <w:jc w:val="center"/>
        </w:pPr>
        <w:r>
          <w:fldChar w:fldCharType="begin"/>
        </w:r>
        <w:r>
          <w:instrText>PAGE   \* MERGEFORMAT</w:instrText>
        </w:r>
        <w:r>
          <w:fldChar w:fldCharType="separate"/>
        </w:r>
        <w:r w:rsidR="0078390A" w:rsidRPr="0078390A">
          <w:rPr>
            <w:noProof/>
            <w:lang w:val="zh-CN"/>
          </w:rPr>
          <w:t>2</w:t>
        </w:r>
        <w:r>
          <w:fldChar w:fldCharType="end"/>
        </w:r>
      </w:p>
    </w:sdtContent>
  </w:sdt>
  <w:p w:rsidR="00BF1FF2" w:rsidRDefault="00BF1F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79" w:rsidRDefault="00821D79" w:rsidP="00BF1FF2">
      <w:r>
        <w:separator/>
      </w:r>
    </w:p>
  </w:footnote>
  <w:footnote w:type="continuationSeparator" w:id="0">
    <w:p w:rsidR="00821D79" w:rsidRDefault="00821D79" w:rsidP="00BF1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771EF"/>
    <w:multiLevelType w:val="hybridMultilevel"/>
    <w:tmpl w:val="48DA2C82"/>
    <w:lvl w:ilvl="0" w:tplc="F59CEE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4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C1"/>
    <w:rsid w:val="00084413"/>
    <w:rsid w:val="00134024"/>
    <w:rsid w:val="002341ED"/>
    <w:rsid w:val="002355DE"/>
    <w:rsid w:val="00283672"/>
    <w:rsid w:val="002C4A3E"/>
    <w:rsid w:val="002D5940"/>
    <w:rsid w:val="002F54E9"/>
    <w:rsid w:val="00322DEB"/>
    <w:rsid w:val="00336442"/>
    <w:rsid w:val="003827C1"/>
    <w:rsid w:val="004D624D"/>
    <w:rsid w:val="00517102"/>
    <w:rsid w:val="005A298C"/>
    <w:rsid w:val="00656646"/>
    <w:rsid w:val="00676A03"/>
    <w:rsid w:val="006962D8"/>
    <w:rsid w:val="0078390A"/>
    <w:rsid w:val="00796112"/>
    <w:rsid w:val="00821D79"/>
    <w:rsid w:val="00891C82"/>
    <w:rsid w:val="008B0376"/>
    <w:rsid w:val="008F4960"/>
    <w:rsid w:val="00A773DD"/>
    <w:rsid w:val="00AC5F2D"/>
    <w:rsid w:val="00BB2949"/>
    <w:rsid w:val="00BF1FF2"/>
    <w:rsid w:val="00C451BF"/>
    <w:rsid w:val="00C762F5"/>
    <w:rsid w:val="00CD0988"/>
    <w:rsid w:val="00D056A5"/>
    <w:rsid w:val="00D53F0A"/>
    <w:rsid w:val="00D5572F"/>
    <w:rsid w:val="00D975CB"/>
    <w:rsid w:val="00E23A11"/>
    <w:rsid w:val="00E73796"/>
    <w:rsid w:val="00E82EB1"/>
    <w:rsid w:val="00EA72A0"/>
    <w:rsid w:val="00ED7B8A"/>
    <w:rsid w:val="00F23E18"/>
    <w:rsid w:val="00F55E3F"/>
    <w:rsid w:val="00F62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E18"/>
    <w:pPr>
      <w:ind w:firstLineChars="200" w:firstLine="420"/>
    </w:pPr>
  </w:style>
  <w:style w:type="table" w:styleId="a4">
    <w:name w:val="Table Grid"/>
    <w:basedOn w:val="a1"/>
    <w:uiPriority w:val="59"/>
    <w:rsid w:val="00F23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F1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F1FF2"/>
    <w:rPr>
      <w:sz w:val="18"/>
      <w:szCs w:val="18"/>
    </w:rPr>
  </w:style>
  <w:style w:type="paragraph" w:styleId="a6">
    <w:name w:val="footer"/>
    <w:basedOn w:val="a"/>
    <w:link w:val="Char0"/>
    <w:uiPriority w:val="99"/>
    <w:unhideWhenUsed/>
    <w:rsid w:val="00BF1FF2"/>
    <w:pPr>
      <w:tabs>
        <w:tab w:val="center" w:pos="4153"/>
        <w:tab w:val="right" w:pos="8306"/>
      </w:tabs>
      <w:snapToGrid w:val="0"/>
      <w:jc w:val="left"/>
    </w:pPr>
    <w:rPr>
      <w:sz w:val="18"/>
      <w:szCs w:val="18"/>
    </w:rPr>
  </w:style>
  <w:style w:type="character" w:customStyle="1" w:styleId="Char0">
    <w:name w:val="页脚 Char"/>
    <w:basedOn w:val="a0"/>
    <w:link w:val="a6"/>
    <w:uiPriority w:val="99"/>
    <w:rsid w:val="00BF1FF2"/>
    <w:rPr>
      <w:sz w:val="18"/>
      <w:szCs w:val="18"/>
    </w:rPr>
  </w:style>
  <w:style w:type="paragraph" w:styleId="a7">
    <w:name w:val="Balloon Text"/>
    <w:basedOn w:val="a"/>
    <w:link w:val="Char1"/>
    <w:uiPriority w:val="99"/>
    <w:semiHidden/>
    <w:unhideWhenUsed/>
    <w:rsid w:val="00134024"/>
    <w:rPr>
      <w:sz w:val="18"/>
      <w:szCs w:val="18"/>
    </w:rPr>
  </w:style>
  <w:style w:type="character" w:customStyle="1" w:styleId="Char1">
    <w:name w:val="批注框文本 Char"/>
    <w:basedOn w:val="a0"/>
    <w:link w:val="a7"/>
    <w:uiPriority w:val="99"/>
    <w:semiHidden/>
    <w:rsid w:val="001340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E18"/>
    <w:pPr>
      <w:ind w:firstLineChars="200" w:firstLine="420"/>
    </w:pPr>
  </w:style>
  <w:style w:type="table" w:styleId="a4">
    <w:name w:val="Table Grid"/>
    <w:basedOn w:val="a1"/>
    <w:uiPriority w:val="59"/>
    <w:rsid w:val="00F23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F1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F1FF2"/>
    <w:rPr>
      <w:sz w:val="18"/>
      <w:szCs w:val="18"/>
    </w:rPr>
  </w:style>
  <w:style w:type="paragraph" w:styleId="a6">
    <w:name w:val="footer"/>
    <w:basedOn w:val="a"/>
    <w:link w:val="Char0"/>
    <w:uiPriority w:val="99"/>
    <w:unhideWhenUsed/>
    <w:rsid w:val="00BF1FF2"/>
    <w:pPr>
      <w:tabs>
        <w:tab w:val="center" w:pos="4153"/>
        <w:tab w:val="right" w:pos="8306"/>
      </w:tabs>
      <w:snapToGrid w:val="0"/>
      <w:jc w:val="left"/>
    </w:pPr>
    <w:rPr>
      <w:sz w:val="18"/>
      <w:szCs w:val="18"/>
    </w:rPr>
  </w:style>
  <w:style w:type="character" w:customStyle="1" w:styleId="Char0">
    <w:name w:val="页脚 Char"/>
    <w:basedOn w:val="a0"/>
    <w:link w:val="a6"/>
    <w:uiPriority w:val="99"/>
    <w:rsid w:val="00BF1FF2"/>
    <w:rPr>
      <w:sz w:val="18"/>
      <w:szCs w:val="18"/>
    </w:rPr>
  </w:style>
  <w:style w:type="paragraph" w:styleId="a7">
    <w:name w:val="Balloon Text"/>
    <w:basedOn w:val="a"/>
    <w:link w:val="Char1"/>
    <w:uiPriority w:val="99"/>
    <w:semiHidden/>
    <w:unhideWhenUsed/>
    <w:rsid w:val="00134024"/>
    <w:rPr>
      <w:sz w:val="18"/>
      <w:szCs w:val="18"/>
    </w:rPr>
  </w:style>
  <w:style w:type="character" w:customStyle="1" w:styleId="Char1">
    <w:name w:val="批注框文本 Char"/>
    <w:basedOn w:val="a0"/>
    <w:link w:val="a7"/>
    <w:uiPriority w:val="99"/>
    <w:semiHidden/>
    <w:rsid w:val="001340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1152</Characters>
  <Application>Microsoft Office Word</Application>
  <DocSecurity>0</DocSecurity>
  <Lines>9</Lines>
  <Paragraphs>2</Paragraphs>
  <ScaleCrop>false</ScaleCrop>
  <Company>xp</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张明星</dc:creator>
  <cp:lastModifiedBy>范崇澜</cp:lastModifiedBy>
  <cp:revision>3</cp:revision>
  <cp:lastPrinted>2013-05-30T08:52:00Z</cp:lastPrinted>
  <dcterms:created xsi:type="dcterms:W3CDTF">2013-05-30T09:13:00Z</dcterms:created>
  <dcterms:modified xsi:type="dcterms:W3CDTF">2013-05-30T09:15:00Z</dcterms:modified>
</cp:coreProperties>
</file>