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3E" w:rsidRPr="0030662C" w:rsidRDefault="00070B3E" w:rsidP="0030662C">
      <w:pPr>
        <w:spacing w:beforeLines="50" w:afterLines="50" w:line="400" w:lineRule="exact"/>
        <w:jc w:val="center"/>
        <w:rPr>
          <w:rFonts w:ascii="宋体" w:hAnsi="宋体"/>
          <w:bCs/>
          <w:iCs/>
          <w:sz w:val="24"/>
        </w:rPr>
      </w:pPr>
      <w:r w:rsidRPr="0030662C">
        <w:rPr>
          <w:rFonts w:ascii="宋体" w:hAnsi="宋体" w:hint="eastAsia"/>
          <w:bCs/>
          <w:iCs/>
          <w:sz w:val="24"/>
        </w:rPr>
        <w:t xml:space="preserve">证券代码：002554          </w:t>
      </w:r>
      <w:r w:rsidR="0004493A" w:rsidRPr="0030662C">
        <w:rPr>
          <w:rFonts w:ascii="宋体" w:hAnsi="宋体" w:hint="eastAsia"/>
          <w:bCs/>
          <w:iCs/>
          <w:sz w:val="24"/>
        </w:rPr>
        <w:t xml:space="preserve">         </w:t>
      </w:r>
      <w:r w:rsidRPr="0030662C">
        <w:rPr>
          <w:rFonts w:ascii="宋体" w:hAnsi="宋体" w:hint="eastAsia"/>
          <w:bCs/>
          <w:iCs/>
          <w:sz w:val="24"/>
        </w:rPr>
        <w:t xml:space="preserve">           证券简称：惠博普</w:t>
      </w:r>
    </w:p>
    <w:p w:rsidR="00070B3E" w:rsidRPr="0030662C" w:rsidRDefault="00070B3E" w:rsidP="0030662C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:rsidR="00070B3E" w:rsidRPr="0030662C" w:rsidRDefault="00070B3E" w:rsidP="0030662C">
      <w:pPr>
        <w:spacing w:beforeLines="50" w:afterLines="50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proofErr w:type="gramStart"/>
      <w:r w:rsidRPr="0030662C">
        <w:rPr>
          <w:rFonts w:ascii="宋体" w:hAnsi="宋体" w:hint="eastAsia"/>
          <w:b/>
          <w:bCs/>
          <w:iCs/>
          <w:sz w:val="24"/>
          <w:szCs w:val="24"/>
        </w:rPr>
        <w:t>华油惠博普</w:t>
      </w:r>
      <w:proofErr w:type="gramEnd"/>
      <w:r w:rsidRPr="0030662C">
        <w:rPr>
          <w:rFonts w:ascii="宋体" w:hAnsi="宋体" w:hint="eastAsia"/>
          <w:b/>
          <w:bCs/>
          <w:iCs/>
          <w:sz w:val="24"/>
          <w:szCs w:val="24"/>
        </w:rPr>
        <w:t>科技股份有限公司投资者关系活动记录表</w:t>
      </w:r>
    </w:p>
    <w:p w:rsidR="00070B3E" w:rsidRPr="0030662C" w:rsidRDefault="00070B3E" w:rsidP="00070B3E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30662C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 w:rsidR="009721E9" w:rsidRPr="0030662C">
        <w:rPr>
          <w:rFonts w:ascii="宋体" w:hAnsi="宋体" w:hint="eastAsia"/>
          <w:bCs/>
          <w:iCs/>
          <w:sz w:val="24"/>
          <w:szCs w:val="24"/>
        </w:rPr>
        <w:t>2013-007</w:t>
      </w:r>
    </w:p>
    <w:tbl>
      <w:tblPr>
        <w:tblW w:w="9399" w:type="dxa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0"/>
        <w:gridCol w:w="7859"/>
      </w:tblGrid>
      <w:tr w:rsidR="00070B3E" w:rsidRPr="0030662C" w:rsidTr="00255D5B">
        <w:trPr>
          <w:jc w:val="center"/>
        </w:trPr>
        <w:tc>
          <w:tcPr>
            <w:tcW w:w="1540" w:type="dxa"/>
            <w:shd w:val="clear" w:color="auto" w:fill="auto"/>
          </w:tcPr>
          <w:p w:rsidR="00070B3E" w:rsidRPr="0030662C" w:rsidRDefault="00070B3E" w:rsidP="00F333E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070B3E" w:rsidRPr="0030662C" w:rsidRDefault="00070B3E" w:rsidP="00F333E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859" w:type="dxa"/>
            <w:shd w:val="clear" w:color="auto" w:fill="auto"/>
          </w:tcPr>
          <w:p w:rsidR="00070B3E" w:rsidRPr="0030662C" w:rsidRDefault="00070B3E" w:rsidP="00F333E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■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070B3E" w:rsidRPr="0030662C" w:rsidRDefault="00070B3E" w:rsidP="00F333E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070B3E" w:rsidRPr="0030662C" w:rsidRDefault="00070B3E" w:rsidP="00F333E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713B60" w:rsidRPr="0030662C" w:rsidRDefault="00070B3E" w:rsidP="00713B60">
            <w:pPr>
              <w:tabs>
                <w:tab w:val="left" w:pos="256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>现场参观</w:t>
            </w:r>
          </w:p>
          <w:p w:rsidR="00070B3E" w:rsidRPr="0030662C" w:rsidRDefault="00070B3E" w:rsidP="00713B60">
            <w:pPr>
              <w:tabs>
                <w:tab w:val="left" w:pos="256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 xml:space="preserve">其他 </w:t>
            </w:r>
          </w:p>
        </w:tc>
      </w:tr>
      <w:tr w:rsidR="00070B3E" w:rsidRPr="0030662C" w:rsidTr="00255D5B">
        <w:trPr>
          <w:jc w:val="center"/>
        </w:trPr>
        <w:tc>
          <w:tcPr>
            <w:tcW w:w="1540" w:type="dxa"/>
            <w:shd w:val="clear" w:color="auto" w:fill="auto"/>
          </w:tcPr>
          <w:p w:rsidR="00070B3E" w:rsidRPr="0030662C" w:rsidRDefault="00070B3E" w:rsidP="00F333E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7859" w:type="dxa"/>
            <w:shd w:val="clear" w:color="auto" w:fill="auto"/>
          </w:tcPr>
          <w:p w:rsidR="001C59D8" w:rsidRPr="0030662C" w:rsidRDefault="001C59D8" w:rsidP="001C59D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平安证券，杨绍辉；</w:t>
            </w:r>
            <w:r w:rsidRPr="0030662C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华夏基金，王垠；</w:t>
            </w:r>
          </w:p>
          <w:p w:rsidR="001C59D8" w:rsidRPr="0030662C" w:rsidRDefault="001C59D8" w:rsidP="001C59D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宝盈基金，张小仁；东方基金，邱义鹏；</w:t>
            </w:r>
          </w:p>
          <w:p w:rsidR="001C59D8" w:rsidRPr="0030662C" w:rsidRDefault="001C59D8" w:rsidP="001C59D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广发基金，唐晓斌</w:t>
            </w:r>
            <w:r w:rsidR="009C3966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、刘明月</w:t>
            </w: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；国富基金，徐飞；</w:t>
            </w:r>
          </w:p>
          <w:p w:rsidR="001C59D8" w:rsidRPr="0030662C" w:rsidRDefault="001C59D8" w:rsidP="001C59D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中邮基金，栾超；</w:t>
            </w:r>
            <w:r w:rsidR="00E55A2C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大成基金，戴军；</w:t>
            </w:r>
          </w:p>
          <w:p w:rsidR="001C59D8" w:rsidRPr="0030662C" w:rsidRDefault="00F643E0" w:rsidP="001C59D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泰达宏利</w:t>
            </w:r>
            <w:r w:rsidR="00A80D5A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基金</w:t>
            </w:r>
            <w:r w:rsidR="001C59D8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，胡涛；银华基金，唐能； </w:t>
            </w:r>
          </w:p>
          <w:p w:rsidR="001C59D8" w:rsidRPr="0030662C" w:rsidRDefault="001C59D8" w:rsidP="001C59D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中海基金，开文明；英大人寿，王</w:t>
            </w:r>
            <w:proofErr w:type="gramStart"/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坚</w:t>
            </w:r>
            <w:proofErr w:type="gramEnd"/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</w:p>
          <w:p w:rsidR="001C59D8" w:rsidRPr="0030662C" w:rsidRDefault="001C59D8" w:rsidP="001C59D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长城基金，刘颖芳；英大基金，刘杰；</w:t>
            </w:r>
          </w:p>
          <w:p w:rsidR="001C59D8" w:rsidRPr="0030662C" w:rsidRDefault="001C59D8" w:rsidP="001C59D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proofErr w:type="gramStart"/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惠正投资</w:t>
            </w:r>
            <w:proofErr w:type="gramEnd"/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，陈哲；</w:t>
            </w:r>
            <w:proofErr w:type="gramStart"/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云程泰投资</w:t>
            </w:r>
            <w:proofErr w:type="gramEnd"/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，李鹏飞；</w:t>
            </w:r>
          </w:p>
          <w:p w:rsidR="001C59D8" w:rsidRPr="0030662C" w:rsidRDefault="00F643E0" w:rsidP="001C59D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proofErr w:type="gramStart"/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农银汇理</w:t>
            </w:r>
            <w:proofErr w:type="gramEnd"/>
            <w:r w:rsidR="00121FCD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基金</w:t>
            </w:r>
            <w:r w:rsidR="001C59D8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，郭世凯；</w:t>
            </w:r>
            <w:proofErr w:type="gramStart"/>
            <w:r w:rsidR="001C59D8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浙商基金</w:t>
            </w:r>
            <w:proofErr w:type="gramEnd"/>
            <w:r w:rsidR="001C59D8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，姜培正；</w:t>
            </w:r>
          </w:p>
          <w:p w:rsidR="001C59D8" w:rsidRPr="0030662C" w:rsidRDefault="001C59D8" w:rsidP="001C59D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光大保德信，陈南荣；中英益利资产，</w:t>
            </w:r>
            <w:proofErr w:type="gramStart"/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饶晓鹏</w:t>
            </w:r>
            <w:proofErr w:type="gramEnd"/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</w:p>
          <w:p w:rsidR="001C59D8" w:rsidRPr="0030662C" w:rsidRDefault="001C59D8" w:rsidP="001C59D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金鹰基金，高峻芳、林华显；光大永</w:t>
            </w:r>
            <w:proofErr w:type="gramStart"/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明资管</w:t>
            </w:r>
            <w:proofErr w:type="gramEnd"/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，牛继中、姜琪；</w:t>
            </w:r>
          </w:p>
          <w:p w:rsidR="001C59D8" w:rsidRPr="0030662C" w:rsidRDefault="00F643E0" w:rsidP="001C59D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华宝兴业</w:t>
            </w:r>
            <w:r w:rsidR="00121FCD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基金</w:t>
            </w:r>
            <w:r w:rsidR="001C59D8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proofErr w:type="gramStart"/>
            <w:r w:rsidR="001C59D8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窦金虎</w:t>
            </w:r>
            <w:proofErr w:type="gramEnd"/>
            <w:r w:rsidR="001C59D8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华泰柏瑞</w:t>
            </w:r>
            <w:r w:rsidR="00121FCD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基金</w:t>
            </w:r>
            <w:r w:rsidR="001C59D8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proofErr w:type="gramStart"/>
            <w:r w:rsidR="001C59D8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冷文鹏</w:t>
            </w:r>
            <w:proofErr w:type="gramEnd"/>
            <w:r w:rsidR="001C59D8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</w:p>
          <w:p w:rsidR="001C59D8" w:rsidRPr="0030662C" w:rsidRDefault="00E55A2C" w:rsidP="001C59D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嘉实基金，王东川；</w:t>
            </w:r>
            <w:r w:rsidR="008B3F77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信达证券，李泳、郑勇；</w:t>
            </w:r>
          </w:p>
          <w:p w:rsidR="001C59D8" w:rsidRPr="0030662C" w:rsidRDefault="001C59D8" w:rsidP="001C59D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渤海证券，王雪莹；华宝证券，奕丽萍；</w:t>
            </w:r>
          </w:p>
          <w:p w:rsidR="001C6C28" w:rsidRPr="0030662C" w:rsidRDefault="001C59D8" w:rsidP="001C59D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民生证券，朱金岩；</w:t>
            </w:r>
            <w:r w:rsidR="001C6C28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申银万国，林开盛；</w:t>
            </w:r>
          </w:p>
          <w:p w:rsidR="001C59D8" w:rsidRPr="0030662C" w:rsidRDefault="008B3F77" w:rsidP="001C59D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中信证券资管，</w:t>
            </w:r>
            <w:proofErr w:type="gramStart"/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易智泉</w:t>
            </w:r>
            <w:proofErr w:type="gramEnd"/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1C6C28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齐鲁证券资管，胡珏；</w:t>
            </w:r>
          </w:p>
          <w:p w:rsidR="001C59D8" w:rsidRPr="0030662C" w:rsidRDefault="00820442" w:rsidP="001C59D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上海证券报，</w:t>
            </w:r>
            <w:proofErr w:type="gramStart"/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汪思伟</w:t>
            </w:r>
            <w:proofErr w:type="gramEnd"/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；大智慧阿思</w:t>
            </w:r>
            <w:r w:rsidR="001C59D8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达克通讯社，雷鸣。</w:t>
            </w:r>
          </w:p>
          <w:p w:rsidR="003554B3" w:rsidRPr="0030662C" w:rsidRDefault="007F5CBE" w:rsidP="00F333E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（按照要求，已签署承诺书）</w:t>
            </w:r>
          </w:p>
        </w:tc>
      </w:tr>
      <w:tr w:rsidR="00070B3E" w:rsidRPr="0030662C" w:rsidTr="00255D5B">
        <w:trPr>
          <w:jc w:val="center"/>
        </w:trPr>
        <w:tc>
          <w:tcPr>
            <w:tcW w:w="1540" w:type="dxa"/>
            <w:shd w:val="clear" w:color="auto" w:fill="auto"/>
          </w:tcPr>
          <w:p w:rsidR="00070B3E" w:rsidRPr="0030662C" w:rsidRDefault="00070B3E" w:rsidP="00F333E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7859" w:type="dxa"/>
            <w:shd w:val="clear" w:color="auto" w:fill="auto"/>
          </w:tcPr>
          <w:p w:rsidR="00070B3E" w:rsidRPr="0030662C" w:rsidRDefault="004C74A6" w:rsidP="00F333E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2013</w:t>
            </w:r>
            <w:r w:rsidR="00070B3E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4B5DCE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11</w:t>
            </w:r>
            <w:r w:rsidR="00070B3E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9721E9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6</w:t>
            </w:r>
            <w:r w:rsidR="00070B3E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9721E9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9:30-11:3</w:t>
            </w:r>
            <w:r w:rsidR="003554B3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</w:p>
        </w:tc>
      </w:tr>
      <w:tr w:rsidR="00070B3E" w:rsidRPr="0030662C" w:rsidTr="00255D5B">
        <w:trPr>
          <w:jc w:val="center"/>
        </w:trPr>
        <w:tc>
          <w:tcPr>
            <w:tcW w:w="1540" w:type="dxa"/>
            <w:shd w:val="clear" w:color="auto" w:fill="auto"/>
          </w:tcPr>
          <w:p w:rsidR="00070B3E" w:rsidRPr="0030662C" w:rsidRDefault="00070B3E" w:rsidP="00F333E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地点</w:t>
            </w:r>
          </w:p>
        </w:tc>
        <w:tc>
          <w:tcPr>
            <w:tcW w:w="7859" w:type="dxa"/>
            <w:shd w:val="clear" w:color="auto" w:fill="auto"/>
          </w:tcPr>
          <w:p w:rsidR="00912C15" w:rsidRPr="0030662C" w:rsidRDefault="00CA2167" w:rsidP="00F333E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惠博普公司会议室</w:t>
            </w:r>
          </w:p>
        </w:tc>
      </w:tr>
      <w:tr w:rsidR="00070B3E" w:rsidRPr="0030662C" w:rsidTr="00255D5B">
        <w:trPr>
          <w:jc w:val="center"/>
        </w:trPr>
        <w:tc>
          <w:tcPr>
            <w:tcW w:w="1540" w:type="dxa"/>
            <w:shd w:val="clear" w:color="auto" w:fill="auto"/>
          </w:tcPr>
          <w:p w:rsidR="00070B3E" w:rsidRPr="0030662C" w:rsidRDefault="00070B3E" w:rsidP="00F333E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7859" w:type="dxa"/>
            <w:shd w:val="clear" w:color="auto" w:fill="auto"/>
          </w:tcPr>
          <w:p w:rsidR="0011445D" w:rsidRPr="0030662C" w:rsidRDefault="00210E43" w:rsidP="00CA216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董事会秘书张中炜</w:t>
            </w:r>
            <w:r w:rsidR="00CA2167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</w:p>
          <w:p w:rsidR="0011445D" w:rsidRPr="0030662C" w:rsidRDefault="0011445D" w:rsidP="00CA216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助理财务总监钱意清；</w:t>
            </w:r>
          </w:p>
          <w:p w:rsidR="00CA2167" w:rsidRPr="0030662C" w:rsidRDefault="00CA2167" w:rsidP="00CA216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证券事务代表王媛媛。</w:t>
            </w:r>
          </w:p>
        </w:tc>
      </w:tr>
      <w:tr w:rsidR="00070B3E" w:rsidRPr="0030662C" w:rsidTr="00255D5B">
        <w:trPr>
          <w:trHeight w:val="558"/>
          <w:jc w:val="center"/>
        </w:trPr>
        <w:tc>
          <w:tcPr>
            <w:tcW w:w="1540" w:type="dxa"/>
            <w:shd w:val="clear" w:color="auto" w:fill="auto"/>
            <w:vAlign w:val="center"/>
          </w:tcPr>
          <w:p w:rsidR="00070B3E" w:rsidRPr="0030662C" w:rsidRDefault="00070B3E" w:rsidP="00F333E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070B3E" w:rsidRPr="0030662C" w:rsidRDefault="00070B3E" w:rsidP="00F333E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  <w:tc>
          <w:tcPr>
            <w:tcW w:w="7859" w:type="dxa"/>
            <w:shd w:val="clear" w:color="auto" w:fill="auto"/>
          </w:tcPr>
          <w:p w:rsidR="003554B3" w:rsidRPr="0030662C" w:rsidRDefault="003B2B3C" w:rsidP="003B2B3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一、</w:t>
            </w:r>
            <w:r w:rsidR="003554B3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互动交流摘要</w:t>
            </w:r>
          </w:p>
          <w:p w:rsidR="00BF11BB" w:rsidRPr="0030662C" w:rsidRDefault="00BF11BB" w:rsidP="00BF11B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问：</w:t>
            </w:r>
            <w:r w:rsidR="00B95EDE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公司目前的发展思路是什么？</w:t>
            </w:r>
          </w:p>
          <w:p w:rsidR="00402B6E" w:rsidRPr="0030662C" w:rsidRDefault="00BF11BB" w:rsidP="00402B6E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402B6E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公司的发展思路比较明确。一方面，传统装备业务向EPC转型，支撑增长；另一方面，</w:t>
            </w:r>
            <w:r w:rsidR="00454ECD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新的天然气业务领域打造一体化，</w:t>
            </w:r>
            <w:r w:rsidR="00402B6E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从气源到分销形成一个完整的链条。近两年传统业务对公司业务增长能够有效的支撑，</w:t>
            </w:r>
            <w:r w:rsidR="00454ECD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天然气业务需要二三年的培育，</w:t>
            </w:r>
            <w:r w:rsidR="00402B6E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利用市场机遇夯实基础，三年后效益慢慢显现。</w:t>
            </w:r>
          </w:p>
          <w:p w:rsidR="00EB3CDF" w:rsidRPr="0030662C" w:rsidRDefault="00EB3CDF" w:rsidP="00EB3CD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EB3CDF" w:rsidRPr="0030662C" w:rsidRDefault="00EB3CDF" w:rsidP="00EB3CD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问：公司2013年的业绩情况如何？</w:t>
            </w:r>
          </w:p>
          <w:p w:rsidR="00EB3CDF" w:rsidRPr="0030662C" w:rsidRDefault="00EB3CDF" w:rsidP="00EB3CD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答：2013年年</w:t>
            </w:r>
            <w:proofErr w:type="gramStart"/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初公司</w:t>
            </w:r>
            <w:proofErr w:type="gramEnd"/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对今年业绩的预期更乐观一些，但由于一些订单的进展低于预期，实际的业绩会有压力，公司将努力实现目标。</w:t>
            </w:r>
          </w:p>
          <w:p w:rsidR="00EB3CDF" w:rsidRPr="0030662C" w:rsidRDefault="00EB3CDF" w:rsidP="00EB3CD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EB3CDF" w:rsidRPr="0030662C" w:rsidRDefault="00EB3CDF" w:rsidP="00EB3CD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问：煤层气项目的进展如何？</w:t>
            </w:r>
          </w:p>
          <w:p w:rsidR="00EB3CDF" w:rsidRPr="0030662C" w:rsidRDefault="00EB3CDF" w:rsidP="00EB3CD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D4443B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乐观估计</w:t>
            </w:r>
            <w:r w:rsidR="00562C04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煤层气</w:t>
            </w:r>
            <w:r w:rsidR="00BA0BC0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项目</w:t>
            </w: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正式</w:t>
            </w:r>
            <w:r w:rsidR="00D4443B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开发方案明年一季度</w:t>
            </w:r>
            <w:r w:rsidR="00562C04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或上半年</w:t>
            </w: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能批复，之后公司将进入煤层气正式开发阶段。</w:t>
            </w:r>
          </w:p>
          <w:p w:rsidR="00EB3CDF" w:rsidRPr="0030662C" w:rsidRDefault="00EB3CDF" w:rsidP="00EB3CD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EB3CDF" w:rsidRPr="0030662C" w:rsidRDefault="00474151" w:rsidP="00EB3CD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问：公司</w:t>
            </w:r>
            <w:r w:rsidR="00A362B9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EB3CDF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加气站准备在哪建？</w:t>
            </w:r>
          </w:p>
          <w:p w:rsidR="00EB3CDF" w:rsidRPr="0030662C" w:rsidRDefault="00474151" w:rsidP="00EB3CD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674600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0238CE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通过合作的方式，</w:t>
            </w:r>
            <w:r w:rsidR="00EB3CDF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在河北、河南、湖北已做了一些前期准备工作</w:t>
            </w:r>
            <w:r w:rsidR="00562C04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0238CE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气源从山西、陕西等地的</w:t>
            </w:r>
            <w:r w:rsidR="00EB3CDF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液</w:t>
            </w:r>
            <w:r w:rsidR="00562C04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化工厂取得</w:t>
            </w:r>
            <w:r w:rsidR="00EB3CDF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674600" w:rsidRPr="0030662C" w:rsidRDefault="00674600" w:rsidP="00EB3CD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EB3CDF" w:rsidRPr="0030662C" w:rsidRDefault="00312787" w:rsidP="00EB3CD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问：公司对</w:t>
            </w:r>
            <w:r w:rsidR="00EB3CDF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明年</w:t>
            </w: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EB3CDF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业绩预期</w:t>
            </w: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如何？</w:t>
            </w:r>
          </w:p>
          <w:p w:rsidR="00EB3CDF" w:rsidRPr="0030662C" w:rsidRDefault="00312787" w:rsidP="00EB3CD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EB3CDF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由于订单低于预期，今年</w:t>
            </w:r>
            <w:r w:rsidR="007A5F23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业绩</w:t>
            </w:r>
            <w:r w:rsidR="00AC4078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比较有</w:t>
            </w:r>
            <w:r w:rsidR="00EB3CDF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压力</w:t>
            </w:r>
            <w:r w:rsidR="007A5F23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，明年压力</w:t>
            </w:r>
            <w:r w:rsidR="000759E3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相对</w:t>
            </w:r>
            <w:r w:rsidR="007A5F23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会</w:t>
            </w:r>
            <w:r w:rsidR="00EB3CDF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小</w:t>
            </w:r>
            <w:r w:rsidR="007A5F23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一些</w:t>
            </w:r>
            <w:r w:rsidR="00EB3CDF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。天然气</w:t>
            </w:r>
            <w:r w:rsidR="007A5F23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近两年会做好布局，</w:t>
            </w:r>
            <w:r w:rsidR="000759E3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但</w:t>
            </w:r>
            <w:r w:rsidR="007A5F23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业绩实际贡献较小，未来</w:t>
            </w:r>
            <w:r w:rsidR="000759E3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三</w:t>
            </w:r>
            <w:r w:rsidR="007A5F23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年内公司主要利润贡献依旧是传统业务。</w:t>
            </w:r>
          </w:p>
          <w:p w:rsidR="00EB3CDF" w:rsidRPr="0030662C" w:rsidRDefault="00EB3CDF" w:rsidP="00EB3CD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EB3CDF" w:rsidRPr="0030662C" w:rsidRDefault="001202B1" w:rsidP="00EB3CD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问：</w:t>
            </w:r>
            <w:proofErr w:type="gramStart"/>
            <w:r w:rsidR="00EB3CDF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华油科思目前</w:t>
            </w:r>
            <w:proofErr w:type="gramEnd"/>
            <w:r w:rsidR="00EB3CDF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的经营情况</w:t>
            </w: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如何？</w:t>
            </w:r>
          </w:p>
          <w:p w:rsidR="00EB3CDF" w:rsidRPr="0030662C" w:rsidRDefault="002C0E08" w:rsidP="00EB3CD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6120DE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目前</w:t>
            </w:r>
            <w:proofErr w:type="gramStart"/>
            <w:r w:rsidR="00BB0951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华油科思</w:t>
            </w:r>
            <w:proofErr w:type="gramEnd"/>
            <w:r w:rsidR="00BB0951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的天然气业务</w:t>
            </w:r>
            <w:r w:rsidR="00B95EDE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盈利水平低于预期，气价上涨后，盈利空间变小。受气价等因素影响，给天然气</w:t>
            </w:r>
            <w:r w:rsidR="00EB3CDF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行业带来压力，加之</w:t>
            </w:r>
            <w:r w:rsidR="007E2D06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天然气价格</w:t>
            </w:r>
            <w:r w:rsidR="00EB3CDF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改革，原先拿到低价</w:t>
            </w:r>
            <w:r w:rsidR="00BB0951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成本的优势小了。</w:t>
            </w:r>
            <w:r w:rsidR="00EB3CDF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没有气源</w:t>
            </w:r>
            <w:r w:rsidR="00B95EDE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保证，</w:t>
            </w:r>
            <w:r w:rsidR="00BB0951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公司比较尴尬。同时大客户比较强势，小客户比较散，管理成本</w:t>
            </w:r>
            <w:r w:rsidR="00EB3CDF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比较高。</w:t>
            </w:r>
            <w:r w:rsidR="00B95EDE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EB3CDF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在天津、辽宁的项目，明年</w:t>
            </w:r>
            <w:r w:rsidR="00B95EDE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将</w:t>
            </w:r>
            <w:r w:rsidR="00441CAF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会陆续投入运营，收入会有贡献，但</w:t>
            </w:r>
            <w:proofErr w:type="gramStart"/>
            <w:r w:rsidR="00BB0951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前期利润</w:t>
            </w:r>
            <w:proofErr w:type="gramEnd"/>
            <w:r w:rsidR="00BB0951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贡献</w:t>
            </w:r>
            <w:r w:rsidR="00441CAF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不多，明年</w:t>
            </w:r>
            <w:r w:rsidR="00585B70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的利润贡献</w:t>
            </w:r>
            <w:r w:rsidR="00441CAF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主要还是</w:t>
            </w:r>
            <w:r w:rsidR="00BB0951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来自</w:t>
            </w:r>
            <w:r w:rsidR="00441CAF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天津武清项目。</w:t>
            </w:r>
          </w:p>
          <w:p w:rsidR="00EB3CDF" w:rsidRPr="0030662C" w:rsidRDefault="00EB3CDF" w:rsidP="00EB3CD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B95EDE" w:rsidRPr="0030662C" w:rsidRDefault="00F0146A" w:rsidP="00EB3CD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问；公司天然气气源</w:t>
            </w:r>
            <w:r w:rsidR="00863A93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项目开展情况如何？</w:t>
            </w:r>
          </w:p>
          <w:p w:rsidR="00F0146A" w:rsidRPr="0030662C" w:rsidRDefault="00F06DB0" w:rsidP="00B95EDE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F0146A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公司开展</w:t>
            </w:r>
            <w:r w:rsidR="00EB3CDF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天然气气源项目</w:t>
            </w:r>
            <w:r w:rsidR="00E93A1F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主要是为了将天然气</w:t>
            </w:r>
            <w:r w:rsidR="00EB3CDF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业务</w:t>
            </w:r>
            <w:r w:rsidR="00F0146A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EB3CDF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基础夯实，做好布局。</w:t>
            </w:r>
            <w:r w:rsidR="00DB046D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该业务</w:t>
            </w:r>
            <w:r w:rsidR="00EB3CDF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管理难度不是特别大，与</w:t>
            </w:r>
            <w:r w:rsidR="00F0146A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DB046D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的传统业务分开</w:t>
            </w:r>
            <w:r w:rsidR="00EB3CDF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。只要项目盈利预期可以判断，资金不是特别大的问题。</w:t>
            </w:r>
          </w:p>
          <w:p w:rsidR="009B3420" w:rsidRPr="0030662C" w:rsidRDefault="00F0146A" w:rsidP="00F0146A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根据</w:t>
            </w:r>
            <w:r w:rsidR="00B95EDE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中国能源</w:t>
            </w: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需求，未来</w:t>
            </w:r>
            <w:r w:rsidR="00B95EDE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国内气价会涨，</w:t>
            </w:r>
            <w:r w:rsidR="00F06DB0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而</w:t>
            </w:r>
            <w:r w:rsidR="00B95EDE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国际市场LNG价格会降。公司计划申请天然气进口资质，布局天然气进口业务。LNG</w:t>
            </w: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贸易</w:t>
            </w:r>
            <w:r w:rsidR="00B95EDE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首先</w:t>
            </w: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需</w:t>
            </w:r>
            <w:r w:rsidR="00B95EDE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取得LNG接收许可，该贸易在国际上比较复杂，对公司运作能力</w:t>
            </w: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要求比较高。</w:t>
            </w:r>
            <w:r w:rsidR="00B95EDE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公司最近接触了业内专家，将建立一个专业的LNG贸易团队。</w:t>
            </w:r>
          </w:p>
          <w:p w:rsidR="00F0146A" w:rsidRPr="0030662C" w:rsidRDefault="00B95EDE" w:rsidP="00F0146A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LNG贸易属于上游，有接收站即获得稳定气源。</w:t>
            </w:r>
            <w:r w:rsidR="00E266EA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公司的优势是运作速度快，并建立专业的团队从事LNG的进口与贸易</w:t>
            </w:r>
            <w:r w:rsidR="00F0146A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F0146A" w:rsidRPr="0030662C" w:rsidRDefault="00F0146A" w:rsidP="00EB3CD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EB3CDF" w:rsidRPr="0030662C" w:rsidRDefault="002C0E08" w:rsidP="00EB3CD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问：</w:t>
            </w:r>
            <w:r w:rsidR="00B60B57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天然气业务的回收期大概多长</w:t>
            </w:r>
            <w:r w:rsidR="006120DE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EB3CDF" w:rsidRPr="0030662C" w:rsidRDefault="002C0E08" w:rsidP="00EB3CD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6120DE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天然气行业暴利的时代已经过去，</w:t>
            </w:r>
            <w:r w:rsidR="00EB3CDF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回收期</w:t>
            </w:r>
            <w:r w:rsidR="006120DE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基本</w:t>
            </w:r>
            <w:r w:rsidR="00EB3CDF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在5-7年。</w:t>
            </w:r>
          </w:p>
          <w:p w:rsidR="00EB3CDF" w:rsidRPr="0030662C" w:rsidRDefault="00EB3CDF" w:rsidP="00EB3CD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B95EDE" w:rsidRPr="0030662C" w:rsidRDefault="00B95EDE" w:rsidP="00EB3CD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问：公司除了</w:t>
            </w:r>
            <w:r w:rsidR="00EB3CDF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新收的</w:t>
            </w: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上游煤层气外，目前</w:t>
            </w:r>
            <w:r w:rsidR="00585B70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有</w:t>
            </w: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没有其他项目？</w:t>
            </w:r>
          </w:p>
          <w:p w:rsidR="00EB3CDF" w:rsidRPr="0030662C" w:rsidRDefault="00B95EDE" w:rsidP="00EB3CD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答：公司</w:t>
            </w:r>
            <w:r w:rsidR="00585B70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目前看的主要是天然气方面的区块，</w:t>
            </w:r>
            <w:r w:rsidR="00EB3CDF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上游资源开发风险较高，</w:t>
            </w: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勘探区块风险大，</w:t>
            </w:r>
            <w:r w:rsidR="00EB3CDF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不适合公司做。</w:t>
            </w: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1564D1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煤层气区块</w:t>
            </w: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EB3CDF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资源状况</w:t>
            </w: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很好</w:t>
            </w:r>
            <w:r w:rsidR="00EB3CDF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，所有勘探、储量</w:t>
            </w:r>
            <w:r w:rsidR="004445E4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等</w:t>
            </w:r>
            <w:r w:rsidR="001564D1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工作</w:t>
            </w:r>
            <w:r w:rsidR="00EB3CDF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已经</w:t>
            </w: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获得</w:t>
            </w:r>
            <w:r w:rsidR="00EB3CDF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审批，但没有投入</w:t>
            </w: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实际</w:t>
            </w:r>
            <w:r w:rsidR="004445E4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开发，估值没有完全上去，它</w:t>
            </w:r>
            <w:r w:rsidR="00EB3CDF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能够和</w:t>
            </w:r>
            <w:r w:rsidR="00B60B57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4445E4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B60B57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天然气业务形成联动。</w:t>
            </w:r>
          </w:p>
          <w:p w:rsidR="00B60B57" w:rsidRPr="0030662C" w:rsidRDefault="00B60B57" w:rsidP="00EB3CD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EB3CDF" w:rsidRPr="0030662C" w:rsidRDefault="00F06DB0" w:rsidP="00EB3CD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问：</w:t>
            </w:r>
            <w:r w:rsidR="00EB3CDF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油气工程设备未来贡献利润</w:t>
            </w:r>
            <w:r w:rsidR="00B60B57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情况如何？</w:t>
            </w:r>
          </w:p>
          <w:p w:rsidR="002A15AD" w:rsidRPr="0030662C" w:rsidRDefault="00B60B57" w:rsidP="00BB250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答：</w:t>
            </w:r>
            <w:r w:rsidR="00652612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传统油气业务</w:t>
            </w:r>
            <w:r w:rsidR="00DF5E5F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在中东</w:t>
            </w:r>
            <w:r w:rsidR="003E2C53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伊拉克等地</w:t>
            </w:r>
            <w:r w:rsidR="00652612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3E2C53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机会</w:t>
            </w:r>
            <w:r w:rsidR="00652612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很多</w:t>
            </w:r>
            <w:r w:rsidR="003E2C53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，包括目前跟踪</w:t>
            </w:r>
            <w:r w:rsidR="00652612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3E2C53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订单</w:t>
            </w:r>
            <w:r w:rsidR="00652612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F90FE0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将来在该地区会有不错的连续性，目前的预期能</w:t>
            </w:r>
            <w:r w:rsidR="003E2C53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支撑未来三到五年的增长。</w:t>
            </w: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EPC工程总承包业务开展起来后，公司进入国际市场的</w:t>
            </w:r>
            <w:r w:rsidR="00EB3CDF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机会更多。</w:t>
            </w:r>
          </w:p>
        </w:tc>
      </w:tr>
      <w:tr w:rsidR="00070B3E" w:rsidRPr="0030662C" w:rsidTr="00255D5B">
        <w:trPr>
          <w:trHeight w:val="948"/>
          <w:jc w:val="center"/>
        </w:trPr>
        <w:tc>
          <w:tcPr>
            <w:tcW w:w="1540" w:type="dxa"/>
            <w:shd w:val="clear" w:color="auto" w:fill="auto"/>
            <w:vAlign w:val="center"/>
          </w:tcPr>
          <w:p w:rsidR="00070B3E" w:rsidRPr="0030662C" w:rsidRDefault="00070B3E" w:rsidP="00F333E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859" w:type="dxa"/>
            <w:shd w:val="clear" w:color="auto" w:fill="auto"/>
          </w:tcPr>
          <w:p w:rsidR="00070B3E" w:rsidRPr="0030662C" w:rsidRDefault="005870F6" w:rsidP="00F333E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070B3E" w:rsidRPr="00F7661A" w:rsidTr="00255D5B">
        <w:trPr>
          <w:jc w:val="center"/>
        </w:trPr>
        <w:tc>
          <w:tcPr>
            <w:tcW w:w="1540" w:type="dxa"/>
            <w:shd w:val="clear" w:color="auto" w:fill="auto"/>
            <w:vAlign w:val="center"/>
          </w:tcPr>
          <w:p w:rsidR="00070B3E" w:rsidRPr="0030662C" w:rsidRDefault="00070B3E" w:rsidP="00F333E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7859" w:type="dxa"/>
            <w:shd w:val="clear" w:color="auto" w:fill="auto"/>
          </w:tcPr>
          <w:p w:rsidR="00070B3E" w:rsidRPr="00F7661A" w:rsidRDefault="004D0E81" w:rsidP="00F333E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2013</w:t>
            </w:r>
            <w:r w:rsidR="00A03B1F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4B5DCE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11</w:t>
            </w:r>
            <w:r w:rsidR="00A03B1F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2C0E08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6</w:t>
            </w:r>
            <w:r w:rsidR="00A03B1F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070B3E" w:rsidRDefault="00070B3E" w:rsidP="0086766C"/>
    <w:sectPr w:rsidR="00070B3E" w:rsidSect="00F333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572" w:rsidRDefault="00747572" w:rsidP="00880143">
      <w:r>
        <w:separator/>
      </w:r>
    </w:p>
  </w:endnote>
  <w:endnote w:type="continuationSeparator" w:id="0">
    <w:p w:rsidR="00747572" w:rsidRDefault="00747572" w:rsidP="00880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572" w:rsidRDefault="00747572" w:rsidP="00880143">
      <w:r>
        <w:separator/>
      </w:r>
    </w:p>
  </w:footnote>
  <w:footnote w:type="continuationSeparator" w:id="0">
    <w:p w:rsidR="00747572" w:rsidRDefault="00747572" w:rsidP="00880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20B3"/>
    <w:multiLevelType w:val="hybridMultilevel"/>
    <w:tmpl w:val="77542C96"/>
    <w:lvl w:ilvl="0" w:tplc="0608C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4C0C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8F8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587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0E3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5A1E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7E3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4D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A458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633A8"/>
    <w:multiLevelType w:val="hybridMultilevel"/>
    <w:tmpl w:val="5E08ABDA"/>
    <w:lvl w:ilvl="0" w:tplc="2F44C2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6C7DE2"/>
    <w:multiLevelType w:val="hybridMultilevel"/>
    <w:tmpl w:val="5134B0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6444223"/>
    <w:multiLevelType w:val="hybridMultilevel"/>
    <w:tmpl w:val="944A433A"/>
    <w:lvl w:ilvl="0" w:tplc="8582361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CA1AC8"/>
    <w:multiLevelType w:val="hybridMultilevel"/>
    <w:tmpl w:val="5734CA58"/>
    <w:lvl w:ilvl="0" w:tplc="99AA7D5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3DE0C41"/>
    <w:multiLevelType w:val="hybridMultilevel"/>
    <w:tmpl w:val="C9E8451A"/>
    <w:lvl w:ilvl="0" w:tplc="B99889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6DC60B4"/>
    <w:multiLevelType w:val="multilevel"/>
    <w:tmpl w:val="9DBCD00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9C624EE"/>
    <w:multiLevelType w:val="hybridMultilevel"/>
    <w:tmpl w:val="65A874EE"/>
    <w:lvl w:ilvl="0" w:tplc="C9B6F994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7E7930"/>
    <w:multiLevelType w:val="hybridMultilevel"/>
    <w:tmpl w:val="A9CEEC0A"/>
    <w:lvl w:ilvl="0" w:tplc="B9A805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04C4BFB"/>
    <w:multiLevelType w:val="hybridMultilevel"/>
    <w:tmpl w:val="A4608790"/>
    <w:lvl w:ilvl="0" w:tplc="0C186E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7755D28"/>
    <w:multiLevelType w:val="hybridMultilevel"/>
    <w:tmpl w:val="9830187C"/>
    <w:lvl w:ilvl="0" w:tplc="29EEF25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62312F6A"/>
    <w:multiLevelType w:val="multilevel"/>
    <w:tmpl w:val="9DBCD00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7C37F20"/>
    <w:multiLevelType w:val="hybridMultilevel"/>
    <w:tmpl w:val="1A6E37D4"/>
    <w:lvl w:ilvl="0" w:tplc="1BC23F98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60C0BF9"/>
    <w:multiLevelType w:val="hybridMultilevel"/>
    <w:tmpl w:val="143A3638"/>
    <w:lvl w:ilvl="0" w:tplc="9DEC06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89A705E"/>
    <w:multiLevelType w:val="hybridMultilevel"/>
    <w:tmpl w:val="9DBCD000"/>
    <w:lvl w:ilvl="0" w:tplc="6974E0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6"/>
  </w:num>
  <w:num w:numId="9">
    <w:abstractNumId w:val="13"/>
  </w:num>
  <w:num w:numId="10">
    <w:abstractNumId w:val="0"/>
  </w:num>
  <w:num w:numId="11">
    <w:abstractNumId w:val="5"/>
  </w:num>
  <w:num w:numId="12">
    <w:abstractNumId w:val="12"/>
  </w:num>
  <w:num w:numId="13">
    <w:abstractNumId w:val="8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B3E"/>
    <w:rsid w:val="000030ED"/>
    <w:rsid w:val="00016EB1"/>
    <w:rsid w:val="000238CE"/>
    <w:rsid w:val="0003530D"/>
    <w:rsid w:val="0004493A"/>
    <w:rsid w:val="00045DB1"/>
    <w:rsid w:val="00050EA5"/>
    <w:rsid w:val="00065451"/>
    <w:rsid w:val="00070B3E"/>
    <w:rsid w:val="00070D8D"/>
    <w:rsid w:val="000758C1"/>
    <w:rsid w:val="000759E3"/>
    <w:rsid w:val="00075E4D"/>
    <w:rsid w:val="00082A50"/>
    <w:rsid w:val="000848D0"/>
    <w:rsid w:val="00094F68"/>
    <w:rsid w:val="00096A1A"/>
    <w:rsid w:val="000A1913"/>
    <w:rsid w:val="000A6FC0"/>
    <w:rsid w:val="000B2C6E"/>
    <w:rsid w:val="000C0603"/>
    <w:rsid w:val="000C0875"/>
    <w:rsid w:val="000C0BD0"/>
    <w:rsid w:val="000C244C"/>
    <w:rsid w:val="000C2647"/>
    <w:rsid w:val="000D05AA"/>
    <w:rsid w:val="000D09FD"/>
    <w:rsid w:val="000D40F3"/>
    <w:rsid w:val="000D617E"/>
    <w:rsid w:val="000E18FE"/>
    <w:rsid w:val="000F63DE"/>
    <w:rsid w:val="00106598"/>
    <w:rsid w:val="00107C16"/>
    <w:rsid w:val="00111B4D"/>
    <w:rsid w:val="0011445D"/>
    <w:rsid w:val="001202B1"/>
    <w:rsid w:val="00121FCD"/>
    <w:rsid w:val="00127EEA"/>
    <w:rsid w:val="0013355E"/>
    <w:rsid w:val="00135CB9"/>
    <w:rsid w:val="001365E1"/>
    <w:rsid w:val="00140EAC"/>
    <w:rsid w:val="0014664F"/>
    <w:rsid w:val="00153BCB"/>
    <w:rsid w:val="001564D1"/>
    <w:rsid w:val="00162463"/>
    <w:rsid w:val="00167BA2"/>
    <w:rsid w:val="00182B1F"/>
    <w:rsid w:val="00187B88"/>
    <w:rsid w:val="00191BA0"/>
    <w:rsid w:val="00196690"/>
    <w:rsid w:val="001A1852"/>
    <w:rsid w:val="001A28F6"/>
    <w:rsid w:val="001A4E87"/>
    <w:rsid w:val="001A5722"/>
    <w:rsid w:val="001A7BF9"/>
    <w:rsid w:val="001B6A95"/>
    <w:rsid w:val="001C55EF"/>
    <w:rsid w:val="001C59D8"/>
    <w:rsid w:val="001C6C28"/>
    <w:rsid w:val="001D0288"/>
    <w:rsid w:val="001D7E9C"/>
    <w:rsid w:val="001E6572"/>
    <w:rsid w:val="001F65DC"/>
    <w:rsid w:val="00201AB3"/>
    <w:rsid w:val="00203C12"/>
    <w:rsid w:val="00206D8B"/>
    <w:rsid w:val="00210E43"/>
    <w:rsid w:val="00222423"/>
    <w:rsid w:val="002248BA"/>
    <w:rsid w:val="00233BFA"/>
    <w:rsid w:val="00235BEC"/>
    <w:rsid w:val="00237B36"/>
    <w:rsid w:val="00241A41"/>
    <w:rsid w:val="00241EDD"/>
    <w:rsid w:val="00246945"/>
    <w:rsid w:val="002528D8"/>
    <w:rsid w:val="00255D5B"/>
    <w:rsid w:val="00274FA9"/>
    <w:rsid w:val="002750C1"/>
    <w:rsid w:val="0027515C"/>
    <w:rsid w:val="00275BAA"/>
    <w:rsid w:val="00277A5C"/>
    <w:rsid w:val="0028016E"/>
    <w:rsid w:val="00282914"/>
    <w:rsid w:val="00292087"/>
    <w:rsid w:val="002A15AD"/>
    <w:rsid w:val="002A41B1"/>
    <w:rsid w:val="002A61B7"/>
    <w:rsid w:val="002B49C8"/>
    <w:rsid w:val="002B53A7"/>
    <w:rsid w:val="002B5A35"/>
    <w:rsid w:val="002B6B2D"/>
    <w:rsid w:val="002C0E08"/>
    <w:rsid w:val="002C7575"/>
    <w:rsid w:val="002D46E6"/>
    <w:rsid w:val="002F5586"/>
    <w:rsid w:val="002F5E71"/>
    <w:rsid w:val="002F63C7"/>
    <w:rsid w:val="00305883"/>
    <w:rsid w:val="0030662C"/>
    <w:rsid w:val="00311AE1"/>
    <w:rsid w:val="00312787"/>
    <w:rsid w:val="00315253"/>
    <w:rsid w:val="0032053A"/>
    <w:rsid w:val="003247F0"/>
    <w:rsid w:val="003269E1"/>
    <w:rsid w:val="003319A6"/>
    <w:rsid w:val="003326C3"/>
    <w:rsid w:val="003337C3"/>
    <w:rsid w:val="00334E21"/>
    <w:rsid w:val="003378AC"/>
    <w:rsid w:val="0034394F"/>
    <w:rsid w:val="003554B3"/>
    <w:rsid w:val="00355526"/>
    <w:rsid w:val="003556AA"/>
    <w:rsid w:val="00356A77"/>
    <w:rsid w:val="00363E63"/>
    <w:rsid w:val="0037642A"/>
    <w:rsid w:val="00386260"/>
    <w:rsid w:val="00395AA8"/>
    <w:rsid w:val="003A422B"/>
    <w:rsid w:val="003B2B3C"/>
    <w:rsid w:val="003B45FA"/>
    <w:rsid w:val="003B638A"/>
    <w:rsid w:val="003D012E"/>
    <w:rsid w:val="003E2C53"/>
    <w:rsid w:val="003E2D21"/>
    <w:rsid w:val="003E58C9"/>
    <w:rsid w:val="003F2616"/>
    <w:rsid w:val="003F6439"/>
    <w:rsid w:val="0040062E"/>
    <w:rsid w:val="00402B6E"/>
    <w:rsid w:val="004046FF"/>
    <w:rsid w:val="00405676"/>
    <w:rsid w:val="00413FE2"/>
    <w:rsid w:val="00420D5E"/>
    <w:rsid w:val="004223E9"/>
    <w:rsid w:val="004251B1"/>
    <w:rsid w:val="00430875"/>
    <w:rsid w:val="004402CE"/>
    <w:rsid w:val="004413DE"/>
    <w:rsid w:val="00441CAF"/>
    <w:rsid w:val="004445E4"/>
    <w:rsid w:val="00446360"/>
    <w:rsid w:val="00452AE4"/>
    <w:rsid w:val="00453516"/>
    <w:rsid w:val="00453D85"/>
    <w:rsid w:val="00454ECD"/>
    <w:rsid w:val="00464858"/>
    <w:rsid w:val="004734B6"/>
    <w:rsid w:val="00474151"/>
    <w:rsid w:val="00475946"/>
    <w:rsid w:val="00476DAE"/>
    <w:rsid w:val="004815BB"/>
    <w:rsid w:val="00493D93"/>
    <w:rsid w:val="004A46E3"/>
    <w:rsid w:val="004A7EF9"/>
    <w:rsid w:val="004B0BC2"/>
    <w:rsid w:val="004B5AC0"/>
    <w:rsid w:val="004B5DCE"/>
    <w:rsid w:val="004B7058"/>
    <w:rsid w:val="004B7409"/>
    <w:rsid w:val="004C06CF"/>
    <w:rsid w:val="004C74A6"/>
    <w:rsid w:val="004D0E81"/>
    <w:rsid w:val="004E0F2E"/>
    <w:rsid w:val="004E5E80"/>
    <w:rsid w:val="004F61F0"/>
    <w:rsid w:val="00512667"/>
    <w:rsid w:val="00523656"/>
    <w:rsid w:val="0052439D"/>
    <w:rsid w:val="00535BCC"/>
    <w:rsid w:val="00535D07"/>
    <w:rsid w:val="005403DA"/>
    <w:rsid w:val="00541531"/>
    <w:rsid w:val="00541A9E"/>
    <w:rsid w:val="00554601"/>
    <w:rsid w:val="00556A22"/>
    <w:rsid w:val="00556A9C"/>
    <w:rsid w:val="00562C04"/>
    <w:rsid w:val="005711F9"/>
    <w:rsid w:val="00580AAE"/>
    <w:rsid w:val="00585B70"/>
    <w:rsid w:val="005870F6"/>
    <w:rsid w:val="0059357B"/>
    <w:rsid w:val="0059543D"/>
    <w:rsid w:val="005A2859"/>
    <w:rsid w:val="005A2DEE"/>
    <w:rsid w:val="005A366A"/>
    <w:rsid w:val="005A4281"/>
    <w:rsid w:val="005A7E38"/>
    <w:rsid w:val="005B711B"/>
    <w:rsid w:val="005C1EF3"/>
    <w:rsid w:val="005C6749"/>
    <w:rsid w:val="005D55C0"/>
    <w:rsid w:val="005D5A9C"/>
    <w:rsid w:val="005E02B5"/>
    <w:rsid w:val="005E4A43"/>
    <w:rsid w:val="005F26AA"/>
    <w:rsid w:val="005F2BDC"/>
    <w:rsid w:val="005F4A14"/>
    <w:rsid w:val="006120DE"/>
    <w:rsid w:val="0061704C"/>
    <w:rsid w:val="00623A9F"/>
    <w:rsid w:val="00623E86"/>
    <w:rsid w:val="0062789B"/>
    <w:rsid w:val="00630FD5"/>
    <w:rsid w:val="00652612"/>
    <w:rsid w:val="006740B8"/>
    <w:rsid w:val="00674600"/>
    <w:rsid w:val="00676543"/>
    <w:rsid w:val="006778B4"/>
    <w:rsid w:val="006802D7"/>
    <w:rsid w:val="00682F75"/>
    <w:rsid w:val="00685DB9"/>
    <w:rsid w:val="0069664C"/>
    <w:rsid w:val="00696A16"/>
    <w:rsid w:val="006B05A1"/>
    <w:rsid w:val="006B1864"/>
    <w:rsid w:val="006B3E5C"/>
    <w:rsid w:val="006B4D90"/>
    <w:rsid w:val="006B7099"/>
    <w:rsid w:val="006C6DA1"/>
    <w:rsid w:val="006E1351"/>
    <w:rsid w:val="006F08E7"/>
    <w:rsid w:val="00706E02"/>
    <w:rsid w:val="00707067"/>
    <w:rsid w:val="00710182"/>
    <w:rsid w:val="00713B60"/>
    <w:rsid w:val="00714E72"/>
    <w:rsid w:val="00742364"/>
    <w:rsid w:val="0074466A"/>
    <w:rsid w:val="0074607C"/>
    <w:rsid w:val="00747572"/>
    <w:rsid w:val="007534CA"/>
    <w:rsid w:val="0075453C"/>
    <w:rsid w:val="00764B85"/>
    <w:rsid w:val="0077175A"/>
    <w:rsid w:val="007724CE"/>
    <w:rsid w:val="0078254A"/>
    <w:rsid w:val="00784D13"/>
    <w:rsid w:val="00786192"/>
    <w:rsid w:val="00786D5E"/>
    <w:rsid w:val="007918F9"/>
    <w:rsid w:val="007A5F23"/>
    <w:rsid w:val="007C011C"/>
    <w:rsid w:val="007D6595"/>
    <w:rsid w:val="007E07F4"/>
    <w:rsid w:val="007E240E"/>
    <w:rsid w:val="007E2D06"/>
    <w:rsid w:val="007E44AB"/>
    <w:rsid w:val="007F5CBE"/>
    <w:rsid w:val="008005F5"/>
    <w:rsid w:val="00801154"/>
    <w:rsid w:val="008021CD"/>
    <w:rsid w:val="008203B4"/>
    <w:rsid w:val="00820442"/>
    <w:rsid w:val="00835472"/>
    <w:rsid w:val="008407CC"/>
    <w:rsid w:val="00845178"/>
    <w:rsid w:val="008503EF"/>
    <w:rsid w:val="00863561"/>
    <w:rsid w:val="00863A93"/>
    <w:rsid w:val="0086766C"/>
    <w:rsid w:val="00871ECA"/>
    <w:rsid w:val="00876666"/>
    <w:rsid w:val="00880143"/>
    <w:rsid w:val="00886843"/>
    <w:rsid w:val="00891FFC"/>
    <w:rsid w:val="008A3F31"/>
    <w:rsid w:val="008B0ED1"/>
    <w:rsid w:val="008B3B39"/>
    <w:rsid w:val="008B3F77"/>
    <w:rsid w:val="008C0140"/>
    <w:rsid w:val="008C4783"/>
    <w:rsid w:val="008C5765"/>
    <w:rsid w:val="008C5A0A"/>
    <w:rsid w:val="008D113B"/>
    <w:rsid w:val="008F5233"/>
    <w:rsid w:val="008F75EF"/>
    <w:rsid w:val="00901F00"/>
    <w:rsid w:val="0090291D"/>
    <w:rsid w:val="00907797"/>
    <w:rsid w:val="00910FEF"/>
    <w:rsid w:val="00911026"/>
    <w:rsid w:val="00912C15"/>
    <w:rsid w:val="0092018C"/>
    <w:rsid w:val="00932798"/>
    <w:rsid w:val="00945255"/>
    <w:rsid w:val="00945DC0"/>
    <w:rsid w:val="00947625"/>
    <w:rsid w:val="00950C7F"/>
    <w:rsid w:val="009721E9"/>
    <w:rsid w:val="00975248"/>
    <w:rsid w:val="00984A99"/>
    <w:rsid w:val="00985E4D"/>
    <w:rsid w:val="0099677F"/>
    <w:rsid w:val="009A4A98"/>
    <w:rsid w:val="009A6498"/>
    <w:rsid w:val="009A64BB"/>
    <w:rsid w:val="009B0180"/>
    <w:rsid w:val="009B3420"/>
    <w:rsid w:val="009B4E68"/>
    <w:rsid w:val="009B5701"/>
    <w:rsid w:val="009C1661"/>
    <w:rsid w:val="009C3966"/>
    <w:rsid w:val="009D107E"/>
    <w:rsid w:val="009D135E"/>
    <w:rsid w:val="009D18F2"/>
    <w:rsid w:val="009D5A71"/>
    <w:rsid w:val="009E219A"/>
    <w:rsid w:val="009E2C7B"/>
    <w:rsid w:val="009E354A"/>
    <w:rsid w:val="009E447A"/>
    <w:rsid w:val="009F5419"/>
    <w:rsid w:val="00A0076A"/>
    <w:rsid w:val="00A03B1F"/>
    <w:rsid w:val="00A0796D"/>
    <w:rsid w:val="00A12103"/>
    <w:rsid w:val="00A12EC0"/>
    <w:rsid w:val="00A17613"/>
    <w:rsid w:val="00A210E3"/>
    <w:rsid w:val="00A32C30"/>
    <w:rsid w:val="00A3524F"/>
    <w:rsid w:val="00A362B9"/>
    <w:rsid w:val="00A40992"/>
    <w:rsid w:val="00A414D5"/>
    <w:rsid w:val="00A50996"/>
    <w:rsid w:val="00A603F0"/>
    <w:rsid w:val="00A606E2"/>
    <w:rsid w:val="00A67D69"/>
    <w:rsid w:val="00A727C3"/>
    <w:rsid w:val="00A729D9"/>
    <w:rsid w:val="00A807DB"/>
    <w:rsid w:val="00A80D5A"/>
    <w:rsid w:val="00A82BAD"/>
    <w:rsid w:val="00A9576B"/>
    <w:rsid w:val="00AA5654"/>
    <w:rsid w:val="00AB07DA"/>
    <w:rsid w:val="00AB1187"/>
    <w:rsid w:val="00AB1D83"/>
    <w:rsid w:val="00AB47E3"/>
    <w:rsid w:val="00AB5935"/>
    <w:rsid w:val="00AC0713"/>
    <w:rsid w:val="00AC20EF"/>
    <w:rsid w:val="00AC2173"/>
    <w:rsid w:val="00AC4078"/>
    <w:rsid w:val="00AC66C5"/>
    <w:rsid w:val="00AD48D6"/>
    <w:rsid w:val="00AD68E1"/>
    <w:rsid w:val="00AE23FA"/>
    <w:rsid w:val="00AE5FB2"/>
    <w:rsid w:val="00B025A5"/>
    <w:rsid w:val="00B035F9"/>
    <w:rsid w:val="00B125F4"/>
    <w:rsid w:val="00B221EA"/>
    <w:rsid w:val="00B23FD1"/>
    <w:rsid w:val="00B32F45"/>
    <w:rsid w:val="00B335D4"/>
    <w:rsid w:val="00B43D91"/>
    <w:rsid w:val="00B44FF8"/>
    <w:rsid w:val="00B60B57"/>
    <w:rsid w:val="00B70068"/>
    <w:rsid w:val="00B7022E"/>
    <w:rsid w:val="00B743F9"/>
    <w:rsid w:val="00B74D93"/>
    <w:rsid w:val="00B76296"/>
    <w:rsid w:val="00B76CFB"/>
    <w:rsid w:val="00B76FDE"/>
    <w:rsid w:val="00B83B26"/>
    <w:rsid w:val="00B87A39"/>
    <w:rsid w:val="00B95EDE"/>
    <w:rsid w:val="00B9678C"/>
    <w:rsid w:val="00BA0BC0"/>
    <w:rsid w:val="00BA401D"/>
    <w:rsid w:val="00BA4404"/>
    <w:rsid w:val="00BB0951"/>
    <w:rsid w:val="00BB2505"/>
    <w:rsid w:val="00BB53E4"/>
    <w:rsid w:val="00BB5484"/>
    <w:rsid w:val="00BC26C5"/>
    <w:rsid w:val="00BC6B2C"/>
    <w:rsid w:val="00BD0C68"/>
    <w:rsid w:val="00BD1AD8"/>
    <w:rsid w:val="00BD33FC"/>
    <w:rsid w:val="00BD5551"/>
    <w:rsid w:val="00BE2A42"/>
    <w:rsid w:val="00BE7894"/>
    <w:rsid w:val="00BF11BB"/>
    <w:rsid w:val="00BF4ACC"/>
    <w:rsid w:val="00C047D7"/>
    <w:rsid w:val="00C05D06"/>
    <w:rsid w:val="00C0603B"/>
    <w:rsid w:val="00C06F0C"/>
    <w:rsid w:val="00C22EBC"/>
    <w:rsid w:val="00C410B6"/>
    <w:rsid w:val="00C41962"/>
    <w:rsid w:val="00C46AA2"/>
    <w:rsid w:val="00C46D52"/>
    <w:rsid w:val="00C47EB1"/>
    <w:rsid w:val="00C50A3F"/>
    <w:rsid w:val="00C52EDB"/>
    <w:rsid w:val="00C55627"/>
    <w:rsid w:val="00C673DE"/>
    <w:rsid w:val="00C67A25"/>
    <w:rsid w:val="00C723F4"/>
    <w:rsid w:val="00C7301E"/>
    <w:rsid w:val="00C749DE"/>
    <w:rsid w:val="00C805B9"/>
    <w:rsid w:val="00C92AAF"/>
    <w:rsid w:val="00C951E3"/>
    <w:rsid w:val="00C96C7F"/>
    <w:rsid w:val="00C97467"/>
    <w:rsid w:val="00CA2167"/>
    <w:rsid w:val="00CA7906"/>
    <w:rsid w:val="00CA7ECC"/>
    <w:rsid w:val="00CB0254"/>
    <w:rsid w:val="00CB4CBB"/>
    <w:rsid w:val="00CB7146"/>
    <w:rsid w:val="00CC1C91"/>
    <w:rsid w:val="00CC511C"/>
    <w:rsid w:val="00CD5182"/>
    <w:rsid w:val="00CD6BA8"/>
    <w:rsid w:val="00CF5A5F"/>
    <w:rsid w:val="00CF603E"/>
    <w:rsid w:val="00D0033E"/>
    <w:rsid w:val="00D07843"/>
    <w:rsid w:val="00D12364"/>
    <w:rsid w:val="00D176B1"/>
    <w:rsid w:val="00D22AF9"/>
    <w:rsid w:val="00D313AD"/>
    <w:rsid w:val="00D32056"/>
    <w:rsid w:val="00D33290"/>
    <w:rsid w:val="00D3466A"/>
    <w:rsid w:val="00D41E06"/>
    <w:rsid w:val="00D4443B"/>
    <w:rsid w:val="00D4522A"/>
    <w:rsid w:val="00D46F7F"/>
    <w:rsid w:val="00D5710E"/>
    <w:rsid w:val="00D61E04"/>
    <w:rsid w:val="00D74E3E"/>
    <w:rsid w:val="00D76535"/>
    <w:rsid w:val="00D82E1D"/>
    <w:rsid w:val="00D84E32"/>
    <w:rsid w:val="00D877FE"/>
    <w:rsid w:val="00D93564"/>
    <w:rsid w:val="00DA1655"/>
    <w:rsid w:val="00DA5005"/>
    <w:rsid w:val="00DB046D"/>
    <w:rsid w:val="00DC225D"/>
    <w:rsid w:val="00DC4736"/>
    <w:rsid w:val="00DD02CC"/>
    <w:rsid w:val="00DD126D"/>
    <w:rsid w:val="00DE1FB3"/>
    <w:rsid w:val="00DE38B9"/>
    <w:rsid w:val="00DF2FDA"/>
    <w:rsid w:val="00DF5E5F"/>
    <w:rsid w:val="00E132ED"/>
    <w:rsid w:val="00E138AE"/>
    <w:rsid w:val="00E17232"/>
    <w:rsid w:val="00E266EA"/>
    <w:rsid w:val="00E31B07"/>
    <w:rsid w:val="00E32643"/>
    <w:rsid w:val="00E32BAA"/>
    <w:rsid w:val="00E40F10"/>
    <w:rsid w:val="00E42C2C"/>
    <w:rsid w:val="00E42CFD"/>
    <w:rsid w:val="00E47998"/>
    <w:rsid w:val="00E53257"/>
    <w:rsid w:val="00E55A2C"/>
    <w:rsid w:val="00E647AF"/>
    <w:rsid w:val="00E64E25"/>
    <w:rsid w:val="00E66E9C"/>
    <w:rsid w:val="00E71E5B"/>
    <w:rsid w:val="00E73434"/>
    <w:rsid w:val="00E824F8"/>
    <w:rsid w:val="00E857A3"/>
    <w:rsid w:val="00E93A1F"/>
    <w:rsid w:val="00E960BA"/>
    <w:rsid w:val="00EA24EF"/>
    <w:rsid w:val="00EA3139"/>
    <w:rsid w:val="00EB3CDF"/>
    <w:rsid w:val="00EC1C03"/>
    <w:rsid w:val="00EC55E6"/>
    <w:rsid w:val="00EC7A0C"/>
    <w:rsid w:val="00ED3173"/>
    <w:rsid w:val="00EE361E"/>
    <w:rsid w:val="00EE66CF"/>
    <w:rsid w:val="00EE6BC4"/>
    <w:rsid w:val="00EF31ED"/>
    <w:rsid w:val="00EF4D21"/>
    <w:rsid w:val="00EF5160"/>
    <w:rsid w:val="00F0146A"/>
    <w:rsid w:val="00F0349C"/>
    <w:rsid w:val="00F0614C"/>
    <w:rsid w:val="00F06DB0"/>
    <w:rsid w:val="00F24872"/>
    <w:rsid w:val="00F333EB"/>
    <w:rsid w:val="00F3568E"/>
    <w:rsid w:val="00F3587D"/>
    <w:rsid w:val="00F367E6"/>
    <w:rsid w:val="00F41B2A"/>
    <w:rsid w:val="00F507AD"/>
    <w:rsid w:val="00F55EFB"/>
    <w:rsid w:val="00F57C00"/>
    <w:rsid w:val="00F643E0"/>
    <w:rsid w:val="00F66D09"/>
    <w:rsid w:val="00F72352"/>
    <w:rsid w:val="00F81D22"/>
    <w:rsid w:val="00F824D7"/>
    <w:rsid w:val="00F831F9"/>
    <w:rsid w:val="00F86584"/>
    <w:rsid w:val="00F869CD"/>
    <w:rsid w:val="00F90C42"/>
    <w:rsid w:val="00F90FE0"/>
    <w:rsid w:val="00F95191"/>
    <w:rsid w:val="00FA016E"/>
    <w:rsid w:val="00FB10AC"/>
    <w:rsid w:val="00FB12FC"/>
    <w:rsid w:val="00FB67EE"/>
    <w:rsid w:val="00FB73A6"/>
    <w:rsid w:val="00FC34F6"/>
    <w:rsid w:val="00FC4829"/>
    <w:rsid w:val="00FE5707"/>
    <w:rsid w:val="00FE67A3"/>
    <w:rsid w:val="00FF127A"/>
    <w:rsid w:val="00FF1628"/>
    <w:rsid w:val="00FF79B3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3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CBE"/>
    <w:pPr>
      <w:ind w:firstLineChars="200" w:firstLine="420"/>
    </w:pPr>
    <w:rPr>
      <w:szCs w:val="24"/>
    </w:rPr>
  </w:style>
  <w:style w:type="character" w:styleId="a4">
    <w:name w:val="Hyperlink"/>
    <w:basedOn w:val="a0"/>
    <w:uiPriority w:val="99"/>
    <w:semiHidden/>
    <w:unhideWhenUsed/>
    <w:rsid w:val="00420D5E"/>
    <w:rPr>
      <w:strike w:val="0"/>
      <w:dstrike w:val="0"/>
      <w:color w:val="136EC2"/>
      <w:u w:val="single"/>
      <w:effect w:val="none"/>
    </w:rPr>
  </w:style>
  <w:style w:type="paragraph" w:styleId="a5">
    <w:name w:val="header"/>
    <w:basedOn w:val="a"/>
    <w:link w:val="Char"/>
    <w:uiPriority w:val="99"/>
    <w:semiHidden/>
    <w:unhideWhenUsed/>
    <w:rsid w:val="00880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80143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80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80143"/>
    <w:rPr>
      <w:rFonts w:ascii="Times New Roman" w:hAnsi="Times New Roman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8014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80143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60080">
              <w:marLeft w:val="0"/>
              <w:marRight w:val="0"/>
              <w:marTop w:val="0"/>
              <w:marBottom w:val="0"/>
              <w:divBdr>
                <w:top w:val="none" w:sz="0" w:space="0" w:color="C2D5E3"/>
                <w:left w:val="none" w:sz="0" w:space="0" w:color="C2D5E3"/>
                <w:bottom w:val="none" w:sz="0" w:space="0" w:color="C2D5E3"/>
                <w:right w:val="none" w:sz="0" w:space="0" w:color="C2D5E3"/>
              </w:divBdr>
              <w:divsChild>
                <w:div w:id="20318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98726">
                              <w:marLeft w:val="0"/>
                              <w:marRight w:val="19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1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00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证券代码：002554                              证券简称：惠博普</dc:title>
  <dc:creator>王媛媛</dc:creator>
  <cp:lastModifiedBy>王媛媛</cp:lastModifiedBy>
  <cp:revision>24</cp:revision>
  <dcterms:created xsi:type="dcterms:W3CDTF">2013-11-07T05:44:00Z</dcterms:created>
  <dcterms:modified xsi:type="dcterms:W3CDTF">2013-11-07T06:57:00Z</dcterms:modified>
</cp:coreProperties>
</file>