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D87038" w:rsidRDefault="00EE1C10" w:rsidP="00BB741D">
      <w:pPr>
        <w:spacing w:beforeLines="50" w:afterLines="50" w:line="400" w:lineRule="exac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证券代码：000001                                  证券简称：</w:t>
      </w:r>
      <w:r w:rsidR="00D96584" w:rsidRPr="00D87038">
        <w:rPr>
          <w:rFonts w:asciiTheme="minorEastAsia" w:eastAsiaTheme="minorEastAsia" w:hAnsiTheme="minorEastAsia" w:hint="eastAsia"/>
          <w:bCs/>
          <w:iCs/>
          <w:color w:val="000000"/>
          <w:sz w:val="24"/>
        </w:rPr>
        <w:t>平安银行</w:t>
      </w:r>
    </w:p>
    <w:p w:rsidR="00EE1C10" w:rsidRPr="00D87038" w:rsidRDefault="003317E5" w:rsidP="00BB741D">
      <w:pPr>
        <w:spacing w:beforeLines="50" w:afterLines="50" w:line="400" w:lineRule="exact"/>
        <w:jc w:val="center"/>
        <w:rPr>
          <w:rFonts w:asciiTheme="minorEastAsia" w:eastAsiaTheme="minorEastAsia" w:hAnsiTheme="minorEastAsia"/>
          <w:b/>
          <w:bCs/>
          <w:iCs/>
          <w:color w:val="000000"/>
          <w:sz w:val="32"/>
          <w:szCs w:val="32"/>
        </w:rPr>
      </w:pPr>
      <w:r w:rsidRPr="00D87038">
        <w:rPr>
          <w:rFonts w:asciiTheme="minorEastAsia" w:eastAsiaTheme="minorEastAsia" w:hAnsiTheme="minorEastAsia" w:hint="eastAsia"/>
          <w:b/>
          <w:bCs/>
          <w:iCs/>
          <w:color w:val="000000"/>
          <w:sz w:val="32"/>
          <w:szCs w:val="32"/>
        </w:rPr>
        <w:t>平安</w:t>
      </w:r>
      <w:r w:rsidR="00EE1C10" w:rsidRPr="00D87038">
        <w:rPr>
          <w:rFonts w:asciiTheme="minorEastAsia" w:eastAsiaTheme="minorEastAsia" w:hAnsiTheme="minorEastAsia" w:hint="eastAsia"/>
          <w:b/>
          <w:bCs/>
          <w:iCs/>
          <w:color w:val="000000"/>
          <w:sz w:val="32"/>
          <w:szCs w:val="32"/>
        </w:rPr>
        <w:t>银行股份有限公司投资者关系活动记录表</w:t>
      </w:r>
    </w:p>
    <w:p w:rsidR="00EE1C10" w:rsidRPr="00D87038" w:rsidRDefault="00EE1C10" w:rsidP="00EE1C10">
      <w:pPr>
        <w:spacing w:line="400" w:lineRule="exac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 xml:space="preserve">                                                         编号：</w:t>
      </w:r>
    </w:p>
    <w:tbl>
      <w:tblPr>
        <w:tblStyle w:val="a3"/>
        <w:tblW w:w="0" w:type="auto"/>
        <w:tblLook w:val="01E0"/>
      </w:tblPr>
      <w:tblGrid>
        <w:gridCol w:w="1908"/>
        <w:gridCol w:w="6614"/>
      </w:tblGrid>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投资者关系活动类别</w:t>
            </w:r>
          </w:p>
          <w:p w:rsidR="00EE1C10" w:rsidRPr="00D87038"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B84A84"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 xml:space="preserve">特定对象调研        </w:t>
            </w:r>
            <w:r w:rsidR="00EE1C10"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分析师会议</w:t>
            </w:r>
          </w:p>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 xml:space="preserve">媒体采访            </w:t>
            </w:r>
            <w:r w:rsidR="00217D1A" w:rsidRPr="00D87038">
              <w:rPr>
                <w:rFonts w:asciiTheme="minorEastAsia" w:eastAsiaTheme="minorEastAsia" w:hAnsiTheme="minorEastAsia" w:hint="eastAsia"/>
                <w:bCs/>
                <w:iCs/>
                <w:color w:val="000000"/>
                <w:sz w:val="24"/>
              </w:rPr>
              <w:sym w:font="Wingdings" w:char="F0FE"/>
            </w:r>
            <w:r w:rsidRPr="00D87038">
              <w:rPr>
                <w:rFonts w:asciiTheme="minorEastAsia" w:eastAsiaTheme="minorEastAsia" w:hAnsiTheme="minorEastAsia" w:hint="eastAsia"/>
                <w:sz w:val="28"/>
                <w:szCs w:val="28"/>
              </w:rPr>
              <w:t>业绩说明会</w:t>
            </w:r>
          </w:p>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 xml:space="preserve">新闻发布会          </w:t>
            </w:r>
            <w:r w:rsidR="00D87038"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路演活动</w:t>
            </w:r>
          </w:p>
          <w:p w:rsidR="00EE1C10" w:rsidRPr="00D87038" w:rsidRDefault="00EE1C10" w:rsidP="00B07D0C">
            <w:pPr>
              <w:tabs>
                <w:tab w:val="left" w:pos="3045"/>
                <w:tab w:val="center" w:pos="3199"/>
              </w:tabs>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Pr="00D87038">
              <w:rPr>
                <w:rFonts w:asciiTheme="minorEastAsia" w:eastAsiaTheme="minorEastAsia" w:hAnsiTheme="minorEastAsia" w:hint="eastAsia"/>
                <w:sz w:val="28"/>
                <w:szCs w:val="28"/>
              </w:rPr>
              <w:t>现场参观</w:t>
            </w:r>
            <w:r w:rsidRPr="00D87038">
              <w:rPr>
                <w:rFonts w:asciiTheme="minorEastAsia" w:eastAsiaTheme="minorEastAsia" w:hAnsiTheme="minorEastAsia" w:hint="eastAsia"/>
                <w:bCs/>
                <w:iCs/>
                <w:color w:val="000000"/>
                <w:sz w:val="24"/>
              </w:rPr>
              <w:tab/>
            </w:r>
          </w:p>
          <w:p w:rsidR="00EE1C10" w:rsidRPr="00D87038" w:rsidRDefault="00217D1A" w:rsidP="00217D1A">
            <w:pPr>
              <w:tabs>
                <w:tab w:val="center" w:pos="3199"/>
              </w:tabs>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w:t>
            </w:r>
            <w:r w:rsidR="00EE1C10" w:rsidRPr="00D87038">
              <w:rPr>
                <w:rFonts w:asciiTheme="minorEastAsia" w:eastAsiaTheme="minorEastAsia" w:hAnsiTheme="minorEastAsia" w:hint="eastAsia"/>
                <w:sz w:val="28"/>
                <w:szCs w:val="28"/>
              </w:rPr>
              <w:t>其他</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B84A84">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国内外分析师及投资者</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43629D" w:rsidP="00217D1A">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201</w:t>
            </w:r>
            <w:r w:rsidR="00B84A84">
              <w:rPr>
                <w:rFonts w:asciiTheme="minorEastAsia" w:eastAsiaTheme="minorEastAsia" w:hAnsiTheme="minorEastAsia" w:hint="eastAsia"/>
                <w:bCs/>
                <w:iCs/>
                <w:color w:val="000000"/>
                <w:sz w:val="24"/>
              </w:rPr>
              <w:t>4</w:t>
            </w:r>
            <w:r w:rsidRPr="00D87038">
              <w:rPr>
                <w:rFonts w:asciiTheme="minorEastAsia" w:eastAsiaTheme="minorEastAsia" w:hAnsiTheme="minorEastAsia" w:hint="eastAsia"/>
                <w:bCs/>
                <w:iCs/>
                <w:color w:val="000000"/>
                <w:sz w:val="24"/>
              </w:rPr>
              <w:t>年</w:t>
            </w:r>
            <w:r w:rsidR="00217D1A">
              <w:rPr>
                <w:rFonts w:asciiTheme="minorEastAsia" w:eastAsiaTheme="minorEastAsia" w:hAnsiTheme="minorEastAsia" w:hint="eastAsia"/>
                <w:bCs/>
                <w:iCs/>
                <w:color w:val="000000"/>
                <w:sz w:val="24"/>
              </w:rPr>
              <w:t>3</w:t>
            </w:r>
            <w:r w:rsidRPr="00D87038">
              <w:rPr>
                <w:rFonts w:asciiTheme="minorEastAsia" w:eastAsiaTheme="minorEastAsia" w:hAnsiTheme="minorEastAsia" w:hint="eastAsia"/>
                <w:bCs/>
                <w:iCs/>
                <w:color w:val="000000"/>
                <w:sz w:val="24"/>
              </w:rPr>
              <w:t>月</w:t>
            </w:r>
            <w:r w:rsidR="00217D1A">
              <w:rPr>
                <w:rFonts w:asciiTheme="minorEastAsia" w:eastAsiaTheme="minorEastAsia" w:hAnsiTheme="minorEastAsia" w:hint="eastAsia"/>
                <w:bCs/>
                <w:iCs/>
                <w:color w:val="000000"/>
                <w:sz w:val="24"/>
              </w:rPr>
              <w:t>7</w:t>
            </w:r>
            <w:r w:rsidRPr="00D87038">
              <w:rPr>
                <w:rFonts w:asciiTheme="minorEastAsia" w:eastAsiaTheme="minorEastAsia" w:hAnsiTheme="minorEastAsia" w:hint="eastAsia"/>
                <w:bCs/>
                <w:iCs/>
                <w:color w:val="000000"/>
                <w:sz w:val="24"/>
              </w:rPr>
              <w:t>日</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B07D0C">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深圳</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B07D0C">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公司高管</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投资者关系活动主要内容介绍</w:t>
            </w:r>
          </w:p>
          <w:p w:rsidR="00EE1C10" w:rsidRPr="00D87038" w:rsidRDefault="00EE1C10" w:rsidP="00B07D0C">
            <w:pPr>
              <w:spacing w:line="480" w:lineRule="atLeast"/>
              <w:rPr>
                <w:rFonts w:asciiTheme="minorEastAsia" w:eastAsiaTheme="minorEastAsia" w:hAnsi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介绍公司发展战略、经营业绩，回答投资者提问</w:t>
            </w:r>
          </w:p>
          <w:p w:rsidR="00D87038" w:rsidRPr="00D87038" w:rsidRDefault="00D87038" w:rsidP="00B07D0C">
            <w:pPr>
              <w:spacing w:line="480" w:lineRule="atLeast"/>
              <w:rPr>
                <w:rFonts w:asciiTheme="minorEastAsia" w:eastAsiaTheme="minorEastAsia" w:hAnsiTheme="minorEastAsia"/>
                <w:bCs/>
                <w:iCs/>
                <w:color w:val="000000"/>
                <w:sz w:val="24"/>
              </w:rPr>
            </w:pPr>
          </w:p>
          <w:p w:rsidR="00217D1A" w:rsidRPr="00217D1A" w:rsidRDefault="00217D1A" w:rsidP="00217D1A">
            <w:pPr>
              <w:numPr>
                <w:ilvl w:val="0"/>
                <w:numId w:val="9"/>
              </w:numPr>
              <w:adjustRightInd w:val="0"/>
              <w:snapToGrid w:val="0"/>
              <w:spacing w:beforeLines="50" w:line="288" w:lineRule="auto"/>
              <w:rPr>
                <w:rFonts w:asciiTheme="minorEastAsia" w:eastAsiaTheme="minorEastAsia" w:hAnsiTheme="minorEastAsia"/>
                <w:b/>
                <w:sz w:val="24"/>
              </w:rPr>
            </w:pPr>
            <w:r w:rsidRPr="00217D1A">
              <w:rPr>
                <w:rFonts w:asciiTheme="minorEastAsia" w:eastAsiaTheme="minorEastAsia" w:hAnsiTheme="minorEastAsia" w:hint="eastAsia"/>
                <w:b/>
                <w:sz w:val="24"/>
              </w:rPr>
              <w:t>如何看待互联网金融对银行的冲击？</w:t>
            </w:r>
            <w:r w:rsidRPr="00217D1A">
              <w:rPr>
                <w:rFonts w:asciiTheme="minorEastAsia" w:eastAsiaTheme="minorEastAsia" w:hAnsiTheme="minorEastAsia"/>
                <w:b/>
                <w:sz w:val="24"/>
              </w:rPr>
              <w:t xml:space="preserve"> </w:t>
            </w:r>
          </w:p>
          <w:p w:rsidR="00217D1A" w:rsidRPr="00217D1A" w:rsidRDefault="00217D1A" w:rsidP="00217D1A">
            <w:pPr>
              <w:autoSpaceDE w:val="0"/>
              <w:autoSpaceDN w:val="0"/>
              <w:adjustRightInd w:val="0"/>
              <w:snapToGrid w:val="0"/>
              <w:spacing w:beforeLines="50" w:line="288" w:lineRule="auto"/>
              <w:ind w:left="315"/>
              <w:jc w:val="left"/>
              <w:rPr>
                <w:rFonts w:asciiTheme="minorEastAsia" w:eastAsiaTheme="minorEastAsia" w:hAnsiTheme="minorEastAsia" w:cs="宋体"/>
                <w:b/>
                <w:sz w:val="24"/>
                <w:lang w:val="zh-CN"/>
              </w:rPr>
            </w:pPr>
            <w:r w:rsidRPr="00217D1A">
              <w:rPr>
                <w:rFonts w:asciiTheme="minorEastAsia" w:eastAsiaTheme="minorEastAsia" w:hAnsiTheme="minorEastAsia" w:cs="宋体" w:hint="eastAsia"/>
                <w:b/>
                <w:sz w:val="24"/>
                <w:lang w:val="zh-CN"/>
              </w:rPr>
              <w:t>回答：</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r w:rsidRPr="00217D1A">
              <w:rPr>
                <w:rFonts w:asciiTheme="minorEastAsia" w:eastAsiaTheme="minorEastAsia" w:hAnsiTheme="minorEastAsia" w:cs="宋体" w:hint="eastAsia"/>
                <w:sz w:val="24"/>
                <w:lang w:val="zh-CN"/>
              </w:rPr>
              <w:t>我行的业务结构同2012年相比，在收入结构、资产质量等方面有了明显的改善。我</w:t>
            </w:r>
            <w:proofErr w:type="gramStart"/>
            <w:r w:rsidRPr="00217D1A">
              <w:rPr>
                <w:rFonts w:asciiTheme="minorEastAsia" w:eastAsiaTheme="minorEastAsia" w:hAnsiTheme="minorEastAsia" w:cs="宋体" w:hint="eastAsia"/>
                <w:sz w:val="24"/>
                <w:lang w:val="zh-CN"/>
              </w:rPr>
              <w:t>行长期</w:t>
            </w:r>
            <w:proofErr w:type="gramEnd"/>
            <w:r w:rsidRPr="00217D1A">
              <w:rPr>
                <w:rFonts w:asciiTheme="minorEastAsia" w:eastAsiaTheme="minorEastAsia" w:hAnsiTheme="minorEastAsia" w:cs="宋体" w:hint="eastAsia"/>
                <w:sz w:val="24"/>
                <w:lang w:val="zh-CN"/>
              </w:rPr>
              <w:t>发展目标战略很清晰，专业化、集约化、综合金融和互联网金融的特点开始凸显，公司、零售、投行、同业在未来发展会相对比较均衡。</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r w:rsidRPr="00217D1A">
              <w:rPr>
                <w:rFonts w:asciiTheme="minorEastAsia" w:eastAsiaTheme="minorEastAsia" w:hAnsiTheme="minorEastAsia" w:cs="宋体" w:hint="eastAsia"/>
                <w:sz w:val="24"/>
                <w:lang w:val="zh-CN"/>
              </w:rPr>
              <w:t>互联网金融和传统金融的投资者关注的热点不同，市场热度也不同，不能作为同一个概念。平安集团在金融机构里这方面的发展意识是比较超前的，优势也比较明显。银行作为集团的重要子公司，将扮演重要角色，集团在互联网的创新，银行是落地承接者、受益者。我行已经开始互联网布局，公司业务已成功推出</w:t>
            </w:r>
            <w:proofErr w:type="gramStart"/>
            <w:r w:rsidRPr="00217D1A">
              <w:rPr>
                <w:rFonts w:asciiTheme="minorEastAsia" w:eastAsiaTheme="minorEastAsia" w:hAnsiTheme="minorEastAsia" w:cs="宋体" w:hint="eastAsia"/>
                <w:sz w:val="24"/>
                <w:lang w:val="zh-CN"/>
              </w:rPr>
              <w:t>企业微信银行</w:t>
            </w:r>
            <w:proofErr w:type="gramEnd"/>
            <w:r w:rsidRPr="00217D1A">
              <w:rPr>
                <w:rFonts w:asciiTheme="minorEastAsia" w:eastAsiaTheme="minorEastAsia" w:hAnsiTheme="minorEastAsia" w:cs="宋体" w:hint="eastAsia"/>
                <w:sz w:val="24"/>
                <w:lang w:val="zh-CN"/>
              </w:rPr>
              <w:t>；零售方</w:t>
            </w:r>
            <w:r w:rsidRPr="00217D1A">
              <w:rPr>
                <w:rFonts w:asciiTheme="minorEastAsia" w:eastAsiaTheme="minorEastAsia" w:hAnsiTheme="minorEastAsia" w:cs="宋体" w:hint="eastAsia"/>
                <w:sz w:val="24"/>
                <w:lang w:val="zh-CN"/>
              </w:rPr>
              <w:lastRenderedPageBreak/>
              <w:t>面也出台了口袋银行，在余额</w:t>
            </w:r>
            <w:proofErr w:type="gramStart"/>
            <w:r w:rsidRPr="00217D1A">
              <w:rPr>
                <w:rFonts w:asciiTheme="minorEastAsia" w:eastAsiaTheme="minorEastAsia" w:hAnsiTheme="minorEastAsia" w:cs="宋体" w:hint="eastAsia"/>
                <w:sz w:val="24"/>
                <w:lang w:val="zh-CN"/>
              </w:rPr>
              <w:t>宝出来</w:t>
            </w:r>
            <w:proofErr w:type="gramEnd"/>
            <w:r w:rsidRPr="00217D1A">
              <w:rPr>
                <w:rFonts w:asciiTheme="minorEastAsia" w:eastAsiaTheme="minorEastAsia" w:hAnsiTheme="minorEastAsia" w:cs="宋体" w:hint="eastAsia"/>
                <w:sz w:val="24"/>
                <w:lang w:val="zh-CN"/>
              </w:rPr>
              <w:t>之后，我行平安盈也于去年10月上线。</w:t>
            </w:r>
          </w:p>
          <w:p w:rsidR="00217D1A" w:rsidRPr="00217D1A" w:rsidRDefault="00217D1A" w:rsidP="00217D1A">
            <w:pPr>
              <w:autoSpaceDE w:val="0"/>
              <w:autoSpaceDN w:val="0"/>
              <w:adjustRightInd w:val="0"/>
              <w:snapToGrid w:val="0"/>
              <w:spacing w:beforeLines="50" w:line="288" w:lineRule="auto"/>
              <w:jc w:val="left"/>
              <w:rPr>
                <w:rFonts w:asciiTheme="minorEastAsia" w:eastAsiaTheme="minorEastAsia" w:hAnsiTheme="minorEastAsia" w:cs="宋体"/>
                <w:b/>
                <w:sz w:val="24"/>
                <w:lang w:val="zh-CN"/>
              </w:rPr>
            </w:pPr>
          </w:p>
          <w:p w:rsidR="00217D1A" w:rsidRPr="00217D1A" w:rsidRDefault="00217D1A" w:rsidP="00217D1A">
            <w:pPr>
              <w:numPr>
                <w:ilvl w:val="0"/>
                <w:numId w:val="9"/>
              </w:numPr>
              <w:adjustRightInd w:val="0"/>
              <w:snapToGrid w:val="0"/>
              <w:spacing w:beforeLines="50" w:line="288" w:lineRule="auto"/>
              <w:rPr>
                <w:rFonts w:asciiTheme="minorEastAsia" w:eastAsiaTheme="minorEastAsia" w:hAnsiTheme="minorEastAsia"/>
                <w:b/>
                <w:sz w:val="24"/>
              </w:rPr>
            </w:pPr>
            <w:r w:rsidRPr="00217D1A">
              <w:rPr>
                <w:rFonts w:asciiTheme="minorEastAsia" w:eastAsiaTheme="minorEastAsia" w:hAnsiTheme="minorEastAsia" w:hint="eastAsia"/>
                <w:b/>
                <w:sz w:val="24"/>
              </w:rPr>
              <w:t xml:space="preserve">去年资产质量面临一定的压力，今年的趋势如何？ </w:t>
            </w:r>
          </w:p>
          <w:p w:rsidR="00217D1A" w:rsidRPr="00217D1A" w:rsidRDefault="00217D1A" w:rsidP="00217D1A">
            <w:pPr>
              <w:autoSpaceDE w:val="0"/>
              <w:autoSpaceDN w:val="0"/>
              <w:adjustRightInd w:val="0"/>
              <w:snapToGrid w:val="0"/>
              <w:spacing w:beforeLines="50" w:line="288" w:lineRule="auto"/>
              <w:ind w:left="315"/>
              <w:jc w:val="left"/>
              <w:rPr>
                <w:rFonts w:asciiTheme="minorEastAsia" w:eastAsiaTheme="minorEastAsia" w:hAnsiTheme="minorEastAsia" w:cs="Arial"/>
                <w:sz w:val="24"/>
              </w:rPr>
            </w:pPr>
            <w:r w:rsidRPr="00217D1A">
              <w:rPr>
                <w:rFonts w:asciiTheme="minorEastAsia" w:eastAsiaTheme="minorEastAsia" w:hAnsiTheme="minorEastAsia" w:cs="宋体" w:hint="eastAsia"/>
                <w:b/>
                <w:sz w:val="24"/>
                <w:lang w:val="zh-CN"/>
              </w:rPr>
              <w:t>回答：</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r w:rsidRPr="00217D1A">
              <w:rPr>
                <w:rFonts w:asciiTheme="minorEastAsia" w:eastAsiaTheme="minorEastAsia" w:hAnsiTheme="minorEastAsia" w:cs="宋体" w:hint="eastAsia"/>
                <w:sz w:val="24"/>
                <w:lang w:val="zh-CN"/>
              </w:rPr>
              <w:t>目前大股东定向增发已经完成，我行也成为第一家被批准发行二级资本债的银行。2014年起应该是我行调整完成以后一个全速发展时期，目前我行团队素质提升明显，商业模式初步确定，风险控制能力和总行的调控能力也大大增强，管理层对未来的发展充满信心。</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r w:rsidRPr="00217D1A">
              <w:rPr>
                <w:rFonts w:asciiTheme="minorEastAsia" w:eastAsiaTheme="minorEastAsia" w:hAnsiTheme="minorEastAsia" w:cs="宋体" w:hint="eastAsia"/>
                <w:sz w:val="24"/>
                <w:lang w:val="zh-CN"/>
              </w:rPr>
              <w:t>关于资产质量，我行年末不良率较年初是下降的。经过调整，我行新发展的业务，细分市场非常清晰，客户基础、客户结构有了很大调整，存量的客户暴露的问题对于下一步风险控制指明了方向。</w:t>
            </w:r>
          </w:p>
          <w:p w:rsidR="00217D1A" w:rsidRPr="00217D1A" w:rsidRDefault="00217D1A" w:rsidP="00217D1A">
            <w:pPr>
              <w:adjustRightInd w:val="0"/>
              <w:snapToGrid w:val="0"/>
              <w:spacing w:beforeLines="50" w:afterLines="50" w:line="288" w:lineRule="auto"/>
              <w:rPr>
                <w:rFonts w:asciiTheme="minorEastAsia" w:eastAsiaTheme="minorEastAsia" w:hAnsiTheme="minorEastAsia" w:cs="Arial"/>
                <w:sz w:val="24"/>
              </w:rPr>
            </w:pPr>
          </w:p>
          <w:p w:rsidR="00217D1A" w:rsidRPr="00217D1A" w:rsidRDefault="00217D1A" w:rsidP="00217D1A">
            <w:pPr>
              <w:numPr>
                <w:ilvl w:val="0"/>
                <w:numId w:val="9"/>
              </w:numPr>
              <w:adjustRightInd w:val="0"/>
              <w:snapToGrid w:val="0"/>
              <w:spacing w:beforeLines="50" w:line="288" w:lineRule="auto"/>
              <w:rPr>
                <w:rFonts w:asciiTheme="minorEastAsia" w:eastAsiaTheme="minorEastAsia" w:hAnsiTheme="minorEastAsia"/>
                <w:b/>
                <w:sz w:val="24"/>
              </w:rPr>
            </w:pPr>
            <w:r w:rsidRPr="00217D1A">
              <w:rPr>
                <w:rFonts w:asciiTheme="minorEastAsia" w:eastAsiaTheme="minorEastAsia" w:hAnsiTheme="minorEastAsia" w:hint="eastAsia"/>
                <w:b/>
                <w:sz w:val="24"/>
              </w:rPr>
              <w:t xml:space="preserve">我行2014年贷款投放的重点领域是哪些？中间业务今年拉动因素与去年有什么不同？ </w:t>
            </w:r>
          </w:p>
          <w:p w:rsidR="00217D1A" w:rsidRPr="00217D1A" w:rsidRDefault="00217D1A" w:rsidP="00217D1A">
            <w:pPr>
              <w:autoSpaceDE w:val="0"/>
              <w:autoSpaceDN w:val="0"/>
              <w:adjustRightInd w:val="0"/>
              <w:snapToGrid w:val="0"/>
              <w:spacing w:beforeLines="50" w:line="288" w:lineRule="auto"/>
              <w:ind w:left="315"/>
              <w:jc w:val="left"/>
              <w:rPr>
                <w:rFonts w:asciiTheme="minorEastAsia" w:eastAsiaTheme="minorEastAsia" w:hAnsiTheme="minorEastAsia" w:cs="Arial"/>
                <w:sz w:val="24"/>
              </w:rPr>
            </w:pPr>
            <w:r w:rsidRPr="00217D1A">
              <w:rPr>
                <w:rFonts w:asciiTheme="minorEastAsia" w:eastAsiaTheme="minorEastAsia" w:hAnsiTheme="minorEastAsia" w:cs="宋体" w:hint="eastAsia"/>
                <w:b/>
                <w:sz w:val="24"/>
                <w:lang w:val="zh-CN"/>
              </w:rPr>
              <w:t>回答：</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r w:rsidRPr="00217D1A">
              <w:rPr>
                <w:rFonts w:asciiTheme="minorEastAsia" w:eastAsiaTheme="minorEastAsia" w:hAnsiTheme="minorEastAsia" w:cs="宋体" w:hint="eastAsia"/>
                <w:sz w:val="24"/>
                <w:lang w:val="zh-CN"/>
              </w:rPr>
              <w:t>2014年的信贷将根据中央经济会议在经济布局中的适应未来发展方向的主要行业和领域进行调整和投放。我行在未来的消费领域将加大信贷的投放。对产能过剩的行业继续实行严控和限额管理的办法。另外，在整个公司、零售、小</w:t>
            </w:r>
            <w:proofErr w:type="gramStart"/>
            <w:r w:rsidRPr="00217D1A">
              <w:rPr>
                <w:rFonts w:asciiTheme="minorEastAsia" w:eastAsiaTheme="minorEastAsia" w:hAnsiTheme="minorEastAsia" w:cs="宋体" w:hint="eastAsia"/>
                <w:sz w:val="24"/>
                <w:lang w:val="zh-CN"/>
              </w:rPr>
              <w:t>微业务</w:t>
            </w:r>
            <w:proofErr w:type="gramEnd"/>
            <w:r w:rsidRPr="00217D1A">
              <w:rPr>
                <w:rFonts w:asciiTheme="minorEastAsia" w:eastAsiaTheme="minorEastAsia" w:hAnsiTheme="minorEastAsia" w:cs="宋体" w:hint="eastAsia"/>
                <w:sz w:val="24"/>
                <w:lang w:val="zh-CN"/>
              </w:rPr>
              <w:t>中，重点投向小企业。</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r w:rsidRPr="00217D1A">
              <w:rPr>
                <w:rFonts w:asciiTheme="minorEastAsia" w:eastAsiaTheme="minorEastAsia" w:hAnsiTheme="minorEastAsia" w:cs="宋体" w:hint="eastAsia"/>
                <w:sz w:val="24"/>
                <w:lang w:val="zh-CN"/>
              </w:rPr>
              <w:t>中间业务收入方面，我行继续加大业务结构的调整，加强业务的创新，平安定位是专业化、集约化、综合金融交叉销售、互联网金融，这几个方面都会为增加中间收入方面带来较好贡献。</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p>
          <w:p w:rsidR="00217D1A" w:rsidRPr="00217D1A" w:rsidRDefault="00217D1A" w:rsidP="00217D1A">
            <w:pPr>
              <w:numPr>
                <w:ilvl w:val="0"/>
                <w:numId w:val="9"/>
              </w:numPr>
              <w:adjustRightInd w:val="0"/>
              <w:snapToGrid w:val="0"/>
              <w:spacing w:beforeLines="50" w:line="288" w:lineRule="auto"/>
              <w:rPr>
                <w:rFonts w:asciiTheme="minorEastAsia" w:eastAsiaTheme="minorEastAsia" w:hAnsiTheme="minorEastAsia" w:cs="宋体"/>
                <w:sz w:val="24"/>
                <w:lang w:val="zh-CN"/>
              </w:rPr>
            </w:pPr>
            <w:r w:rsidRPr="00217D1A">
              <w:rPr>
                <w:rFonts w:asciiTheme="minorEastAsia" w:eastAsiaTheme="minorEastAsia" w:hAnsiTheme="minorEastAsia" w:hint="eastAsia"/>
                <w:b/>
                <w:sz w:val="24"/>
              </w:rPr>
              <w:t>获取存款竞争激烈，请问贵行在存款营销和控制负债成本方面有哪些举措？</w:t>
            </w:r>
          </w:p>
          <w:p w:rsidR="00217D1A" w:rsidRPr="00217D1A" w:rsidRDefault="00217D1A" w:rsidP="00217D1A">
            <w:pPr>
              <w:autoSpaceDE w:val="0"/>
              <w:autoSpaceDN w:val="0"/>
              <w:adjustRightInd w:val="0"/>
              <w:snapToGrid w:val="0"/>
              <w:spacing w:beforeLines="50" w:line="288" w:lineRule="auto"/>
              <w:ind w:left="315"/>
              <w:jc w:val="left"/>
              <w:rPr>
                <w:rFonts w:asciiTheme="minorEastAsia" w:eastAsiaTheme="minorEastAsia" w:hAnsiTheme="minorEastAsia" w:cs="Arial"/>
                <w:sz w:val="24"/>
              </w:rPr>
            </w:pPr>
            <w:r w:rsidRPr="00217D1A">
              <w:rPr>
                <w:rFonts w:asciiTheme="minorEastAsia" w:eastAsiaTheme="minorEastAsia" w:hAnsiTheme="minorEastAsia" w:cs="宋体" w:hint="eastAsia"/>
                <w:b/>
                <w:sz w:val="24"/>
                <w:lang w:val="zh-CN"/>
              </w:rPr>
              <w:t>回答：</w:t>
            </w:r>
          </w:p>
          <w:p w:rsid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hint="eastAsia"/>
                <w:sz w:val="24"/>
                <w:lang w:val="zh-CN"/>
              </w:rPr>
            </w:pPr>
            <w:r w:rsidRPr="00217D1A">
              <w:rPr>
                <w:rFonts w:asciiTheme="minorEastAsia" w:eastAsiaTheme="minorEastAsia" w:hAnsiTheme="minorEastAsia" w:cs="宋体" w:hint="eastAsia"/>
                <w:sz w:val="24"/>
                <w:lang w:val="zh-CN"/>
              </w:rPr>
              <w:lastRenderedPageBreak/>
              <w:t>2014年，我行商业模式将围绕如何降低负债成本，通过供应链金融、细分市场，做好客户现金管理，使客户的现金流不断的流进银行</w:t>
            </w:r>
            <w:proofErr w:type="gramStart"/>
            <w:r w:rsidRPr="00217D1A">
              <w:rPr>
                <w:rFonts w:asciiTheme="minorEastAsia" w:eastAsiaTheme="minorEastAsia" w:hAnsiTheme="minorEastAsia" w:cs="宋体" w:hint="eastAsia"/>
                <w:sz w:val="24"/>
                <w:lang w:val="zh-CN"/>
              </w:rPr>
              <w:t>帐户</w:t>
            </w:r>
            <w:proofErr w:type="gramEnd"/>
            <w:r w:rsidRPr="00217D1A">
              <w:rPr>
                <w:rFonts w:asciiTheme="minorEastAsia" w:eastAsiaTheme="minorEastAsia" w:hAnsiTheme="minorEastAsia" w:cs="宋体" w:hint="eastAsia"/>
                <w:sz w:val="24"/>
                <w:lang w:val="zh-CN"/>
              </w:rPr>
              <w:t>，降低成本。</w:t>
            </w:r>
          </w:p>
          <w:p w:rsidR="00217D1A" w:rsidRPr="00217D1A" w:rsidRDefault="00217D1A" w:rsidP="00217D1A">
            <w:pPr>
              <w:autoSpaceDE w:val="0"/>
              <w:autoSpaceDN w:val="0"/>
              <w:adjustRightInd w:val="0"/>
              <w:snapToGrid w:val="0"/>
              <w:spacing w:beforeLines="50" w:line="288" w:lineRule="auto"/>
              <w:ind w:left="318" w:firstLineChars="200" w:firstLine="480"/>
              <w:jc w:val="left"/>
              <w:rPr>
                <w:rFonts w:asciiTheme="minorEastAsia" w:eastAsiaTheme="minorEastAsia" w:hAnsiTheme="minorEastAsia" w:cs="宋体"/>
                <w:sz w:val="24"/>
                <w:lang w:val="zh-CN"/>
              </w:rPr>
            </w:pPr>
          </w:p>
          <w:p w:rsidR="00EE1C10" w:rsidRPr="00D87038" w:rsidRDefault="00A140B8" w:rsidP="00D87038">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接待过程中，公司接待人员与投资者进行了充分的交流与沟通，严格按照有关制度规定，没有出现未公开重大信息泄露等情况，</w:t>
            </w:r>
            <w:r w:rsidR="00D87038">
              <w:rPr>
                <w:rFonts w:asciiTheme="minorEastAsia" w:eastAsiaTheme="minorEastAsia" w:hAnsiTheme="minorEastAsia" w:hint="eastAsia"/>
                <w:bCs/>
                <w:iCs/>
                <w:color w:val="000000"/>
                <w:sz w:val="24"/>
              </w:rPr>
              <w:t>团体接待</w:t>
            </w:r>
            <w:r w:rsidRPr="00D87038">
              <w:rPr>
                <w:rFonts w:asciiTheme="minorEastAsia" w:eastAsiaTheme="minorEastAsia" w:hAnsiTheme="minorEastAsia" w:hint="eastAsia"/>
                <w:bCs/>
                <w:iCs/>
                <w:color w:val="000000"/>
                <w:sz w:val="24"/>
              </w:rPr>
              <w:t>未签署《承诺书》。</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217D1A" w:rsidP="00CB4AC9">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2014年年度业绩</w:t>
            </w:r>
            <w:r w:rsidR="00D87038">
              <w:rPr>
                <w:rFonts w:asciiTheme="minorEastAsia" w:eastAsiaTheme="minorEastAsia" w:hAnsiTheme="minorEastAsia" w:hint="eastAsia"/>
                <w:bCs/>
                <w:iCs/>
                <w:color w:val="000000"/>
                <w:sz w:val="24"/>
              </w:rPr>
              <w:t>PPT（请参见bank.pingan.com投资者关系-公司推介栏目）</w:t>
            </w:r>
          </w:p>
        </w:tc>
      </w:tr>
      <w:tr w:rsidR="00EE1C10" w:rsidRPr="00D87038" w:rsidTr="00B07D0C">
        <w:tc>
          <w:tcPr>
            <w:tcW w:w="1908" w:type="dxa"/>
            <w:tcBorders>
              <w:top w:val="single" w:sz="4" w:space="0" w:color="auto"/>
              <w:left w:val="single" w:sz="4" w:space="0" w:color="auto"/>
              <w:bottom w:val="single" w:sz="4" w:space="0" w:color="auto"/>
              <w:right w:val="single" w:sz="4" w:space="0" w:color="auto"/>
            </w:tcBorders>
            <w:vAlign w:val="center"/>
          </w:tcPr>
          <w:p w:rsidR="00EE1C10" w:rsidRPr="00D87038" w:rsidRDefault="00EE1C10" w:rsidP="00B07D0C">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D87038" w:rsidRDefault="00761259" w:rsidP="00217D1A">
            <w:pPr>
              <w:spacing w:line="480" w:lineRule="atLeast"/>
              <w:rPr>
                <w:rFonts w:asciiTheme="minorEastAsia" w:eastAsiaTheme="minorEastAsia" w:hAnsiTheme="minorEastAsia"/>
                <w:bCs/>
                <w:iCs/>
                <w:color w:val="000000"/>
                <w:sz w:val="24"/>
              </w:rPr>
            </w:pPr>
            <w:r w:rsidRPr="00D87038">
              <w:rPr>
                <w:rFonts w:asciiTheme="minorEastAsia" w:eastAsiaTheme="minorEastAsia" w:hAnsiTheme="minorEastAsia" w:hint="eastAsia"/>
                <w:bCs/>
                <w:iCs/>
                <w:color w:val="000000"/>
                <w:sz w:val="24"/>
              </w:rPr>
              <w:t>201</w:t>
            </w:r>
            <w:r w:rsidR="00B84A84">
              <w:rPr>
                <w:rFonts w:asciiTheme="minorEastAsia" w:eastAsiaTheme="minorEastAsia" w:hAnsiTheme="minorEastAsia" w:hint="eastAsia"/>
                <w:bCs/>
                <w:iCs/>
                <w:color w:val="000000"/>
                <w:sz w:val="24"/>
              </w:rPr>
              <w:t>4</w:t>
            </w:r>
            <w:r w:rsidRPr="00D87038">
              <w:rPr>
                <w:rFonts w:asciiTheme="minorEastAsia" w:eastAsiaTheme="minorEastAsia" w:hAnsiTheme="minorEastAsia" w:hint="eastAsia"/>
                <w:bCs/>
                <w:iCs/>
                <w:color w:val="000000"/>
                <w:sz w:val="24"/>
              </w:rPr>
              <w:t>.</w:t>
            </w:r>
            <w:r w:rsidR="00217D1A">
              <w:rPr>
                <w:rFonts w:asciiTheme="minorEastAsia" w:eastAsiaTheme="minorEastAsia" w:hAnsiTheme="minorEastAsia" w:hint="eastAsia"/>
                <w:bCs/>
                <w:iCs/>
                <w:color w:val="000000"/>
                <w:sz w:val="24"/>
              </w:rPr>
              <w:t>3</w:t>
            </w:r>
            <w:r w:rsidRPr="00D87038">
              <w:rPr>
                <w:rFonts w:asciiTheme="minorEastAsia" w:eastAsiaTheme="minorEastAsia" w:hAnsiTheme="minorEastAsia" w:hint="eastAsia"/>
                <w:bCs/>
                <w:iCs/>
                <w:color w:val="000000"/>
                <w:sz w:val="24"/>
              </w:rPr>
              <w:t>.</w:t>
            </w:r>
            <w:r w:rsidR="00217D1A">
              <w:rPr>
                <w:rFonts w:asciiTheme="minorEastAsia" w:eastAsiaTheme="minorEastAsia" w:hAnsiTheme="minorEastAsia" w:hint="eastAsia"/>
                <w:bCs/>
                <w:iCs/>
                <w:color w:val="000000"/>
                <w:sz w:val="24"/>
              </w:rPr>
              <w:t>7</w:t>
            </w:r>
          </w:p>
        </w:tc>
      </w:tr>
    </w:tbl>
    <w:p w:rsidR="00EE1C10" w:rsidRPr="00D87038" w:rsidRDefault="00EE1C10" w:rsidP="00EE1C10">
      <w:pPr>
        <w:jc w:val="center"/>
        <w:rPr>
          <w:rFonts w:asciiTheme="minorEastAsia" w:eastAsiaTheme="minorEastAsia" w:hAnsiTheme="minorEastAsia"/>
          <w:sz w:val="28"/>
          <w:szCs w:val="28"/>
        </w:rPr>
      </w:pPr>
    </w:p>
    <w:p w:rsidR="00941F1C" w:rsidRPr="00D87038" w:rsidRDefault="00941F1C">
      <w:pPr>
        <w:rPr>
          <w:rFonts w:asciiTheme="minorEastAsia" w:eastAsiaTheme="minorEastAsia" w:hAnsiTheme="minorEastAsia"/>
        </w:rPr>
      </w:pPr>
    </w:p>
    <w:sectPr w:rsidR="00941F1C" w:rsidRPr="00D87038"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3B" w:rsidRDefault="0051123B" w:rsidP="00D96584">
      <w:r>
        <w:separator/>
      </w:r>
    </w:p>
  </w:endnote>
  <w:endnote w:type="continuationSeparator" w:id="0">
    <w:p w:rsidR="0051123B" w:rsidRDefault="0051123B"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3B" w:rsidRDefault="0051123B" w:rsidP="00D96584">
      <w:r>
        <w:separator/>
      </w:r>
    </w:p>
  </w:footnote>
  <w:footnote w:type="continuationSeparator" w:id="0">
    <w:p w:rsidR="0051123B" w:rsidRDefault="0051123B"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7">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B3693"/>
    <w:rsid w:val="00101C48"/>
    <w:rsid w:val="00130F3C"/>
    <w:rsid w:val="0015535F"/>
    <w:rsid w:val="001B33AC"/>
    <w:rsid w:val="001B72DE"/>
    <w:rsid w:val="001D2529"/>
    <w:rsid w:val="001E2C63"/>
    <w:rsid w:val="00217D1A"/>
    <w:rsid w:val="003317E5"/>
    <w:rsid w:val="003B107D"/>
    <w:rsid w:val="003B721F"/>
    <w:rsid w:val="0043629D"/>
    <w:rsid w:val="004B47B1"/>
    <w:rsid w:val="0051123B"/>
    <w:rsid w:val="00535D6F"/>
    <w:rsid w:val="00550FD9"/>
    <w:rsid w:val="00622C3A"/>
    <w:rsid w:val="00623A26"/>
    <w:rsid w:val="0063326E"/>
    <w:rsid w:val="006F64B3"/>
    <w:rsid w:val="00761259"/>
    <w:rsid w:val="008710F9"/>
    <w:rsid w:val="008A4E3E"/>
    <w:rsid w:val="00921892"/>
    <w:rsid w:val="00941F1C"/>
    <w:rsid w:val="00951547"/>
    <w:rsid w:val="009F13CD"/>
    <w:rsid w:val="00A140B8"/>
    <w:rsid w:val="00B31C4E"/>
    <w:rsid w:val="00B84A84"/>
    <w:rsid w:val="00BB741D"/>
    <w:rsid w:val="00BE11BC"/>
    <w:rsid w:val="00C35BCB"/>
    <w:rsid w:val="00C51768"/>
    <w:rsid w:val="00C81677"/>
    <w:rsid w:val="00CB4AC9"/>
    <w:rsid w:val="00D87038"/>
    <w:rsid w:val="00D96584"/>
    <w:rsid w:val="00E733AB"/>
    <w:rsid w:val="00EE1C10"/>
    <w:rsid w:val="00EE4F68"/>
    <w:rsid w:val="00EE7C01"/>
    <w:rsid w:val="00F16F75"/>
    <w:rsid w:val="00FE4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203</Words>
  <Characters>1163</Characters>
  <Application>Microsoft Office Word</Application>
  <DocSecurity>0</DocSecurity>
  <Lines>9</Lines>
  <Paragraphs>2</Paragraphs>
  <ScaleCrop>false</ScaleCrop>
  <Company>sdb</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Lillian Gao</cp:lastModifiedBy>
  <cp:revision>3</cp:revision>
  <dcterms:created xsi:type="dcterms:W3CDTF">2014-03-20T01:55:00Z</dcterms:created>
  <dcterms:modified xsi:type="dcterms:W3CDTF">2014-03-20T02:02:00Z</dcterms:modified>
</cp:coreProperties>
</file>