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A5" w:rsidRDefault="001430A5" w:rsidP="001430A5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9570C0">
        <w:rPr>
          <w:rFonts w:ascii="宋体" w:hAnsi="宋体" w:hint="eastAsia"/>
          <w:bCs/>
          <w:iCs/>
          <w:color w:val="000000"/>
          <w:sz w:val="24"/>
        </w:rPr>
        <w:t>000608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</w:t>
      </w:r>
      <w:r w:rsidR="009570C0">
        <w:rPr>
          <w:rFonts w:ascii="宋体" w:hAnsi="宋体" w:hint="eastAsia"/>
          <w:bCs/>
          <w:iCs/>
          <w:color w:val="000000"/>
          <w:sz w:val="24"/>
        </w:rPr>
        <w:t xml:space="preserve">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证券简称：</w:t>
      </w:r>
      <w:r w:rsidR="009570C0">
        <w:rPr>
          <w:rFonts w:ascii="宋体" w:hAnsi="宋体" w:hint="eastAsia"/>
          <w:bCs/>
          <w:iCs/>
          <w:color w:val="000000"/>
          <w:sz w:val="24"/>
        </w:rPr>
        <w:t>阳光股份</w:t>
      </w:r>
    </w:p>
    <w:p w:rsidR="001430A5" w:rsidRDefault="009570C0" w:rsidP="001430A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阳光新业地产</w:t>
      </w:r>
      <w:r w:rsidR="001430A5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1430A5" w:rsidRDefault="001430A5" w:rsidP="001430A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046B81">
        <w:rPr>
          <w:rFonts w:ascii="宋体" w:hAnsi="宋体" w:hint="eastAsia"/>
          <w:bCs/>
          <w:iCs/>
          <w:color w:val="000000"/>
          <w:sz w:val="24"/>
        </w:rPr>
        <w:t>201</w:t>
      </w:r>
      <w:r w:rsidR="006B5334">
        <w:rPr>
          <w:rFonts w:ascii="宋体" w:hAnsi="宋体" w:hint="eastAsia"/>
          <w:bCs/>
          <w:iCs/>
          <w:color w:val="000000"/>
          <w:sz w:val="24"/>
        </w:rPr>
        <w:t>403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1430A5" w:rsidTr="00D949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9570C0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1430A5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8915D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1430A5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1430A5" w:rsidRDefault="006B5334" w:rsidP="004D0D8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1430A5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1430A5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1430A5" w:rsidRDefault="001430A5" w:rsidP="004D0D8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0C4819" w:rsidTr="005B39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19" w:rsidRDefault="000C4819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银河证券 赵强，李佳丰，陈智旭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上投摩根 任韵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华安基金 王嘉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海富通</w:t>
            </w:r>
            <w:proofErr w:type="gramEnd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石红军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信</w:t>
            </w:r>
            <w:proofErr w:type="gramStart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诚基金</w:t>
            </w:r>
            <w:proofErr w:type="gramEnd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夏明月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泰信基金</w:t>
            </w:r>
            <w:proofErr w:type="gramEnd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王博强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浙商基金</w:t>
            </w:r>
            <w:proofErr w:type="gramEnd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姜培正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富安达基金   孙统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浦银安</w:t>
            </w:r>
            <w:proofErr w:type="gramEnd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盛  李芳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安邦</w:t>
            </w: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李斌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中银国际 田</w:t>
            </w:r>
            <w:proofErr w:type="gramStart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世</w:t>
            </w:r>
            <w:proofErr w:type="gramEnd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欣，袁豪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国泰君安 温阳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国金证券 周户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光大证券 谢皓宇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人保资产 龚里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广发证券 金山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东兴证券 杨骞</w:t>
            </w:r>
          </w:p>
          <w:p w:rsidR="001043A4" w:rsidRPr="001043A4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招商证券 廖爽</w:t>
            </w:r>
          </w:p>
          <w:p w:rsidR="000C4819" w:rsidRPr="00887CA0" w:rsidRDefault="001043A4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中山证券 刘</w:t>
            </w:r>
            <w:proofErr w:type="gramStart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浩</w:t>
            </w:r>
            <w:proofErr w:type="gramEnd"/>
            <w:r w:rsidRPr="001043A4">
              <w:rPr>
                <w:rFonts w:ascii="宋体" w:hAnsi="宋体" w:hint="eastAsia"/>
                <w:bCs/>
                <w:iCs/>
                <w:color w:val="000000"/>
                <w:sz w:val="24"/>
              </w:rPr>
              <w:t>波</w:t>
            </w:r>
          </w:p>
        </w:tc>
      </w:tr>
      <w:tr w:rsidR="001430A5" w:rsidTr="004D0D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961D39" w:rsidP="006B53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4A7817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6B5334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4A781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0C4819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1430A5" w:rsidTr="004D0D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6B5334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上海淮海路项目、银河宾馆项目</w:t>
            </w:r>
          </w:p>
        </w:tc>
      </w:tr>
      <w:tr w:rsidR="001430A5" w:rsidTr="004D0D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6" w:rsidRDefault="007604D6" w:rsidP="007604D6">
            <w:pPr>
              <w:spacing w:beforeLines="50" w:before="156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749DF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李峻</w:t>
            </w:r>
          </w:p>
          <w:p w:rsidR="001430A5" w:rsidRPr="007604D6" w:rsidRDefault="007C5412" w:rsidP="007604D6">
            <w:pPr>
              <w:spacing w:beforeLines="50" w:before="156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上海公司总经理 李鹰</w:t>
            </w:r>
          </w:p>
        </w:tc>
      </w:tr>
      <w:tr w:rsidR="001430A5" w:rsidTr="004D0D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961D39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4A7817">
              <w:rPr>
                <w:rFonts w:ascii="宋体" w:hAnsi="宋体" w:hint="eastAsia"/>
                <w:bCs/>
                <w:iCs/>
                <w:color w:val="000000"/>
                <w:sz w:val="24"/>
              </w:rPr>
              <w:t>资产交易说明，</w:t>
            </w:r>
            <w:r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商业运营模式和业务发展状况</w:t>
            </w:r>
            <w:r w:rsidR="00732EBE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8125BD"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详见附件《</w:t>
            </w:r>
            <w:r w:rsidR="001E270E"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调研</w:t>
            </w:r>
            <w:r w:rsidR="008125BD"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纪要》。</w:t>
            </w:r>
          </w:p>
        </w:tc>
      </w:tr>
      <w:tr w:rsidR="001430A5" w:rsidTr="004D0D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E270E" w:rsidP="00F313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调研纪要</w:t>
            </w:r>
          </w:p>
        </w:tc>
      </w:tr>
      <w:tr w:rsidR="001430A5" w:rsidTr="004D0D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</w:tbl>
    <w:p w:rsidR="008125BD" w:rsidRDefault="008125BD">
      <w:r>
        <w:br w:type="page"/>
      </w:r>
    </w:p>
    <w:p w:rsidR="00EF1D4E" w:rsidRPr="006F51B7" w:rsidRDefault="001E270E" w:rsidP="006F51B7">
      <w:pPr>
        <w:spacing w:beforeLines="50" w:before="156"/>
        <w:jc w:val="center"/>
        <w:rPr>
          <w:rFonts w:ascii="宋体" w:hAnsi="宋体"/>
          <w:b/>
          <w:bCs/>
          <w:iCs/>
          <w:color w:val="000000"/>
          <w:sz w:val="32"/>
        </w:rPr>
      </w:pPr>
      <w:r w:rsidRPr="006F51B7">
        <w:rPr>
          <w:rFonts w:ascii="宋体" w:hAnsi="宋体" w:hint="eastAsia"/>
          <w:b/>
          <w:bCs/>
          <w:iCs/>
          <w:color w:val="000000"/>
          <w:sz w:val="32"/>
        </w:rPr>
        <w:lastRenderedPageBreak/>
        <w:t>调研</w:t>
      </w:r>
      <w:r w:rsidR="008125BD" w:rsidRPr="006F51B7">
        <w:rPr>
          <w:rFonts w:ascii="宋体" w:hAnsi="宋体" w:hint="eastAsia"/>
          <w:b/>
          <w:bCs/>
          <w:iCs/>
          <w:color w:val="000000"/>
          <w:sz w:val="32"/>
        </w:rPr>
        <w:t>纪要</w:t>
      </w:r>
    </w:p>
    <w:p w:rsidR="008125BD" w:rsidRPr="00A749DF" w:rsidRDefault="008125BD" w:rsidP="00A749D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</w:p>
    <w:p w:rsidR="001E270E" w:rsidRPr="00A749DF" w:rsidRDefault="001E270E" w:rsidP="00A749D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A749DF">
        <w:rPr>
          <w:rFonts w:ascii="宋体" w:hAnsi="宋体" w:hint="eastAsia"/>
          <w:bCs/>
          <w:iCs/>
          <w:color w:val="000000"/>
          <w:sz w:val="24"/>
        </w:rPr>
        <w:t>时间：</w:t>
      </w:r>
      <w:r w:rsidR="00940825">
        <w:rPr>
          <w:rFonts w:ascii="宋体" w:hAnsi="宋体"/>
          <w:bCs/>
          <w:iCs/>
          <w:color w:val="000000"/>
          <w:sz w:val="24"/>
        </w:rPr>
        <w:t>201</w:t>
      </w:r>
      <w:r w:rsidR="00940825">
        <w:rPr>
          <w:rFonts w:ascii="宋体" w:hAnsi="宋体" w:hint="eastAsia"/>
          <w:bCs/>
          <w:iCs/>
          <w:color w:val="000000"/>
          <w:sz w:val="24"/>
        </w:rPr>
        <w:t>4</w:t>
      </w:r>
      <w:r w:rsidR="00940825">
        <w:rPr>
          <w:rFonts w:ascii="宋体" w:hAnsi="宋体"/>
          <w:bCs/>
          <w:iCs/>
          <w:color w:val="000000"/>
          <w:sz w:val="24"/>
        </w:rPr>
        <w:t>年</w:t>
      </w:r>
      <w:r w:rsidR="00915EFA">
        <w:rPr>
          <w:rFonts w:ascii="宋体" w:hAnsi="宋体" w:hint="eastAsia"/>
          <w:bCs/>
          <w:iCs/>
          <w:color w:val="000000"/>
          <w:sz w:val="24"/>
        </w:rPr>
        <w:t>5</w:t>
      </w:r>
      <w:r w:rsidR="00940825">
        <w:rPr>
          <w:rFonts w:ascii="宋体" w:hAnsi="宋体"/>
          <w:bCs/>
          <w:iCs/>
          <w:color w:val="000000"/>
          <w:sz w:val="24"/>
        </w:rPr>
        <w:t>月</w:t>
      </w:r>
      <w:r w:rsidR="00940825">
        <w:rPr>
          <w:rFonts w:ascii="宋体" w:hAnsi="宋体" w:hint="eastAsia"/>
          <w:bCs/>
          <w:iCs/>
          <w:color w:val="000000"/>
          <w:sz w:val="24"/>
        </w:rPr>
        <w:t>19</w:t>
      </w:r>
      <w:r w:rsidR="00940825">
        <w:rPr>
          <w:rFonts w:ascii="宋体" w:hAnsi="宋体"/>
          <w:bCs/>
          <w:iCs/>
          <w:color w:val="000000"/>
          <w:sz w:val="24"/>
        </w:rPr>
        <w:t>日</w:t>
      </w:r>
    </w:p>
    <w:p w:rsidR="001E270E" w:rsidRPr="00A749DF" w:rsidRDefault="001E270E" w:rsidP="00A749D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A749DF">
        <w:rPr>
          <w:rFonts w:ascii="宋体" w:hAnsi="宋体" w:hint="eastAsia"/>
          <w:bCs/>
          <w:iCs/>
          <w:color w:val="000000"/>
          <w:sz w:val="24"/>
        </w:rPr>
        <w:t>地点：</w:t>
      </w:r>
      <w:r w:rsidR="00915EFA">
        <w:rPr>
          <w:rFonts w:ascii="宋体" w:hAnsi="宋体" w:hint="eastAsia"/>
          <w:bCs/>
          <w:iCs/>
          <w:color w:val="000000"/>
          <w:sz w:val="24"/>
        </w:rPr>
        <w:t>上海淮海路项目、银河宾馆项目</w:t>
      </w:r>
    </w:p>
    <w:p w:rsidR="004A7817" w:rsidRDefault="001E270E" w:rsidP="004A7817">
      <w:pPr>
        <w:spacing w:line="480" w:lineRule="atLeast"/>
        <w:rPr>
          <w:rFonts w:ascii="宋体" w:hAnsi="宋体"/>
          <w:bCs/>
          <w:iCs/>
          <w:color w:val="000000"/>
          <w:sz w:val="24"/>
        </w:rPr>
      </w:pPr>
      <w:r w:rsidRPr="00A749DF">
        <w:rPr>
          <w:rFonts w:ascii="宋体" w:hAnsi="宋体" w:hint="eastAsia"/>
          <w:bCs/>
          <w:iCs/>
          <w:color w:val="000000"/>
          <w:sz w:val="24"/>
        </w:rPr>
        <w:t>调研机构：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银河证券 赵强，李佳丰，陈智旭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上投摩根 任韵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华安基金 王嘉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proofErr w:type="gramStart"/>
      <w:r w:rsidRPr="001043A4">
        <w:rPr>
          <w:rFonts w:ascii="宋体" w:hAnsi="宋体" w:hint="eastAsia"/>
          <w:bCs/>
          <w:iCs/>
          <w:color w:val="000000"/>
          <w:sz w:val="24"/>
        </w:rPr>
        <w:t>海富通</w:t>
      </w:r>
      <w:proofErr w:type="gramEnd"/>
      <w:r w:rsidRPr="001043A4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1043A4">
        <w:rPr>
          <w:rFonts w:ascii="宋体" w:hAnsi="宋体" w:hint="eastAsia"/>
          <w:bCs/>
          <w:iCs/>
          <w:color w:val="000000"/>
          <w:sz w:val="24"/>
        </w:rPr>
        <w:tab/>
        <w:t>石红军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信</w:t>
      </w:r>
      <w:proofErr w:type="gramStart"/>
      <w:r w:rsidRPr="001043A4">
        <w:rPr>
          <w:rFonts w:ascii="宋体" w:hAnsi="宋体" w:hint="eastAsia"/>
          <w:bCs/>
          <w:iCs/>
          <w:color w:val="000000"/>
          <w:sz w:val="24"/>
        </w:rPr>
        <w:t>诚基金</w:t>
      </w:r>
      <w:proofErr w:type="gramEnd"/>
      <w:r w:rsidRPr="001043A4">
        <w:rPr>
          <w:rFonts w:ascii="宋体" w:hAnsi="宋体" w:hint="eastAsia"/>
          <w:bCs/>
          <w:iCs/>
          <w:color w:val="000000"/>
          <w:sz w:val="24"/>
        </w:rPr>
        <w:t xml:space="preserve"> 夏明月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proofErr w:type="gramStart"/>
      <w:r w:rsidRPr="001043A4">
        <w:rPr>
          <w:rFonts w:ascii="宋体" w:hAnsi="宋体" w:hint="eastAsia"/>
          <w:bCs/>
          <w:iCs/>
          <w:color w:val="000000"/>
          <w:sz w:val="24"/>
        </w:rPr>
        <w:t>泰信基金</w:t>
      </w:r>
      <w:proofErr w:type="gramEnd"/>
      <w:r w:rsidRPr="001043A4">
        <w:rPr>
          <w:rFonts w:ascii="宋体" w:hAnsi="宋体" w:hint="eastAsia"/>
          <w:bCs/>
          <w:iCs/>
          <w:color w:val="000000"/>
          <w:sz w:val="24"/>
        </w:rPr>
        <w:t xml:space="preserve"> 王博强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proofErr w:type="gramStart"/>
      <w:r w:rsidRPr="001043A4">
        <w:rPr>
          <w:rFonts w:ascii="宋体" w:hAnsi="宋体" w:hint="eastAsia"/>
          <w:bCs/>
          <w:iCs/>
          <w:color w:val="000000"/>
          <w:sz w:val="24"/>
        </w:rPr>
        <w:t>浙商基金</w:t>
      </w:r>
      <w:proofErr w:type="gramEnd"/>
      <w:r w:rsidRPr="001043A4">
        <w:rPr>
          <w:rFonts w:ascii="宋体" w:hAnsi="宋体" w:hint="eastAsia"/>
          <w:bCs/>
          <w:iCs/>
          <w:color w:val="000000"/>
          <w:sz w:val="24"/>
        </w:rPr>
        <w:t xml:space="preserve"> 姜培正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富安达基金   孙统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proofErr w:type="gramStart"/>
      <w:r w:rsidRPr="001043A4">
        <w:rPr>
          <w:rFonts w:ascii="宋体" w:hAnsi="宋体" w:hint="eastAsia"/>
          <w:bCs/>
          <w:iCs/>
          <w:color w:val="000000"/>
          <w:sz w:val="24"/>
        </w:rPr>
        <w:t>浦银安</w:t>
      </w:r>
      <w:proofErr w:type="gramEnd"/>
      <w:r w:rsidRPr="001043A4">
        <w:rPr>
          <w:rFonts w:ascii="宋体" w:hAnsi="宋体" w:hint="eastAsia"/>
          <w:bCs/>
          <w:iCs/>
          <w:color w:val="000000"/>
          <w:sz w:val="24"/>
        </w:rPr>
        <w:t>盛  李芳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安邦</w:t>
      </w:r>
      <w:r w:rsidRPr="001043A4">
        <w:rPr>
          <w:rFonts w:ascii="宋体" w:hAnsi="宋体" w:hint="eastAsia"/>
          <w:bCs/>
          <w:iCs/>
          <w:color w:val="000000"/>
          <w:sz w:val="24"/>
        </w:rPr>
        <w:tab/>
        <w:t>李斌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中银国际 田</w:t>
      </w:r>
      <w:proofErr w:type="gramStart"/>
      <w:r w:rsidRPr="001043A4">
        <w:rPr>
          <w:rFonts w:ascii="宋体" w:hAnsi="宋体" w:hint="eastAsia"/>
          <w:bCs/>
          <w:iCs/>
          <w:color w:val="000000"/>
          <w:sz w:val="24"/>
        </w:rPr>
        <w:t>世</w:t>
      </w:r>
      <w:proofErr w:type="gramEnd"/>
      <w:r w:rsidRPr="001043A4">
        <w:rPr>
          <w:rFonts w:ascii="宋体" w:hAnsi="宋体" w:hint="eastAsia"/>
          <w:bCs/>
          <w:iCs/>
          <w:color w:val="000000"/>
          <w:sz w:val="24"/>
        </w:rPr>
        <w:t>欣，袁豪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国泰君安 温阳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国金证券 周户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光大证券 谢皓宇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bookmarkStart w:id="0" w:name="_GoBack"/>
      <w:bookmarkEnd w:id="0"/>
      <w:r w:rsidRPr="001043A4">
        <w:rPr>
          <w:rFonts w:ascii="宋体" w:hAnsi="宋体" w:hint="eastAsia"/>
          <w:bCs/>
          <w:iCs/>
          <w:color w:val="000000"/>
          <w:sz w:val="24"/>
        </w:rPr>
        <w:t>人保资产 龚里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广发证券 金山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东兴证券 杨骞</w:t>
      </w:r>
    </w:p>
    <w:p w:rsidR="001043A4" w:rsidRPr="001043A4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招商证券 廖爽</w:t>
      </w:r>
    </w:p>
    <w:p w:rsidR="00940825" w:rsidRDefault="001043A4" w:rsidP="001043A4">
      <w:pPr>
        <w:spacing w:beforeLines="50" w:before="156"/>
        <w:ind w:leftChars="200" w:left="420"/>
        <w:rPr>
          <w:rFonts w:ascii="宋体" w:hAnsi="宋体"/>
          <w:bCs/>
          <w:iCs/>
          <w:color w:val="000000"/>
          <w:sz w:val="24"/>
        </w:rPr>
      </w:pPr>
      <w:r w:rsidRPr="001043A4">
        <w:rPr>
          <w:rFonts w:ascii="宋体" w:hAnsi="宋体" w:hint="eastAsia"/>
          <w:bCs/>
          <w:iCs/>
          <w:color w:val="000000"/>
          <w:sz w:val="24"/>
        </w:rPr>
        <w:t>中山证券 刘</w:t>
      </w:r>
      <w:proofErr w:type="gramStart"/>
      <w:r w:rsidRPr="001043A4">
        <w:rPr>
          <w:rFonts w:ascii="宋体" w:hAnsi="宋体" w:hint="eastAsia"/>
          <w:bCs/>
          <w:iCs/>
          <w:color w:val="000000"/>
          <w:sz w:val="24"/>
        </w:rPr>
        <w:t>浩</w:t>
      </w:r>
      <w:proofErr w:type="gramEnd"/>
      <w:r w:rsidRPr="001043A4">
        <w:rPr>
          <w:rFonts w:ascii="宋体" w:hAnsi="宋体" w:hint="eastAsia"/>
          <w:bCs/>
          <w:iCs/>
          <w:color w:val="000000"/>
          <w:sz w:val="24"/>
        </w:rPr>
        <w:t>波</w:t>
      </w:r>
    </w:p>
    <w:p w:rsidR="004A7817" w:rsidRDefault="00E32809" w:rsidP="00940825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采访对象</w:t>
      </w:r>
      <w:r w:rsidR="001E270E" w:rsidRPr="00A749DF">
        <w:rPr>
          <w:rFonts w:ascii="宋体" w:hAnsi="宋体" w:hint="eastAsia"/>
          <w:bCs/>
          <w:iCs/>
          <w:color w:val="000000"/>
          <w:sz w:val="24"/>
        </w:rPr>
        <w:t>：</w:t>
      </w:r>
    </w:p>
    <w:p w:rsidR="001E270E" w:rsidRDefault="001E270E" w:rsidP="004A7817">
      <w:pPr>
        <w:spacing w:beforeLines="50" w:before="156"/>
        <w:ind w:firstLine="420"/>
        <w:rPr>
          <w:rFonts w:ascii="宋体" w:hAnsi="宋体"/>
          <w:bCs/>
          <w:iCs/>
          <w:color w:val="000000"/>
          <w:sz w:val="24"/>
        </w:rPr>
      </w:pPr>
      <w:r w:rsidRPr="00A749DF">
        <w:rPr>
          <w:rFonts w:ascii="宋体" w:hAnsi="宋体" w:hint="eastAsia"/>
          <w:bCs/>
          <w:iCs/>
          <w:color w:val="000000"/>
          <w:sz w:val="24"/>
        </w:rPr>
        <w:t>董事会秘书 李峻</w:t>
      </w:r>
    </w:p>
    <w:p w:rsidR="00915EFA" w:rsidRDefault="00915EFA" w:rsidP="004A7817">
      <w:pPr>
        <w:spacing w:beforeLines="50" w:before="156"/>
        <w:ind w:firstLine="4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上海公司总经理 李鹰</w:t>
      </w:r>
    </w:p>
    <w:p w:rsidR="00940825" w:rsidRDefault="00940825" w:rsidP="00A749D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</w:p>
    <w:p w:rsidR="001E270E" w:rsidRDefault="001E270E" w:rsidP="00A749D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A749DF">
        <w:rPr>
          <w:rFonts w:ascii="宋体" w:hAnsi="宋体" w:hint="eastAsia"/>
          <w:bCs/>
          <w:iCs/>
          <w:color w:val="000000"/>
          <w:sz w:val="24"/>
        </w:rPr>
        <w:t>调研纪要：</w:t>
      </w:r>
    </w:p>
    <w:p w:rsidR="00FE0098" w:rsidRPr="00206AC0" w:rsidRDefault="00171E17" w:rsidP="00206AC0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lastRenderedPageBreak/>
        <w:t>问题：公司</w:t>
      </w:r>
      <w:r w:rsidR="00A51B30">
        <w:rPr>
          <w:rFonts w:ascii="宋体" w:hAnsi="宋体" w:hint="eastAsia"/>
          <w:bCs/>
          <w:iCs/>
          <w:color w:val="000000"/>
          <w:sz w:val="24"/>
        </w:rPr>
        <w:t>整体</w:t>
      </w:r>
      <w:r>
        <w:rPr>
          <w:rFonts w:ascii="宋体" w:hAnsi="宋体" w:hint="eastAsia"/>
          <w:bCs/>
          <w:iCs/>
          <w:color w:val="000000"/>
          <w:sz w:val="24"/>
        </w:rPr>
        <w:t>收购上海银河宾馆的考虑</w:t>
      </w:r>
      <w:r w:rsidR="00FE0098" w:rsidRPr="00206AC0">
        <w:rPr>
          <w:rFonts w:ascii="宋体" w:hAnsi="宋体" w:hint="eastAsia"/>
          <w:bCs/>
          <w:iCs/>
          <w:color w:val="000000"/>
          <w:sz w:val="24"/>
        </w:rPr>
        <w:t>？</w:t>
      </w:r>
    </w:p>
    <w:p w:rsidR="00024462" w:rsidRPr="00BE5E7C" w:rsidRDefault="00024462" w:rsidP="00BE5E7C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BE5E7C">
        <w:rPr>
          <w:rFonts w:ascii="宋体" w:hAnsi="宋体" w:hint="eastAsia"/>
          <w:bCs/>
          <w:iCs/>
          <w:color w:val="000000"/>
          <w:sz w:val="24"/>
        </w:rPr>
        <w:t>公司发展起步于北京天津，2007年至2008年开始向商业地产转型，公司主要专注于商业地产的持有和长期经营，主要通过并购获取项目资源，公司的核心竞争力在于对现有物业的改造提升能力。2011年至2012年，公司在一定积累的基础上，开始进军长三角。考虑到上海商业地产竞争较为激烈，且商业地产前期投资规模大，回收期长，公司前期以轻资产方式介入上海商业地产。公司最初以商业管理输出模式（如提供招商引资服务）进入上海，其后开始运营有一定资本投入的包租项目（如松江第一个包租项目）。在了解区域市场，团队有了一定建设的准备期后，公司进一步扩大包租方式业务（</w:t>
      </w:r>
      <w:r w:rsidR="00BA34E0">
        <w:rPr>
          <w:rFonts w:ascii="宋体" w:hAnsi="宋体" w:hint="eastAsia"/>
          <w:bCs/>
          <w:iCs/>
          <w:color w:val="000000"/>
          <w:sz w:val="24"/>
        </w:rPr>
        <w:t>淮海路项目，即</w:t>
      </w:r>
      <w:r w:rsidRPr="00BE5E7C">
        <w:rPr>
          <w:rFonts w:ascii="宋体" w:hAnsi="宋体" w:hint="eastAsia"/>
          <w:bCs/>
          <w:iCs/>
          <w:color w:val="000000"/>
          <w:sz w:val="24"/>
        </w:rPr>
        <w:t>锦江国际购物中心1-6楼），重点也逐渐放在有资本投入的项目。此次收购银河宾馆项目，为公司在上海第一个有较大资本投入的项目，具有战略意义。</w:t>
      </w:r>
    </w:p>
    <w:p w:rsidR="00024462" w:rsidRPr="00BE5E7C" w:rsidRDefault="00024462" w:rsidP="00BE5E7C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</w:p>
    <w:p w:rsidR="00024462" w:rsidRPr="00BE5E7C" w:rsidRDefault="00024462" w:rsidP="00BE5E7C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BE5E7C">
        <w:rPr>
          <w:rFonts w:ascii="宋体" w:hAnsi="宋体" w:hint="eastAsia"/>
          <w:bCs/>
          <w:iCs/>
          <w:color w:val="000000"/>
          <w:sz w:val="24"/>
        </w:rPr>
        <w:t>问题：阳光股份与锦江集团的合作关系如何？</w:t>
      </w:r>
    </w:p>
    <w:p w:rsidR="00024462" w:rsidRPr="00BE5E7C" w:rsidRDefault="00024462" w:rsidP="00BE5E7C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BE5E7C">
        <w:rPr>
          <w:rFonts w:ascii="宋体" w:hAnsi="宋体" w:hint="eastAsia"/>
          <w:bCs/>
          <w:iCs/>
          <w:color w:val="000000"/>
          <w:sz w:val="24"/>
        </w:rPr>
        <w:t>阳光股份于与锦江集团双方皆为上市公司，做事规范，合作起来较易沟通。阳光股份专业优势在商业运营，锦江优势在酒店运营，双方可优势互补。</w:t>
      </w:r>
      <w:r w:rsidR="00B40C79">
        <w:rPr>
          <w:rFonts w:ascii="宋体" w:hAnsi="宋体" w:hint="eastAsia"/>
          <w:bCs/>
          <w:iCs/>
          <w:color w:val="000000"/>
          <w:sz w:val="24"/>
        </w:rPr>
        <w:t>目前两家公司合作顺畅，不排除未来有更多合作的可能。</w:t>
      </w:r>
    </w:p>
    <w:p w:rsidR="00024462" w:rsidRDefault="00024462" w:rsidP="00206AC0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</w:p>
    <w:p w:rsidR="00024462" w:rsidRDefault="00024462" w:rsidP="00206AC0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问题：阳光股份未来对于银河宾馆的规划如何？</w:t>
      </w:r>
    </w:p>
    <w:p w:rsidR="00024462" w:rsidRDefault="00024462" w:rsidP="00024462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BE5E7C">
        <w:rPr>
          <w:rFonts w:ascii="宋体" w:hAnsi="宋体" w:hint="eastAsia"/>
          <w:bCs/>
          <w:iCs/>
          <w:color w:val="000000"/>
          <w:sz w:val="24"/>
        </w:rPr>
        <w:t>银河宾馆项目位于上海市位于虹桥开发区中心地带，地理位置优越，商务氛围成熟，交通优势明显</w:t>
      </w:r>
      <w:r w:rsidRPr="00BE5E7C">
        <w:rPr>
          <w:rFonts w:ascii="宋体" w:hAnsi="宋体"/>
          <w:bCs/>
          <w:iCs/>
          <w:color w:val="000000"/>
          <w:sz w:val="24"/>
        </w:rPr>
        <w:t>。</w:t>
      </w:r>
      <w:r w:rsidR="00817628" w:rsidRPr="00BE5E7C">
        <w:rPr>
          <w:rFonts w:ascii="宋体" w:hAnsi="宋体" w:hint="eastAsia"/>
          <w:bCs/>
          <w:iCs/>
          <w:color w:val="000000"/>
          <w:sz w:val="24"/>
        </w:rPr>
        <w:t>公司通过两次收购获得了上海银河宾馆物业整体经营权。本公司</w:t>
      </w:r>
      <w:r w:rsidR="00817628" w:rsidRPr="00BE5E7C">
        <w:rPr>
          <w:rFonts w:ascii="宋体" w:hAnsi="宋体"/>
          <w:bCs/>
          <w:iCs/>
          <w:color w:val="000000"/>
          <w:sz w:val="24"/>
        </w:rPr>
        <w:t>计划在未来合适的时机，在获得政府主管部门批准的条件下，对</w:t>
      </w:r>
      <w:r w:rsidR="00817628" w:rsidRPr="00BE5E7C">
        <w:rPr>
          <w:rFonts w:ascii="宋体" w:hAnsi="宋体" w:hint="eastAsia"/>
          <w:bCs/>
          <w:iCs/>
          <w:color w:val="000000"/>
          <w:sz w:val="24"/>
        </w:rPr>
        <w:t>银河宾馆物业</w:t>
      </w:r>
      <w:r w:rsidR="00817628" w:rsidRPr="00BE5E7C">
        <w:rPr>
          <w:rFonts w:ascii="宋体" w:hAnsi="宋体"/>
          <w:bCs/>
          <w:iCs/>
          <w:color w:val="000000"/>
          <w:sz w:val="24"/>
        </w:rPr>
        <w:t>进行改造和提升，</w:t>
      </w:r>
      <w:r w:rsidR="00817628" w:rsidRPr="00BE5E7C">
        <w:rPr>
          <w:rFonts w:ascii="宋体" w:hAnsi="宋体" w:hint="eastAsia"/>
          <w:bCs/>
          <w:iCs/>
          <w:color w:val="000000"/>
          <w:sz w:val="24"/>
        </w:rPr>
        <w:t>打造集商旅服务、高端商务、购物、办公于一体的城市综合体，</w:t>
      </w:r>
      <w:r w:rsidR="00817628" w:rsidRPr="00BE5E7C">
        <w:rPr>
          <w:rFonts w:ascii="宋体" w:hAnsi="宋体"/>
          <w:bCs/>
          <w:iCs/>
          <w:color w:val="000000"/>
          <w:sz w:val="24"/>
        </w:rPr>
        <w:t>以使该</w:t>
      </w:r>
      <w:r w:rsidR="00817628" w:rsidRPr="00BE5E7C">
        <w:rPr>
          <w:rFonts w:ascii="宋体" w:hAnsi="宋体" w:hint="eastAsia"/>
          <w:bCs/>
          <w:iCs/>
          <w:color w:val="000000"/>
          <w:sz w:val="24"/>
        </w:rPr>
        <w:t>项目</w:t>
      </w:r>
      <w:r w:rsidR="00817628" w:rsidRPr="00BE5E7C">
        <w:rPr>
          <w:rFonts w:ascii="宋体" w:hAnsi="宋体"/>
          <w:bCs/>
          <w:iCs/>
          <w:color w:val="000000"/>
          <w:sz w:val="24"/>
        </w:rPr>
        <w:t>功能与经营更符合</w:t>
      </w:r>
      <w:r w:rsidR="00817628" w:rsidRPr="00BE5E7C">
        <w:rPr>
          <w:rFonts w:ascii="宋体" w:hAnsi="宋体" w:hint="eastAsia"/>
          <w:bCs/>
          <w:iCs/>
          <w:color w:val="000000"/>
          <w:sz w:val="24"/>
        </w:rPr>
        <w:t>所在</w:t>
      </w:r>
      <w:r w:rsidR="00817628" w:rsidRPr="00BE5E7C">
        <w:rPr>
          <w:rFonts w:ascii="宋体" w:hAnsi="宋体"/>
          <w:bCs/>
          <w:iCs/>
          <w:color w:val="000000"/>
          <w:sz w:val="24"/>
        </w:rPr>
        <w:t>城市发展需要，并获取更高的经营收益。</w:t>
      </w:r>
    </w:p>
    <w:p w:rsidR="00024462" w:rsidRDefault="00024462" w:rsidP="00206AC0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</w:p>
    <w:p w:rsidR="00BA34E0" w:rsidRDefault="00BA34E0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问题：淮海路项目目前的筹备</w:t>
      </w:r>
      <w:r w:rsidR="00AB797F">
        <w:rPr>
          <w:rFonts w:ascii="宋体" w:hAnsi="宋体" w:hint="eastAsia"/>
          <w:bCs/>
          <w:iCs/>
          <w:color w:val="000000"/>
          <w:sz w:val="24"/>
        </w:rPr>
        <w:t>情况如何？</w:t>
      </w:r>
    </w:p>
    <w:p w:rsidR="00AB797F" w:rsidRDefault="00AB797F" w:rsidP="00AB797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AB797F">
        <w:rPr>
          <w:rFonts w:ascii="宋体" w:hAnsi="宋体" w:hint="eastAsia"/>
          <w:bCs/>
          <w:iCs/>
          <w:color w:val="000000"/>
          <w:sz w:val="24"/>
        </w:rPr>
        <w:t>淮海路项目位于上海市黄浦区淮海中路527号，在淮海路、成都路口，南北高架路和延安路高架之中，距地铁1号线黄陂南路站500米左右，是上海的传统商业黄金地段。目前商业定位为</w:t>
      </w:r>
      <w:r>
        <w:rPr>
          <w:rFonts w:ascii="宋体" w:hAnsi="宋体" w:hint="eastAsia"/>
          <w:bCs/>
          <w:iCs/>
          <w:color w:val="000000"/>
          <w:sz w:val="24"/>
        </w:rPr>
        <w:t>定位主题：“精致”、</w:t>
      </w:r>
      <w:r w:rsidRPr="00AB797F">
        <w:rPr>
          <w:rFonts w:ascii="宋体" w:hAnsi="宋体" w:hint="eastAsia"/>
          <w:bCs/>
          <w:iCs/>
          <w:color w:val="000000"/>
          <w:sz w:val="24"/>
        </w:rPr>
        <w:t>“慢生活”，</w:t>
      </w:r>
      <w:proofErr w:type="gramStart"/>
      <w:r w:rsidRPr="00AB797F">
        <w:rPr>
          <w:rFonts w:ascii="宋体" w:hAnsi="宋体" w:hint="eastAsia"/>
          <w:bCs/>
          <w:iCs/>
          <w:color w:val="000000"/>
          <w:sz w:val="24"/>
        </w:rPr>
        <w:t>业态以生活</w:t>
      </w:r>
      <w:proofErr w:type="gramEnd"/>
      <w:r w:rsidRPr="00AB797F">
        <w:rPr>
          <w:rFonts w:ascii="宋体" w:hAnsi="宋体" w:hint="eastAsia"/>
          <w:bCs/>
          <w:iCs/>
          <w:color w:val="000000"/>
          <w:sz w:val="24"/>
        </w:rPr>
        <w:t>、餐饮等体验类为主。目前招商工作正在进行中，预计圣诞节左右开业。</w:t>
      </w:r>
    </w:p>
    <w:p w:rsidR="00E546A6" w:rsidRDefault="00E546A6" w:rsidP="00AB797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</w:p>
    <w:p w:rsidR="00E546A6" w:rsidRDefault="00E546A6" w:rsidP="00E546A6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问题：公司对未来商业地产的看法？</w:t>
      </w:r>
    </w:p>
    <w:p w:rsidR="00E546A6" w:rsidRPr="005471BA" w:rsidRDefault="00E546A6" w:rsidP="00E546A6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5471BA">
        <w:rPr>
          <w:rFonts w:ascii="宋体" w:hAnsi="宋体" w:hint="eastAsia"/>
          <w:bCs/>
          <w:iCs/>
          <w:color w:val="000000"/>
          <w:sz w:val="24"/>
        </w:rPr>
        <w:t>持有型商业地产集中度将提高，行业整合机会逐步出现。行业内公司竞争优势将体现在经营能力和资本通道两个方面，资本的力量将逐渐在商业地产中体现。电商短期内难以改变商业地产发展。</w:t>
      </w:r>
    </w:p>
    <w:p w:rsidR="00E546A6" w:rsidRPr="00AB797F" w:rsidRDefault="00E546A6" w:rsidP="00AB797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</w:p>
    <w:sectPr w:rsidR="00E546A6" w:rsidRPr="00AB797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EE" w:rsidRDefault="008443EE" w:rsidP="008125BD">
      <w:r>
        <w:separator/>
      </w:r>
    </w:p>
  </w:endnote>
  <w:endnote w:type="continuationSeparator" w:id="0">
    <w:p w:rsidR="008443EE" w:rsidRDefault="008443EE" w:rsidP="0081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EE" w:rsidRDefault="008443EE" w:rsidP="008125BD">
      <w:r>
        <w:separator/>
      </w:r>
    </w:p>
  </w:footnote>
  <w:footnote w:type="continuationSeparator" w:id="0">
    <w:p w:rsidR="008443EE" w:rsidRDefault="008443EE" w:rsidP="0081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37" w:rsidRDefault="00467237">
    <w:pPr>
      <w:pStyle w:val="a4"/>
    </w:pPr>
    <w:r>
      <w:rPr>
        <w:b/>
        <w:noProof/>
        <w:sz w:val="36"/>
        <w:szCs w:val="36"/>
      </w:rPr>
      <w:drawing>
        <wp:inline distT="0" distB="0" distL="0" distR="0" wp14:anchorId="5F5ECB3F" wp14:editId="52A817BD">
          <wp:extent cx="419100" cy="385878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77" cy="38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6AB"/>
    <w:multiLevelType w:val="hybridMultilevel"/>
    <w:tmpl w:val="FB34B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6A6CFB"/>
    <w:multiLevelType w:val="hybridMultilevel"/>
    <w:tmpl w:val="60E0EB4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AE55569"/>
    <w:multiLevelType w:val="hybridMultilevel"/>
    <w:tmpl w:val="EACA03EE"/>
    <w:lvl w:ilvl="0" w:tplc="2AF2F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46A1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9E6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6BC8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9CAD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74A8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2DEC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7449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44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61096DC5"/>
    <w:multiLevelType w:val="hybridMultilevel"/>
    <w:tmpl w:val="B7F85ADA"/>
    <w:lvl w:ilvl="0" w:tplc="DAFED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E2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AD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8A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81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4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67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A6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84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A5"/>
    <w:rsid w:val="00013D56"/>
    <w:rsid w:val="00024462"/>
    <w:rsid w:val="00035239"/>
    <w:rsid w:val="00035C8B"/>
    <w:rsid w:val="00045FD2"/>
    <w:rsid w:val="00046B81"/>
    <w:rsid w:val="00050C1F"/>
    <w:rsid w:val="000A0F83"/>
    <w:rsid w:val="000B0E3A"/>
    <w:rsid w:val="000C4819"/>
    <w:rsid w:val="000D0712"/>
    <w:rsid w:val="000E34FF"/>
    <w:rsid w:val="001043A4"/>
    <w:rsid w:val="00130FD8"/>
    <w:rsid w:val="001357EC"/>
    <w:rsid w:val="001430A5"/>
    <w:rsid w:val="00143B97"/>
    <w:rsid w:val="0016023A"/>
    <w:rsid w:val="00160D97"/>
    <w:rsid w:val="00171E17"/>
    <w:rsid w:val="00173314"/>
    <w:rsid w:val="001A1C05"/>
    <w:rsid w:val="001A335B"/>
    <w:rsid w:val="001C4F64"/>
    <w:rsid w:val="001E270E"/>
    <w:rsid w:val="00206AC0"/>
    <w:rsid w:val="00213DC8"/>
    <w:rsid w:val="00233F2C"/>
    <w:rsid w:val="00287432"/>
    <w:rsid w:val="002A6522"/>
    <w:rsid w:val="002C2BEB"/>
    <w:rsid w:val="002D71C2"/>
    <w:rsid w:val="00321533"/>
    <w:rsid w:val="00326BEC"/>
    <w:rsid w:val="00341A3A"/>
    <w:rsid w:val="00350BBF"/>
    <w:rsid w:val="00376C65"/>
    <w:rsid w:val="0037790C"/>
    <w:rsid w:val="003863C9"/>
    <w:rsid w:val="00391BCD"/>
    <w:rsid w:val="003957BB"/>
    <w:rsid w:val="003B7B27"/>
    <w:rsid w:val="003C1A4E"/>
    <w:rsid w:val="003D16AF"/>
    <w:rsid w:val="003F3E02"/>
    <w:rsid w:val="00404B2E"/>
    <w:rsid w:val="00420E38"/>
    <w:rsid w:val="00430E8F"/>
    <w:rsid w:val="00465F3C"/>
    <w:rsid w:val="00467237"/>
    <w:rsid w:val="00471B3E"/>
    <w:rsid w:val="004903D1"/>
    <w:rsid w:val="004A7817"/>
    <w:rsid w:val="004B4E50"/>
    <w:rsid w:val="004D7C2F"/>
    <w:rsid w:val="004F0C96"/>
    <w:rsid w:val="004F72C4"/>
    <w:rsid w:val="00520266"/>
    <w:rsid w:val="00537ACB"/>
    <w:rsid w:val="005471BA"/>
    <w:rsid w:val="005533F1"/>
    <w:rsid w:val="00572CBB"/>
    <w:rsid w:val="00577C99"/>
    <w:rsid w:val="0058250F"/>
    <w:rsid w:val="0058458D"/>
    <w:rsid w:val="005B6FD3"/>
    <w:rsid w:val="005E0DEB"/>
    <w:rsid w:val="005F7122"/>
    <w:rsid w:val="0060011E"/>
    <w:rsid w:val="006427BC"/>
    <w:rsid w:val="00676FAE"/>
    <w:rsid w:val="006849C3"/>
    <w:rsid w:val="006B5334"/>
    <w:rsid w:val="006B7E75"/>
    <w:rsid w:val="006E039A"/>
    <w:rsid w:val="006E4D16"/>
    <w:rsid w:val="006F51B7"/>
    <w:rsid w:val="006F7059"/>
    <w:rsid w:val="0071082B"/>
    <w:rsid w:val="00732EBE"/>
    <w:rsid w:val="007604D6"/>
    <w:rsid w:val="0076398D"/>
    <w:rsid w:val="00777B36"/>
    <w:rsid w:val="007913FE"/>
    <w:rsid w:val="007929D5"/>
    <w:rsid w:val="007B4B3F"/>
    <w:rsid w:val="007C5412"/>
    <w:rsid w:val="008125BD"/>
    <w:rsid w:val="00813CD7"/>
    <w:rsid w:val="00817628"/>
    <w:rsid w:val="008443EE"/>
    <w:rsid w:val="00875FC2"/>
    <w:rsid w:val="00887CA0"/>
    <w:rsid w:val="008915DF"/>
    <w:rsid w:val="008A5969"/>
    <w:rsid w:val="008B6F4A"/>
    <w:rsid w:val="008D6446"/>
    <w:rsid w:val="008E4DE2"/>
    <w:rsid w:val="008F326F"/>
    <w:rsid w:val="009046AE"/>
    <w:rsid w:val="00912DD6"/>
    <w:rsid w:val="009156AA"/>
    <w:rsid w:val="0091570C"/>
    <w:rsid w:val="00915EFA"/>
    <w:rsid w:val="00940825"/>
    <w:rsid w:val="00947DC6"/>
    <w:rsid w:val="009570C0"/>
    <w:rsid w:val="00961D39"/>
    <w:rsid w:val="00975780"/>
    <w:rsid w:val="009A62CF"/>
    <w:rsid w:val="009E6811"/>
    <w:rsid w:val="009F3613"/>
    <w:rsid w:val="00A05CA9"/>
    <w:rsid w:val="00A1513E"/>
    <w:rsid w:val="00A22400"/>
    <w:rsid w:val="00A26F59"/>
    <w:rsid w:val="00A35D8C"/>
    <w:rsid w:val="00A51B30"/>
    <w:rsid w:val="00A749DF"/>
    <w:rsid w:val="00AA1803"/>
    <w:rsid w:val="00AB797F"/>
    <w:rsid w:val="00AC39BE"/>
    <w:rsid w:val="00AD5CC4"/>
    <w:rsid w:val="00AF2854"/>
    <w:rsid w:val="00B40C79"/>
    <w:rsid w:val="00B44EFF"/>
    <w:rsid w:val="00B45D70"/>
    <w:rsid w:val="00B55771"/>
    <w:rsid w:val="00B66EDB"/>
    <w:rsid w:val="00B87C72"/>
    <w:rsid w:val="00BA34E0"/>
    <w:rsid w:val="00BD1490"/>
    <w:rsid w:val="00BD2420"/>
    <w:rsid w:val="00BE2183"/>
    <w:rsid w:val="00BE5E7C"/>
    <w:rsid w:val="00C13E7F"/>
    <w:rsid w:val="00C73D4F"/>
    <w:rsid w:val="00C74096"/>
    <w:rsid w:val="00C74428"/>
    <w:rsid w:val="00C83ABA"/>
    <w:rsid w:val="00C9307C"/>
    <w:rsid w:val="00CA60A4"/>
    <w:rsid w:val="00CC286C"/>
    <w:rsid w:val="00CD5536"/>
    <w:rsid w:val="00CE2AF7"/>
    <w:rsid w:val="00CE6750"/>
    <w:rsid w:val="00D1024D"/>
    <w:rsid w:val="00D43BBD"/>
    <w:rsid w:val="00D803DB"/>
    <w:rsid w:val="00D949CC"/>
    <w:rsid w:val="00DA2817"/>
    <w:rsid w:val="00DC3B41"/>
    <w:rsid w:val="00DD4995"/>
    <w:rsid w:val="00DF1488"/>
    <w:rsid w:val="00E052C8"/>
    <w:rsid w:val="00E10020"/>
    <w:rsid w:val="00E13FC0"/>
    <w:rsid w:val="00E278C3"/>
    <w:rsid w:val="00E32809"/>
    <w:rsid w:val="00E42238"/>
    <w:rsid w:val="00E546A6"/>
    <w:rsid w:val="00E63417"/>
    <w:rsid w:val="00E80372"/>
    <w:rsid w:val="00ED0EEF"/>
    <w:rsid w:val="00ED4FA7"/>
    <w:rsid w:val="00EF1707"/>
    <w:rsid w:val="00EF1D4E"/>
    <w:rsid w:val="00F1244A"/>
    <w:rsid w:val="00F3132F"/>
    <w:rsid w:val="00F33054"/>
    <w:rsid w:val="00F50E33"/>
    <w:rsid w:val="00F707A4"/>
    <w:rsid w:val="00FC07E1"/>
    <w:rsid w:val="00FD6445"/>
    <w:rsid w:val="00FD797F"/>
    <w:rsid w:val="00FE0098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0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2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25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25B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125B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125BD"/>
    <w:rPr>
      <w:rFonts w:ascii="Times New Roman" w:eastAsia="宋体" w:hAnsi="Times New Roman" w:cs="Times New Roman"/>
      <w:szCs w:val="24"/>
    </w:rPr>
  </w:style>
  <w:style w:type="paragraph" w:styleId="a7">
    <w:name w:val="Plain Text"/>
    <w:basedOn w:val="a"/>
    <w:link w:val="Char2"/>
    <w:uiPriority w:val="99"/>
    <w:rsid w:val="001E270E"/>
    <w:pPr>
      <w:ind w:firstLineChars="200" w:firstLine="420"/>
    </w:pPr>
    <w:rPr>
      <w:rFonts w:ascii="宋体" w:hAnsi="宋体"/>
      <w:szCs w:val="20"/>
      <w:lang w:eastAsia="en-US"/>
    </w:rPr>
  </w:style>
  <w:style w:type="character" w:customStyle="1" w:styleId="Char2">
    <w:name w:val="纯文本 Char"/>
    <w:basedOn w:val="a0"/>
    <w:link w:val="a7"/>
    <w:uiPriority w:val="99"/>
    <w:rsid w:val="001E270E"/>
    <w:rPr>
      <w:rFonts w:ascii="宋体" w:eastAsia="宋体" w:hAnsi="宋体" w:cs="Times New Roman"/>
      <w:szCs w:val="20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46723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67237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75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75780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37ACB"/>
    <w:rPr>
      <w:b/>
      <w:bCs/>
    </w:rPr>
  </w:style>
  <w:style w:type="paragraph" w:styleId="aa">
    <w:name w:val="Normal (Web)"/>
    <w:basedOn w:val="a"/>
    <w:uiPriority w:val="99"/>
    <w:semiHidden/>
    <w:unhideWhenUsed/>
    <w:rsid w:val="00537ACB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9156A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1">
    <w:name w:val="2_[1、]_银河_标题二"/>
    <w:basedOn w:val="a"/>
    <w:link w:val="21Char"/>
    <w:rsid w:val="00024462"/>
    <w:pPr>
      <w:tabs>
        <w:tab w:val="right" w:pos="7200"/>
      </w:tabs>
      <w:spacing w:afterLines="50" w:after="50"/>
      <w:ind w:rightChars="1000" w:right="1000"/>
    </w:pPr>
    <w:rPr>
      <w:rFonts w:ascii="Arial" w:eastAsia="楷体_GB2312" w:hAnsi="Arial"/>
      <w:b/>
      <w:color w:val="13007C"/>
      <w:sz w:val="24"/>
    </w:rPr>
  </w:style>
  <w:style w:type="character" w:customStyle="1" w:styleId="21Char">
    <w:name w:val="2_[1、]_银河_标题二 Char"/>
    <w:link w:val="21"/>
    <w:rsid w:val="00024462"/>
    <w:rPr>
      <w:rFonts w:ascii="Arial" w:eastAsia="楷体_GB2312" w:hAnsi="Arial" w:cs="Times New Roman"/>
      <w:b/>
      <w:color w:val="13007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0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2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25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25B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125B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125BD"/>
    <w:rPr>
      <w:rFonts w:ascii="Times New Roman" w:eastAsia="宋体" w:hAnsi="Times New Roman" w:cs="Times New Roman"/>
      <w:szCs w:val="24"/>
    </w:rPr>
  </w:style>
  <w:style w:type="paragraph" w:styleId="a7">
    <w:name w:val="Plain Text"/>
    <w:basedOn w:val="a"/>
    <w:link w:val="Char2"/>
    <w:uiPriority w:val="99"/>
    <w:rsid w:val="001E270E"/>
    <w:pPr>
      <w:ind w:firstLineChars="200" w:firstLine="420"/>
    </w:pPr>
    <w:rPr>
      <w:rFonts w:ascii="宋体" w:hAnsi="宋体"/>
      <w:szCs w:val="20"/>
      <w:lang w:eastAsia="en-US"/>
    </w:rPr>
  </w:style>
  <w:style w:type="character" w:customStyle="1" w:styleId="Char2">
    <w:name w:val="纯文本 Char"/>
    <w:basedOn w:val="a0"/>
    <w:link w:val="a7"/>
    <w:uiPriority w:val="99"/>
    <w:rsid w:val="001E270E"/>
    <w:rPr>
      <w:rFonts w:ascii="宋体" w:eastAsia="宋体" w:hAnsi="宋体" w:cs="Times New Roman"/>
      <w:szCs w:val="20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46723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67237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75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75780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37ACB"/>
    <w:rPr>
      <w:b/>
      <w:bCs/>
    </w:rPr>
  </w:style>
  <w:style w:type="paragraph" w:styleId="aa">
    <w:name w:val="Normal (Web)"/>
    <w:basedOn w:val="a"/>
    <w:uiPriority w:val="99"/>
    <w:semiHidden/>
    <w:unhideWhenUsed/>
    <w:rsid w:val="00537ACB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9156A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1">
    <w:name w:val="2_[1、]_银河_标题二"/>
    <w:basedOn w:val="a"/>
    <w:link w:val="21Char"/>
    <w:rsid w:val="00024462"/>
    <w:pPr>
      <w:tabs>
        <w:tab w:val="right" w:pos="7200"/>
      </w:tabs>
      <w:spacing w:afterLines="50" w:after="50"/>
      <w:ind w:rightChars="1000" w:right="1000"/>
    </w:pPr>
    <w:rPr>
      <w:rFonts w:ascii="Arial" w:eastAsia="楷体_GB2312" w:hAnsi="Arial"/>
      <w:b/>
      <w:color w:val="13007C"/>
      <w:sz w:val="24"/>
    </w:rPr>
  </w:style>
  <w:style w:type="character" w:customStyle="1" w:styleId="21Char">
    <w:name w:val="2_[1、]_银河_标题二 Char"/>
    <w:link w:val="21"/>
    <w:rsid w:val="00024462"/>
    <w:rPr>
      <w:rFonts w:ascii="Arial" w:eastAsia="楷体_GB2312" w:hAnsi="Arial" w:cs="Times New Roman"/>
      <w:b/>
      <w:color w:val="13007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3228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9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7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655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zhouwenjuan</dc:creator>
  <cp:keywords/>
  <dc:description/>
  <cp:lastModifiedBy>zhouwenjuan</cp:lastModifiedBy>
  <cp:revision>24</cp:revision>
  <dcterms:created xsi:type="dcterms:W3CDTF">2014-05-21T01:52:00Z</dcterms:created>
  <dcterms:modified xsi:type="dcterms:W3CDTF">2014-05-21T03:08:00Z</dcterms:modified>
</cp:coreProperties>
</file>