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E7" w:rsidRDefault="006E2CE7" w:rsidP="000C4831">
      <w:pPr>
        <w:spacing w:beforeLines="50" w:afterLines="50" w:line="400" w:lineRule="exact"/>
        <w:ind w:firstLineChars="100" w:firstLine="240"/>
        <w:rPr>
          <w:rFonts w:ascii="宋体" w:hAnsi="宋体"/>
          <w:bCs/>
          <w:iCs/>
          <w:color w:val="000000"/>
          <w:sz w:val="24"/>
          <w:szCs w:val="24"/>
        </w:rPr>
      </w:pPr>
      <w:r>
        <w:rPr>
          <w:rFonts w:ascii="宋体" w:hAnsi="宋体" w:hint="eastAsia"/>
          <w:bCs/>
          <w:iCs/>
          <w:color w:val="000000"/>
          <w:sz w:val="24"/>
        </w:rPr>
        <w:t>证券代码：000661                              证券简称：长春高新</w:t>
      </w:r>
    </w:p>
    <w:p w:rsidR="006E2CE7" w:rsidRPr="006E2CE7" w:rsidRDefault="006E2CE7" w:rsidP="000C4831">
      <w:pPr>
        <w:spacing w:beforeLines="50" w:afterLines="50" w:line="400" w:lineRule="exact"/>
        <w:jc w:val="center"/>
        <w:rPr>
          <w:rFonts w:ascii="宋体" w:hAnsi="宋体"/>
          <w:b/>
          <w:bCs/>
          <w:iCs/>
          <w:color w:val="000000"/>
          <w:sz w:val="32"/>
          <w:szCs w:val="32"/>
        </w:rPr>
      </w:pPr>
    </w:p>
    <w:p w:rsidR="0092182D" w:rsidRPr="00B154E5" w:rsidRDefault="0092182D" w:rsidP="000C4831">
      <w:pPr>
        <w:spacing w:beforeLines="50" w:afterLines="50" w:line="400" w:lineRule="exact"/>
        <w:jc w:val="center"/>
        <w:rPr>
          <w:rFonts w:ascii="黑体" w:eastAsia="黑体" w:hAnsi="黑体"/>
          <w:b/>
          <w:bCs/>
          <w:iCs/>
          <w:color w:val="000000"/>
          <w:sz w:val="32"/>
          <w:szCs w:val="32"/>
        </w:rPr>
      </w:pPr>
      <w:r w:rsidRPr="00B154E5">
        <w:rPr>
          <w:rFonts w:ascii="黑体" w:eastAsia="黑体" w:hAnsi="黑体" w:hint="eastAsia"/>
          <w:b/>
          <w:bCs/>
          <w:iCs/>
          <w:color w:val="000000"/>
          <w:sz w:val="32"/>
          <w:szCs w:val="32"/>
        </w:rPr>
        <w:t>长春高新技术产业（集团）股份有限公司</w:t>
      </w:r>
    </w:p>
    <w:p w:rsidR="0092182D" w:rsidRPr="00B154E5" w:rsidRDefault="0092182D" w:rsidP="000C4831">
      <w:pPr>
        <w:spacing w:beforeLines="50" w:afterLines="50" w:line="400" w:lineRule="exact"/>
        <w:jc w:val="center"/>
        <w:rPr>
          <w:rFonts w:ascii="黑体" w:eastAsia="黑体" w:hAnsi="黑体"/>
          <w:b/>
          <w:bCs/>
          <w:iCs/>
          <w:color w:val="000000"/>
          <w:sz w:val="32"/>
          <w:szCs w:val="32"/>
        </w:rPr>
      </w:pPr>
      <w:r w:rsidRPr="00B154E5">
        <w:rPr>
          <w:rFonts w:ascii="黑体" w:eastAsia="黑体" w:hAnsi="黑体" w:hint="eastAsia"/>
          <w:b/>
          <w:bCs/>
          <w:iCs/>
          <w:color w:val="000000"/>
          <w:sz w:val="32"/>
          <w:szCs w:val="32"/>
        </w:rPr>
        <w:t>投资者关系活动记录表</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7087"/>
      </w:tblGrid>
      <w:tr w:rsidR="0092182D" w:rsidRPr="00684615" w:rsidTr="00183E6C">
        <w:tc>
          <w:tcPr>
            <w:tcW w:w="3403" w:type="dxa"/>
            <w:hideMark/>
          </w:tcPr>
          <w:p w:rsidR="0092182D" w:rsidRPr="00684615" w:rsidRDefault="0092182D" w:rsidP="00A42793">
            <w:pPr>
              <w:spacing w:line="300" w:lineRule="exact"/>
              <w:rPr>
                <w:rFonts w:ascii="宋体"/>
                <w:bCs/>
                <w:iCs/>
                <w:color w:val="000000"/>
                <w:kern w:val="0"/>
                <w:sz w:val="21"/>
                <w:szCs w:val="21"/>
              </w:rPr>
            </w:pPr>
            <w:r w:rsidRPr="00684615">
              <w:rPr>
                <w:rFonts w:ascii="宋体" w:hAnsi="宋体" w:hint="eastAsia"/>
                <w:bCs/>
                <w:iCs/>
                <w:color w:val="000000"/>
                <w:kern w:val="0"/>
                <w:sz w:val="21"/>
                <w:szCs w:val="21"/>
              </w:rPr>
              <w:t>投资者关系活动类别</w:t>
            </w:r>
          </w:p>
        </w:tc>
        <w:tc>
          <w:tcPr>
            <w:tcW w:w="7087" w:type="dxa"/>
            <w:hideMark/>
          </w:tcPr>
          <w:p w:rsidR="0092182D" w:rsidRPr="00684615" w:rsidRDefault="0092182D" w:rsidP="0092182D">
            <w:pPr>
              <w:spacing w:line="300" w:lineRule="exact"/>
              <w:rPr>
                <w:rFonts w:ascii="宋体"/>
                <w:bCs/>
                <w:iCs/>
                <w:color w:val="000000"/>
                <w:kern w:val="0"/>
                <w:sz w:val="21"/>
                <w:szCs w:val="21"/>
              </w:rPr>
            </w:pPr>
            <w:r>
              <w:rPr>
                <w:rFonts w:hint="eastAsia"/>
                <w:sz w:val="21"/>
                <w:szCs w:val="21"/>
              </w:rPr>
              <w:t>长春高新</w:t>
            </w:r>
            <w:r>
              <w:rPr>
                <w:rFonts w:ascii="宋体" w:hAnsi="宋体" w:hint="eastAsia"/>
                <w:bCs/>
                <w:iCs/>
                <w:color w:val="000000"/>
                <w:kern w:val="0"/>
                <w:sz w:val="21"/>
                <w:szCs w:val="21"/>
              </w:rPr>
              <w:t>股东</w:t>
            </w:r>
            <w:r w:rsidRPr="00684615">
              <w:rPr>
                <w:rFonts w:ascii="宋体" w:hAnsi="宋体" w:hint="eastAsia"/>
                <w:bCs/>
                <w:iCs/>
                <w:color w:val="000000"/>
                <w:kern w:val="0"/>
                <w:sz w:val="21"/>
                <w:szCs w:val="21"/>
              </w:rPr>
              <w:t>交流会</w:t>
            </w:r>
          </w:p>
        </w:tc>
      </w:tr>
      <w:tr w:rsidR="0092182D" w:rsidRPr="0092182D" w:rsidTr="00183E6C">
        <w:tc>
          <w:tcPr>
            <w:tcW w:w="3403" w:type="dxa"/>
            <w:hideMark/>
          </w:tcPr>
          <w:p w:rsidR="0092182D" w:rsidRPr="00684615" w:rsidRDefault="0092182D" w:rsidP="00A42793">
            <w:pPr>
              <w:spacing w:line="300" w:lineRule="exact"/>
              <w:rPr>
                <w:rFonts w:ascii="宋体"/>
                <w:bCs/>
                <w:iCs/>
                <w:color w:val="000000"/>
                <w:kern w:val="0"/>
                <w:sz w:val="21"/>
                <w:szCs w:val="21"/>
              </w:rPr>
            </w:pPr>
            <w:r w:rsidRPr="00684615">
              <w:rPr>
                <w:rFonts w:ascii="宋体" w:hAnsi="宋体" w:hint="eastAsia"/>
                <w:bCs/>
                <w:iCs/>
                <w:color w:val="000000"/>
                <w:kern w:val="0"/>
                <w:sz w:val="21"/>
                <w:szCs w:val="21"/>
              </w:rPr>
              <w:t>参与单位名称及人员姓名</w:t>
            </w:r>
          </w:p>
        </w:tc>
        <w:tc>
          <w:tcPr>
            <w:tcW w:w="7087" w:type="dxa"/>
            <w:hideMark/>
          </w:tcPr>
          <w:p w:rsidR="0092182D" w:rsidRPr="00684615" w:rsidRDefault="00A278B0" w:rsidP="0092182D">
            <w:pPr>
              <w:spacing w:line="300" w:lineRule="exact"/>
              <w:rPr>
                <w:rFonts w:ascii="宋体"/>
                <w:bCs/>
                <w:iCs/>
                <w:color w:val="000000"/>
                <w:kern w:val="0"/>
                <w:sz w:val="21"/>
                <w:szCs w:val="21"/>
              </w:rPr>
            </w:pPr>
            <w:r>
              <w:rPr>
                <w:rFonts w:ascii="宋体" w:hint="eastAsia"/>
                <w:bCs/>
                <w:iCs/>
                <w:color w:val="000000"/>
                <w:kern w:val="0"/>
                <w:sz w:val="21"/>
                <w:szCs w:val="21"/>
              </w:rPr>
              <w:t>兴业全球基金、</w:t>
            </w:r>
            <w:r w:rsidR="00C8491D">
              <w:rPr>
                <w:rFonts w:ascii="宋体" w:hint="eastAsia"/>
                <w:bCs/>
                <w:iCs/>
                <w:color w:val="000000"/>
                <w:kern w:val="0"/>
                <w:sz w:val="21"/>
                <w:szCs w:val="21"/>
              </w:rPr>
              <w:t>招商证券、中国人寿资产管理公司、</w:t>
            </w:r>
            <w:r>
              <w:rPr>
                <w:rFonts w:ascii="宋体" w:hint="eastAsia"/>
                <w:bCs/>
                <w:iCs/>
                <w:color w:val="000000"/>
                <w:kern w:val="0"/>
                <w:sz w:val="21"/>
                <w:szCs w:val="21"/>
              </w:rPr>
              <w:t>华安基金、银河证券、中航证券、银河基金、华创证券、国海富兰克林基金、瑞琪投资、上海鼎峰资产管理有限公司、蝙蝠投资、上海从容投资、新思哲、鼎源投资、常春资产管理公司、好达基金</w:t>
            </w:r>
            <w:r w:rsidR="00C8491D">
              <w:rPr>
                <w:rFonts w:ascii="宋体" w:hint="eastAsia"/>
                <w:bCs/>
                <w:iCs/>
                <w:color w:val="000000"/>
                <w:kern w:val="0"/>
                <w:sz w:val="21"/>
                <w:szCs w:val="21"/>
              </w:rPr>
              <w:t>及个人投资者</w:t>
            </w:r>
          </w:p>
        </w:tc>
      </w:tr>
      <w:tr w:rsidR="0092182D" w:rsidRPr="00684615" w:rsidTr="00183E6C">
        <w:tc>
          <w:tcPr>
            <w:tcW w:w="3403" w:type="dxa"/>
            <w:hideMark/>
          </w:tcPr>
          <w:p w:rsidR="0092182D" w:rsidRPr="00684615" w:rsidRDefault="00A83FA7" w:rsidP="00A42793">
            <w:pPr>
              <w:spacing w:line="300" w:lineRule="exact"/>
              <w:rPr>
                <w:rFonts w:ascii="宋体"/>
                <w:bCs/>
                <w:iCs/>
                <w:color w:val="000000"/>
                <w:kern w:val="0"/>
                <w:sz w:val="21"/>
                <w:szCs w:val="21"/>
              </w:rPr>
            </w:pPr>
            <w:r>
              <w:rPr>
                <w:rFonts w:ascii="宋体" w:hAnsi="宋体" w:hint="eastAsia"/>
                <w:bCs/>
                <w:iCs/>
                <w:color w:val="000000"/>
                <w:kern w:val="0"/>
                <w:sz w:val="21"/>
                <w:szCs w:val="21"/>
              </w:rPr>
              <w:t>日期</w:t>
            </w:r>
          </w:p>
        </w:tc>
        <w:tc>
          <w:tcPr>
            <w:tcW w:w="7087" w:type="dxa"/>
            <w:hideMark/>
          </w:tcPr>
          <w:p w:rsidR="0092182D" w:rsidRPr="00684615" w:rsidRDefault="0092182D" w:rsidP="00A42793">
            <w:pPr>
              <w:spacing w:line="300" w:lineRule="exact"/>
              <w:rPr>
                <w:rFonts w:ascii="宋体"/>
                <w:bCs/>
                <w:iCs/>
                <w:color w:val="000000"/>
                <w:kern w:val="0"/>
                <w:sz w:val="21"/>
                <w:szCs w:val="21"/>
              </w:rPr>
            </w:pPr>
            <w:r w:rsidRPr="00684615">
              <w:rPr>
                <w:rFonts w:ascii="宋体" w:hAnsi="宋体"/>
                <w:bCs/>
                <w:iCs/>
                <w:color w:val="000000"/>
                <w:kern w:val="0"/>
                <w:sz w:val="21"/>
                <w:szCs w:val="21"/>
              </w:rPr>
              <w:t>2014</w:t>
            </w:r>
            <w:r w:rsidRPr="00684615">
              <w:rPr>
                <w:rFonts w:ascii="宋体" w:hAnsi="宋体" w:hint="eastAsia"/>
                <w:bCs/>
                <w:iCs/>
                <w:color w:val="000000"/>
                <w:kern w:val="0"/>
                <w:sz w:val="21"/>
                <w:szCs w:val="21"/>
              </w:rPr>
              <w:t>年</w:t>
            </w:r>
            <w:r>
              <w:rPr>
                <w:rFonts w:ascii="宋体" w:hAnsi="宋体"/>
                <w:bCs/>
                <w:iCs/>
                <w:color w:val="000000"/>
                <w:kern w:val="0"/>
                <w:sz w:val="21"/>
                <w:szCs w:val="21"/>
              </w:rPr>
              <w:t>0</w:t>
            </w:r>
            <w:r>
              <w:rPr>
                <w:rFonts w:ascii="宋体" w:hAnsi="宋体" w:hint="eastAsia"/>
                <w:bCs/>
                <w:iCs/>
                <w:color w:val="000000"/>
                <w:kern w:val="0"/>
                <w:sz w:val="21"/>
                <w:szCs w:val="21"/>
              </w:rPr>
              <w:t>6</w:t>
            </w:r>
            <w:r w:rsidRPr="00684615">
              <w:rPr>
                <w:rFonts w:ascii="宋体" w:hAnsi="宋体" w:hint="eastAsia"/>
                <w:bCs/>
                <w:iCs/>
                <w:color w:val="000000"/>
                <w:kern w:val="0"/>
                <w:sz w:val="21"/>
                <w:szCs w:val="21"/>
              </w:rPr>
              <w:t>月</w:t>
            </w:r>
            <w:r>
              <w:rPr>
                <w:rFonts w:ascii="宋体" w:hint="eastAsia"/>
                <w:bCs/>
                <w:iCs/>
                <w:color w:val="000000"/>
                <w:kern w:val="0"/>
                <w:sz w:val="21"/>
                <w:szCs w:val="21"/>
              </w:rPr>
              <w:t>11</w:t>
            </w:r>
            <w:r w:rsidRPr="00684615">
              <w:rPr>
                <w:rFonts w:ascii="宋体" w:hAnsi="宋体" w:hint="eastAsia"/>
                <w:bCs/>
                <w:iCs/>
                <w:color w:val="000000"/>
                <w:kern w:val="0"/>
                <w:sz w:val="21"/>
                <w:szCs w:val="21"/>
              </w:rPr>
              <w:t>日</w:t>
            </w:r>
          </w:p>
        </w:tc>
      </w:tr>
      <w:tr w:rsidR="0092182D" w:rsidRPr="00684615" w:rsidTr="00183E6C">
        <w:tc>
          <w:tcPr>
            <w:tcW w:w="3403" w:type="dxa"/>
            <w:hideMark/>
          </w:tcPr>
          <w:p w:rsidR="0092182D" w:rsidRPr="00684615" w:rsidRDefault="0092182D" w:rsidP="00A42793">
            <w:pPr>
              <w:spacing w:line="300" w:lineRule="exact"/>
              <w:rPr>
                <w:rFonts w:ascii="宋体"/>
                <w:bCs/>
                <w:iCs/>
                <w:color w:val="000000"/>
                <w:kern w:val="0"/>
                <w:sz w:val="21"/>
                <w:szCs w:val="21"/>
              </w:rPr>
            </w:pPr>
            <w:r w:rsidRPr="00684615">
              <w:rPr>
                <w:rFonts w:ascii="宋体" w:hAnsi="宋体" w:hint="eastAsia"/>
                <w:bCs/>
                <w:iCs/>
                <w:color w:val="000000"/>
                <w:kern w:val="0"/>
                <w:sz w:val="21"/>
                <w:szCs w:val="21"/>
              </w:rPr>
              <w:t>地点</w:t>
            </w:r>
          </w:p>
        </w:tc>
        <w:tc>
          <w:tcPr>
            <w:tcW w:w="7087" w:type="dxa"/>
            <w:hideMark/>
          </w:tcPr>
          <w:p w:rsidR="0092182D" w:rsidRPr="00684615" w:rsidRDefault="0092182D" w:rsidP="0092182D">
            <w:pPr>
              <w:spacing w:line="300" w:lineRule="exact"/>
              <w:rPr>
                <w:rFonts w:ascii="宋体"/>
                <w:bCs/>
                <w:iCs/>
                <w:color w:val="000000"/>
                <w:kern w:val="0"/>
                <w:sz w:val="21"/>
                <w:szCs w:val="21"/>
              </w:rPr>
            </w:pPr>
            <w:r>
              <w:rPr>
                <w:rFonts w:ascii="宋体" w:hAnsi="宋体" w:hint="eastAsia"/>
                <w:bCs/>
                <w:iCs/>
                <w:color w:val="000000"/>
                <w:kern w:val="0"/>
                <w:sz w:val="21"/>
                <w:szCs w:val="21"/>
              </w:rPr>
              <w:t>本公司会议室</w:t>
            </w:r>
          </w:p>
        </w:tc>
      </w:tr>
      <w:tr w:rsidR="0092182D" w:rsidRPr="00684615" w:rsidTr="00183E6C">
        <w:tc>
          <w:tcPr>
            <w:tcW w:w="3403" w:type="dxa"/>
            <w:hideMark/>
          </w:tcPr>
          <w:p w:rsidR="0092182D" w:rsidRPr="00684615" w:rsidRDefault="0092182D" w:rsidP="00A42793">
            <w:pPr>
              <w:spacing w:line="300" w:lineRule="exact"/>
              <w:rPr>
                <w:rFonts w:ascii="宋体"/>
                <w:bCs/>
                <w:iCs/>
                <w:color w:val="000000"/>
                <w:kern w:val="0"/>
                <w:sz w:val="21"/>
                <w:szCs w:val="21"/>
              </w:rPr>
            </w:pPr>
            <w:r w:rsidRPr="00684615">
              <w:rPr>
                <w:rFonts w:ascii="宋体" w:hAnsi="宋体" w:hint="eastAsia"/>
                <w:bCs/>
                <w:iCs/>
                <w:color w:val="000000"/>
                <w:kern w:val="0"/>
                <w:sz w:val="21"/>
                <w:szCs w:val="21"/>
              </w:rPr>
              <w:t>上市公司接待人员姓名</w:t>
            </w:r>
          </w:p>
        </w:tc>
        <w:tc>
          <w:tcPr>
            <w:tcW w:w="7087" w:type="dxa"/>
            <w:hideMark/>
          </w:tcPr>
          <w:p w:rsidR="0092182D" w:rsidRPr="00684615" w:rsidRDefault="0092182D" w:rsidP="0092182D">
            <w:pPr>
              <w:spacing w:line="300" w:lineRule="exact"/>
              <w:rPr>
                <w:rFonts w:ascii="宋体"/>
                <w:bCs/>
                <w:iCs/>
                <w:color w:val="000000"/>
                <w:kern w:val="0"/>
                <w:sz w:val="21"/>
                <w:szCs w:val="21"/>
              </w:rPr>
            </w:pPr>
            <w:r w:rsidRPr="00684615">
              <w:rPr>
                <w:rFonts w:ascii="宋体" w:hAnsi="宋体" w:hint="eastAsia"/>
                <w:bCs/>
                <w:iCs/>
                <w:color w:val="000000"/>
                <w:kern w:val="0"/>
                <w:sz w:val="21"/>
                <w:szCs w:val="21"/>
              </w:rPr>
              <w:t>公司</w:t>
            </w:r>
            <w:r>
              <w:rPr>
                <w:rFonts w:ascii="宋体" w:hAnsi="宋体" w:hint="eastAsia"/>
                <w:bCs/>
                <w:iCs/>
                <w:color w:val="000000"/>
                <w:kern w:val="0"/>
                <w:sz w:val="21"/>
                <w:szCs w:val="21"/>
              </w:rPr>
              <w:t>董事长杨占民先生、公司总经理</w:t>
            </w:r>
            <w:r w:rsidRPr="00684615">
              <w:rPr>
                <w:rFonts w:ascii="宋体" w:hAnsi="宋体" w:hint="eastAsia"/>
                <w:bCs/>
                <w:iCs/>
                <w:color w:val="000000"/>
                <w:kern w:val="0"/>
                <w:sz w:val="21"/>
                <w:szCs w:val="21"/>
              </w:rPr>
              <w:t>、董事、董事会秘书周伟群</w:t>
            </w:r>
            <w:r>
              <w:rPr>
                <w:rFonts w:ascii="宋体" w:hAnsi="宋体" w:hint="eastAsia"/>
                <w:bCs/>
                <w:iCs/>
                <w:color w:val="000000"/>
                <w:kern w:val="0"/>
                <w:sz w:val="21"/>
                <w:szCs w:val="21"/>
              </w:rPr>
              <w:t>先生</w:t>
            </w:r>
            <w:r w:rsidR="00A278B0">
              <w:rPr>
                <w:rFonts w:ascii="宋体" w:hAnsi="宋体" w:hint="eastAsia"/>
                <w:bCs/>
                <w:iCs/>
                <w:color w:val="000000"/>
                <w:kern w:val="0"/>
                <w:sz w:val="21"/>
                <w:szCs w:val="21"/>
              </w:rPr>
              <w:t>、公司副总经理安吉祥先生、公司财务总监朱兴功先生。</w:t>
            </w:r>
          </w:p>
        </w:tc>
      </w:tr>
      <w:tr w:rsidR="0092182D" w:rsidRPr="00684615" w:rsidTr="00183E6C">
        <w:tc>
          <w:tcPr>
            <w:tcW w:w="3403" w:type="dxa"/>
            <w:vAlign w:val="center"/>
          </w:tcPr>
          <w:p w:rsidR="0092182D" w:rsidRPr="00684615" w:rsidRDefault="0092182D" w:rsidP="0092182D">
            <w:pPr>
              <w:spacing w:line="300" w:lineRule="exact"/>
              <w:rPr>
                <w:rFonts w:ascii="宋体"/>
                <w:bCs/>
                <w:iCs/>
                <w:color w:val="000000"/>
                <w:kern w:val="0"/>
                <w:sz w:val="21"/>
                <w:szCs w:val="21"/>
              </w:rPr>
            </w:pPr>
            <w:r w:rsidRPr="00684615">
              <w:rPr>
                <w:rFonts w:ascii="宋体" w:hAnsi="宋体" w:hint="eastAsia"/>
                <w:bCs/>
                <w:iCs/>
                <w:color w:val="000000"/>
                <w:kern w:val="0"/>
                <w:sz w:val="21"/>
                <w:szCs w:val="21"/>
              </w:rPr>
              <w:t>投资者关系活动主要内容介绍</w:t>
            </w:r>
          </w:p>
        </w:tc>
        <w:tc>
          <w:tcPr>
            <w:tcW w:w="7087" w:type="dxa"/>
            <w:hideMark/>
          </w:tcPr>
          <w:p w:rsidR="0092182D" w:rsidRPr="0092182D" w:rsidRDefault="0092182D" w:rsidP="0092182D">
            <w:pPr>
              <w:spacing w:line="300" w:lineRule="exact"/>
              <w:ind w:firstLineChars="16" w:firstLine="34"/>
              <w:jc w:val="left"/>
              <w:rPr>
                <w:rFonts w:ascii="宋体" w:hAnsi="宋体"/>
                <w:bCs/>
                <w:iCs/>
                <w:color w:val="000000"/>
                <w:kern w:val="0"/>
                <w:sz w:val="21"/>
                <w:szCs w:val="21"/>
              </w:rPr>
            </w:pPr>
            <w:r w:rsidRPr="0092182D">
              <w:rPr>
                <w:rFonts w:ascii="宋体" w:hAnsi="宋体" w:hint="eastAsia"/>
                <w:bCs/>
                <w:iCs/>
                <w:color w:val="000000"/>
                <w:kern w:val="0"/>
                <w:sz w:val="21"/>
                <w:szCs w:val="21"/>
              </w:rPr>
              <w:t>详见附件</w:t>
            </w:r>
          </w:p>
        </w:tc>
      </w:tr>
      <w:tr w:rsidR="0092182D" w:rsidRPr="00684615" w:rsidTr="00183E6C">
        <w:tc>
          <w:tcPr>
            <w:tcW w:w="3403" w:type="dxa"/>
            <w:vAlign w:val="center"/>
            <w:hideMark/>
          </w:tcPr>
          <w:p w:rsidR="0092182D" w:rsidRPr="00684615" w:rsidRDefault="0092182D" w:rsidP="00A42793">
            <w:pPr>
              <w:spacing w:line="300" w:lineRule="exact"/>
              <w:rPr>
                <w:rFonts w:ascii="宋体"/>
                <w:bCs/>
                <w:iCs/>
                <w:color w:val="000000"/>
                <w:kern w:val="0"/>
                <w:sz w:val="21"/>
                <w:szCs w:val="21"/>
              </w:rPr>
            </w:pPr>
            <w:r w:rsidRPr="00684615">
              <w:rPr>
                <w:rFonts w:ascii="宋体" w:hAnsi="宋体" w:hint="eastAsia"/>
                <w:bCs/>
                <w:iCs/>
                <w:color w:val="000000"/>
                <w:kern w:val="0"/>
                <w:sz w:val="21"/>
                <w:szCs w:val="21"/>
              </w:rPr>
              <w:t>相关说明</w:t>
            </w:r>
          </w:p>
        </w:tc>
        <w:tc>
          <w:tcPr>
            <w:tcW w:w="7087" w:type="dxa"/>
            <w:hideMark/>
          </w:tcPr>
          <w:p w:rsidR="0092182D" w:rsidRPr="00684615" w:rsidRDefault="0092182D" w:rsidP="00A42793">
            <w:pPr>
              <w:spacing w:line="300" w:lineRule="exact"/>
              <w:rPr>
                <w:rFonts w:ascii="宋体"/>
                <w:bCs/>
                <w:iCs/>
                <w:color w:val="000000"/>
                <w:kern w:val="0"/>
                <w:sz w:val="21"/>
                <w:szCs w:val="21"/>
              </w:rPr>
            </w:pPr>
            <w:r w:rsidRPr="00684615">
              <w:rPr>
                <w:rFonts w:ascii="宋体" w:hAnsi="宋体" w:hint="eastAsia"/>
                <w:bCs/>
                <w:iCs/>
                <w:color w:val="000000"/>
                <w:kern w:val="0"/>
                <w:sz w:val="21"/>
                <w:szCs w:val="21"/>
              </w:rPr>
              <w:t>接待过程中，公司接待人员与投资者进行了充分的交流与沟通，严格按照有关制度规定，没有出现未公开重大信息泄露等情况。</w:t>
            </w:r>
          </w:p>
        </w:tc>
      </w:tr>
    </w:tbl>
    <w:p w:rsidR="00A459B8" w:rsidRDefault="00A459B8">
      <w:pPr>
        <w:rPr>
          <w:rFonts w:ascii="宋体" w:hAnsi="宋体"/>
          <w:bCs/>
          <w:iCs/>
          <w:color w:val="000000"/>
          <w:kern w:val="0"/>
          <w:sz w:val="21"/>
          <w:szCs w:val="21"/>
        </w:rPr>
      </w:pPr>
    </w:p>
    <w:p w:rsidR="00A44F13" w:rsidRPr="00B154E5" w:rsidRDefault="0092182D" w:rsidP="006443D0">
      <w:pPr>
        <w:spacing w:line="440" w:lineRule="exact"/>
        <w:rPr>
          <w:rFonts w:ascii="黑体" w:eastAsia="黑体" w:hAnsi="黑体"/>
          <w:b/>
          <w:bCs/>
          <w:iCs/>
          <w:color w:val="000000"/>
          <w:kern w:val="0"/>
          <w:sz w:val="24"/>
          <w:szCs w:val="24"/>
        </w:rPr>
      </w:pPr>
      <w:r w:rsidRPr="00B154E5">
        <w:rPr>
          <w:rFonts w:ascii="黑体" w:eastAsia="黑体" w:hAnsi="黑体" w:hint="eastAsia"/>
          <w:b/>
          <w:bCs/>
          <w:iCs/>
          <w:color w:val="000000"/>
          <w:kern w:val="0"/>
          <w:sz w:val="24"/>
          <w:szCs w:val="24"/>
        </w:rPr>
        <w:t>附件：投资者关系活动主要内容介绍</w:t>
      </w:r>
    </w:p>
    <w:p w:rsidR="006E2CE7" w:rsidRPr="00B154E5" w:rsidRDefault="006E2CE7" w:rsidP="006443D0">
      <w:pPr>
        <w:spacing w:line="440" w:lineRule="exact"/>
        <w:ind w:firstLineChars="202" w:firstLine="485"/>
        <w:rPr>
          <w:sz w:val="24"/>
          <w:szCs w:val="24"/>
        </w:rPr>
      </w:pPr>
      <w:r w:rsidRPr="00B154E5">
        <w:rPr>
          <w:rFonts w:hint="eastAsia"/>
          <w:sz w:val="24"/>
          <w:szCs w:val="24"/>
        </w:rPr>
        <w:t>公司于</w:t>
      </w:r>
      <w:r w:rsidR="000C4831">
        <w:rPr>
          <w:rFonts w:hint="eastAsia"/>
          <w:sz w:val="24"/>
          <w:szCs w:val="24"/>
        </w:rPr>
        <w:t>2014</w:t>
      </w:r>
      <w:r w:rsidRPr="00B154E5">
        <w:rPr>
          <w:rFonts w:hint="eastAsia"/>
          <w:sz w:val="24"/>
          <w:szCs w:val="24"/>
        </w:rPr>
        <w:t>年</w:t>
      </w:r>
      <w:r w:rsidRPr="00B154E5">
        <w:rPr>
          <w:rFonts w:hint="eastAsia"/>
          <w:sz w:val="24"/>
          <w:szCs w:val="24"/>
        </w:rPr>
        <w:t>6</w:t>
      </w:r>
      <w:r w:rsidRPr="00B154E5">
        <w:rPr>
          <w:rFonts w:hint="eastAsia"/>
          <w:sz w:val="24"/>
          <w:szCs w:val="24"/>
        </w:rPr>
        <w:t>月</w:t>
      </w:r>
      <w:r w:rsidRPr="00B154E5">
        <w:rPr>
          <w:rFonts w:hint="eastAsia"/>
          <w:sz w:val="24"/>
          <w:szCs w:val="24"/>
        </w:rPr>
        <w:t>11</w:t>
      </w:r>
      <w:r w:rsidRPr="00B154E5">
        <w:rPr>
          <w:rFonts w:hint="eastAsia"/>
          <w:sz w:val="24"/>
          <w:szCs w:val="24"/>
        </w:rPr>
        <w:t>日召开了</w:t>
      </w:r>
      <w:r w:rsidRPr="00B154E5">
        <w:rPr>
          <w:rFonts w:hint="eastAsia"/>
          <w:sz w:val="24"/>
          <w:szCs w:val="24"/>
        </w:rPr>
        <w:t>2013</w:t>
      </w:r>
      <w:r w:rsidRPr="00B154E5">
        <w:rPr>
          <w:rFonts w:hint="eastAsia"/>
          <w:sz w:val="24"/>
          <w:szCs w:val="24"/>
        </w:rPr>
        <w:t>年年度股东大会，借此机会跟公司股东</w:t>
      </w:r>
      <w:r w:rsidR="00C8491D">
        <w:rPr>
          <w:rFonts w:hint="eastAsia"/>
          <w:sz w:val="24"/>
          <w:szCs w:val="24"/>
        </w:rPr>
        <w:t>及机构投资者</w:t>
      </w:r>
      <w:r w:rsidRPr="00B154E5">
        <w:rPr>
          <w:rFonts w:hint="eastAsia"/>
          <w:sz w:val="24"/>
          <w:szCs w:val="24"/>
        </w:rPr>
        <w:t>进行了交流。由于</w:t>
      </w:r>
      <w:r w:rsidRPr="00B154E5">
        <w:rPr>
          <w:rFonts w:hint="eastAsia"/>
          <w:sz w:val="24"/>
          <w:szCs w:val="24"/>
        </w:rPr>
        <w:t>2013</w:t>
      </w:r>
      <w:r w:rsidRPr="00B154E5">
        <w:rPr>
          <w:rFonts w:hint="eastAsia"/>
          <w:sz w:val="24"/>
          <w:szCs w:val="24"/>
        </w:rPr>
        <w:t>年全年长春高新处于爬坡的阶段，以前年度基数较高，加上一些不可比因素的共同影响，业绩处于微幅下降的</w:t>
      </w:r>
      <w:r w:rsidR="00BD20B2">
        <w:rPr>
          <w:rFonts w:hint="eastAsia"/>
          <w:sz w:val="24"/>
          <w:szCs w:val="24"/>
        </w:rPr>
        <w:t>状态，</w:t>
      </w:r>
      <w:r w:rsidRPr="00B154E5">
        <w:rPr>
          <w:rFonts w:hint="eastAsia"/>
          <w:sz w:val="24"/>
          <w:szCs w:val="24"/>
        </w:rPr>
        <w:t>投资者也对具体生产经营情况及未来发展态势非常关注。本次活动主要交流了公司</w:t>
      </w:r>
      <w:r w:rsidRPr="00B154E5">
        <w:rPr>
          <w:rFonts w:hint="eastAsia"/>
          <w:sz w:val="24"/>
          <w:szCs w:val="24"/>
        </w:rPr>
        <w:t>2013</w:t>
      </w:r>
      <w:r w:rsidRPr="00B154E5">
        <w:rPr>
          <w:rFonts w:hint="eastAsia"/>
          <w:sz w:val="24"/>
          <w:szCs w:val="24"/>
        </w:rPr>
        <w:t>年度财务指标完成情况及分析、</w:t>
      </w:r>
      <w:r w:rsidRPr="00B154E5">
        <w:rPr>
          <w:rFonts w:hint="eastAsia"/>
          <w:sz w:val="24"/>
          <w:szCs w:val="24"/>
        </w:rPr>
        <w:t>2014</w:t>
      </w:r>
      <w:r w:rsidRPr="00B154E5">
        <w:rPr>
          <w:rFonts w:hint="eastAsia"/>
          <w:sz w:val="24"/>
          <w:szCs w:val="24"/>
        </w:rPr>
        <w:t>年度整体经营情况及子公司目前发展情况、新产品研发及</w:t>
      </w:r>
      <w:r w:rsidR="00BD20B2">
        <w:rPr>
          <w:rFonts w:hint="eastAsia"/>
          <w:sz w:val="24"/>
          <w:szCs w:val="24"/>
        </w:rPr>
        <w:t>审批</w:t>
      </w:r>
      <w:r w:rsidRPr="00B154E5">
        <w:rPr>
          <w:rFonts w:hint="eastAsia"/>
          <w:sz w:val="24"/>
          <w:szCs w:val="24"/>
        </w:rPr>
        <w:t>进展情况等。</w:t>
      </w:r>
    </w:p>
    <w:p w:rsidR="009B5C8A" w:rsidRPr="00BD20B2" w:rsidRDefault="009B5C8A" w:rsidP="006443D0">
      <w:pPr>
        <w:spacing w:line="440" w:lineRule="exact"/>
        <w:rPr>
          <w:sz w:val="24"/>
          <w:szCs w:val="24"/>
        </w:rPr>
      </w:pPr>
    </w:p>
    <w:p w:rsidR="005417E4" w:rsidRPr="00B154E5" w:rsidRDefault="004847EC"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w:t>
      </w:r>
      <w:r w:rsidR="002F7CFE" w:rsidRPr="00B154E5">
        <w:rPr>
          <w:rFonts w:ascii="黑体" w:eastAsia="黑体" w:hAnsi="黑体" w:hint="eastAsia"/>
          <w:b/>
          <w:sz w:val="24"/>
          <w:szCs w:val="24"/>
        </w:rPr>
        <w:t>近几年</w:t>
      </w:r>
      <w:r w:rsidR="005417E4" w:rsidRPr="00B154E5">
        <w:rPr>
          <w:rFonts w:ascii="黑体" w:eastAsia="黑体" w:hAnsi="黑体" w:hint="eastAsia"/>
          <w:b/>
          <w:sz w:val="24"/>
          <w:szCs w:val="24"/>
        </w:rPr>
        <w:t>公司</w:t>
      </w:r>
      <w:r w:rsidR="002F7CFE" w:rsidRPr="00B154E5">
        <w:rPr>
          <w:rFonts w:ascii="黑体" w:eastAsia="黑体" w:hAnsi="黑体" w:hint="eastAsia"/>
          <w:b/>
          <w:sz w:val="24"/>
          <w:szCs w:val="24"/>
        </w:rPr>
        <w:t>对现有</w:t>
      </w:r>
      <w:r w:rsidR="005417E4" w:rsidRPr="00B154E5">
        <w:rPr>
          <w:rFonts w:ascii="黑体" w:eastAsia="黑体" w:hAnsi="黑体" w:hint="eastAsia"/>
          <w:b/>
          <w:sz w:val="24"/>
          <w:szCs w:val="24"/>
        </w:rPr>
        <w:t>生物制药及房地产等板块的发展思路是怎样的？</w:t>
      </w:r>
    </w:p>
    <w:p w:rsidR="005417E4" w:rsidRPr="00B154E5" w:rsidRDefault="004847EC" w:rsidP="006443D0">
      <w:pPr>
        <w:spacing w:line="440" w:lineRule="exact"/>
        <w:ind w:firstLineChars="202" w:firstLine="485"/>
        <w:rPr>
          <w:sz w:val="24"/>
          <w:szCs w:val="24"/>
        </w:rPr>
      </w:pPr>
      <w:r w:rsidRPr="00B154E5">
        <w:rPr>
          <w:rFonts w:hint="eastAsia"/>
          <w:sz w:val="24"/>
          <w:szCs w:val="24"/>
        </w:rPr>
        <w:t>答</w:t>
      </w:r>
      <w:r w:rsidR="005417E4" w:rsidRPr="00B154E5">
        <w:rPr>
          <w:rFonts w:hint="eastAsia"/>
          <w:sz w:val="24"/>
          <w:szCs w:val="24"/>
        </w:rPr>
        <w:t>：长春高新</w:t>
      </w:r>
      <w:r w:rsidRPr="00B154E5">
        <w:rPr>
          <w:rFonts w:hint="eastAsia"/>
          <w:sz w:val="24"/>
          <w:szCs w:val="24"/>
        </w:rPr>
        <w:t>经过多年的产业布局，形成了目前</w:t>
      </w:r>
      <w:r w:rsidR="0031722A" w:rsidRPr="00B154E5">
        <w:rPr>
          <w:rFonts w:hint="eastAsia"/>
          <w:sz w:val="24"/>
          <w:szCs w:val="24"/>
        </w:rPr>
        <w:t>以</w:t>
      </w:r>
      <w:r w:rsidRPr="00B154E5">
        <w:rPr>
          <w:rFonts w:hint="eastAsia"/>
          <w:sz w:val="24"/>
          <w:szCs w:val="24"/>
        </w:rPr>
        <w:t>医药产业为主导的产业格局。</w:t>
      </w:r>
      <w:r w:rsidR="001C2DDA" w:rsidRPr="00B154E5">
        <w:rPr>
          <w:rFonts w:hint="eastAsia"/>
          <w:sz w:val="24"/>
          <w:szCs w:val="24"/>
        </w:rPr>
        <w:t>下一步从规划的角度</w:t>
      </w:r>
      <w:r w:rsidRPr="00B154E5">
        <w:rPr>
          <w:rFonts w:hint="eastAsia"/>
          <w:sz w:val="24"/>
          <w:szCs w:val="24"/>
        </w:rPr>
        <w:t>看</w:t>
      </w:r>
      <w:r w:rsidR="001C2DDA" w:rsidRPr="00B154E5">
        <w:rPr>
          <w:rFonts w:hint="eastAsia"/>
          <w:sz w:val="24"/>
          <w:szCs w:val="24"/>
        </w:rPr>
        <w:t>，</w:t>
      </w:r>
      <w:r w:rsidR="00392710" w:rsidRPr="00B154E5">
        <w:rPr>
          <w:rFonts w:hint="eastAsia"/>
          <w:sz w:val="24"/>
          <w:szCs w:val="24"/>
        </w:rPr>
        <w:t>虽然我们有一部分房地产业务，但我们在医药产业上的发展方向是不会改变的。</w:t>
      </w:r>
    </w:p>
    <w:p w:rsidR="00392710" w:rsidRPr="00B154E5" w:rsidRDefault="00392710" w:rsidP="006443D0">
      <w:pPr>
        <w:spacing w:line="440" w:lineRule="exact"/>
        <w:ind w:firstLineChars="202" w:firstLine="485"/>
        <w:rPr>
          <w:sz w:val="24"/>
          <w:szCs w:val="24"/>
        </w:rPr>
      </w:pPr>
      <w:r w:rsidRPr="00B154E5">
        <w:rPr>
          <w:rFonts w:hint="eastAsia"/>
          <w:sz w:val="24"/>
          <w:szCs w:val="24"/>
        </w:rPr>
        <w:t>公司对下属企业的风险控制</w:t>
      </w:r>
      <w:r w:rsidR="004847EC" w:rsidRPr="00B154E5">
        <w:rPr>
          <w:rFonts w:hint="eastAsia"/>
          <w:sz w:val="24"/>
          <w:szCs w:val="24"/>
        </w:rPr>
        <w:t>是</w:t>
      </w:r>
      <w:r w:rsidRPr="00B154E5">
        <w:rPr>
          <w:rFonts w:hint="eastAsia"/>
          <w:sz w:val="24"/>
          <w:szCs w:val="24"/>
        </w:rPr>
        <w:t>非常严格</w:t>
      </w:r>
      <w:r w:rsidR="004847EC" w:rsidRPr="00B154E5">
        <w:rPr>
          <w:rFonts w:hint="eastAsia"/>
          <w:sz w:val="24"/>
          <w:szCs w:val="24"/>
        </w:rPr>
        <w:t>的</w:t>
      </w:r>
      <w:r w:rsidRPr="00B154E5">
        <w:rPr>
          <w:rFonts w:hint="eastAsia"/>
          <w:sz w:val="24"/>
          <w:szCs w:val="24"/>
        </w:rPr>
        <w:t>，</w:t>
      </w:r>
      <w:r w:rsidR="0031722A" w:rsidRPr="00B154E5">
        <w:rPr>
          <w:rFonts w:hint="eastAsia"/>
          <w:sz w:val="24"/>
          <w:szCs w:val="24"/>
        </w:rPr>
        <w:t>对于目前下属的医药企业来说，长春高新还是属于一种投资管理型的公司，管控模式上也</w:t>
      </w:r>
      <w:r w:rsidRPr="00B154E5">
        <w:rPr>
          <w:rFonts w:hint="eastAsia"/>
          <w:sz w:val="24"/>
          <w:szCs w:val="24"/>
        </w:rPr>
        <w:t>有别于</w:t>
      </w:r>
      <w:r w:rsidR="0031722A" w:rsidRPr="00B154E5">
        <w:rPr>
          <w:rFonts w:hint="eastAsia"/>
          <w:sz w:val="24"/>
          <w:szCs w:val="24"/>
        </w:rPr>
        <w:t>其他单一的生产经营型</w:t>
      </w:r>
      <w:r w:rsidRPr="00B154E5">
        <w:rPr>
          <w:rFonts w:hint="eastAsia"/>
          <w:sz w:val="24"/>
          <w:szCs w:val="24"/>
        </w:rPr>
        <w:t>企业，</w:t>
      </w:r>
      <w:r w:rsidR="00345B59" w:rsidRPr="00B154E5">
        <w:rPr>
          <w:rFonts w:hint="eastAsia"/>
          <w:sz w:val="24"/>
          <w:szCs w:val="24"/>
        </w:rPr>
        <w:t>近期内这种管理模式也不会发生根本性的改变。</w:t>
      </w:r>
    </w:p>
    <w:p w:rsidR="004717FB" w:rsidRPr="00B154E5" w:rsidRDefault="00345B59" w:rsidP="006443D0">
      <w:pPr>
        <w:spacing w:line="440" w:lineRule="exact"/>
        <w:ind w:firstLineChars="202" w:firstLine="485"/>
        <w:rPr>
          <w:sz w:val="24"/>
          <w:szCs w:val="24"/>
        </w:rPr>
      </w:pPr>
      <w:r w:rsidRPr="00B154E5">
        <w:rPr>
          <w:rFonts w:hint="eastAsia"/>
          <w:sz w:val="24"/>
          <w:szCs w:val="24"/>
        </w:rPr>
        <w:lastRenderedPageBreak/>
        <w:t>我们</w:t>
      </w:r>
      <w:r w:rsidR="0031722A" w:rsidRPr="00B154E5">
        <w:rPr>
          <w:rFonts w:hint="eastAsia"/>
          <w:sz w:val="24"/>
          <w:szCs w:val="24"/>
        </w:rPr>
        <w:t>将根据下属企业各自</w:t>
      </w:r>
      <w:r w:rsidR="00A278B0">
        <w:rPr>
          <w:rFonts w:hint="eastAsia"/>
          <w:sz w:val="24"/>
          <w:szCs w:val="24"/>
        </w:rPr>
        <w:t>不同的</w:t>
      </w:r>
      <w:r w:rsidRPr="00B154E5">
        <w:rPr>
          <w:rFonts w:hint="eastAsia"/>
          <w:sz w:val="24"/>
          <w:szCs w:val="24"/>
        </w:rPr>
        <w:t>特点，</w:t>
      </w:r>
      <w:r w:rsidR="00A278B0">
        <w:rPr>
          <w:rFonts w:hint="eastAsia"/>
          <w:sz w:val="24"/>
          <w:szCs w:val="24"/>
        </w:rPr>
        <w:t>寻求</w:t>
      </w:r>
      <w:r w:rsidRPr="00B154E5">
        <w:rPr>
          <w:rFonts w:hint="eastAsia"/>
          <w:sz w:val="24"/>
          <w:szCs w:val="24"/>
        </w:rPr>
        <w:t>在高端产品</w:t>
      </w:r>
      <w:r w:rsidR="004847EC" w:rsidRPr="00B154E5">
        <w:rPr>
          <w:rFonts w:hint="eastAsia"/>
          <w:sz w:val="24"/>
          <w:szCs w:val="24"/>
        </w:rPr>
        <w:t>、</w:t>
      </w:r>
      <w:r w:rsidRPr="00B154E5">
        <w:rPr>
          <w:rFonts w:hint="eastAsia"/>
          <w:sz w:val="24"/>
          <w:szCs w:val="24"/>
        </w:rPr>
        <w:t>高端技术上做</w:t>
      </w:r>
      <w:r w:rsidR="0031722A" w:rsidRPr="00B154E5">
        <w:rPr>
          <w:rFonts w:hint="eastAsia"/>
          <w:sz w:val="24"/>
          <w:szCs w:val="24"/>
        </w:rPr>
        <w:t>“</w:t>
      </w:r>
      <w:r w:rsidRPr="00B154E5">
        <w:rPr>
          <w:rFonts w:hint="eastAsia"/>
          <w:sz w:val="24"/>
          <w:szCs w:val="24"/>
        </w:rPr>
        <w:t>精</w:t>
      </w:r>
      <w:r w:rsidR="0031722A" w:rsidRPr="00B154E5">
        <w:rPr>
          <w:rFonts w:hint="eastAsia"/>
          <w:sz w:val="24"/>
          <w:szCs w:val="24"/>
        </w:rPr>
        <w:t>”</w:t>
      </w:r>
      <w:r w:rsidRPr="00B154E5">
        <w:rPr>
          <w:rFonts w:hint="eastAsia"/>
          <w:sz w:val="24"/>
          <w:szCs w:val="24"/>
        </w:rPr>
        <w:t>，然后再循序渐进的寻求扩张</w:t>
      </w:r>
      <w:r w:rsidR="0031722A" w:rsidRPr="00B154E5">
        <w:rPr>
          <w:rFonts w:hint="eastAsia"/>
          <w:sz w:val="24"/>
          <w:szCs w:val="24"/>
        </w:rPr>
        <w:t>做“大”、做“强”。</w:t>
      </w:r>
    </w:p>
    <w:p w:rsidR="00345B59" w:rsidRPr="00B154E5" w:rsidRDefault="00345B59" w:rsidP="006443D0">
      <w:pPr>
        <w:spacing w:line="440" w:lineRule="exact"/>
        <w:ind w:firstLineChars="202" w:firstLine="485"/>
        <w:rPr>
          <w:sz w:val="24"/>
          <w:szCs w:val="24"/>
        </w:rPr>
      </w:pPr>
    </w:p>
    <w:p w:rsidR="000F392A" w:rsidRPr="00B154E5" w:rsidRDefault="000F392A"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w:t>
      </w:r>
      <w:r w:rsidR="0031722A" w:rsidRPr="00B154E5">
        <w:rPr>
          <w:rFonts w:ascii="黑体" w:eastAsia="黑体" w:hAnsi="黑体" w:hint="eastAsia"/>
          <w:b/>
          <w:sz w:val="24"/>
          <w:szCs w:val="24"/>
        </w:rPr>
        <w:t>公司目前对下属企业的</w:t>
      </w:r>
      <w:r w:rsidRPr="00B154E5">
        <w:rPr>
          <w:rFonts w:ascii="黑体" w:eastAsia="黑体" w:hAnsi="黑体" w:hint="eastAsia"/>
          <w:b/>
          <w:sz w:val="24"/>
          <w:szCs w:val="24"/>
        </w:rPr>
        <w:t>整体治理结构</w:t>
      </w:r>
      <w:r w:rsidR="0031722A" w:rsidRPr="00B154E5">
        <w:rPr>
          <w:rFonts w:ascii="黑体" w:eastAsia="黑体" w:hAnsi="黑体" w:hint="eastAsia"/>
          <w:b/>
          <w:sz w:val="24"/>
          <w:szCs w:val="24"/>
        </w:rPr>
        <w:t>如何？</w:t>
      </w:r>
      <w:r w:rsidRPr="00B154E5">
        <w:rPr>
          <w:rFonts w:ascii="黑体" w:eastAsia="黑体" w:hAnsi="黑体" w:hint="eastAsia"/>
          <w:b/>
          <w:sz w:val="24"/>
          <w:szCs w:val="24"/>
        </w:rPr>
        <w:t>对下属企业</w:t>
      </w:r>
      <w:r w:rsidR="0031722A" w:rsidRPr="00B154E5">
        <w:rPr>
          <w:rFonts w:ascii="黑体" w:eastAsia="黑体" w:hAnsi="黑体" w:hint="eastAsia"/>
          <w:b/>
          <w:sz w:val="24"/>
          <w:szCs w:val="24"/>
        </w:rPr>
        <w:t>的</w:t>
      </w:r>
      <w:r w:rsidRPr="00B154E5">
        <w:rPr>
          <w:rFonts w:ascii="黑体" w:eastAsia="黑体" w:hAnsi="黑体" w:hint="eastAsia"/>
          <w:b/>
          <w:sz w:val="24"/>
          <w:szCs w:val="24"/>
        </w:rPr>
        <w:t>激励机制是怎样的？</w:t>
      </w:r>
      <w:r w:rsidR="00AE56C9" w:rsidRPr="00B154E5">
        <w:rPr>
          <w:rFonts w:ascii="黑体" w:eastAsia="黑体" w:hAnsi="黑体"/>
          <w:b/>
          <w:sz w:val="24"/>
          <w:szCs w:val="24"/>
        </w:rPr>
        <w:t xml:space="preserve"> </w:t>
      </w:r>
    </w:p>
    <w:p w:rsidR="00E35DEC" w:rsidRPr="00B154E5" w:rsidRDefault="004847EC" w:rsidP="006443D0">
      <w:pPr>
        <w:spacing w:line="440" w:lineRule="exact"/>
        <w:ind w:firstLineChars="202" w:firstLine="485"/>
        <w:rPr>
          <w:sz w:val="24"/>
          <w:szCs w:val="24"/>
        </w:rPr>
      </w:pPr>
      <w:r w:rsidRPr="00B154E5">
        <w:rPr>
          <w:rFonts w:hint="eastAsia"/>
          <w:sz w:val="24"/>
          <w:szCs w:val="24"/>
        </w:rPr>
        <w:t>答</w:t>
      </w:r>
      <w:r w:rsidR="00C51C63" w:rsidRPr="00B154E5">
        <w:rPr>
          <w:rFonts w:hint="eastAsia"/>
          <w:sz w:val="24"/>
          <w:szCs w:val="24"/>
        </w:rPr>
        <w:t>：</w:t>
      </w:r>
      <w:r w:rsidR="0031722A" w:rsidRPr="00B154E5">
        <w:rPr>
          <w:rFonts w:hint="eastAsia"/>
          <w:sz w:val="24"/>
          <w:szCs w:val="24"/>
        </w:rPr>
        <w:t>长春高新目前</w:t>
      </w:r>
      <w:r w:rsidRPr="00B154E5">
        <w:rPr>
          <w:rFonts w:hint="eastAsia"/>
          <w:sz w:val="24"/>
          <w:szCs w:val="24"/>
        </w:rPr>
        <w:t>的</w:t>
      </w:r>
      <w:r w:rsidR="0031722A" w:rsidRPr="00B154E5">
        <w:rPr>
          <w:rFonts w:hint="eastAsia"/>
          <w:sz w:val="24"/>
          <w:szCs w:val="24"/>
        </w:rPr>
        <w:t>整体</w:t>
      </w:r>
      <w:r w:rsidR="00C51C63" w:rsidRPr="00B154E5">
        <w:rPr>
          <w:rFonts w:hint="eastAsia"/>
          <w:sz w:val="24"/>
          <w:szCs w:val="24"/>
        </w:rPr>
        <w:t>优势</w:t>
      </w:r>
      <w:r w:rsidR="0031722A" w:rsidRPr="00B154E5">
        <w:rPr>
          <w:rFonts w:hint="eastAsia"/>
          <w:sz w:val="24"/>
          <w:szCs w:val="24"/>
        </w:rPr>
        <w:t>就是下属各</w:t>
      </w:r>
      <w:r w:rsidR="00C8491D">
        <w:rPr>
          <w:rFonts w:hint="eastAsia"/>
          <w:sz w:val="24"/>
          <w:szCs w:val="24"/>
        </w:rPr>
        <w:t>企业自主研发和自我</w:t>
      </w:r>
      <w:r w:rsidR="000F392A" w:rsidRPr="00B154E5">
        <w:rPr>
          <w:rFonts w:hint="eastAsia"/>
          <w:sz w:val="24"/>
          <w:szCs w:val="24"/>
        </w:rPr>
        <w:t>发展能力都</w:t>
      </w:r>
      <w:r w:rsidR="00C51C63" w:rsidRPr="00B154E5">
        <w:rPr>
          <w:rFonts w:hint="eastAsia"/>
          <w:sz w:val="24"/>
          <w:szCs w:val="24"/>
        </w:rPr>
        <w:t>不错，</w:t>
      </w:r>
      <w:r w:rsidR="000F392A" w:rsidRPr="00B154E5">
        <w:rPr>
          <w:rFonts w:hint="eastAsia"/>
          <w:sz w:val="24"/>
          <w:szCs w:val="24"/>
        </w:rPr>
        <w:t>实际</w:t>
      </w:r>
      <w:r w:rsidR="00A278B0">
        <w:rPr>
          <w:rFonts w:hint="eastAsia"/>
          <w:sz w:val="24"/>
          <w:szCs w:val="24"/>
        </w:rPr>
        <w:t>效果也看得</w:t>
      </w:r>
      <w:r w:rsidR="00C51C63" w:rsidRPr="00B154E5">
        <w:rPr>
          <w:rFonts w:hint="eastAsia"/>
          <w:sz w:val="24"/>
          <w:szCs w:val="24"/>
        </w:rPr>
        <w:t>到，弱点是</w:t>
      </w:r>
      <w:r w:rsidR="0031722A" w:rsidRPr="00B154E5">
        <w:rPr>
          <w:rFonts w:hint="eastAsia"/>
          <w:sz w:val="24"/>
          <w:szCs w:val="24"/>
        </w:rPr>
        <w:t>长春高新</w:t>
      </w:r>
      <w:r w:rsidR="00C8491D">
        <w:rPr>
          <w:rFonts w:hint="eastAsia"/>
          <w:sz w:val="24"/>
          <w:szCs w:val="24"/>
        </w:rPr>
        <w:t>对下属企业</w:t>
      </w:r>
      <w:r w:rsidR="00C51C63" w:rsidRPr="00B154E5">
        <w:rPr>
          <w:rFonts w:hint="eastAsia"/>
          <w:sz w:val="24"/>
          <w:szCs w:val="24"/>
        </w:rPr>
        <w:t>总体管控</w:t>
      </w:r>
      <w:r w:rsidR="0031722A" w:rsidRPr="00B154E5">
        <w:rPr>
          <w:rFonts w:hint="eastAsia"/>
          <w:sz w:val="24"/>
          <w:szCs w:val="24"/>
        </w:rPr>
        <w:t>难度相对</w:t>
      </w:r>
      <w:r w:rsidR="00E35DEC" w:rsidRPr="00B154E5">
        <w:rPr>
          <w:rFonts w:hint="eastAsia"/>
          <w:sz w:val="24"/>
          <w:szCs w:val="24"/>
        </w:rPr>
        <w:t>单一</w:t>
      </w:r>
      <w:r w:rsidR="0031722A" w:rsidRPr="00B154E5">
        <w:rPr>
          <w:rFonts w:hint="eastAsia"/>
          <w:sz w:val="24"/>
          <w:szCs w:val="24"/>
        </w:rPr>
        <w:t>型</w:t>
      </w:r>
      <w:r w:rsidR="00E35DEC" w:rsidRPr="00B154E5">
        <w:rPr>
          <w:rFonts w:hint="eastAsia"/>
          <w:sz w:val="24"/>
          <w:szCs w:val="24"/>
        </w:rPr>
        <w:t>企业</w:t>
      </w:r>
      <w:r w:rsidR="0031722A" w:rsidRPr="00B154E5">
        <w:rPr>
          <w:rFonts w:hint="eastAsia"/>
          <w:sz w:val="24"/>
          <w:szCs w:val="24"/>
        </w:rPr>
        <w:t>要</w:t>
      </w:r>
      <w:r w:rsidR="00C51C63" w:rsidRPr="00B154E5">
        <w:rPr>
          <w:rFonts w:hint="eastAsia"/>
          <w:sz w:val="24"/>
          <w:szCs w:val="24"/>
        </w:rPr>
        <w:t>大，</w:t>
      </w:r>
      <w:r w:rsidR="000F392A" w:rsidRPr="00B154E5">
        <w:rPr>
          <w:rFonts w:hint="eastAsia"/>
          <w:sz w:val="24"/>
          <w:szCs w:val="24"/>
        </w:rPr>
        <w:t>所以我们还是</w:t>
      </w:r>
      <w:r w:rsidR="0037299B" w:rsidRPr="00B154E5">
        <w:rPr>
          <w:rFonts w:hint="eastAsia"/>
          <w:sz w:val="24"/>
          <w:szCs w:val="24"/>
        </w:rPr>
        <w:t>在不排斥整体企业文化的基础上</w:t>
      </w:r>
      <w:r w:rsidR="000F392A" w:rsidRPr="00B154E5">
        <w:rPr>
          <w:rFonts w:hint="eastAsia"/>
          <w:sz w:val="24"/>
          <w:szCs w:val="24"/>
        </w:rPr>
        <w:t>强调</w:t>
      </w:r>
      <w:r w:rsidR="0037299B" w:rsidRPr="00B154E5">
        <w:rPr>
          <w:rFonts w:hint="eastAsia"/>
          <w:sz w:val="24"/>
          <w:szCs w:val="24"/>
        </w:rPr>
        <w:t>个性化发展</w:t>
      </w:r>
      <w:r w:rsidR="00C51C63" w:rsidRPr="00B154E5">
        <w:rPr>
          <w:rFonts w:hint="eastAsia"/>
          <w:sz w:val="24"/>
          <w:szCs w:val="24"/>
        </w:rPr>
        <w:t>。</w:t>
      </w:r>
    </w:p>
    <w:p w:rsidR="00C51C63" w:rsidRPr="00B154E5" w:rsidRDefault="00E35DEC" w:rsidP="006443D0">
      <w:pPr>
        <w:spacing w:line="440" w:lineRule="exact"/>
        <w:ind w:firstLineChars="202" w:firstLine="485"/>
        <w:rPr>
          <w:sz w:val="24"/>
          <w:szCs w:val="24"/>
        </w:rPr>
      </w:pPr>
      <w:r w:rsidRPr="00B154E5">
        <w:rPr>
          <w:rFonts w:hint="eastAsia"/>
          <w:sz w:val="24"/>
          <w:szCs w:val="24"/>
        </w:rPr>
        <w:t>关于</w:t>
      </w:r>
      <w:r w:rsidR="00C51C63" w:rsidRPr="00B154E5">
        <w:rPr>
          <w:rFonts w:hint="eastAsia"/>
          <w:sz w:val="24"/>
          <w:szCs w:val="24"/>
        </w:rPr>
        <w:t>激励</w:t>
      </w:r>
      <w:r w:rsidRPr="00B154E5">
        <w:rPr>
          <w:rFonts w:hint="eastAsia"/>
          <w:sz w:val="24"/>
          <w:szCs w:val="24"/>
        </w:rPr>
        <w:t>机制问题</w:t>
      </w:r>
      <w:r w:rsidR="00C51C63" w:rsidRPr="00B154E5">
        <w:rPr>
          <w:rFonts w:hint="eastAsia"/>
          <w:sz w:val="24"/>
          <w:szCs w:val="24"/>
        </w:rPr>
        <w:t>，</w:t>
      </w:r>
      <w:r w:rsidR="0037299B" w:rsidRPr="00B154E5">
        <w:rPr>
          <w:rFonts w:hint="eastAsia"/>
          <w:sz w:val="24"/>
          <w:szCs w:val="24"/>
        </w:rPr>
        <w:t>目前</w:t>
      </w:r>
      <w:r w:rsidRPr="00B154E5">
        <w:rPr>
          <w:rFonts w:hint="eastAsia"/>
          <w:sz w:val="24"/>
          <w:szCs w:val="24"/>
        </w:rPr>
        <w:t>下属企业</w:t>
      </w:r>
      <w:r w:rsidR="00C8491D">
        <w:rPr>
          <w:rFonts w:hint="eastAsia"/>
          <w:sz w:val="24"/>
          <w:szCs w:val="24"/>
        </w:rPr>
        <w:t>的少数股东在设立之初都是以其各自的无形资产进行投资与公司进行</w:t>
      </w:r>
      <w:r w:rsidRPr="00B154E5">
        <w:rPr>
          <w:rFonts w:hint="eastAsia"/>
          <w:sz w:val="24"/>
          <w:szCs w:val="24"/>
        </w:rPr>
        <w:t>股份</w:t>
      </w:r>
      <w:r w:rsidR="0037299B" w:rsidRPr="00B154E5">
        <w:rPr>
          <w:rFonts w:hint="eastAsia"/>
          <w:sz w:val="24"/>
          <w:szCs w:val="24"/>
        </w:rPr>
        <w:t>制</w:t>
      </w:r>
      <w:r w:rsidRPr="00B154E5">
        <w:rPr>
          <w:rFonts w:hint="eastAsia"/>
          <w:sz w:val="24"/>
          <w:szCs w:val="24"/>
        </w:rPr>
        <w:t>合作</w:t>
      </w:r>
      <w:r w:rsidR="0037299B" w:rsidRPr="00B154E5">
        <w:rPr>
          <w:rFonts w:hint="eastAsia"/>
          <w:sz w:val="24"/>
          <w:szCs w:val="24"/>
        </w:rPr>
        <w:t>，对其少数股东来说都已经持股。目前只有</w:t>
      </w:r>
      <w:r w:rsidR="00C51C63" w:rsidRPr="00B154E5">
        <w:rPr>
          <w:rFonts w:hint="eastAsia"/>
          <w:sz w:val="24"/>
          <w:szCs w:val="24"/>
        </w:rPr>
        <w:t>百益</w:t>
      </w:r>
      <w:r w:rsidRPr="00B154E5">
        <w:rPr>
          <w:rFonts w:hint="eastAsia"/>
          <w:sz w:val="24"/>
          <w:szCs w:val="24"/>
        </w:rPr>
        <w:t>制药</w:t>
      </w:r>
      <w:r w:rsidR="000F392A" w:rsidRPr="00B154E5">
        <w:rPr>
          <w:rFonts w:hint="eastAsia"/>
          <w:sz w:val="24"/>
          <w:szCs w:val="24"/>
        </w:rPr>
        <w:t>还没有管理层持股，</w:t>
      </w:r>
      <w:r w:rsidR="0037299B" w:rsidRPr="00B154E5">
        <w:rPr>
          <w:rFonts w:hint="eastAsia"/>
          <w:sz w:val="24"/>
          <w:szCs w:val="24"/>
        </w:rPr>
        <w:t>我们</w:t>
      </w:r>
      <w:r w:rsidR="000F392A" w:rsidRPr="00B154E5">
        <w:rPr>
          <w:rFonts w:hint="eastAsia"/>
          <w:sz w:val="24"/>
          <w:szCs w:val="24"/>
        </w:rPr>
        <w:t>将在</w:t>
      </w:r>
      <w:r w:rsidR="00C51C63" w:rsidRPr="00B154E5">
        <w:rPr>
          <w:rFonts w:hint="eastAsia"/>
          <w:sz w:val="24"/>
          <w:szCs w:val="24"/>
        </w:rPr>
        <w:t>下一步考虑</w:t>
      </w:r>
      <w:r w:rsidRPr="00B154E5">
        <w:rPr>
          <w:rFonts w:hint="eastAsia"/>
          <w:sz w:val="24"/>
          <w:szCs w:val="24"/>
        </w:rPr>
        <w:t>建立</w:t>
      </w:r>
      <w:r w:rsidR="00C51C63" w:rsidRPr="00B154E5">
        <w:rPr>
          <w:rFonts w:hint="eastAsia"/>
          <w:sz w:val="24"/>
          <w:szCs w:val="24"/>
        </w:rPr>
        <w:t>激励</w:t>
      </w:r>
      <w:r w:rsidRPr="00B154E5">
        <w:rPr>
          <w:rFonts w:hint="eastAsia"/>
          <w:sz w:val="24"/>
          <w:szCs w:val="24"/>
        </w:rPr>
        <w:t>机制</w:t>
      </w:r>
      <w:r w:rsidR="00C51C63" w:rsidRPr="00B154E5">
        <w:rPr>
          <w:rFonts w:hint="eastAsia"/>
          <w:sz w:val="24"/>
          <w:szCs w:val="24"/>
        </w:rPr>
        <w:t>，</w:t>
      </w:r>
      <w:r w:rsidR="000F392A" w:rsidRPr="00B154E5">
        <w:rPr>
          <w:rFonts w:hint="eastAsia"/>
          <w:sz w:val="24"/>
          <w:szCs w:val="24"/>
        </w:rPr>
        <w:t>激励</w:t>
      </w:r>
      <w:r w:rsidR="00C51C63" w:rsidRPr="00B154E5">
        <w:rPr>
          <w:rFonts w:hint="eastAsia"/>
          <w:sz w:val="24"/>
          <w:szCs w:val="24"/>
        </w:rPr>
        <w:t>对象</w:t>
      </w:r>
      <w:r w:rsidR="0037299B" w:rsidRPr="00B154E5">
        <w:rPr>
          <w:rFonts w:hint="eastAsia"/>
          <w:sz w:val="24"/>
          <w:szCs w:val="24"/>
        </w:rPr>
        <w:t>考虑</w:t>
      </w:r>
      <w:r w:rsidR="000F392A" w:rsidRPr="00B154E5">
        <w:rPr>
          <w:rFonts w:hint="eastAsia"/>
          <w:sz w:val="24"/>
          <w:szCs w:val="24"/>
        </w:rPr>
        <w:t>包括</w:t>
      </w:r>
      <w:r w:rsidR="0037299B" w:rsidRPr="00B154E5">
        <w:rPr>
          <w:rFonts w:hint="eastAsia"/>
          <w:sz w:val="24"/>
          <w:szCs w:val="24"/>
        </w:rPr>
        <w:t>其</w:t>
      </w:r>
      <w:r w:rsidR="00C51C63" w:rsidRPr="00B154E5">
        <w:rPr>
          <w:rFonts w:hint="eastAsia"/>
          <w:sz w:val="24"/>
          <w:szCs w:val="24"/>
        </w:rPr>
        <w:t>技术层</w:t>
      </w:r>
      <w:r w:rsidR="000F392A" w:rsidRPr="00B154E5">
        <w:rPr>
          <w:rFonts w:hint="eastAsia"/>
          <w:sz w:val="24"/>
          <w:szCs w:val="24"/>
        </w:rPr>
        <w:t>及</w:t>
      </w:r>
      <w:r w:rsidR="00C51C63" w:rsidRPr="00B154E5">
        <w:rPr>
          <w:rFonts w:hint="eastAsia"/>
          <w:sz w:val="24"/>
          <w:szCs w:val="24"/>
        </w:rPr>
        <w:t>管理层。</w:t>
      </w:r>
    </w:p>
    <w:p w:rsidR="0037299B" w:rsidRPr="00B154E5" w:rsidRDefault="0037299B" w:rsidP="006443D0">
      <w:pPr>
        <w:spacing w:line="440" w:lineRule="exact"/>
        <w:ind w:firstLineChars="202" w:firstLine="485"/>
        <w:rPr>
          <w:sz w:val="24"/>
          <w:szCs w:val="24"/>
        </w:rPr>
      </w:pPr>
    </w:p>
    <w:p w:rsidR="00C51C63" w:rsidRPr="00B154E5" w:rsidRDefault="00CA0F57"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w:t>
      </w:r>
      <w:r w:rsidR="00C51C63" w:rsidRPr="00B154E5">
        <w:rPr>
          <w:rFonts w:ascii="黑体" w:eastAsia="黑体" w:hAnsi="黑体" w:hint="eastAsia"/>
          <w:b/>
          <w:sz w:val="24"/>
          <w:szCs w:val="24"/>
        </w:rPr>
        <w:t>迈丰</w:t>
      </w:r>
      <w:r w:rsidRPr="00B154E5">
        <w:rPr>
          <w:rFonts w:ascii="黑体" w:eastAsia="黑体" w:hAnsi="黑体" w:hint="eastAsia"/>
          <w:b/>
          <w:sz w:val="24"/>
          <w:szCs w:val="24"/>
        </w:rPr>
        <w:t>药业</w:t>
      </w:r>
      <w:r w:rsidR="00C51C63" w:rsidRPr="00B154E5">
        <w:rPr>
          <w:rFonts w:ascii="黑体" w:eastAsia="黑体" w:hAnsi="黑体" w:hint="eastAsia"/>
          <w:b/>
          <w:sz w:val="24"/>
          <w:szCs w:val="24"/>
        </w:rPr>
        <w:t>事件是</w:t>
      </w:r>
      <w:r w:rsidR="00E90314" w:rsidRPr="00B154E5">
        <w:rPr>
          <w:rFonts w:ascii="黑体" w:eastAsia="黑体" w:hAnsi="黑体" w:hint="eastAsia"/>
          <w:b/>
          <w:sz w:val="24"/>
          <w:szCs w:val="24"/>
        </w:rPr>
        <w:t>去年</w:t>
      </w:r>
      <w:r w:rsidR="00C8491D">
        <w:rPr>
          <w:rFonts w:ascii="黑体" w:eastAsia="黑体" w:hAnsi="黑体" w:hint="eastAsia"/>
          <w:b/>
          <w:sz w:val="24"/>
          <w:szCs w:val="24"/>
        </w:rPr>
        <w:t>年末</w:t>
      </w:r>
      <w:r w:rsidR="00C51C63" w:rsidRPr="00B154E5">
        <w:rPr>
          <w:rFonts w:ascii="黑体" w:eastAsia="黑体" w:hAnsi="黑体" w:hint="eastAsia"/>
          <w:b/>
          <w:sz w:val="24"/>
          <w:szCs w:val="24"/>
        </w:rPr>
        <w:t>发生的，</w:t>
      </w:r>
      <w:r w:rsidR="00862489" w:rsidRPr="00B154E5">
        <w:rPr>
          <w:rFonts w:ascii="黑体" w:eastAsia="黑体" w:hAnsi="黑体" w:hint="eastAsia"/>
          <w:b/>
          <w:sz w:val="24"/>
          <w:szCs w:val="24"/>
        </w:rPr>
        <w:t>为何</w:t>
      </w:r>
      <w:r w:rsidRPr="00B154E5">
        <w:rPr>
          <w:rFonts w:ascii="黑体" w:eastAsia="黑体" w:hAnsi="黑体" w:hint="eastAsia"/>
          <w:b/>
          <w:sz w:val="24"/>
          <w:szCs w:val="24"/>
        </w:rPr>
        <w:t>只在</w:t>
      </w:r>
      <w:r w:rsidR="00C51C63" w:rsidRPr="00B154E5">
        <w:rPr>
          <w:rFonts w:ascii="黑体" w:eastAsia="黑体" w:hAnsi="黑体" w:hint="eastAsia"/>
          <w:b/>
          <w:sz w:val="24"/>
          <w:szCs w:val="24"/>
        </w:rPr>
        <w:t>定期报告</w:t>
      </w:r>
      <w:r w:rsidRPr="00B154E5">
        <w:rPr>
          <w:rFonts w:ascii="黑体" w:eastAsia="黑体" w:hAnsi="黑体" w:hint="eastAsia"/>
          <w:b/>
          <w:sz w:val="24"/>
          <w:szCs w:val="24"/>
        </w:rPr>
        <w:t>中</w:t>
      </w:r>
      <w:r w:rsidR="00C51C63" w:rsidRPr="00B154E5">
        <w:rPr>
          <w:rFonts w:ascii="黑体" w:eastAsia="黑体" w:hAnsi="黑体" w:hint="eastAsia"/>
          <w:b/>
          <w:sz w:val="24"/>
          <w:szCs w:val="24"/>
        </w:rPr>
        <w:t>才</w:t>
      </w:r>
      <w:r w:rsidR="00862489" w:rsidRPr="00B154E5">
        <w:rPr>
          <w:rFonts w:ascii="黑体" w:eastAsia="黑体" w:hAnsi="黑体" w:hint="eastAsia"/>
          <w:b/>
          <w:sz w:val="24"/>
          <w:szCs w:val="24"/>
        </w:rPr>
        <w:t>进行了</w:t>
      </w:r>
      <w:r w:rsidR="00C51C63" w:rsidRPr="00B154E5">
        <w:rPr>
          <w:rFonts w:ascii="黑体" w:eastAsia="黑体" w:hAnsi="黑体" w:hint="eastAsia"/>
          <w:b/>
          <w:sz w:val="24"/>
          <w:szCs w:val="24"/>
        </w:rPr>
        <w:t>披露？</w:t>
      </w:r>
      <w:r w:rsidR="00862489" w:rsidRPr="00B154E5">
        <w:rPr>
          <w:rFonts w:ascii="黑体" w:eastAsia="黑体" w:hAnsi="黑体" w:hint="eastAsia"/>
          <w:b/>
          <w:sz w:val="24"/>
          <w:szCs w:val="24"/>
        </w:rPr>
        <w:t>迈丰药业事件总体损失数据是多少？迈丰药业产品在工艺上的问题是否已经解决了？</w:t>
      </w:r>
    </w:p>
    <w:p w:rsidR="00BF11B8" w:rsidRPr="00B154E5" w:rsidRDefault="00E90314" w:rsidP="006443D0">
      <w:pPr>
        <w:spacing w:line="440" w:lineRule="exact"/>
        <w:ind w:firstLineChars="202" w:firstLine="485"/>
        <w:rPr>
          <w:sz w:val="24"/>
          <w:szCs w:val="24"/>
        </w:rPr>
      </w:pPr>
      <w:r w:rsidRPr="00B154E5">
        <w:rPr>
          <w:rFonts w:hint="eastAsia"/>
          <w:sz w:val="24"/>
          <w:szCs w:val="24"/>
        </w:rPr>
        <w:t>答</w:t>
      </w:r>
      <w:r w:rsidR="00CA0F57" w:rsidRPr="00B154E5">
        <w:rPr>
          <w:rFonts w:hint="eastAsia"/>
          <w:sz w:val="24"/>
          <w:szCs w:val="24"/>
        </w:rPr>
        <w:t>：迈丰药业产品发生的疑似不良反应是在</w:t>
      </w:r>
      <w:r w:rsidR="00CA0F57" w:rsidRPr="00B154E5">
        <w:rPr>
          <w:rFonts w:hint="eastAsia"/>
          <w:sz w:val="24"/>
          <w:szCs w:val="24"/>
        </w:rPr>
        <w:t>2013</w:t>
      </w:r>
      <w:r w:rsidR="00CA0F57" w:rsidRPr="00B154E5">
        <w:rPr>
          <w:rFonts w:hint="eastAsia"/>
          <w:sz w:val="24"/>
          <w:szCs w:val="24"/>
        </w:rPr>
        <w:t>年</w:t>
      </w:r>
      <w:r w:rsidR="00C51C63" w:rsidRPr="00B154E5">
        <w:rPr>
          <w:rFonts w:hint="eastAsia"/>
          <w:sz w:val="24"/>
          <w:szCs w:val="24"/>
        </w:rPr>
        <w:t>11</w:t>
      </w:r>
      <w:r w:rsidR="00C51C63" w:rsidRPr="00B154E5">
        <w:rPr>
          <w:rFonts w:hint="eastAsia"/>
          <w:sz w:val="24"/>
          <w:szCs w:val="24"/>
        </w:rPr>
        <w:t>月</w:t>
      </w:r>
      <w:r w:rsidR="00A278B0">
        <w:rPr>
          <w:rFonts w:hint="eastAsia"/>
          <w:sz w:val="24"/>
          <w:szCs w:val="24"/>
        </w:rPr>
        <w:t>末</w:t>
      </w:r>
      <w:r w:rsidR="00C51C63" w:rsidRPr="00B154E5">
        <w:rPr>
          <w:rFonts w:hint="eastAsia"/>
          <w:sz w:val="24"/>
          <w:szCs w:val="24"/>
        </w:rPr>
        <w:t>发生的，</w:t>
      </w:r>
      <w:r w:rsidR="00CA0F57" w:rsidRPr="00B154E5">
        <w:rPr>
          <w:rFonts w:hint="eastAsia"/>
          <w:sz w:val="24"/>
          <w:szCs w:val="24"/>
        </w:rPr>
        <w:t>当时</w:t>
      </w:r>
      <w:r w:rsidR="00C51C63" w:rsidRPr="00B154E5">
        <w:rPr>
          <w:rFonts w:hint="eastAsia"/>
          <w:sz w:val="24"/>
          <w:szCs w:val="24"/>
        </w:rPr>
        <w:t>需要</w:t>
      </w:r>
      <w:r w:rsidR="00CA0F57" w:rsidRPr="00B154E5">
        <w:rPr>
          <w:rFonts w:hint="eastAsia"/>
          <w:sz w:val="24"/>
          <w:szCs w:val="24"/>
        </w:rPr>
        <w:t>由国家权威部门</w:t>
      </w:r>
      <w:r w:rsidRPr="00B154E5">
        <w:rPr>
          <w:rFonts w:hint="eastAsia"/>
          <w:sz w:val="24"/>
          <w:szCs w:val="24"/>
        </w:rPr>
        <w:t>对狂犬疫苗</w:t>
      </w:r>
      <w:r w:rsidR="00BF11B8" w:rsidRPr="00B154E5">
        <w:rPr>
          <w:rFonts w:hint="eastAsia"/>
          <w:sz w:val="24"/>
          <w:szCs w:val="24"/>
        </w:rPr>
        <w:t>是否存在</w:t>
      </w:r>
      <w:r w:rsidRPr="00B154E5">
        <w:rPr>
          <w:rFonts w:hint="eastAsia"/>
          <w:sz w:val="24"/>
          <w:szCs w:val="24"/>
        </w:rPr>
        <w:t>质量</w:t>
      </w:r>
      <w:r w:rsidR="00BF11B8" w:rsidRPr="00B154E5">
        <w:rPr>
          <w:rFonts w:hint="eastAsia"/>
          <w:sz w:val="24"/>
          <w:szCs w:val="24"/>
        </w:rPr>
        <w:t>问题</w:t>
      </w:r>
      <w:r w:rsidR="00CA0F57" w:rsidRPr="00B154E5">
        <w:rPr>
          <w:rFonts w:hint="eastAsia"/>
          <w:sz w:val="24"/>
          <w:szCs w:val="24"/>
        </w:rPr>
        <w:t>进行检验</w:t>
      </w:r>
      <w:r w:rsidR="00AE56C9">
        <w:rPr>
          <w:rFonts w:hint="eastAsia"/>
          <w:sz w:val="24"/>
          <w:szCs w:val="24"/>
        </w:rPr>
        <w:t>、</w:t>
      </w:r>
      <w:r w:rsidR="00CA0F57" w:rsidRPr="00B154E5">
        <w:rPr>
          <w:rFonts w:hint="eastAsia"/>
          <w:sz w:val="24"/>
          <w:szCs w:val="24"/>
        </w:rPr>
        <w:t>检测。</w:t>
      </w:r>
      <w:r w:rsidR="00BF11B8" w:rsidRPr="00B154E5">
        <w:rPr>
          <w:rFonts w:hint="eastAsia"/>
          <w:sz w:val="24"/>
          <w:szCs w:val="24"/>
        </w:rPr>
        <w:t>国家权威检测机构的报告是在</w:t>
      </w:r>
      <w:r w:rsidR="00C51C63" w:rsidRPr="00B154E5">
        <w:rPr>
          <w:rFonts w:hint="eastAsia"/>
          <w:sz w:val="24"/>
          <w:szCs w:val="24"/>
        </w:rPr>
        <w:t>2014</w:t>
      </w:r>
      <w:r w:rsidR="00C51C63" w:rsidRPr="00B154E5">
        <w:rPr>
          <w:rFonts w:hint="eastAsia"/>
          <w:sz w:val="24"/>
          <w:szCs w:val="24"/>
        </w:rPr>
        <w:t>年</w:t>
      </w:r>
      <w:r w:rsidR="007E685E" w:rsidRPr="00B154E5">
        <w:rPr>
          <w:rFonts w:hint="eastAsia"/>
          <w:sz w:val="24"/>
          <w:szCs w:val="24"/>
        </w:rPr>
        <w:t>3</w:t>
      </w:r>
      <w:r w:rsidR="00C51C63" w:rsidRPr="00B154E5">
        <w:rPr>
          <w:rFonts w:hint="eastAsia"/>
          <w:sz w:val="24"/>
          <w:szCs w:val="24"/>
        </w:rPr>
        <w:t>月份才出具的，</w:t>
      </w:r>
      <w:r w:rsidR="00CA0F57" w:rsidRPr="00B154E5">
        <w:rPr>
          <w:rFonts w:hint="eastAsia"/>
          <w:sz w:val="24"/>
          <w:szCs w:val="24"/>
        </w:rPr>
        <w:t>检测的</w:t>
      </w:r>
      <w:r w:rsidR="00C51C63" w:rsidRPr="00B154E5">
        <w:rPr>
          <w:rFonts w:hint="eastAsia"/>
          <w:sz w:val="24"/>
          <w:szCs w:val="24"/>
        </w:rPr>
        <w:t>结果认定公司产品</w:t>
      </w:r>
      <w:r w:rsidR="00BF11B8" w:rsidRPr="00B154E5">
        <w:rPr>
          <w:rFonts w:hint="eastAsia"/>
          <w:sz w:val="24"/>
          <w:szCs w:val="24"/>
        </w:rPr>
        <w:t>的生产过程符合生产规程，产品质量符合规定。</w:t>
      </w:r>
      <w:r w:rsidR="00C51C63" w:rsidRPr="00B154E5">
        <w:rPr>
          <w:rFonts w:hint="eastAsia"/>
          <w:sz w:val="24"/>
          <w:szCs w:val="24"/>
        </w:rPr>
        <w:t>该报告证明</w:t>
      </w:r>
      <w:r w:rsidRPr="00B154E5">
        <w:rPr>
          <w:rFonts w:hint="eastAsia"/>
          <w:sz w:val="24"/>
          <w:szCs w:val="24"/>
        </w:rPr>
        <w:t>公司</w:t>
      </w:r>
      <w:r w:rsidR="00C51C63" w:rsidRPr="00B154E5">
        <w:rPr>
          <w:rFonts w:hint="eastAsia"/>
          <w:sz w:val="24"/>
          <w:szCs w:val="24"/>
        </w:rPr>
        <w:t>产品符合质量标准，</w:t>
      </w:r>
      <w:r w:rsidRPr="00B154E5">
        <w:rPr>
          <w:rFonts w:hint="eastAsia"/>
          <w:sz w:val="24"/>
          <w:szCs w:val="24"/>
        </w:rPr>
        <w:t>却</w:t>
      </w:r>
      <w:r w:rsidR="00C51C63" w:rsidRPr="00B154E5">
        <w:rPr>
          <w:rFonts w:hint="eastAsia"/>
          <w:sz w:val="24"/>
          <w:szCs w:val="24"/>
        </w:rPr>
        <w:t>不能证明</w:t>
      </w:r>
      <w:r w:rsidR="00CA0F57" w:rsidRPr="00B154E5">
        <w:rPr>
          <w:rFonts w:hint="eastAsia"/>
          <w:sz w:val="24"/>
          <w:szCs w:val="24"/>
        </w:rPr>
        <w:t>产生</w:t>
      </w:r>
      <w:r w:rsidR="00C51C63" w:rsidRPr="00B154E5">
        <w:rPr>
          <w:rFonts w:hint="eastAsia"/>
          <w:sz w:val="24"/>
          <w:szCs w:val="24"/>
        </w:rPr>
        <w:t>不良反应的</w:t>
      </w:r>
      <w:r w:rsidR="00CA0F57" w:rsidRPr="00B154E5">
        <w:rPr>
          <w:rFonts w:hint="eastAsia"/>
          <w:sz w:val="24"/>
          <w:szCs w:val="24"/>
        </w:rPr>
        <w:t>具体</w:t>
      </w:r>
      <w:r w:rsidR="00C51C63" w:rsidRPr="00B154E5">
        <w:rPr>
          <w:rFonts w:hint="eastAsia"/>
          <w:sz w:val="24"/>
          <w:szCs w:val="24"/>
        </w:rPr>
        <w:t>原因。</w:t>
      </w:r>
      <w:r w:rsidRPr="00B154E5">
        <w:rPr>
          <w:rFonts w:hint="eastAsia"/>
          <w:sz w:val="24"/>
          <w:szCs w:val="24"/>
        </w:rPr>
        <w:t>本着对消费者负责的原则，我们对</w:t>
      </w:r>
      <w:r w:rsidR="00CA0F57" w:rsidRPr="00B154E5">
        <w:rPr>
          <w:rFonts w:hint="eastAsia"/>
          <w:sz w:val="24"/>
          <w:szCs w:val="24"/>
        </w:rPr>
        <w:t>出现</w:t>
      </w:r>
      <w:r w:rsidRPr="00B154E5">
        <w:rPr>
          <w:rFonts w:hint="eastAsia"/>
          <w:sz w:val="24"/>
          <w:szCs w:val="24"/>
        </w:rPr>
        <w:t>了</w:t>
      </w:r>
      <w:r w:rsidR="00CA0F57" w:rsidRPr="00B154E5">
        <w:rPr>
          <w:rFonts w:hint="eastAsia"/>
          <w:sz w:val="24"/>
          <w:szCs w:val="24"/>
        </w:rPr>
        <w:t>疑似不良反应的</w:t>
      </w:r>
      <w:r w:rsidRPr="00B154E5">
        <w:rPr>
          <w:rFonts w:hint="eastAsia"/>
          <w:sz w:val="24"/>
          <w:szCs w:val="24"/>
        </w:rPr>
        <w:t>同批次在产品和已经销售出去</w:t>
      </w:r>
      <w:r w:rsidR="00A278B0">
        <w:rPr>
          <w:rFonts w:hint="eastAsia"/>
          <w:sz w:val="24"/>
          <w:szCs w:val="24"/>
        </w:rPr>
        <w:t>但未接种</w:t>
      </w:r>
      <w:r w:rsidRPr="00B154E5">
        <w:rPr>
          <w:rFonts w:hint="eastAsia"/>
          <w:sz w:val="24"/>
          <w:szCs w:val="24"/>
        </w:rPr>
        <w:t>的同批次产品集中进行了损失处理，</w:t>
      </w:r>
      <w:r w:rsidR="001219EF" w:rsidRPr="00B154E5">
        <w:rPr>
          <w:rFonts w:hint="eastAsia"/>
          <w:sz w:val="24"/>
          <w:szCs w:val="24"/>
        </w:rPr>
        <w:t>由此</w:t>
      </w:r>
      <w:r w:rsidRPr="00B154E5">
        <w:rPr>
          <w:rFonts w:hint="eastAsia"/>
          <w:sz w:val="24"/>
          <w:szCs w:val="24"/>
        </w:rPr>
        <w:t>导致了年报中体现出的集中损失。</w:t>
      </w:r>
      <w:r w:rsidR="00BF11B8" w:rsidRPr="00B154E5">
        <w:rPr>
          <w:rFonts w:hint="eastAsia"/>
          <w:sz w:val="24"/>
          <w:szCs w:val="24"/>
        </w:rPr>
        <w:t>因本次回顾性调查和产品检测结论周期较长，</w:t>
      </w:r>
      <w:r w:rsidR="001219EF" w:rsidRPr="00B154E5">
        <w:rPr>
          <w:rFonts w:hint="eastAsia"/>
          <w:sz w:val="24"/>
          <w:szCs w:val="24"/>
        </w:rPr>
        <w:t>国家权威部门出具检测结论的时间又临近了</w:t>
      </w:r>
      <w:r w:rsidR="001219EF" w:rsidRPr="00B154E5">
        <w:rPr>
          <w:rFonts w:hint="eastAsia"/>
          <w:sz w:val="24"/>
          <w:szCs w:val="24"/>
        </w:rPr>
        <w:t>2013</w:t>
      </w:r>
      <w:r w:rsidR="001219EF" w:rsidRPr="00B154E5">
        <w:rPr>
          <w:rFonts w:hint="eastAsia"/>
          <w:sz w:val="24"/>
          <w:szCs w:val="24"/>
        </w:rPr>
        <w:t>年年报的披露时间，因此统一在</w:t>
      </w:r>
      <w:r w:rsidR="001219EF" w:rsidRPr="00B154E5">
        <w:rPr>
          <w:rFonts w:hint="eastAsia"/>
          <w:sz w:val="24"/>
          <w:szCs w:val="24"/>
        </w:rPr>
        <w:t>2013</w:t>
      </w:r>
      <w:r w:rsidR="00A278B0">
        <w:rPr>
          <w:rFonts w:hint="eastAsia"/>
          <w:sz w:val="24"/>
          <w:szCs w:val="24"/>
        </w:rPr>
        <w:t>年年度报告中进行了披露。公司也对本次事件中涉及信披</w:t>
      </w:r>
      <w:r w:rsidR="001219EF" w:rsidRPr="00B154E5">
        <w:rPr>
          <w:rFonts w:hint="eastAsia"/>
          <w:sz w:val="24"/>
          <w:szCs w:val="24"/>
        </w:rPr>
        <w:t>和投资者关系管理工作进行了反思。我们会认真总结本次事件</w:t>
      </w:r>
      <w:r w:rsidR="00A278B0">
        <w:rPr>
          <w:rFonts w:hint="eastAsia"/>
          <w:sz w:val="24"/>
          <w:szCs w:val="24"/>
        </w:rPr>
        <w:t>的经验教训</w:t>
      </w:r>
      <w:r w:rsidR="001219EF" w:rsidRPr="00B154E5">
        <w:rPr>
          <w:rFonts w:hint="eastAsia"/>
          <w:sz w:val="24"/>
          <w:szCs w:val="24"/>
        </w:rPr>
        <w:t>，对可能发生的情况</w:t>
      </w:r>
      <w:r w:rsidR="00A278B0">
        <w:rPr>
          <w:rFonts w:hint="eastAsia"/>
          <w:sz w:val="24"/>
          <w:szCs w:val="24"/>
        </w:rPr>
        <w:t>要及时</w:t>
      </w:r>
      <w:r w:rsidR="001219EF" w:rsidRPr="00B154E5">
        <w:rPr>
          <w:rFonts w:hint="eastAsia"/>
          <w:sz w:val="24"/>
          <w:szCs w:val="24"/>
        </w:rPr>
        <w:t>与投资者做好</w:t>
      </w:r>
      <w:r w:rsidR="008D3EBA">
        <w:rPr>
          <w:rFonts w:hint="eastAsia"/>
          <w:sz w:val="24"/>
          <w:szCs w:val="24"/>
        </w:rPr>
        <w:t>全面的</w:t>
      </w:r>
      <w:r w:rsidR="001219EF" w:rsidRPr="00B154E5">
        <w:rPr>
          <w:rFonts w:hint="eastAsia"/>
          <w:sz w:val="24"/>
          <w:szCs w:val="24"/>
        </w:rPr>
        <w:t>沟通和说明。</w:t>
      </w:r>
    </w:p>
    <w:p w:rsidR="00253F9B" w:rsidRPr="00B154E5" w:rsidRDefault="008D3EBA" w:rsidP="006443D0">
      <w:pPr>
        <w:spacing w:line="440" w:lineRule="exact"/>
        <w:ind w:firstLineChars="202" w:firstLine="485"/>
        <w:rPr>
          <w:sz w:val="24"/>
          <w:szCs w:val="24"/>
        </w:rPr>
      </w:pPr>
      <w:r>
        <w:rPr>
          <w:rFonts w:hint="eastAsia"/>
          <w:sz w:val="24"/>
          <w:szCs w:val="24"/>
        </w:rPr>
        <w:t>2014</w:t>
      </w:r>
      <w:r>
        <w:rPr>
          <w:rFonts w:hint="eastAsia"/>
          <w:sz w:val="24"/>
          <w:szCs w:val="24"/>
        </w:rPr>
        <w:t>年</w:t>
      </w:r>
      <w:r w:rsidR="00A278B0">
        <w:rPr>
          <w:rFonts w:hint="eastAsia"/>
          <w:sz w:val="24"/>
          <w:szCs w:val="24"/>
        </w:rPr>
        <w:t>迈丰药业还将对疑似不良反应</w:t>
      </w:r>
      <w:r w:rsidR="00542BDA">
        <w:rPr>
          <w:rFonts w:hint="eastAsia"/>
          <w:sz w:val="24"/>
          <w:szCs w:val="24"/>
        </w:rPr>
        <w:t>病例</w:t>
      </w:r>
      <w:r w:rsidR="00A278B0">
        <w:rPr>
          <w:rFonts w:hint="eastAsia"/>
          <w:sz w:val="24"/>
          <w:szCs w:val="24"/>
        </w:rPr>
        <w:t>进行补偿，同时，</w:t>
      </w:r>
      <w:r w:rsidR="00253F9B" w:rsidRPr="00B154E5">
        <w:rPr>
          <w:rFonts w:hint="eastAsia"/>
          <w:sz w:val="24"/>
          <w:szCs w:val="24"/>
        </w:rPr>
        <w:t>由于</w:t>
      </w:r>
      <w:r w:rsidR="00A278B0">
        <w:rPr>
          <w:rFonts w:hint="eastAsia"/>
          <w:sz w:val="24"/>
          <w:szCs w:val="24"/>
        </w:rPr>
        <w:t>狂犬</w:t>
      </w:r>
      <w:r w:rsidR="001219EF" w:rsidRPr="00B154E5">
        <w:rPr>
          <w:rFonts w:hint="eastAsia"/>
          <w:sz w:val="24"/>
          <w:szCs w:val="24"/>
        </w:rPr>
        <w:t>疫苗产品的</w:t>
      </w:r>
      <w:r w:rsidR="00253F9B" w:rsidRPr="00B154E5">
        <w:rPr>
          <w:rFonts w:hint="eastAsia"/>
          <w:sz w:val="24"/>
          <w:szCs w:val="24"/>
        </w:rPr>
        <w:t>生产、检验周期非常长，且</w:t>
      </w:r>
      <w:r w:rsidR="001219EF" w:rsidRPr="00B154E5">
        <w:rPr>
          <w:rFonts w:hint="eastAsia"/>
          <w:sz w:val="24"/>
          <w:szCs w:val="24"/>
        </w:rPr>
        <w:t>目前</w:t>
      </w:r>
      <w:r>
        <w:rPr>
          <w:rFonts w:hint="eastAsia"/>
          <w:sz w:val="24"/>
          <w:szCs w:val="24"/>
        </w:rPr>
        <w:t>公司</w:t>
      </w:r>
      <w:r w:rsidR="00253F9B" w:rsidRPr="00B154E5">
        <w:rPr>
          <w:rFonts w:hint="eastAsia"/>
          <w:sz w:val="24"/>
          <w:szCs w:val="24"/>
        </w:rPr>
        <w:t>会采取限产的措施，新一批产品完成批签发后进入市场形成销售无法在</w:t>
      </w:r>
      <w:r w:rsidR="00253F9B" w:rsidRPr="00B154E5">
        <w:rPr>
          <w:rFonts w:hint="eastAsia"/>
          <w:sz w:val="24"/>
          <w:szCs w:val="24"/>
        </w:rPr>
        <w:t>2014</w:t>
      </w:r>
      <w:r w:rsidR="00253F9B" w:rsidRPr="00B154E5">
        <w:rPr>
          <w:rFonts w:hint="eastAsia"/>
          <w:sz w:val="24"/>
          <w:szCs w:val="24"/>
        </w:rPr>
        <w:t>年内完成，因此迈丰药业在短期内还无</w:t>
      </w:r>
      <w:r w:rsidR="00253F9B" w:rsidRPr="00B154E5">
        <w:rPr>
          <w:rFonts w:hint="eastAsia"/>
          <w:sz w:val="24"/>
          <w:szCs w:val="24"/>
        </w:rPr>
        <w:lastRenderedPageBreak/>
        <w:t>法实现盈利。公司将积极优化产品工艺，尽快实现批签发从而扭转目前亏损的局面。</w:t>
      </w:r>
    </w:p>
    <w:p w:rsidR="007802E2" w:rsidRPr="00B154E5" w:rsidRDefault="007802E2" w:rsidP="006443D0">
      <w:pPr>
        <w:spacing w:line="440" w:lineRule="exact"/>
        <w:ind w:firstLineChars="202" w:firstLine="485"/>
        <w:rPr>
          <w:sz w:val="24"/>
          <w:szCs w:val="24"/>
        </w:rPr>
      </w:pPr>
    </w:p>
    <w:p w:rsidR="00862489" w:rsidRPr="00B154E5" w:rsidRDefault="00862489"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w:t>
      </w:r>
      <w:r w:rsidR="001219EF" w:rsidRPr="00B154E5">
        <w:rPr>
          <w:rFonts w:ascii="黑体" w:eastAsia="黑体" w:hAnsi="黑体" w:hint="eastAsia"/>
          <w:b/>
          <w:sz w:val="24"/>
          <w:szCs w:val="24"/>
        </w:rPr>
        <w:t>公司是否考虑进行</w:t>
      </w:r>
      <w:r w:rsidRPr="00B154E5">
        <w:rPr>
          <w:rFonts w:ascii="黑体" w:eastAsia="黑体" w:hAnsi="黑体" w:hint="eastAsia"/>
          <w:b/>
          <w:sz w:val="24"/>
          <w:szCs w:val="24"/>
        </w:rPr>
        <w:t>股权激励？</w:t>
      </w:r>
    </w:p>
    <w:p w:rsidR="00862489" w:rsidRPr="00B154E5" w:rsidRDefault="00862489" w:rsidP="006443D0">
      <w:pPr>
        <w:spacing w:line="440" w:lineRule="exact"/>
        <w:ind w:firstLineChars="202" w:firstLine="485"/>
        <w:rPr>
          <w:sz w:val="24"/>
          <w:szCs w:val="24"/>
        </w:rPr>
      </w:pPr>
      <w:r w:rsidRPr="00B154E5">
        <w:rPr>
          <w:rFonts w:hint="eastAsia"/>
          <w:sz w:val="24"/>
          <w:szCs w:val="24"/>
        </w:rPr>
        <w:t>答：</w:t>
      </w:r>
      <w:r w:rsidR="001219EF" w:rsidRPr="00B154E5">
        <w:rPr>
          <w:rFonts w:hint="eastAsia"/>
          <w:sz w:val="24"/>
          <w:szCs w:val="24"/>
        </w:rPr>
        <w:t>国家</w:t>
      </w:r>
      <w:r w:rsidRPr="00B154E5">
        <w:rPr>
          <w:rFonts w:hint="eastAsia"/>
          <w:sz w:val="24"/>
          <w:szCs w:val="24"/>
        </w:rPr>
        <w:t>国资部门对</w:t>
      </w:r>
      <w:r w:rsidR="00A278B0">
        <w:rPr>
          <w:rFonts w:hint="eastAsia"/>
          <w:sz w:val="24"/>
          <w:szCs w:val="24"/>
        </w:rPr>
        <w:t>国有控股上市公司</w:t>
      </w:r>
      <w:r w:rsidRPr="00B154E5">
        <w:rPr>
          <w:rFonts w:hint="eastAsia"/>
          <w:sz w:val="24"/>
          <w:szCs w:val="24"/>
        </w:rPr>
        <w:t>股权激励有</w:t>
      </w:r>
      <w:r w:rsidR="00A278B0">
        <w:rPr>
          <w:rFonts w:hint="eastAsia"/>
          <w:sz w:val="24"/>
          <w:szCs w:val="24"/>
        </w:rPr>
        <w:t>明确的规定</w:t>
      </w:r>
      <w:r w:rsidR="008D3EBA">
        <w:rPr>
          <w:rFonts w:hint="eastAsia"/>
          <w:sz w:val="24"/>
          <w:szCs w:val="24"/>
        </w:rPr>
        <w:t>，</w:t>
      </w:r>
      <w:r w:rsidR="00A278B0">
        <w:rPr>
          <w:rFonts w:hint="eastAsia"/>
          <w:sz w:val="24"/>
          <w:szCs w:val="24"/>
        </w:rPr>
        <w:t>相比民营上市公司，国有控股</w:t>
      </w:r>
      <w:r w:rsidR="001219EF" w:rsidRPr="00B154E5">
        <w:rPr>
          <w:rFonts w:hint="eastAsia"/>
          <w:sz w:val="24"/>
          <w:szCs w:val="24"/>
        </w:rPr>
        <w:t>上市公司股权激励审批程序相对复杂</w:t>
      </w:r>
      <w:r w:rsidRPr="00B154E5">
        <w:rPr>
          <w:rFonts w:hint="eastAsia"/>
          <w:sz w:val="24"/>
          <w:szCs w:val="24"/>
        </w:rPr>
        <w:t>。</w:t>
      </w:r>
      <w:r w:rsidR="001219EF" w:rsidRPr="00B154E5">
        <w:rPr>
          <w:rFonts w:hint="eastAsia"/>
          <w:sz w:val="24"/>
          <w:szCs w:val="24"/>
        </w:rPr>
        <w:t>我们</w:t>
      </w:r>
      <w:r w:rsidRPr="00B154E5">
        <w:rPr>
          <w:rFonts w:hint="eastAsia"/>
          <w:sz w:val="24"/>
          <w:szCs w:val="24"/>
        </w:rPr>
        <w:t>欢迎投资者提出有利于公司发展的建议，我们会认真进行探讨。</w:t>
      </w:r>
    </w:p>
    <w:p w:rsidR="00C51C63" w:rsidRPr="00B154E5" w:rsidRDefault="00C51C63" w:rsidP="006443D0">
      <w:pPr>
        <w:spacing w:line="440" w:lineRule="exact"/>
        <w:ind w:firstLineChars="202" w:firstLine="485"/>
        <w:rPr>
          <w:sz w:val="24"/>
          <w:szCs w:val="24"/>
        </w:rPr>
      </w:pPr>
    </w:p>
    <w:p w:rsidR="00C51C63" w:rsidRPr="00B154E5" w:rsidRDefault="00C51C63"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问：交流平台上问为何股东大会延迟，答复是制度进行梳理。请问进行了哪些方面的梳理。</w:t>
      </w:r>
    </w:p>
    <w:p w:rsidR="00C51C63" w:rsidRPr="00B154E5" w:rsidRDefault="00C51C63" w:rsidP="006443D0">
      <w:pPr>
        <w:spacing w:line="440" w:lineRule="exact"/>
        <w:ind w:firstLineChars="202" w:firstLine="485"/>
        <w:rPr>
          <w:sz w:val="24"/>
          <w:szCs w:val="24"/>
        </w:rPr>
      </w:pPr>
      <w:r w:rsidRPr="00B154E5">
        <w:rPr>
          <w:rFonts w:hint="eastAsia"/>
          <w:sz w:val="24"/>
          <w:szCs w:val="24"/>
        </w:rPr>
        <w:t>答：</w:t>
      </w:r>
      <w:r w:rsidR="000663ED" w:rsidRPr="00B154E5">
        <w:rPr>
          <w:rFonts w:hint="eastAsia"/>
          <w:sz w:val="24"/>
          <w:szCs w:val="24"/>
        </w:rPr>
        <w:t>应该说公司</w:t>
      </w:r>
      <w:r w:rsidR="000663ED" w:rsidRPr="00B154E5">
        <w:rPr>
          <w:rFonts w:hint="eastAsia"/>
          <w:sz w:val="24"/>
          <w:szCs w:val="24"/>
        </w:rPr>
        <w:t>2013</w:t>
      </w:r>
      <w:r w:rsidR="000663ED" w:rsidRPr="00B154E5">
        <w:rPr>
          <w:rFonts w:hint="eastAsia"/>
          <w:sz w:val="24"/>
          <w:szCs w:val="24"/>
        </w:rPr>
        <w:t>年年度</w:t>
      </w:r>
      <w:r w:rsidRPr="00B154E5">
        <w:rPr>
          <w:rFonts w:hint="eastAsia"/>
          <w:sz w:val="24"/>
          <w:szCs w:val="24"/>
        </w:rPr>
        <w:t>股东大会</w:t>
      </w:r>
      <w:r w:rsidR="000663ED" w:rsidRPr="00B154E5">
        <w:rPr>
          <w:rFonts w:hint="eastAsia"/>
          <w:sz w:val="24"/>
          <w:szCs w:val="24"/>
        </w:rPr>
        <w:t>依然</w:t>
      </w:r>
      <w:r w:rsidRPr="00B154E5">
        <w:rPr>
          <w:rFonts w:hint="eastAsia"/>
          <w:sz w:val="24"/>
          <w:szCs w:val="24"/>
        </w:rPr>
        <w:t>是在法规规定的期限内召开的，只是相对于</w:t>
      </w:r>
      <w:r w:rsidR="000663ED" w:rsidRPr="00B154E5">
        <w:rPr>
          <w:rFonts w:hint="eastAsia"/>
          <w:sz w:val="24"/>
          <w:szCs w:val="24"/>
        </w:rPr>
        <w:t>往年在召开时间上</w:t>
      </w:r>
      <w:r w:rsidRPr="00B154E5">
        <w:rPr>
          <w:rFonts w:hint="eastAsia"/>
          <w:sz w:val="24"/>
          <w:szCs w:val="24"/>
        </w:rPr>
        <w:t>有所延后。</w:t>
      </w:r>
      <w:r w:rsidR="000663ED" w:rsidRPr="00B154E5">
        <w:rPr>
          <w:rFonts w:hint="eastAsia"/>
          <w:sz w:val="24"/>
          <w:szCs w:val="24"/>
        </w:rPr>
        <w:t>本次</w:t>
      </w:r>
      <w:r w:rsidRPr="00B154E5">
        <w:rPr>
          <w:rFonts w:hint="eastAsia"/>
          <w:sz w:val="24"/>
          <w:szCs w:val="24"/>
        </w:rPr>
        <w:t>对</w:t>
      </w:r>
      <w:r w:rsidR="000663ED" w:rsidRPr="00B154E5">
        <w:rPr>
          <w:rFonts w:hint="eastAsia"/>
          <w:sz w:val="24"/>
          <w:szCs w:val="24"/>
        </w:rPr>
        <w:t>公司</w:t>
      </w:r>
      <w:r w:rsidRPr="00B154E5">
        <w:rPr>
          <w:rFonts w:hint="eastAsia"/>
          <w:sz w:val="24"/>
          <w:szCs w:val="24"/>
        </w:rPr>
        <w:t>制度的梳理</w:t>
      </w:r>
      <w:r w:rsidR="000663ED" w:rsidRPr="00B154E5">
        <w:rPr>
          <w:rFonts w:hint="eastAsia"/>
          <w:sz w:val="24"/>
          <w:szCs w:val="24"/>
        </w:rPr>
        <w:t>是依据国家近年来新颁布的一些法律、法规所进行的正常修订。</w:t>
      </w:r>
      <w:r w:rsidRPr="00B154E5">
        <w:rPr>
          <w:rFonts w:hint="eastAsia"/>
          <w:sz w:val="24"/>
          <w:szCs w:val="24"/>
        </w:rPr>
        <w:t>近期</w:t>
      </w:r>
      <w:r w:rsidR="000663ED" w:rsidRPr="00B154E5">
        <w:rPr>
          <w:rFonts w:hint="eastAsia"/>
          <w:sz w:val="24"/>
          <w:szCs w:val="24"/>
        </w:rPr>
        <w:t>，国家</w:t>
      </w:r>
      <w:r w:rsidRPr="00B154E5">
        <w:rPr>
          <w:rFonts w:hint="eastAsia"/>
          <w:sz w:val="24"/>
          <w:szCs w:val="24"/>
        </w:rPr>
        <w:t>对</w:t>
      </w:r>
      <w:r w:rsidR="000663ED" w:rsidRPr="00B154E5">
        <w:rPr>
          <w:rFonts w:hint="eastAsia"/>
          <w:sz w:val="24"/>
          <w:szCs w:val="24"/>
        </w:rPr>
        <w:t>《</w:t>
      </w:r>
      <w:r w:rsidRPr="00B154E5">
        <w:rPr>
          <w:rFonts w:hint="eastAsia"/>
          <w:sz w:val="24"/>
          <w:szCs w:val="24"/>
        </w:rPr>
        <w:t>上市公司章程指引</w:t>
      </w:r>
      <w:r w:rsidR="000663ED" w:rsidRPr="00B154E5">
        <w:rPr>
          <w:rFonts w:hint="eastAsia"/>
          <w:sz w:val="24"/>
          <w:szCs w:val="24"/>
        </w:rPr>
        <w:t>》</w:t>
      </w:r>
      <w:r w:rsidRPr="00B154E5">
        <w:rPr>
          <w:rFonts w:hint="eastAsia"/>
          <w:sz w:val="24"/>
          <w:szCs w:val="24"/>
        </w:rPr>
        <w:t>又</w:t>
      </w:r>
      <w:r w:rsidR="000663ED" w:rsidRPr="00B154E5">
        <w:rPr>
          <w:rFonts w:hint="eastAsia"/>
          <w:sz w:val="24"/>
          <w:szCs w:val="24"/>
        </w:rPr>
        <w:t>进行了一些</w:t>
      </w:r>
      <w:r w:rsidRPr="00B154E5">
        <w:rPr>
          <w:rFonts w:hint="eastAsia"/>
          <w:sz w:val="24"/>
          <w:szCs w:val="24"/>
        </w:rPr>
        <w:t>新</w:t>
      </w:r>
      <w:r w:rsidR="000663ED" w:rsidRPr="00B154E5">
        <w:rPr>
          <w:rFonts w:hint="eastAsia"/>
          <w:sz w:val="24"/>
          <w:szCs w:val="24"/>
        </w:rPr>
        <w:t>的</w:t>
      </w:r>
      <w:r w:rsidRPr="00B154E5">
        <w:rPr>
          <w:rFonts w:hint="eastAsia"/>
          <w:sz w:val="24"/>
          <w:szCs w:val="24"/>
        </w:rPr>
        <w:t>修订，</w:t>
      </w:r>
      <w:r w:rsidR="000663ED" w:rsidRPr="00B154E5">
        <w:rPr>
          <w:rFonts w:hint="eastAsia"/>
          <w:sz w:val="24"/>
          <w:szCs w:val="24"/>
        </w:rPr>
        <w:t>公司为保持与国家政策要求的一致性，</w:t>
      </w:r>
      <w:r w:rsidRPr="00B154E5">
        <w:rPr>
          <w:rFonts w:hint="eastAsia"/>
          <w:sz w:val="24"/>
          <w:szCs w:val="24"/>
        </w:rPr>
        <w:t>今年还会根据国家法律</w:t>
      </w:r>
      <w:r w:rsidR="000663ED" w:rsidRPr="00B154E5">
        <w:rPr>
          <w:rFonts w:hint="eastAsia"/>
          <w:sz w:val="24"/>
          <w:szCs w:val="24"/>
        </w:rPr>
        <w:t>、</w:t>
      </w:r>
      <w:r w:rsidRPr="00B154E5">
        <w:rPr>
          <w:rFonts w:hint="eastAsia"/>
          <w:sz w:val="24"/>
          <w:szCs w:val="24"/>
        </w:rPr>
        <w:t>法规</w:t>
      </w:r>
      <w:r w:rsidR="000663ED" w:rsidRPr="00B154E5">
        <w:rPr>
          <w:rFonts w:hint="eastAsia"/>
          <w:sz w:val="24"/>
          <w:szCs w:val="24"/>
        </w:rPr>
        <w:t>对公司制度</w:t>
      </w:r>
      <w:r w:rsidRPr="00B154E5">
        <w:rPr>
          <w:rFonts w:hint="eastAsia"/>
          <w:sz w:val="24"/>
          <w:szCs w:val="24"/>
        </w:rPr>
        <w:t>进行进一步</w:t>
      </w:r>
      <w:r w:rsidR="000663ED" w:rsidRPr="00B154E5">
        <w:rPr>
          <w:rFonts w:hint="eastAsia"/>
          <w:sz w:val="24"/>
          <w:szCs w:val="24"/>
        </w:rPr>
        <w:t>的</w:t>
      </w:r>
      <w:r w:rsidRPr="00B154E5">
        <w:rPr>
          <w:rFonts w:hint="eastAsia"/>
          <w:sz w:val="24"/>
          <w:szCs w:val="24"/>
        </w:rPr>
        <w:t>修订。</w:t>
      </w:r>
    </w:p>
    <w:p w:rsidR="00C51C63" w:rsidRPr="00B154E5" w:rsidRDefault="00C51C63" w:rsidP="006443D0">
      <w:pPr>
        <w:spacing w:line="440" w:lineRule="exact"/>
        <w:ind w:firstLineChars="202" w:firstLine="485"/>
        <w:rPr>
          <w:sz w:val="24"/>
          <w:szCs w:val="24"/>
        </w:rPr>
      </w:pPr>
    </w:p>
    <w:p w:rsidR="00C51C63" w:rsidRPr="00B154E5" w:rsidRDefault="00C51C63"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问：金赛</w:t>
      </w:r>
      <w:r w:rsidR="000663ED" w:rsidRPr="00B154E5">
        <w:rPr>
          <w:rFonts w:ascii="黑体" w:eastAsia="黑体" w:hAnsi="黑体" w:hint="eastAsia"/>
          <w:b/>
          <w:sz w:val="24"/>
          <w:szCs w:val="24"/>
        </w:rPr>
        <w:t>药业</w:t>
      </w:r>
      <w:r w:rsidRPr="00B154E5">
        <w:rPr>
          <w:rFonts w:ascii="黑体" w:eastAsia="黑体" w:hAnsi="黑体" w:hint="eastAsia"/>
          <w:b/>
          <w:sz w:val="24"/>
          <w:szCs w:val="24"/>
        </w:rPr>
        <w:t>长沙</w:t>
      </w:r>
      <w:r w:rsidR="000663ED" w:rsidRPr="00B154E5">
        <w:rPr>
          <w:rFonts w:ascii="黑体" w:eastAsia="黑体" w:hAnsi="黑体" w:hint="eastAsia"/>
          <w:b/>
          <w:sz w:val="24"/>
          <w:szCs w:val="24"/>
        </w:rPr>
        <w:t>事件有何</w:t>
      </w:r>
      <w:r w:rsidRPr="00B154E5">
        <w:rPr>
          <w:rFonts w:ascii="黑体" w:eastAsia="黑体" w:hAnsi="黑体" w:hint="eastAsia"/>
          <w:b/>
          <w:sz w:val="24"/>
          <w:szCs w:val="24"/>
        </w:rPr>
        <w:t>影响？</w:t>
      </w:r>
      <w:r w:rsidR="000663ED" w:rsidRPr="00B154E5">
        <w:rPr>
          <w:rFonts w:ascii="黑体" w:eastAsia="黑体" w:hAnsi="黑体" w:hint="eastAsia"/>
          <w:b/>
          <w:sz w:val="24"/>
          <w:szCs w:val="24"/>
        </w:rPr>
        <w:t>下一步</w:t>
      </w:r>
      <w:r w:rsidR="000A509C" w:rsidRPr="00B154E5">
        <w:rPr>
          <w:rFonts w:ascii="黑体" w:eastAsia="黑体" w:hAnsi="黑体" w:hint="eastAsia"/>
          <w:b/>
          <w:sz w:val="24"/>
          <w:szCs w:val="24"/>
        </w:rPr>
        <w:t>有何措施？</w:t>
      </w:r>
    </w:p>
    <w:p w:rsidR="00C51C63" w:rsidRPr="00B154E5" w:rsidRDefault="00C51C63" w:rsidP="006443D0">
      <w:pPr>
        <w:spacing w:line="440" w:lineRule="exact"/>
        <w:ind w:firstLineChars="202" w:firstLine="485"/>
        <w:rPr>
          <w:sz w:val="24"/>
          <w:szCs w:val="24"/>
        </w:rPr>
      </w:pPr>
      <w:r w:rsidRPr="00B154E5">
        <w:rPr>
          <w:rFonts w:hint="eastAsia"/>
          <w:sz w:val="24"/>
          <w:szCs w:val="24"/>
        </w:rPr>
        <w:t>答：</w:t>
      </w:r>
      <w:r w:rsidR="000663ED" w:rsidRPr="00B154E5">
        <w:rPr>
          <w:rFonts w:hint="eastAsia"/>
          <w:sz w:val="24"/>
          <w:szCs w:val="24"/>
        </w:rPr>
        <w:t>本次长沙事件对金赛药业的销售在</w:t>
      </w:r>
      <w:r w:rsidRPr="00B154E5">
        <w:rPr>
          <w:rFonts w:hint="eastAsia"/>
          <w:sz w:val="24"/>
          <w:szCs w:val="24"/>
        </w:rPr>
        <w:t>短期</w:t>
      </w:r>
      <w:r w:rsidR="000663ED" w:rsidRPr="00B154E5">
        <w:rPr>
          <w:rFonts w:hint="eastAsia"/>
          <w:sz w:val="24"/>
          <w:szCs w:val="24"/>
        </w:rPr>
        <w:t>会有一定影响，</w:t>
      </w:r>
      <w:r w:rsidR="00D351D1" w:rsidRPr="00B154E5">
        <w:rPr>
          <w:rFonts w:hint="eastAsia"/>
          <w:sz w:val="24"/>
          <w:szCs w:val="24"/>
        </w:rPr>
        <w:t>但目前</w:t>
      </w:r>
      <w:r w:rsidRPr="00B154E5">
        <w:rPr>
          <w:rFonts w:hint="eastAsia"/>
          <w:sz w:val="24"/>
          <w:szCs w:val="24"/>
        </w:rPr>
        <w:t>不</w:t>
      </w:r>
      <w:r w:rsidR="00D351D1" w:rsidRPr="00B154E5">
        <w:rPr>
          <w:rFonts w:hint="eastAsia"/>
          <w:sz w:val="24"/>
          <w:szCs w:val="24"/>
        </w:rPr>
        <w:t>会</w:t>
      </w:r>
      <w:r w:rsidRPr="00B154E5">
        <w:rPr>
          <w:rFonts w:hint="eastAsia"/>
          <w:sz w:val="24"/>
          <w:szCs w:val="24"/>
        </w:rPr>
        <w:t>影响上半年</w:t>
      </w:r>
      <w:r w:rsidR="00D351D1" w:rsidRPr="00B154E5">
        <w:rPr>
          <w:rFonts w:hint="eastAsia"/>
          <w:sz w:val="24"/>
          <w:szCs w:val="24"/>
        </w:rPr>
        <w:t>的销售</w:t>
      </w:r>
      <w:r w:rsidRPr="00B154E5">
        <w:rPr>
          <w:rFonts w:hint="eastAsia"/>
          <w:sz w:val="24"/>
          <w:szCs w:val="24"/>
        </w:rPr>
        <w:t>。</w:t>
      </w:r>
    </w:p>
    <w:p w:rsidR="00BE4D99" w:rsidRPr="00B154E5" w:rsidRDefault="00D351D1" w:rsidP="006443D0">
      <w:pPr>
        <w:spacing w:line="440" w:lineRule="exact"/>
        <w:ind w:firstLineChars="202" w:firstLine="485"/>
        <w:rPr>
          <w:sz w:val="24"/>
          <w:szCs w:val="24"/>
        </w:rPr>
      </w:pPr>
      <w:r w:rsidRPr="00B154E5">
        <w:rPr>
          <w:rFonts w:hint="eastAsia"/>
          <w:sz w:val="24"/>
          <w:szCs w:val="24"/>
        </w:rPr>
        <w:t>今年</w:t>
      </w:r>
      <w:r w:rsidR="00C51C63" w:rsidRPr="00B154E5">
        <w:rPr>
          <w:rFonts w:hint="eastAsia"/>
          <w:sz w:val="24"/>
          <w:szCs w:val="24"/>
        </w:rPr>
        <w:t>下半年</w:t>
      </w:r>
      <w:r w:rsidRPr="00B154E5">
        <w:rPr>
          <w:rFonts w:hint="eastAsia"/>
          <w:sz w:val="24"/>
          <w:szCs w:val="24"/>
        </w:rPr>
        <w:t>，金赛药业将</w:t>
      </w:r>
      <w:r w:rsidR="00C51C63" w:rsidRPr="00B154E5">
        <w:rPr>
          <w:rFonts w:hint="eastAsia"/>
          <w:sz w:val="24"/>
          <w:szCs w:val="24"/>
        </w:rPr>
        <w:t>进行长效</w:t>
      </w:r>
      <w:r w:rsidRPr="00B154E5">
        <w:rPr>
          <w:rFonts w:hint="eastAsia"/>
          <w:sz w:val="24"/>
          <w:szCs w:val="24"/>
        </w:rPr>
        <w:t>生长激素注射液产品的</w:t>
      </w:r>
      <w:r w:rsidR="00542BDA">
        <w:rPr>
          <w:rFonts w:hint="eastAsia"/>
          <w:sz w:val="24"/>
          <w:szCs w:val="24"/>
        </w:rPr>
        <w:t>推广。</w:t>
      </w:r>
      <w:r w:rsidR="00542BDA" w:rsidRPr="00B154E5">
        <w:rPr>
          <w:rFonts w:hint="eastAsia"/>
          <w:sz w:val="24"/>
          <w:szCs w:val="24"/>
        </w:rPr>
        <w:t>生长</w:t>
      </w:r>
      <w:r w:rsidR="00542BDA">
        <w:rPr>
          <w:rFonts w:hint="eastAsia"/>
          <w:sz w:val="24"/>
          <w:szCs w:val="24"/>
        </w:rPr>
        <w:t>激素</w:t>
      </w:r>
      <w:r w:rsidR="00542BDA" w:rsidRPr="00B154E5">
        <w:rPr>
          <w:rFonts w:hint="eastAsia"/>
          <w:sz w:val="24"/>
          <w:szCs w:val="24"/>
        </w:rPr>
        <w:t>产品比较特殊，</w:t>
      </w:r>
      <w:r w:rsidR="00542BDA">
        <w:rPr>
          <w:rFonts w:hint="eastAsia"/>
          <w:sz w:val="24"/>
          <w:szCs w:val="24"/>
        </w:rPr>
        <w:t>因此要求销售</w:t>
      </w:r>
      <w:r w:rsidR="00542BDA" w:rsidRPr="00B154E5">
        <w:rPr>
          <w:rFonts w:hint="eastAsia"/>
          <w:sz w:val="24"/>
          <w:szCs w:val="24"/>
        </w:rPr>
        <w:t>渠道</w:t>
      </w:r>
      <w:r w:rsidR="00542BDA">
        <w:rPr>
          <w:rFonts w:hint="eastAsia"/>
          <w:sz w:val="24"/>
          <w:szCs w:val="24"/>
        </w:rPr>
        <w:t>更加规范，用药也需要对社会承担更大的责任，公司将在下一步的工作中</w:t>
      </w:r>
      <w:r w:rsidRPr="00B154E5">
        <w:rPr>
          <w:rFonts w:hint="eastAsia"/>
          <w:sz w:val="24"/>
          <w:szCs w:val="24"/>
        </w:rPr>
        <w:t>加强自身销售渠道建设和销售体制的</w:t>
      </w:r>
      <w:r w:rsidR="00C51C63" w:rsidRPr="00B154E5">
        <w:rPr>
          <w:rFonts w:hint="eastAsia"/>
          <w:sz w:val="24"/>
          <w:szCs w:val="24"/>
        </w:rPr>
        <w:t>合规</w:t>
      </w:r>
      <w:r w:rsidRPr="00B154E5">
        <w:rPr>
          <w:rFonts w:hint="eastAsia"/>
          <w:sz w:val="24"/>
          <w:szCs w:val="24"/>
        </w:rPr>
        <w:t>化</w:t>
      </w:r>
      <w:r w:rsidR="00C51C63" w:rsidRPr="00B154E5">
        <w:rPr>
          <w:rFonts w:hint="eastAsia"/>
          <w:sz w:val="24"/>
          <w:szCs w:val="24"/>
        </w:rPr>
        <w:t>运作</w:t>
      </w:r>
      <w:r w:rsidRPr="00B154E5">
        <w:rPr>
          <w:rFonts w:hint="eastAsia"/>
          <w:sz w:val="24"/>
          <w:szCs w:val="24"/>
        </w:rPr>
        <w:t>。这种渠道建设和合规运作都要付出成本</w:t>
      </w:r>
      <w:r w:rsidR="006443D0">
        <w:rPr>
          <w:rFonts w:hint="eastAsia"/>
          <w:sz w:val="24"/>
          <w:szCs w:val="24"/>
        </w:rPr>
        <w:t>，但</w:t>
      </w:r>
      <w:r w:rsidR="00C51C63" w:rsidRPr="00B154E5">
        <w:rPr>
          <w:rFonts w:hint="eastAsia"/>
          <w:sz w:val="24"/>
          <w:szCs w:val="24"/>
        </w:rPr>
        <w:t>从长远角度考虑，我们</w:t>
      </w:r>
      <w:r w:rsidRPr="00B154E5">
        <w:rPr>
          <w:rFonts w:hint="eastAsia"/>
          <w:sz w:val="24"/>
          <w:szCs w:val="24"/>
        </w:rPr>
        <w:t>所</w:t>
      </w:r>
      <w:r w:rsidR="00C51C63" w:rsidRPr="00B154E5">
        <w:rPr>
          <w:rFonts w:hint="eastAsia"/>
          <w:sz w:val="24"/>
          <w:szCs w:val="24"/>
        </w:rPr>
        <w:t>提前</w:t>
      </w:r>
      <w:r w:rsidRPr="00B154E5">
        <w:rPr>
          <w:rFonts w:hint="eastAsia"/>
          <w:sz w:val="24"/>
          <w:szCs w:val="24"/>
        </w:rPr>
        <w:t>谋划的</w:t>
      </w:r>
      <w:r w:rsidR="00C51C63" w:rsidRPr="00B154E5">
        <w:rPr>
          <w:rFonts w:hint="eastAsia"/>
          <w:sz w:val="24"/>
          <w:szCs w:val="24"/>
        </w:rPr>
        <w:t>严格规</w:t>
      </w:r>
      <w:r w:rsidR="00927A93" w:rsidRPr="00B154E5">
        <w:rPr>
          <w:rFonts w:hint="eastAsia"/>
          <w:sz w:val="24"/>
          <w:szCs w:val="24"/>
        </w:rPr>
        <w:t>范</w:t>
      </w:r>
      <w:r w:rsidRPr="00B154E5">
        <w:rPr>
          <w:rFonts w:hint="eastAsia"/>
          <w:sz w:val="24"/>
          <w:szCs w:val="24"/>
        </w:rPr>
        <w:t>化</w:t>
      </w:r>
      <w:r w:rsidR="006443D0">
        <w:rPr>
          <w:rFonts w:hint="eastAsia"/>
          <w:sz w:val="24"/>
          <w:szCs w:val="24"/>
        </w:rPr>
        <w:t>管理</w:t>
      </w:r>
      <w:r w:rsidRPr="00B154E5">
        <w:rPr>
          <w:rFonts w:hint="eastAsia"/>
          <w:sz w:val="24"/>
          <w:szCs w:val="24"/>
        </w:rPr>
        <w:t>和</w:t>
      </w:r>
      <w:r w:rsidR="00C51C63" w:rsidRPr="00B154E5">
        <w:rPr>
          <w:rFonts w:hint="eastAsia"/>
          <w:sz w:val="24"/>
          <w:szCs w:val="24"/>
        </w:rPr>
        <w:t>制度建设，更</w:t>
      </w:r>
      <w:r w:rsidRPr="00B154E5">
        <w:rPr>
          <w:rFonts w:hint="eastAsia"/>
          <w:sz w:val="24"/>
          <w:szCs w:val="24"/>
        </w:rPr>
        <w:t>有利于</w:t>
      </w:r>
      <w:r w:rsidR="00542BDA">
        <w:rPr>
          <w:rFonts w:hint="eastAsia"/>
          <w:sz w:val="24"/>
          <w:szCs w:val="24"/>
        </w:rPr>
        <w:t>本</w:t>
      </w:r>
      <w:r w:rsidR="006443D0">
        <w:rPr>
          <w:rFonts w:hint="eastAsia"/>
          <w:sz w:val="24"/>
          <w:szCs w:val="24"/>
        </w:rPr>
        <w:t>公司</w:t>
      </w:r>
      <w:r w:rsidRPr="00B154E5">
        <w:rPr>
          <w:rFonts w:hint="eastAsia"/>
          <w:sz w:val="24"/>
          <w:szCs w:val="24"/>
        </w:rPr>
        <w:t>的规范运作，</w:t>
      </w:r>
      <w:r w:rsidR="006443D0">
        <w:rPr>
          <w:rFonts w:hint="eastAsia"/>
          <w:sz w:val="24"/>
          <w:szCs w:val="24"/>
        </w:rPr>
        <w:t>从而</w:t>
      </w:r>
      <w:r w:rsidR="00BE4D99" w:rsidRPr="00B154E5">
        <w:rPr>
          <w:rFonts w:hint="eastAsia"/>
          <w:sz w:val="24"/>
          <w:szCs w:val="24"/>
        </w:rPr>
        <w:t>有利于</w:t>
      </w:r>
      <w:r w:rsidRPr="00B154E5">
        <w:rPr>
          <w:rFonts w:hint="eastAsia"/>
          <w:sz w:val="24"/>
          <w:szCs w:val="24"/>
        </w:rPr>
        <w:t>企业长远</w:t>
      </w:r>
      <w:r w:rsidR="006443D0">
        <w:rPr>
          <w:rFonts w:hint="eastAsia"/>
          <w:sz w:val="24"/>
          <w:szCs w:val="24"/>
        </w:rPr>
        <w:t>发展</w:t>
      </w:r>
      <w:r w:rsidR="00C51C63" w:rsidRPr="00B154E5">
        <w:rPr>
          <w:rFonts w:hint="eastAsia"/>
          <w:sz w:val="24"/>
          <w:szCs w:val="24"/>
        </w:rPr>
        <w:t>。</w:t>
      </w:r>
    </w:p>
    <w:p w:rsidR="00862489" w:rsidRPr="00B154E5" w:rsidRDefault="00BE4D99" w:rsidP="006443D0">
      <w:pPr>
        <w:spacing w:line="440" w:lineRule="exact"/>
        <w:ind w:firstLineChars="202" w:firstLine="485"/>
        <w:rPr>
          <w:sz w:val="24"/>
          <w:szCs w:val="24"/>
        </w:rPr>
      </w:pPr>
      <w:r w:rsidRPr="00B154E5">
        <w:rPr>
          <w:rFonts w:hint="eastAsia"/>
          <w:sz w:val="24"/>
          <w:szCs w:val="24"/>
        </w:rPr>
        <w:t>在医院销售渠道建设方面，由</w:t>
      </w:r>
      <w:r w:rsidR="00542BDA">
        <w:rPr>
          <w:rFonts w:hint="eastAsia"/>
          <w:sz w:val="24"/>
          <w:szCs w:val="24"/>
        </w:rPr>
        <w:t>于各地区的差异较大，我们会根据地区特点分情况进行渠道规范化运作，</w:t>
      </w:r>
      <w:r w:rsidR="00927A93" w:rsidRPr="00B154E5">
        <w:rPr>
          <w:rFonts w:hint="eastAsia"/>
          <w:sz w:val="24"/>
          <w:szCs w:val="24"/>
        </w:rPr>
        <w:t>目前</w:t>
      </w:r>
      <w:r w:rsidRPr="00B154E5">
        <w:rPr>
          <w:rFonts w:hint="eastAsia"/>
          <w:sz w:val="24"/>
          <w:szCs w:val="24"/>
        </w:rPr>
        <w:t>该项工作</w:t>
      </w:r>
      <w:r w:rsidR="00066175" w:rsidRPr="00B154E5">
        <w:rPr>
          <w:rFonts w:hint="eastAsia"/>
          <w:sz w:val="24"/>
          <w:szCs w:val="24"/>
        </w:rPr>
        <w:t>已经启动</w:t>
      </w:r>
      <w:r w:rsidR="00862489" w:rsidRPr="00B154E5">
        <w:rPr>
          <w:rFonts w:hint="eastAsia"/>
          <w:sz w:val="24"/>
          <w:szCs w:val="24"/>
        </w:rPr>
        <w:t>。</w:t>
      </w:r>
    </w:p>
    <w:p w:rsidR="00862489" w:rsidRPr="00B154E5" w:rsidRDefault="00862489" w:rsidP="006443D0">
      <w:pPr>
        <w:spacing w:line="440" w:lineRule="exact"/>
        <w:ind w:firstLineChars="202" w:firstLine="485"/>
        <w:rPr>
          <w:sz w:val="24"/>
          <w:szCs w:val="24"/>
        </w:rPr>
      </w:pPr>
    </w:p>
    <w:p w:rsidR="00C51C63" w:rsidRPr="00B154E5" w:rsidRDefault="00C51C63"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w:t>
      </w:r>
      <w:r w:rsidR="00066175" w:rsidRPr="00B154E5">
        <w:rPr>
          <w:rFonts w:ascii="黑体" w:eastAsia="黑体" w:hAnsi="黑体" w:hint="eastAsia"/>
          <w:b/>
          <w:sz w:val="24"/>
          <w:szCs w:val="24"/>
        </w:rPr>
        <w:t>公司</w:t>
      </w:r>
      <w:r w:rsidRPr="00B154E5">
        <w:rPr>
          <w:rFonts w:ascii="黑体" w:eastAsia="黑体" w:hAnsi="黑体" w:hint="eastAsia"/>
          <w:b/>
          <w:sz w:val="24"/>
          <w:szCs w:val="24"/>
        </w:rPr>
        <w:t>研发</w:t>
      </w:r>
      <w:r w:rsidR="00066175" w:rsidRPr="00B154E5">
        <w:rPr>
          <w:rFonts w:ascii="黑体" w:eastAsia="黑体" w:hAnsi="黑体" w:hint="eastAsia"/>
          <w:b/>
          <w:sz w:val="24"/>
          <w:szCs w:val="24"/>
        </w:rPr>
        <w:t>工作</w:t>
      </w:r>
      <w:r w:rsidRPr="00B154E5">
        <w:rPr>
          <w:rFonts w:ascii="黑体" w:eastAsia="黑体" w:hAnsi="黑体" w:hint="eastAsia"/>
          <w:b/>
          <w:sz w:val="24"/>
          <w:szCs w:val="24"/>
        </w:rPr>
        <w:t>有亮点，</w:t>
      </w:r>
      <w:r w:rsidR="00066175" w:rsidRPr="00B154E5">
        <w:rPr>
          <w:rFonts w:ascii="黑体" w:eastAsia="黑体" w:hAnsi="黑体" w:hint="eastAsia"/>
          <w:b/>
          <w:sz w:val="24"/>
          <w:szCs w:val="24"/>
        </w:rPr>
        <w:t>在</w:t>
      </w:r>
      <w:r w:rsidRPr="00B154E5">
        <w:rPr>
          <w:rFonts w:ascii="黑体" w:eastAsia="黑体" w:hAnsi="黑体" w:hint="eastAsia"/>
          <w:b/>
          <w:sz w:val="24"/>
          <w:szCs w:val="24"/>
        </w:rPr>
        <w:t>外界看</w:t>
      </w:r>
      <w:r w:rsidR="00066175" w:rsidRPr="00B154E5">
        <w:rPr>
          <w:rFonts w:ascii="黑体" w:eastAsia="黑体" w:hAnsi="黑体" w:hint="eastAsia"/>
          <w:b/>
          <w:sz w:val="24"/>
          <w:szCs w:val="24"/>
        </w:rPr>
        <w:t>来也</w:t>
      </w:r>
      <w:r w:rsidRPr="00B154E5">
        <w:rPr>
          <w:rFonts w:ascii="黑体" w:eastAsia="黑体" w:hAnsi="黑体" w:hint="eastAsia"/>
          <w:b/>
          <w:sz w:val="24"/>
          <w:szCs w:val="24"/>
        </w:rPr>
        <w:t>比较高效，</w:t>
      </w:r>
      <w:r w:rsidR="00066175" w:rsidRPr="00B154E5">
        <w:rPr>
          <w:rFonts w:ascii="黑体" w:eastAsia="黑体" w:hAnsi="黑体" w:hint="eastAsia"/>
          <w:b/>
          <w:sz w:val="24"/>
          <w:szCs w:val="24"/>
        </w:rPr>
        <w:t>请问</w:t>
      </w:r>
      <w:r w:rsidRPr="00B154E5">
        <w:rPr>
          <w:rFonts w:ascii="黑体" w:eastAsia="黑体" w:hAnsi="黑体" w:hint="eastAsia"/>
          <w:b/>
          <w:sz w:val="24"/>
          <w:szCs w:val="24"/>
        </w:rPr>
        <w:t>促卵泡素和胸腺素今年</w:t>
      </w:r>
      <w:r w:rsidR="00066175" w:rsidRPr="00B154E5">
        <w:rPr>
          <w:rFonts w:ascii="黑体" w:eastAsia="黑体" w:hAnsi="黑体" w:hint="eastAsia"/>
          <w:b/>
          <w:sz w:val="24"/>
          <w:szCs w:val="24"/>
        </w:rPr>
        <w:t>能否获批？</w:t>
      </w:r>
    </w:p>
    <w:p w:rsidR="00C51C63" w:rsidRPr="00B154E5" w:rsidRDefault="00C51C63" w:rsidP="006443D0">
      <w:pPr>
        <w:spacing w:line="440" w:lineRule="exact"/>
        <w:ind w:firstLineChars="202" w:firstLine="485"/>
        <w:rPr>
          <w:sz w:val="24"/>
          <w:szCs w:val="24"/>
        </w:rPr>
      </w:pPr>
      <w:r w:rsidRPr="00B154E5">
        <w:rPr>
          <w:rFonts w:hint="eastAsia"/>
          <w:sz w:val="24"/>
          <w:szCs w:val="24"/>
        </w:rPr>
        <w:t>答：</w:t>
      </w:r>
      <w:r w:rsidR="00066175" w:rsidRPr="00B154E5">
        <w:rPr>
          <w:rFonts w:hint="eastAsia"/>
          <w:sz w:val="24"/>
          <w:szCs w:val="24"/>
        </w:rPr>
        <w:t>公司在</w:t>
      </w:r>
      <w:r w:rsidRPr="00B154E5">
        <w:rPr>
          <w:rFonts w:hint="eastAsia"/>
          <w:sz w:val="24"/>
          <w:szCs w:val="24"/>
        </w:rPr>
        <w:t>研发方面近几年</w:t>
      </w:r>
      <w:r w:rsidR="00066175" w:rsidRPr="00B154E5">
        <w:rPr>
          <w:rFonts w:hint="eastAsia"/>
          <w:sz w:val="24"/>
          <w:szCs w:val="24"/>
        </w:rPr>
        <w:t>的投入都比较</w:t>
      </w:r>
      <w:r w:rsidRPr="00B154E5">
        <w:rPr>
          <w:rFonts w:hint="eastAsia"/>
          <w:sz w:val="24"/>
          <w:szCs w:val="24"/>
        </w:rPr>
        <w:t>大，长效</w:t>
      </w:r>
      <w:r w:rsidR="00066175" w:rsidRPr="00B154E5">
        <w:rPr>
          <w:rFonts w:hint="eastAsia"/>
          <w:sz w:val="24"/>
          <w:szCs w:val="24"/>
        </w:rPr>
        <w:t>生长激素注射液争取</w:t>
      </w:r>
      <w:r w:rsidRPr="00B154E5">
        <w:rPr>
          <w:rFonts w:hint="eastAsia"/>
          <w:sz w:val="24"/>
          <w:szCs w:val="24"/>
        </w:rPr>
        <w:t>在</w:t>
      </w:r>
      <w:r w:rsidR="00066175" w:rsidRPr="00B154E5">
        <w:rPr>
          <w:rFonts w:hint="eastAsia"/>
          <w:sz w:val="24"/>
          <w:szCs w:val="24"/>
        </w:rPr>
        <w:t>今</w:t>
      </w:r>
      <w:r w:rsidR="00066175" w:rsidRPr="00B154E5">
        <w:rPr>
          <w:rFonts w:hint="eastAsia"/>
          <w:sz w:val="24"/>
          <w:szCs w:val="24"/>
        </w:rPr>
        <w:lastRenderedPageBreak/>
        <w:t>年</w:t>
      </w:r>
      <w:r w:rsidRPr="00B154E5">
        <w:rPr>
          <w:rFonts w:hint="eastAsia"/>
          <w:sz w:val="24"/>
          <w:szCs w:val="24"/>
        </w:rPr>
        <w:t>8</w:t>
      </w:r>
      <w:r w:rsidRPr="00B154E5">
        <w:rPr>
          <w:rFonts w:hint="eastAsia"/>
          <w:sz w:val="24"/>
          <w:szCs w:val="24"/>
        </w:rPr>
        <w:t>月上市，目前</w:t>
      </w:r>
      <w:r w:rsidR="00066175" w:rsidRPr="00B154E5">
        <w:rPr>
          <w:rFonts w:hint="eastAsia"/>
          <w:sz w:val="24"/>
          <w:szCs w:val="24"/>
        </w:rPr>
        <w:t>正在进行</w:t>
      </w:r>
      <w:r w:rsidRPr="00B154E5">
        <w:rPr>
          <w:rFonts w:hint="eastAsia"/>
          <w:sz w:val="24"/>
          <w:szCs w:val="24"/>
        </w:rPr>
        <w:t>资料</w:t>
      </w:r>
      <w:r w:rsidR="00066175" w:rsidRPr="00B154E5">
        <w:rPr>
          <w:rFonts w:hint="eastAsia"/>
          <w:sz w:val="24"/>
          <w:szCs w:val="24"/>
        </w:rPr>
        <w:t>整理</w:t>
      </w:r>
      <w:r w:rsidR="00D74636">
        <w:rPr>
          <w:rFonts w:hint="eastAsia"/>
          <w:sz w:val="24"/>
          <w:szCs w:val="24"/>
        </w:rPr>
        <w:t>并</w:t>
      </w:r>
      <w:r w:rsidR="00066175" w:rsidRPr="00B154E5">
        <w:rPr>
          <w:rFonts w:hint="eastAsia"/>
          <w:sz w:val="24"/>
          <w:szCs w:val="24"/>
        </w:rPr>
        <w:t>等待</w:t>
      </w:r>
      <w:r w:rsidR="00066175" w:rsidRPr="00B154E5">
        <w:rPr>
          <w:rFonts w:hint="eastAsia"/>
          <w:sz w:val="24"/>
          <w:szCs w:val="24"/>
        </w:rPr>
        <w:t>GMP</w:t>
      </w:r>
      <w:r w:rsidR="00066175" w:rsidRPr="00B154E5">
        <w:rPr>
          <w:rFonts w:hint="eastAsia"/>
          <w:sz w:val="24"/>
          <w:szCs w:val="24"/>
        </w:rPr>
        <w:t>证书的</w:t>
      </w:r>
      <w:r w:rsidRPr="00B154E5">
        <w:rPr>
          <w:rFonts w:hint="eastAsia"/>
          <w:sz w:val="24"/>
          <w:szCs w:val="24"/>
        </w:rPr>
        <w:t>发放。促卵泡素</w:t>
      </w:r>
      <w:r w:rsidR="00066175" w:rsidRPr="00B154E5">
        <w:rPr>
          <w:rFonts w:hint="eastAsia"/>
          <w:sz w:val="24"/>
          <w:szCs w:val="24"/>
        </w:rPr>
        <w:t>项目</w:t>
      </w:r>
      <w:r w:rsidRPr="00B154E5">
        <w:rPr>
          <w:rFonts w:hint="eastAsia"/>
          <w:sz w:val="24"/>
          <w:szCs w:val="24"/>
        </w:rPr>
        <w:t>计划</w:t>
      </w:r>
      <w:r w:rsidR="00066175" w:rsidRPr="00B154E5">
        <w:rPr>
          <w:rFonts w:hint="eastAsia"/>
          <w:sz w:val="24"/>
          <w:szCs w:val="24"/>
        </w:rPr>
        <w:t>今年</w:t>
      </w:r>
      <w:r w:rsidR="006443D0">
        <w:rPr>
          <w:rFonts w:hint="eastAsia"/>
          <w:sz w:val="24"/>
          <w:szCs w:val="24"/>
        </w:rPr>
        <w:t>下半年</w:t>
      </w:r>
      <w:r w:rsidR="00066175" w:rsidRPr="00B154E5">
        <w:rPr>
          <w:rFonts w:hint="eastAsia"/>
          <w:sz w:val="24"/>
          <w:szCs w:val="24"/>
        </w:rPr>
        <w:t>完成</w:t>
      </w:r>
      <w:r w:rsidRPr="00B154E5">
        <w:rPr>
          <w:rFonts w:hint="eastAsia"/>
          <w:sz w:val="24"/>
          <w:szCs w:val="24"/>
        </w:rPr>
        <w:t>现场检查</w:t>
      </w:r>
      <w:r w:rsidR="00066175" w:rsidRPr="00B154E5">
        <w:rPr>
          <w:rFonts w:hint="eastAsia"/>
          <w:sz w:val="24"/>
          <w:szCs w:val="24"/>
        </w:rPr>
        <w:t>工作</w:t>
      </w:r>
      <w:r w:rsidRPr="00B154E5">
        <w:rPr>
          <w:rFonts w:hint="eastAsia"/>
          <w:sz w:val="24"/>
          <w:szCs w:val="24"/>
        </w:rPr>
        <w:t>，</w:t>
      </w:r>
      <w:r w:rsidR="00066175" w:rsidRPr="00B154E5">
        <w:rPr>
          <w:rFonts w:hint="eastAsia"/>
          <w:sz w:val="24"/>
          <w:szCs w:val="24"/>
        </w:rPr>
        <w:t>具体工作安排和时间表还将</w:t>
      </w:r>
      <w:r w:rsidR="00D74636">
        <w:rPr>
          <w:rFonts w:hint="eastAsia"/>
          <w:sz w:val="24"/>
          <w:szCs w:val="24"/>
        </w:rPr>
        <w:t>根据</w:t>
      </w:r>
      <w:r w:rsidR="00066175" w:rsidRPr="00B154E5">
        <w:rPr>
          <w:rFonts w:hint="eastAsia"/>
          <w:sz w:val="24"/>
          <w:szCs w:val="24"/>
        </w:rPr>
        <w:t>国家</w:t>
      </w:r>
      <w:r w:rsidR="00C43282">
        <w:rPr>
          <w:rFonts w:hint="eastAsia"/>
          <w:sz w:val="24"/>
          <w:szCs w:val="24"/>
        </w:rPr>
        <w:t>要求</w:t>
      </w:r>
      <w:r w:rsidR="00066175" w:rsidRPr="00B154E5">
        <w:rPr>
          <w:rFonts w:hint="eastAsia"/>
          <w:sz w:val="24"/>
          <w:szCs w:val="24"/>
        </w:rPr>
        <w:t>和检查结果</w:t>
      </w:r>
      <w:r w:rsidRPr="00B154E5">
        <w:rPr>
          <w:rFonts w:hint="eastAsia"/>
          <w:sz w:val="24"/>
          <w:szCs w:val="24"/>
        </w:rPr>
        <w:t>确定。</w:t>
      </w:r>
      <w:r w:rsidR="00C835A6" w:rsidRPr="00B154E5">
        <w:rPr>
          <w:rFonts w:hint="eastAsia"/>
          <w:sz w:val="24"/>
          <w:szCs w:val="24"/>
        </w:rPr>
        <w:t>胸腺素</w:t>
      </w:r>
      <w:r w:rsidR="00C835A6" w:rsidRPr="00B154E5">
        <w:rPr>
          <w:sz w:val="24"/>
          <w:szCs w:val="24"/>
        </w:rPr>
        <w:t>α1</w:t>
      </w:r>
      <w:r w:rsidR="00C835A6" w:rsidRPr="00B154E5">
        <w:rPr>
          <w:rFonts w:hint="eastAsia"/>
          <w:sz w:val="24"/>
          <w:szCs w:val="24"/>
        </w:rPr>
        <w:t>目前正在</w:t>
      </w:r>
      <w:r w:rsidRPr="00B154E5">
        <w:rPr>
          <w:rFonts w:hint="eastAsia"/>
          <w:sz w:val="24"/>
          <w:szCs w:val="24"/>
        </w:rPr>
        <w:t>根据</w:t>
      </w:r>
      <w:r w:rsidR="00C835A6" w:rsidRPr="00B154E5">
        <w:rPr>
          <w:rFonts w:hint="eastAsia"/>
          <w:sz w:val="24"/>
          <w:szCs w:val="24"/>
        </w:rPr>
        <w:t>国家审批</w:t>
      </w:r>
      <w:r w:rsidRPr="00B154E5">
        <w:rPr>
          <w:rFonts w:hint="eastAsia"/>
          <w:sz w:val="24"/>
          <w:szCs w:val="24"/>
        </w:rPr>
        <w:t>法规的</w:t>
      </w:r>
      <w:r w:rsidR="00C835A6" w:rsidRPr="00B154E5">
        <w:rPr>
          <w:rFonts w:hint="eastAsia"/>
          <w:sz w:val="24"/>
          <w:szCs w:val="24"/>
        </w:rPr>
        <w:t>要求</w:t>
      </w:r>
      <w:r w:rsidRPr="00B154E5">
        <w:rPr>
          <w:rFonts w:hint="eastAsia"/>
          <w:sz w:val="24"/>
          <w:szCs w:val="24"/>
        </w:rPr>
        <w:t>变化做补充</w:t>
      </w:r>
      <w:r w:rsidR="006443D0">
        <w:rPr>
          <w:rFonts w:hint="eastAsia"/>
          <w:sz w:val="24"/>
          <w:szCs w:val="24"/>
        </w:rPr>
        <w:t>资料</w:t>
      </w:r>
      <w:r w:rsidRPr="00B154E5">
        <w:rPr>
          <w:rFonts w:hint="eastAsia"/>
          <w:sz w:val="24"/>
          <w:szCs w:val="24"/>
        </w:rPr>
        <w:t>，</w:t>
      </w:r>
      <w:r w:rsidR="00C835A6" w:rsidRPr="00B154E5">
        <w:rPr>
          <w:rFonts w:hint="eastAsia"/>
          <w:sz w:val="24"/>
          <w:szCs w:val="24"/>
        </w:rPr>
        <w:t>初步</w:t>
      </w:r>
      <w:r w:rsidRPr="00B154E5">
        <w:rPr>
          <w:rFonts w:hint="eastAsia"/>
          <w:sz w:val="24"/>
          <w:szCs w:val="24"/>
        </w:rPr>
        <w:t>准备在</w:t>
      </w:r>
      <w:r w:rsidR="00C835A6" w:rsidRPr="00B154E5">
        <w:rPr>
          <w:rFonts w:hint="eastAsia"/>
          <w:sz w:val="24"/>
          <w:szCs w:val="24"/>
        </w:rPr>
        <w:t>今年</w:t>
      </w:r>
      <w:r w:rsidR="006443D0">
        <w:rPr>
          <w:rFonts w:hint="eastAsia"/>
          <w:sz w:val="24"/>
          <w:szCs w:val="24"/>
        </w:rPr>
        <w:t>下半年报产</w:t>
      </w:r>
      <w:r w:rsidRPr="00B154E5">
        <w:rPr>
          <w:rFonts w:hint="eastAsia"/>
          <w:sz w:val="24"/>
          <w:szCs w:val="24"/>
        </w:rPr>
        <w:t>。</w:t>
      </w:r>
    </w:p>
    <w:p w:rsidR="00C51C63" w:rsidRPr="00B154E5" w:rsidRDefault="00C51C63" w:rsidP="006443D0">
      <w:pPr>
        <w:spacing w:line="440" w:lineRule="exact"/>
        <w:ind w:firstLineChars="202" w:firstLine="485"/>
        <w:rPr>
          <w:sz w:val="24"/>
          <w:szCs w:val="24"/>
        </w:rPr>
      </w:pPr>
    </w:p>
    <w:p w:rsidR="00C51C63" w:rsidRPr="00B154E5" w:rsidRDefault="00C51C63"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问：长效上市</w:t>
      </w:r>
      <w:r w:rsidR="00C835A6" w:rsidRPr="00B154E5">
        <w:rPr>
          <w:rFonts w:ascii="黑体" w:eastAsia="黑体" w:hAnsi="黑体" w:hint="eastAsia"/>
          <w:b/>
          <w:sz w:val="24"/>
          <w:szCs w:val="24"/>
        </w:rPr>
        <w:t>会不会</w:t>
      </w:r>
      <w:r w:rsidRPr="00B154E5">
        <w:rPr>
          <w:rFonts w:ascii="黑体" w:eastAsia="黑体" w:hAnsi="黑体" w:hint="eastAsia"/>
          <w:b/>
          <w:sz w:val="24"/>
          <w:szCs w:val="24"/>
        </w:rPr>
        <w:t>对今年</w:t>
      </w:r>
      <w:r w:rsidR="00C835A6" w:rsidRPr="00B154E5">
        <w:rPr>
          <w:rFonts w:ascii="黑体" w:eastAsia="黑体" w:hAnsi="黑体" w:hint="eastAsia"/>
          <w:b/>
          <w:sz w:val="24"/>
          <w:szCs w:val="24"/>
        </w:rPr>
        <w:t>业绩产生</w:t>
      </w:r>
      <w:r w:rsidRPr="00B154E5">
        <w:rPr>
          <w:rFonts w:ascii="黑体" w:eastAsia="黑体" w:hAnsi="黑体" w:hint="eastAsia"/>
          <w:b/>
          <w:sz w:val="24"/>
          <w:szCs w:val="24"/>
        </w:rPr>
        <w:t>影响？</w:t>
      </w:r>
    </w:p>
    <w:p w:rsidR="00C51C63" w:rsidRPr="00B154E5" w:rsidRDefault="000D0AB5" w:rsidP="006443D0">
      <w:pPr>
        <w:spacing w:line="440" w:lineRule="exact"/>
        <w:ind w:firstLineChars="202" w:firstLine="485"/>
        <w:rPr>
          <w:sz w:val="24"/>
          <w:szCs w:val="24"/>
        </w:rPr>
      </w:pPr>
      <w:r w:rsidRPr="00B154E5">
        <w:rPr>
          <w:rFonts w:hint="eastAsia"/>
          <w:sz w:val="24"/>
          <w:szCs w:val="24"/>
        </w:rPr>
        <w:t>答</w:t>
      </w:r>
      <w:r w:rsidR="00C51C63" w:rsidRPr="00B154E5">
        <w:rPr>
          <w:rFonts w:hint="eastAsia"/>
          <w:sz w:val="24"/>
          <w:szCs w:val="24"/>
        </w:rPr>
        <w:t>：</w:t>
      </w:r>
      <w:r w:rsidR="00C835A6" w:rsidRPr="00B154E5">
        <w:rPr>
          <w:rFonts w:hint="eastAsia"/>
          <w:sz w:val="24"/>
          <w:szCs w:val="24"/>
        </w:rPr>
        <w:t>长效生长激素注射液预计于今年</w:t>
      </w:r>
      <w:r w:rsidR="006443D0">
        <w:rPr>
          <w:rFonts w:hint="eastAsia"/>
          <w:sz w:val="24"/>
          <w:szCs w:val="24"/>
        </w:rPr>
        <w:t>8</w:t>
      </w:r>
      <w:r w:rsidR="006443D0">
        <w:rPr>
          <w:rFonts w:hint="eastAsia"/>
          <w:sz w:val="24"/>
          <w:szCs w:val="24"/>
        </w:rPr>
        <w:t>月份</w:t>
      </w:r>
      <w:r w:rsidR="00C835A6" w:rsidRPr="00B154E5">
        <w:rPr>
          <w:rFonts w:hint="eastAsia"/>
          <w:sz w:val="24"/>
          <w:szCs w:val="24"/>
        </w:rPr>
        <w:t>上市销售，但不会</w:t>
      </w:r>
      <w:r w:rsidR="00C51C63" w:rsidRPr="00B154E5">
        <w:rPr>
          <w:rFonts w:hint="eastAsia"/>
          <w:sz w:val="24"/>
          <w:szCs w:val="24"/>
        </w:rPr>
        <w:t>对今年</w:t>
      </w:r>
      <w:r w:rsidR="00C835A6" w:rsidRPr="00B154E5">
        <w:rPr>
          <w:rFonts w:hint="eastAsia"/>
          <w:sz w:val="24"/>
          <w:szCs w:val="24"/>
        </w:rPr>
        <w:t>的业绩产生</w:t>
      </w:r>
      <w:r w:rsidR="00C43282">
        <w:rPr>
          <w:rFonts w:hint="eastAsia"/>
          <w:sz w:val="24"/>
          <w:szCs w:val="24"/>
        </w:rPr>
        <w:t>大的</w:t>
      </w:r>
      <w:r w:rsidR="00C51C63" w:rsidRPr="00B154E5">
        <w:rPr>
          <w:rFonts w:hint="eastAsia"/>
          <w:sz w:val="24"/>
          <w:szCs w:val="24"/>
        </w:rPr>
        <w:t>影响</w:t>
      </w:r>
      <w:r w:rsidR="00C835A6" w:rsidRPr="00B154E5">
        <w:rPr>
          <w:rFonts w:hint="eastAsia"/>
          <w:sz w:val="24"/>
          <w:szCs w:val="24"/>
        </w:rPr>
        <w:t>。毕竟该产品</w:t>
      </w:r>
      <w:r w:rsidR="00C51C63" w:rsidRPr="00B154E5">
        <w:rPr>
          <w:rFonts w:hint="eastAsia"/>
          <w:sz w:val="24"/>
          <w:szCs w:val="24"/>
        </w:rPr>
        <w:t>上市时间短，</w:t>
      </w:r>
      <w:r w:rsidR="00C835A6" w:rsidRPr="00B154E5">
        <w:rPr>
          <w:rFonts w:hint="eastAsia"/>
          <w:sz w:val="24"/>
          <w:szCs w:val="24"/>
        </w:rPr>
        <w:t>目前还不可能大规模</w:t>
      </w:r>
      <w:r w:rsidR="006443D0">
        <w:rPr>
          <w:rFonts w:hint="eastAsia"/>
          <w:sz w:val="24"/>
          <w:szCs w:val="24"/>
        </w:rPr>
        <w:t>实现销售</w:t>
      </w:r>
      <w:r w:rsidR="00C835A6" w:rsidRPr="00B154E5">
        <w:rPr>
          <w:rFonts w:hint="eastAsia"/>
          <w:sz w:val="24"/>
          <w:szCs w:val="24"/>
        </w:rPr>
        <w:t>，而且按照国家规定还要求做一个上市后的临床跟踪，</w:t>
      </w:r>
      <w:r w:rsidR="002635DE">
        <w:rPr>
          <w:rFonts w:hint="eastAsia"/>
          <w:sz w:val="24"/>
          <w:szCs w:val="24"/>
        </w:rPr>
        <w:t>即</w:t>
      </w:r>
      <w:r w:rsidR="00C835A6" w:rsidRPr="00B154E5">
        <w:rPr>
          <w:rFonts w:hint="eastAsia"/>
          <w:sz w:val="24"/>
          <w:szCs w:val="24"/>
        </w:rPr>
        <w:t>所谓的四期临床。在产品布局方面会将该产品</w:t>
      </w:r>
      <w:r w:rsidR="00C51C63" w:rsidRPr="00B154E5">
        <w:rPr>
          <w:rFonts w:hint="eastAsia"/>
          <w:sz w:val="24"/>
          <w:szCs w:val="24"/>
        </w:rPr>
        <w:t>与现有</w:t>
      </w:r>
      <w:r w:rsidR="00C835A6" w:rsidRPr="00B154E5">
        <w:rPr>
          <w:rFonts w:hint="eastAsia"/>
          <w:sz w:val="24"/>
          <w:szCs w:val="24"/>
        </w:rPr>
        <w:t>的生长激素</w:t>
      </w:r>
      <w:r w:rsidR="00C51C63" w:rsidRPr="00B154E5">
        <w:rPr>
          <w:rFonts w:hint="eastAsia"/>
          <w:sz w:val="24"/>
          <w:szCs w:val="24"/>
        </w:rPr>
        <w:t>产品拉开档次，做高端产品线，</w:t>
      </w:r>
      <w:r w:rsidR="00C835A6" w:rsidRPr="00B154E5">
        <w:rPr>
          <w:rFonts w:hint="eastAsia"/>
          <w:sz w:val="24"/>
          <w:szCs w:val="24"/>
        </w:rPr>
        <w:t>但目前还没做具体的市场布局，无法对</w:t>
      </w:r>
      <w:r w:rsidR="00C51C63" w:rsidRPr="00B154E5">
        <w:rPr>
          <w:rFonts w:hint="eastAsia"/>
          <w:sz w:val="24"/>
          <w:szCs w:val="24"/>
        </w:rPr>
        <w:t>未来具体收益</w:t>
      </w:r>
      <w:r w:rsidR="00C835A6" w:rsidRPr="00B154E5">
        <w:rPr>
          <w:rFonts w:hint="eastAsia"/>
          <w:sz w:val="24"/>
          <w:szCs w:val="24"/>
        </w:rPr>
        <w:t>进行预测</w:t>
      </w:r>
      <w:r w:rsidR="00C51C63" w:rsidRPr="00B154E5">
        <w:rPr>
          <w:rFonts w:hint="eastAsia"/>
          <w:sz w:val="24"/>
          <w:szCs w:val="24"/>
        </w:rPr>
        <w:t>。</w:t>
      </w:r>
    </w:p>
    <w:p w:rsidR="00C51C63" w:rsidRPr="00B154E5" w:rsidRDefault="00C51C63" w:rsidP="006443D0">
      <w:pPr>
        <w:spacing w:line="440" w:lineRule="exact"/>
        <w:ind w:firstLineChars="202" w:firstLine="485"/>
        <w:rPr>
          <w:sz w:val="24"/>
          <w:szCs w:val="24"/>
        </w:rPr>
      </w:pPr>
    </w:p>
    <w:p w:rsidR="00C51C63" w:rsidRPr="00B154E5" w:rsidRDefault="00C51C63"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w:t>
      </w:r>
      <w:r w:rsidR="00C835A6" w:rsidRPr="00B154E5">
        <w:rPr>
          <w:rFonts w:ascii="黑体" w:eastAsia="黑体" w:hAnsi="黑体" w:hint="eastAsia"/>
          <w:b/>
          <w:sz w:val="24"/>
          <w:szCs w:val="24"/>
        </w:rPr>
        <w:t>目前下属企业</w:t>
      </w:r>
      <w:r w:rsidRPr="00B154E5">
        <w:rPr>
          <w:rFonts w:ascii="黑体" w:eastAsia="黑体" w:hAnsi="黑体" w:hint="eastAsia"/>
          <w:b/>
          <w:sz w:val="24"/>
          <w:szCs w:val="24"/>
        </w:rPr>
        <w:t>华康</w:t>
      </w:r>
      <w:r w:rsidR="00C835A6" w:rsidRPr="00B154E5">
        <w:rPr>
          <w:rFonts w:ascii="黑体" w:eastAsia="黑体" w:hAnsi="黑体" w:hint="eastAsia"/>
          <w:b/>
          <w:sz w:val="24"/>
          <w:szCs w:val="24"/>
        </w:rPr>
        <w:t>药业</w:t>
      </w:r>
      <w:r w:rsidRPr="00B154E5">
        <w:rPr>
          <w:rFonts w:ascii="黑体" w:eastAsia="黑体" w:hAnsi="黑体" w:hint="eastAsia"/>
          <w:b/>
          <w:sz w:val="24"/>
          <w:szCs w:val="24"/>
        </w:rPr>
        <w:t>经营</w:t>
      </w:r>
      <w:r w:rsidR="00C835A6" w:rsidRPr="00B154E5">
        <w:rPr>
          <w:rFonts w:ascii="黑体" w:eastAsia="黑体" w:hAnsi="黑体" w:hint="eastAsia"/>
          <w:b/>
          <w:sz w:val="24"/>
          <w:szCs w:val="24"/>
        </w:rPr>
        <w:t>情况</w:t>
      </w:r>
      <w:r w:rsidRPr="00B154E5">
        <w:rPr>
          <w:rFonts w:ascii="黑体" w:eastAsia="黑体" w:hAnsi="黑体" w:hint="eastAsia"/>
          <w:b/>
          <w:sz w:val="24"/>
          <w:szCs w:val="24"/>
        </w:rPr>
        <w:t>如何</w:t>
      </w:r>
      <w:r w:rsidR="00C835A6" w:rsidRPr="00B154E5">
        <w:rPr>
          <w:rFonts w:ascii="黑体" w:eastAsia="黑体" w:hAnsi="黑体" w:hint="eastAsia"/>
          <w:b/>
          <w:sz w:val="24"/>
          <w:szCs w:val="24"/>
        </w:rPr>
        <w:t>？</w:t>
      </w:r>
    </w:p>
    <w:p w:rsidR="00F804B8" w:rsidRPr="00B154E5" w:rsidRDefault="00C51C63" w:rsidP="006443D0">
      <w:pPr>
        <w:spacing w:line="440" w:lineRule="exact"/>
        <w:ind w:firstLineChars="202" w:firstLine="485"/>
        <w:rPr>
          <w:sz w:val="24"/>
          <w:szCs w:val="24"/>
        </w:rPr>
      </w:pPr>
      <w:r w:rsidRPr="00B154E5">
        <w:rPr>
          <w:rFonts w:hint="eastAsia"/>
          <w:sz w:val="24"/>
          <w:szCs w:val="24"/>
        </w:rPr>
        <w:t>答：</w:t>
      </w:r>
      <w:r w:rsidR="00C835A6" w:rsidRPr="00B154E5">
        <w:rPr>
          <w:rFonts w:hint="eastAsia"/>
          <w:sz w:val="24"/>
          <w:szCs w:val="24"/>
        </w:rPr>
        <w:t>华康药业目前生产经营</w:t>
      </w:r>
      <w:r w:rsidR="002635DE">
        <w:rPr>
          <w:rFonts w:hint="eastAsia"/>
          <w:sz w:val="24"/>
          <w:szCs w:val="24"/>
        </w:rPr>
        <w:t>比较平稳，</w:t>
      </w:r>
      <w:r w:rsidR="00C835A6" w:rsidRPr="00B154E5">
        <w:rPr>
          <w:rFonts w:hint="eastAsia"/>
          <w:sz w:val="24"/>
          <w:szCs w:val="24"/>
        </w:rPr>
        <w:t>但其现有产品均为中药，品种优势不明显，</w:t>
      </w:r>
      <w:r w:rsidR="006443D0">
        <w:rPr>
          <w:rFonts w:hint="eastAsia"/>
          <w:sz w:val="24"/>
          <w:szCs w:val="24"/>
        </w:rPr>
        <w:t>同时中药的创新亦比较难，</w:t>
      </w:r>
      <w:r w:rsidR="00C835A6" w:rsidRPr="00B154E5">
        <w:rPr>
          <w:rFonts w:hint="eastAsia"/>
          <w:sz w:val="24"/>
          <w:szCs w:val="24"/>
        </w:rPr>
        <w:t>我们</w:t>
      </w:r>
      <w:r w:rsidRPr="00B154E5">
        <w:rPr>
          <w:rFonts w:hint="eastAsia"/>
          <w:sz w:val="24"/>
          <w:szCs w:val="24"/>
        </w:rPr>
        <w:t>计划</w:t>
      </w:r>
      <w:r w:rsidR="00C835A6" w:rsidRPr="00B154E5">
        <w:rPr>
          <w:rFonts w:hint="eastAsia"/>
          <w:sz w:val="24"/>
          <w:szCs w:val="24"/>
        </w:rPr>
        <w:t>下一步</w:t>
      </w:r>
      <w:r w:rsidR="006443D0">
        <w:rPr>
          <w:rFonts w:hint="eastAsia"/>
          <w:sz w:val="24"/>
          <w:szCs w:val="24"/>
        </w:rPr>
        <w:t>对华康药业</w:t>
      </w:r>
      <w:r w:rsidRPr="00B154E5">
        <w:rPr>
          <w:rFonts w:hint="eastAsia"/>
          <w:sz w:val="24"/>
          <w:szCs w:val="24"/>
        </w:rPr>
        <w:t>进行整</w:t>
      </w:r>
      <w:r w:rsidR="003A5790" w:rsidRPr="00B154E5">
        <w:rPr>
          <w:rFonts w:hint="eastAsia"/>
          <w:sz w:val="24"/>
          <w:szCs w:val="24"/>
        </w:rPr>
        <w:t>体</w:t>
      </w:r>
      <w:r w:rsidRPr="00B154E5">
        <w:rPr>
          <w:rFonts w:hint="eastAsia"/>
          <w:sz w:val="24"/>
          <w:szCs w:val="24"/>
        </w:rPr>
        <w:t>升级</w:t>
      </w:r>
      <w:r w:rsidR="006443D0">
        <w:rPr>
          <w:rFonts w:hint="eastAsia"/>
          <w:sz w:val="24"/>
          <w:szCs w:val="24"/>
        </w:rPr>
        <w:t>改造</w:t>
      </w:r>
      <w:r w:rsidR="00C835A6" w:rsidRPr="00B154E5">
        <w:rPr>
          <w:rFonts w:hint="eastAsia"/>
          <w:sz w:val="24"/>
          <w:szCs w:val="24"/>
        </w:rPr>
        <w:t>，也</w:t>
      </w:r>
      <w:r w:rsidRPr="00B154E5">
        <w:rPr>
          <w:rFonts w:hint="eastAsia"/>
          <w:sz w:val="24"/>
          <w:szCs w:val="24"/>
        </w:rPr>
        <w:t>正在对现有品种进行大力招商，广泛征集方案，不拘形式</w:t>
      </w:r>
      <w:r w:rsidR="00C835A6" w:rsidRPr="00B154E5">
        <w:rPr>
          <w:rFonts w:hint="eastAsia"/>
          <w:sz w:val="24"/>
          <w:szCs w:val="24"/>
        </w:rPr>
        <w:t>，</w:t>
      </w:r>
      <w:r w:rsidR="00F804B8" w:rsidRPr="00B154E5">
        <w:rPr>
          <w:rFonts w:hint="eastAsia"/>
          <w:sz w:val="24"/>
          <w:szCs w:val="24"/>
        </w:rPr>
        <w:t>会在</w:t>
      </w:r>
      <w:r w:rsidR="006443D0">
        <w:rPr>
          <w:rFonts w:hint="eastAsia"/>
          <w:sz w:val="24"/>
          <w:szCs w:val="24"/>
        </w:rPr>
        <w:t>扩大</w:t>
      </w:r>
      <w:r w:rsidR="00F804B8" w:rsidRPr="00B154E5">
        <w:rPr>
          <w:rFonts w:hint="eastAsia"/>
          <w:sz w:val="24"/>
          <w:szCs w:val="24"/>
        </w:rPr>
        <w:t>规模上进行探索，解决其产品销售瓶颈。</w:t>
      </w:r>
    </w:p>
    <w:p w:rsidR="00C51C63" w:rsidRPr="00B154E5" w:rsidRDefault="00C51C63" w:rsidP="006443D0">
      <w:pPr>
        <w:spacing w:line="440" w:lineRule="exact"/>
        <w:ind w:firstLineChars="202" w:firstLine="485"/>
        <w:rPr>
          <w:sz w:val="24"/>
          <w:szCs w:val="24"/>
        </w:rPr>
      </w:pPr>
    </w:p>
    <w:p w:rsidR="00C51C63" w:rsidRPr="00B154E5" w:rsidRDefault="00C51C63"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w:t>
      </w:r>
      <w:r w:rsidR="00BE4D99" w:rsidRPr="00B154E5">
        <w:rPr>
          <w:rFonts w:ascii="黑体" w:eastAsia="黑体" w:hAnsi="黑体" w:hint="eastAsia"/>
          <w:b/>
          <w:sz w:val="24"/>
          <w:szCs w:val="24"/>
        </w:rPr>
        <w:t>目前公司下属</w:t>
      </w:r>
      <w:r w:rsidRPr="00B154E5">
        <w:rPr>
          <w:rFonts w:ascii="黑体" w:eastAsia="黑体" w:hAnsi="黑体" w:hint="eastAsia"/>
          <w:b/>
          <w:sz w:val="24"/>
          <w:szCs w:val="24"/>
        </w:rPr>
        <w:t>房地产</w:t>
      </w:r>
      <w:r w:rsidR="00BE4D99" w:rsidRPr="00B154E5">
        <w:rPr>
          <w:rFonts w:ascii="黑体" w:eastAsia="黑体" w:hAnsi="黑体" w:hint="eastAsia"/>
          <w:b/>
          <w:sz w:val="24"/>
          <w:szCs w:val="24"/>
        </w:rPr>
        <w:t>行业</w:t>
      </w:r>
      <w:r w:rsidRPr="00B154E5">
        <w:rPr>
          <w:rFonts w:ascii="黑体" w:eastAsia="黑体" w:hAnsi="黑体" w:hint="eastAsia"/>
          <w:b/>
          <w:sz w:val="24"/>
          <w:szCs w:val="24"/>
        </w:rPr>
        <w:t>情况</w:t>
      </w:r>
      <w:r w:rsidR="00BE4D99" w:rsidRPr="00B154E5">
        <w:rPr>
          <w:rFonts w:ascii="黑体" w:eastAsia="黑体" w:hAnsi="黑体" w:hint="eastAsia"/>
          <w:b/>
          <w:sz w:val="24"/>
          <w:szCs w:val="24"/>
        </w:rPr>
        <w:t>如何？</w:t>
      </w:r>
      <w:r w:rsidRPr="00B154E5">
        <w:rPr>
          <w:rFonts w:ascii="黑体" w:eastAsia="黑体" w:hAnsi="黑体" w:hint="eastAsia"/>
          <w:b/>
          <w:sz w:val="24"/>
          <w:szCs w:val="24"/>
        </w:rPr>
        <w:t>未来</w:t>
      </w:r>
      <w:r w:rsidR="00BE4D99" w:rsidRPr="00B154E5">
        <w:rPr>
          <w:rFonts w:ascii="黑体" w:eastAsia="黑体" w:hAnsi="黑体" w:hint="eastAsia"/>
          <w:b/>
          <w:sz w:val="24"/>
          <w:szCs w:val="24"/>
        </w:rPr>
        <w:t>的</w:t>
      </w:r>
      <w:r w:rsidRPr="00B154E5">
        <w:rPr>
          <w:rFonts w:ascii="黑体" w:eastAsia="黑体" w:hAnsi="黑体" w:hint="eastAsia"/>
          <w:b/>
          <w:sz w:val="24"/>
          <w:szCs w:val="24"/>
        </w:rPr>
        <w:t>计划</w:t>
      </w:r>
      <w:r w:rsidR="00BE4D99" w:rsidRPr="00B154E5">
        <w:rPr>
          <w:rFonts w:ascii="黑体" w:eastAsia="黑体" w:hAnsi="黑体" w:hint="eastAsia"/>
          <w:b/>
          <w:sz w:val="24"/>
          <w:szCs w:val="24"/>
        </w:rPr>
        <w:t>是怎样的</w:t>
      </w:r>
      <w:r w:rsidR="00862489" w:rsidRPr="00B154E5">
        <w:rPr>
          <w:rFonts w:ascii="黑体" w:eastAsia="黑体" w:hAnsi="黑体" w:hint="eastAsia"/>
          <w:b/>
          <w:sz w:val="24"/>
          <w:szCs w:val="24"/>
        </w:rPr>
        <w:t>？</w:t>
      </w:r>
    </w:p>
    <w:p w:rsidR="00C51C63" w:rsidRPr="00B154E5" w:rsidRDefault="003A5790" w:rsidP="006443D0">
      <w:pPr>
        <w:spacing w:line="440" w:lineRule="exact"/>
        <w:ind w:firstLineChars="202" w:firstLine="485"/>
        <w:rPr>
          <w:sz w:val="24"/>
          <w:szCs w:val="24"/>
        </w:rPr>
      </w:pPr>
      <w:r w:rsidRPr="00B154E5">
        <w:rPr>
          <w:rFonts w:hint="eastAsia"/>
          <w:sz w:val="24"/>
          <w:szCs w:val="24"/>
        </w:rPr>
        <w:t>答</w:t>
      </w:r>
      <w:r w:rsidR="00C51C63" w:rsidRPr="00B154E5">
        <w:rPr>
          <w:rFonts w:hint="eastAsia"/>
          <w:sz w:val="24"/>
          <w:szCs w:val="24"/>
        </w:rPr>
        <w:t>：</w:t>
      </w:r>
      <w:r w:rsidR="00BE4D99" w:rsidRPr="00B154E5">
        <w:rPr>
          <w:rFonts w:hint="eastAsia"/>
          <w:sz w:val="24"/>
          <w:szCs w:val="24"/>
        </w:rPr>
        <w:t>公司下属房地产所开发的楼盘地段成熟、</w:t>
      </w:r>
      <w:r w:rsidR="00C51C63" w:rsidRPr="00B154E5">
        <w:rPr>
          <w:rFonts w:hint="eastAsia"/>
          <w:sz w:val="24"/>
          <w:szCs w:val="24"/>
        </w:rPr>
        <w:t>品牌好，</w:t>
      </w:r>
      <w:r w:rsidR="00BE4D99" w:rsidRPr="00B154E5">
        <w:rPr>
          <w:rFonts w:hint="eastAsia"/>
          <w:sz w:val="24"/>
          <w:szCs w:val="24"/>
        </w:rPr>
        <w:t>目前看公司房地产方面受到的影响</w:t>
      </w:r>
      <w:r w:rsidR="00C51C63" w:rsidRPr="00B154E5">
        <w:rPr>
          <w:rFonts w:hint="eastAsia"/>
          <w:sz w:val="24"/>
          <w:szCs w:val="24"/>
        </w:rPr>
        <w:t>相</w:t>
      </w:r>
      <w:r w:rsidR="002635DE">
        <w:rPr>
          <w:rFonts w:hint="eastAsia"/>
          <w:sz w:val="24"/>
          <w:szCs w:val="24"/>
        </w:rPr>
        <w:t>对</w:t>
      </w:r>
      <w:r w:rsidR="00BE4D99" w:rsidRPr="00B154E5">
        <w:rPr>
          <w:rFonts w:hint="eastAsia"/>
          <w:sz w:val="24"/>
          <w:szCs w:val="24"/>
        </w:rPr>
        <w:t>较小</w:t>
      </w:r>
      <w:r w:rsidR="00C51C63" w:rsidRPr="00B154E5">
        <w:rPr>
          <w:rFonts w:hint="eastAsia"/>
          <w:sz w:val="24"/>
          <w:szCs w:val="24"/>
        </w:rPr>
        <w:t>。</w:t>
      </w:r>
      <w:r w:rsidR="00BE4D99" w:rsidRPr="00B154E5">
        <w:rPr>
          <w:rFonts w:hint="eastAsia"/>
          <w:sz w:val="24"/>
          <w:szCs w:val="24"/>
        </w:rPr>
        <w:t>由于房地产行业受结算时间限制，因此体现在今年</w:t>
      </w:r>
      <w:r w:rsidR="00C51C63" w:rsidRPr="00B154E5">
        <w:rPr>
          <w:rFonts w:hint="eastAsia"/>
          <w:sz w:val="24"/>
          <w:szCs w:val="24"/>
        </w:rPr>
        <w:t>一季度</w:t>
      </w:r>
      <w:r w:rsidR="00BE4D99" w:rsidRPr="00B154E5">
        <w:rPr>
          <w:rFonts w:hint="eastAsia"/>
          <w:sz w:val="24"/>
          <w:szCs w:val="24"/>
        </w:rPr>
        <w:t>的</w:t>
      </w:r>
      <w:r w:rsidR="00C51C63" w:rsidRPr="00B154E5">
        <w:rPr>
          <w:rFonts w:hint="eastAsia"/>
          <w:sz w:val="24"/>
          <w:szCs w:val="24"/>
        </w:rPr>
        <w:t>结算</w:t>
      </w:r>
      <w:r w:rsidR="00BE4D99" w:rsidRPr="00B154E5">
        <w:rPr>
          <w:rFonts w:hint="eastAsia"/>
          <w:sz w:val="24"/>
          <w:szCs w:val="24"/>
        </w:rPr>
        <w:t>收入少</w:t>
      </w:r>
      <w:r w:rsidR="00C51C63" w:rsidRPr="00B154E5">
        <w:rPr>
          <w:rFonts w:hint="eastAsia"/>
          <w:sz w:val="24"/>
          <w:szCs w:val="24"/>
        </w:rPr>
        <w:t>，</w:t>
      </w:r>
      <w:r w:rsidR="00BE4D99" w:rsidRPr="00B154E5">
        <w:rPr>
          <w:rFonts w:hint="eastAsia"/>
          <w:sz w:val="24"/>
          <w:szCs w:val="24"/>
        </w:rPr>
        <w:t>造成了</w:t>
      </w:r>
      <w:r w:rsidR="00C51C63" w:rsidRPr="00B154E5">
        <w:rPr>
          <w:rFonts w:hint="eastAsia"/>
          <w:sz w:val="24"/>
          <w:szCs w:val="24"/>
        </w:rPr>
        <w:t>对</w:t>
      </w:r>
      <w:r w:rsidR="00BE4D99" w:rsidRPr="00B154E5">
        <w:rPr>
          <w:rFonts w:hint="eastAsia"/>
          <w:sz w:val="24"/>
          <w:szCs w:val="24"/>
        </w:rPr>
        <w:t>合并</w:t>
      </w:r>
      <w:r w:rsidR="00C51C63" w:rsidRPr="00B154E5">
        <w:rPr>
          <w:rFonts w:hint="eastAsia"/>
          <w:sz w:val="24"/>
          <w:szCs w:val="24"/>
        </w:rPr>
        <w:t>报表</w:t>
      </w:r>
      <w:r w:rsidR="00BE4D99" w:rsidRPr="00B154E5">
        <w:rPr>
          <w:rFonts w:hint="eastAsia"/>
          <w:sz w:val="24"/>
          <w:szCs w:val="24"/>
        </w:rPr>
        <w:t>的</w:t>
      </w:r>
      <w:r w:rsidR="00C51C63" w:rsidRPr="00B154E5">
        <w:rPr>
          <w:rFonts w:hint="eastAsia"/>
          <w:sz w:val="24"/>
          <w:szCs w:val="24"/>
        </w:rPr>
        <w:t>影响，但</w:t>
      </w:r>
      <w:r w:rsidR="00B154E5" w:rsidRPr="00B154E5">
        <w:rPr>
          <w:rFonts w:hint="eastAsia"/>
          <w:sz w:val="24"/>
          <w:szCs w:val="24"/>
        </w:rPr>
        <w:t>初步预计对今年全年的结算收入</w:t>
      </w:r>
      <w:r w:rsidR="00C51C63" w:rsidRPr="00B154E5">
        <w:rPr>
          <w:rFonts w:hint="eastAsia"/>
          <w:sz w:val="24"/>
          <w:szCs w:val="24"/>
        </w:rPr>
        <w:t>影响不大。</w:t>
      </w:r>
      <w:r w:rsidR="00B154E5" w:rsidRPr="00B154E5">
        <w:rPr>
          <w:rFonts w:hint="eastAsia"/>
          <w:sz w:val="24"/>
          <w:szCs w:val="24"/>
        </w:rPr>
        <w:t>公司未来对房地产领域的规划还是将</w:t>
      </w:r>
      <w:r w:rsidR="00C51C63" w:rsidRPr="00B154E5">
        <w:rPr>
          <w:rFonts w:hint="eastAsia"/>
          <w:sz w:val="24"/>
          <w:szCs w:val="24"/>
        </w:rPr>
        <w:t>依靠市政府和高新区，尽力寻找资源，</w:t>
      </w:r>
      <w:r w:rsidR="00B154E5" w:rsidRPr="00B154E5">
        <w:rPr>
          <w:rFonts w:hint="eastAsia"/>
          <w:sz w:val="24"/>
          <w:szCs w:val="24"/>
        </w:rPr>
        <w:t>并及时把握与行业发展大局的关系，综合考虑市场估价和地段位置进行决策。</w:t>
      </w:r>
    </w:p>
    <w:p w:rsidR="00C51C63" w:rsidRPr="00B154E5" w:rsidRDefault="00C51C63" w:rsidP="006443D0">
      <w:pPr>
        <w:spacing w:line="440" w:lineRule="exact"/>
        <w:ind w:firstLineChars="202" w:firstLine="485"/>
        <w:rPr>
          <w:sz w:val="24"/>
          <w:szCs w:val="24"/>
        </w:rPr>
      </w:pPr>
    </w:p>
    <w:p w:rsidR="00C51C63" w:rsidRPr="00B154E5" w:rsidRDefault="00C51C63" w:rsidP="006443D0">
      <w:pPr>
        <w:spacing w:line="440" w:lineRule="exact"/>
        <w:ind w:firstLineChars="202" w:firstLine="487"/>
        <w:rPr>
          <w:rFonts w:ascii="黑体" w:eastAsia="黑体" w:hAnsi="黑体"/>
          <w:b/>
          <w:sz w:val="24"/>
          <w:szCs w:val="24"/>
        </w:rPr>
      </w:pPr>
      <w:r w:rsidRPr="00B154E5">
        <w:rPr>
          <w:rFonts w:ascii="黑体" w:eastAsia="黑体" w:hAnsi="黑体" w:hint="eastAsia"/>
          <w:b/>
          <w:sz w:val="24"/>
          <w:szCs w:val="24"/>
        </w:rPr>
        <w:t>问：</w:t>
      </w:r>
      <w:r w:rsidR="00BE4D99" w:rsidRPr="00B154E5">
        <w:rPr>
          <w:rFonts w:ascii="黑体" w:eastAsia="黑体" w:hAnsi="黑体" w:hint="eastAsia"/>
          <w:b/>
          <w:sz w:val="24"/>
          <w:szCs w:val="24"/>
        </w:rPr>
        <w:t>公司产品是否会进行</w:t>
      </w:r>
      <w:r w:rsidRPr="00B154E5">
        <w:rPr>
          <w:rFonts w:ascii="黑体" w:eastAsia="黑体" w:hAnsi="黑体" w:hint="eastAsia"/>
          <w:b/>
          <w:sz w:val="24"/>
          <w:szCs w:val="24"/>
        </w:rPr>
        <w:t>海外市场</w:t>
      </w:r>
      <w:r w:rsidR="00BE4D99" w:rsidRPr="00B154E5">
        <w:rPr>
          <w:rFonts w:ascii="黑体" w:eastAsia="黑体" w:hAnsi="黑体" w:hint="eastAsia"/>
          <w:b/>
          <w:sz w:val="24"/>
          <w:szCs w:val="24"/>
        </w:rPr>
        <w:t>推广</w:t>
      </w:r>
      <w:r w:rsidRPr="00B154E5">
        <w:rPr>
          <w:rFonts w:ascii="黑体" w:eastAsia="黑体" w:hAnsi="黑体" w:hint="eastAsia"/>
          <w:b/>
          <w:sz w:val="24"/>
          <w:szCs w:val="24"/>
        </w:rPr>
        <w:t>？</w:t>
      </w:r>
    </w:p>
    <w:p w:rsidR="0092182D" w:rsidRPr="00B154E5" w:rsidRDefault="00CA3DFC" w:rsidP="006443D0">
      <w:pPr>
        <w:spacing w:line="440" w:lineRule="exact"/>
        <w:ind w:firstLineChars="202" w:firstLine="485"/>
        <w:rPr>
          <w:sz w:val="24"/>
          <w:szCs w:val="24"/>
        </w:rPr>
      </w:pPr>
      <w:r w:rsidRPr="00B154E5">
        <w:rPr>
          <w:rFonts w:hint="eastAsia"/>
          <w:sz w:val="24"/>
          <w:szCs w:val="24"/>
        </w:rPr>
        <w:t>答</w:t>
      </w:r>
      <w:r w:rsidR="00C51C63" w:rsidRPr="00B154E5">
        <w:rPr>
          <w:rFonts w:hint="eastAsia"/>
          <w:sz w:val="24"/>
          <w:szCs w:val="24"/>
        </w:rPr>
        <w:t>：</w:t>
      </w:r>
      <w:r w:rsidR="00BE4D99" w:rsidRPr="00B154E5">
        <w:rPr>
          <w:rFonts w:hint="eastAsia"/>
          <w:sz w:val="24"/>
          <w:szCs w:val="24"/>
        </w:rPr>
        <w:t>公司也一直在探索海外市场的药品注册，将聘请专业的咨询公司</w:t>
      </w:r>
      <w:r w:rsidR="00C51C63" w:rsidRPr="00B154E5">
        <w:rPr>
          <w:rFonts w:hint="eastAsia"/>
          <w:sz w:val="24"/>
          <w:szCs w:val="24"/>
        </w:rPr>
        <w:t>设计方案，</w:t>
      </w:r>
      <w:r w:rsidR="00BE4D99" w:rsidRPr="00B154E5">
        <w:rPr>
          <w:rFonts w:hint="eastAsia"/>
          <w:sz w:val="24"/>
          <w:szCs w:val="24"/>
        </w:rPr>
        <w:t>并根据目标市场对相关药品的准入要求安排计划，</w:t>
      </w:r>
      <w:r w:rsidR="00C51C63" w:rsidRPr="00B154E5">
        <w:rPr>
          <w:rFonts w:hint="eastAsia"/>
          <w:sz w:val="24"/>
          <w:szCs w:val="24"/>
        </w:rPr>
        <w:t>但</w:t>
      </w:r>
      <w:r w:rsidR="00BE4D99" w:rsidRPr="00B154E5">
        <w:rPr>
          <w:rFonts w:hint="eastAsia"/>
          <w:sz w:val="24"/>
          <w:szCs w:val="24"/>
        </w:rPr>
        <w:t>公司也</w:t>
      </w:r>
      <w:r w:rsidR="002635DE">
        <w:rPr>
          <w:rFonts w:hint="eastAsia"/>
          <w:sz w:val="24"/>
          <w:szCs w:val="24"/>
        </w:rPr>
        <w:t>将</w:t>
      </w:r>
      <w:r w:rsidR="00BE4D99" w:rsidRPr="00B154E5">
        <w:rPr>
          <w:rFonts w:hint="eastAsia"/>
          <w:sz w:val="24"/>
          <w:szCs w:val="24"/>
        </w:rPr>
        <w:t>会同样面临海外市场推广过程中的</w:t>
      </w:r>
      <w:r w:rsidR="00C51C63" w:rsidRPr="00B154E5">
        <w:rPr>
          <w:rFonts w:hint="eastAsia"/>
          <w:sz w:val="24"/>
          <w:szCs w:val="24"/>
        </w:rPr>
        <w:t>投入大</w:t>
      </w:r>
      <w:r w:rsidR="00BE4D99" w:rsidRPr="00B154E5">
        <w:rPr>
          <w:rFonts w:hint="eastAsia"/>
          <w:sz w:val="24"/>
          <w:szCs w:val="24"/>
        </w:rPr>
        <w:t>、</w:t>
      </w:r>
      <w:r w:rsidR="00C51C63" w:rsidRPr="00B154E5">
        <w:rPr>
          <w:rFonts w:hint="eastAsia"/>
          <w:sz w:val="24"/>
          <w:szCs w:val="24"/>
        </w:rPr>
        <w:t>时间长</w:t>
      </w:r>
      <w:r w:rsidR="00BE4D99" w:rsidRPr="00B154E5">
        <w:rPr>
          <w:rFonts w:hint="eastAsia"/>
          <w:sz w:val="24"/>
          <w:szCs w:val="24"/>
        </w:rPr>
        <w:t>等问题</w:t>
      </w:r>
      <w:r w:rsidR="00C51C63" w:rsidRPr="00B154E5">
        <w:rPr>
          <w:rFonts w:hint="eastAsia"/>
          <w:sz w:val="24"/>
          <w:szCs w:val="24"/>
        </w:rPr>
        <w:t>。</w:t>
      </w:r>
    </w:p>
    <w:sectPr w:rsidR="0092182D" w:rsidRPr="00B154E5" w:rsidSect="00A44F1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93C" w:rsidRDefault="008F693C" w:rsidP="0062166B">
      <w:pPr>
        <w:spacing w:before="0" w:after="0"/>
      </w:pPr>
      <w:r>
        <w:separator/>
      </w:r>
    </w:p>
  </w:endnote>
  <w:endnote w:type="continuationSeparator" w:id="1">
    <w:p w:rsidR="008F693C" w:rsidRDefault="008F693C" w:rsidP="006216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5340"/>
      <w:docPartObj>
        <w:docPartGallery w:val="Page Numbers (Bottom of Page)"/>
        <w:docPartUnique/>
      </w:docPartObj>
    </w:sdtPr>
    <w:sdtContent>
      <w:p w:rsidR="0011717B" w:rsidRDefault="00F8392E">
        <w:pPr>
          <w:pStyle w:val="a4"/>
          <w:jc w:val="right"/>
        </w:pPr>
        <w:fldSimple w:instr=" PAGE   \* MERGEFORMAT ">
          <w:r w:rsidR="000C4831" w:rsidRPr="000C4831">
            <w:rPr>
              <w:noProof/>
              <w:lang w:val="zh-CN"/>
            </w:rPr>
            <w:t>2</w:t>
          </w:r>
        </w:fldSimple>
      </w:p>
    </w:sdtContent>
  </w:sdt>
  <w:p w:rsidR="0011717B" w:rsidRDefault="001171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93C" w:rsidRDefault="008F693C" w:rsidP="0062166B">
      <w:pPr>
        <w:spacing w:before="0" w:after="0"/>
      </w:pPr>
      <w:r>
        <w:separator/>
      </w:r>
    </w:p>
  </w:footnote>
  <w:footnote w:type="continuationSeparator" w:id="1">
    <w:p w:rsidR="008F693C" w:rsidRDefault="008F693C" w:rsidP="0062166B">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82D"/>
    <w:rsid w:val="000056F0"/>
    <w:rsid w:val="00010EE9"/>
    <w:rsid w:val="0002398D"/>
    <w:rsid w:val="00034073"/>
    <w:rsid w:val="000350A9"/>
    <w:rsid w:val="0004427E"/>
    <w:rsid w:val="00046B58"/>
    <w:rsid w:val="0005518A"/>
    <w:rsid w:val="000608E3"/>
    <w:rsid w:val="00066175"/>
    <w:rsid w:val="000663BD"/>
    <w:rsid w:val="000663ED"/>
    <w:rsid w:val="00071569"/>
    <w:rsid w:val="00071BD0"/>
    <w:rsid w:val="0007767E"/>
    <w:rsid w:val="000857F6"/>
    <w:rsid w:val="00091BBF"/>
    <w:rsid w:val="00093783"/>
    <w:rsid w:val="0009434F"/>
    <w:rsid w:val="00097C17"/>
    <w:rsid w:val="000A0FC0"/>
    <w:rsid w:val="000A3209"/>
    <w:rsid w:val="000A509C"/>
    <w:rsid w:val="000B1769"/>
    <w:rsid w:val="000B44DF"/>
    <w:rsid w:val="000B7247"/>
    <w:rsid w:val="000C0669"/>
    <w:rsid w:val="000C0DE4"/>
    <w:rsid w:val="000C4831"/>
    <w:rsid w:val="000D0AB5"/>
    <w:rsid w:val="000F392A"/>
    <w:rsid w:val="000F4184"/>
    <w:rsid w:val="001022F0"/>
    <w:rsid w:val="001117AC"/>
    <w:rsid w:val="00114C13"/>
    <w:rsid w:val="00114FBE"/>
    <w:rsid w:val="00116821"/>
    <w:rsid w:val="0011717B"/>
    <w:rsid w:val="001219EF"/>
    <w:rsid w:val="0014721C"/>
    <w:rsid w:val="00152BCF"/>
    <w:rsid w:val="00153900"/>
    <w:rsid w:val="001568D5"/>
    <w:rsid w:val="00162682"/>
    <w:rsid w:val="0016729E"/>
    <w:rsid w:val="00177106"/>
    <w:rsid w:val="00177CC6"/>
    <w:rsid w:val="00180AE6"/>
    <w:rsid w:val="00181709"/>
    <w:rsid w:val="00183E6C"/>
    <w:rsid w:val="00193B9E"/>
    <w:rsid w:val="001B4AF7"/>
    <w:rsid w:val="001C1063"/>
    <w:rsid w:val="001C2DDA"/>
    <w:rsid w:val="001C6E44"/>
    <w:rsid w:val="001D25A2"/>
    <w:rsid w:val="001D3D34"/>
    <w:rsid w:val="001D646B"/>
    <w:rsid w:val="001F286A"/>
    <w:rsid w:val="002047CA"/>
    <w:rsid w:val="00211315"/>
    <w:rsid w:val="00211BA0"/>
    <w:rsid w:val="00226239"/>
    <w:rsid w:val="0023720F"/>
    <w:rsid w:val="00250163"/>
    <w:rsid w:val="00253F9B"/>
    <w:rsid w:val="00254970"/>
    <w:rsid w:val="002612E6"/>
    <w:rsid w:val="0026232F"/>
    <w:rsid w:val="002635DE"/>
    <w:rsid w:val="00271A34"/>
    <w:rsid w:val="00275417"/>
    <w:rsid w:val="002A3846"/>
    <w:rsid w:val="002A5262"/>
    <w:rsid w:val="002B34C9"/>
    <w:rsid w:val="002C5756"/>
    <w:rsid w:val="002D3048"/>
    <w:rsid w:val="002D54CB"/>
    <w:rsid w:val="002D5762"/>
    <w:rsid w:val="002E7026"/>
    <w:rsid w:val="002F7CFE"/>
    <w:rsid w:val="0031722A"/>
    <w:rsid w:val="003232F6"/>
    <w:rsid w:val="003301E4"/>
    <w:rsid w:val="00332302"/>
    <w:rsid w:val="00345B59"/>
    <w:rsid w:val="003508F8"/>
    <w:rsid w:val="00355755"/>
    <w:rsid w:val="00363503"/>
    <w:rsid w:val="003724F0"/>
    <w:rsid w:val="0037299B"/>
    <w:rsid w:val="003766A2"/>
    <w:rsid w:val="00376CE9"/>
    <w:rsid w:val="003902B5"/>
    <w:rsid w:val="00392710"/>
    <w:rsid w:val="003A0071"/>
    <w:rsid w:val="003A37ED"/>
    <w:rsid w:val="003A5790"/>
    <w:rsid w:val="003B2855"/>
    <w:rsid w:val="003B41B4"/>
    <w:rsid w:val="003B704C"/>
    <w:rsid w:val="003D558E"/>
    <w:rsid w:val="003F3AA3"/>
    <w:rsid w:val="00422183"/>
    <w:rsid w:val="004233E1"/>
    <w:rsid w:val="00425CA6"/>
    <w:rsid w:val="00430A6F"/>
    <w:rsid w:val="00452DC5"/>
    <w:rsid w:val="0045709C"/>
    <w:rsid w:val="004717FB"/>
    <w:rsid w:val="004847EC"/>
    <w:rsid w:val="004A0A87"/>
    <w:rsid w:val="004A3FB9"/>
    <w:rsid w:val="004A5EE0"/>
    <w:rsid w:val="004D18A4"/>
    <w:rsid w:val="004D2140"/>
    <w:rsid w:val="004D3686"/>
    <w:rsid w:val="004E4CFA"/>
    <w:rsid w:val="004E5785"/>
    <w:rsid w:val="004E5A18"/>
    <w:rsid w:val="004F0361"/>
    <w:rsid w:val="004F1D42"/>
    <w:rsid w:val="004F5F56"/>
    <w:rsid w:val="00516CA6"/>
    <w:rsid w:val="005216BA"/>
    <w:rsid w:val="0052477F"/>
    <w:rsid w:val="005369DE"/>
    <w:rsid w:val="005417E4"/>
    <w:rsid w:val="00542BDA"/>
    <w:rsid w:val="00545DFC"/>
    <w:rsid w:val="00563A7F"/>
    <w:rsid w:val="00566932"/>
    <w:rsid w:val="0056720B"/>
    <w:rsid w:val="005739B6"/>
    <w:rsid w:val="005806BC"/>
    <w:rsid w:val="005852BE"/>
    <w:rsid w:val="0058770A"/>
    <w:rsid w:val="005A3934"/>
    <w:rsid w:val="005B3091"/>
    <w:rsid w:val="005B3640"/>
    <w:rsid w:val="005B6D93"/>
    <w:rsid w:val="005D1F30"/>
    <w:rsid w:val="005D2128"/>
    <w:rsid w:val="005E2AB2"/>
    <w:rsid w:val="00601A25"/>
    <w:rsid w:val="00604BDE"/>
    <w:rsid w:val="006123C5"/>
    <w:rsid w:val="006174FF"/>
    <w:rsid w:val="0062166B"/>
    <w:rsid w:val="00631EA9"/>
    <w:rsid w:val="00637B9B"/>
    <w:rsid w:val="006443D0"/>
    <w:rsid w:val="00650432"/>
    <w:rsid w:val="00650D0E"/>
    <w:rsid w:val="00653C19"/>
    <w:rsid w:val="00656D9C"/>
    <w:rsid w:val="006701C1"/>
    <w:rsid w:val="006727B4"/>
    <w:rsid w:val="00675D3B"/>
    <w:rsid w:val="00677633"/>
    <w:rsid w:val="00680B2C"/>
    <w:rsid w:val="00697B86"/>
    <w:rsid w:val="006A2782"/>
    <w:rsid w:val="006A4C3F"/>
    <w:rsid w:val="006A6BC0"/>
    <w:rsid w:val="006B3A37"/>
    <w:rsid w:val="006C1AAE"/>
    <w:rsid w:val="006D66C4"/>
    <w:rsid w:val="006E01E2"/>
    <w:rsid w:val="006E2CE7"/>
    <w:rsid w:val="006F48F3"/>
    <w:rsid w:val="006F7024"/>
    <w:rsid w:val="007156AD"/>
    <w:rsid w:val="00722BB9"/>
    <w:rsid w:val="00732746"/>
    <w:rsid w:val="007444E6"/>
    <w:rsid w:val="00750A0B"/>
    <w:rsid w:val="00750DF4"/>
    <w:rsid w:val="007802E2"/>
    <w:rsid w:val="007A3422"/>
    <w:rsid w:val="007B0C8F"/>
    <w:rsid w:val="007B1789"/>
    <w:rsid w:val="007B4846"/>
    <w:rsid w:val="007C1197"/>
    <w:rsid w:val="007D060A"/>
    <w:rsid w:val="007D4C54"/>
    <w:rsid w:val="007D67A5"/>
    <w:rsid w:val="007E45DE"/>
    <w:rsid w:val="007E685E"/>
    <w:rsid w:val="007E7F35"/>
    <w:rsid w:val="008002B8"/>
    <w:rsid w:val="00801653"/>
    <w:rsid w:val="00802B16"/>
    <w:rsid w:val="00803C9F"/>
    <w:rsid w:val="008157CA"/>
    <w:rsid w:val="00822FB3"/>
    <w:rsid w:val="0082522A"/>
    <w:rsid w:val="00840077"/>
    <w:rsid w:val="00847CED"/>
    <w:rsid w:val="00852D2D"/>
    <w:rsid w:val="00862489"/>
    <w:rsid w:val="00865EA1"/>
    <w:rsid w:val="008664F0"/>
    <w:rsid w:val="008748A7"/>
    <w:rsid w:val="0087497C"/>
    <w:rsid w:val="00875666"/>
    <w:rsid w:val="00876C59"/>
    <w:rsid w:val="00891906"/>
    <w:rsid w:val="008A5F82"/>
    <w:rsid w:val="008B365C"/>
    <w:rsid w:val="008C14A2"/>
    <w:rsid w:val="008C3221"/>
    <w:rsid w:val="008D30A4"/>
    <w:rsid w:val="008D3EBA"/>
    <w:rsid w:val="008D44D9"/>
    <w:rsid w:val="008E1FAC"/>
    <w:rsid w:val="008E55F4"/>
    <w:rsid w:val="008F123B"/>
    <w:rsid w:val="008F333D"/>
    <w:rsid w:val="008F693C"/>
    <w:rsid w:val="00903EEB"/>
    <w:rsid w:val="00910A2D"/>
    <w:rsid w:val="00912DFC"/>
    <w:rsid w:val="00916170"/>
    <w:rsid w:val="0091770B"/>
    <w:rsid w:val="0092102D"/>
    <w:rsid w:val="0092182D"/>
    <w:rsid w:val="0092479D"/>
    <w:rsid w:val="00927A93"/>
    <w:rsid w:val="0093149C"/>
    <w:rsid w:val="00970012"/>
    <w:rsid w:val="009816AF"/>
    <w:rsid w:val="00993C28"/>
    <w:rsid w:val="009B0E2C"/>
    <w:rsid w:val="009B40CA"/>
    <w:rsid w:val="009B5C8A"/>
    <w:rsid w:val="009C16D4"/>
    <w:rsid w:val="009C580B"/>
    <w:rsid w:val="009C7048"/>
    <w:rsid w:val="009D03F9"/>
    <w:rsid w:val="009F1B3E"/>
    <w:rsid w:val="009F7A71"/>
    <w:rsid w:val="00A02463"/>
    <w:rsid w:val="00A0561A"/>
    <w:rsid w:val="00A057CA"/>
    <w:rsid w:val="00A117F7"/>
    <w:rsid w:val="00A13652"/>
    <w:rsid w:val="00A27184"/>
    <w:rsid w:val="00A278B0"/>
    <w:rsid w:val="00A30BA2"/>
    <w:rsid w:val="00A34318"/>
    <w:rsid w:val="00A421BF"/>
    <w:rsid w:val="00A44F13"/>
    <w:rsid w:val="00A459B8"/>
    <w:rsid w:val="00A5154B"/>
    <w:rsid w:val="00A5720A"/>
    <w:rsid w:val="00A572EB"/>
    <w:rsid w:val="00A57DF3"/>
    <w:rsid w:val="00A62850"/>
    <w:rsid w:val="00A741E4"/>
    <w:rsid w:val="00A83FA7"/>
    <w:rsid w:val="00A852C2"/>
    <w:rsid w:val="00A86CC4"/>
    <w:rsid w:val="00A927FE"/>
    <w:rsid w:val="00A936C3"/>
    <w:rsid w:val="00A95E21"/>
    <w:rsid w:val="00AB441D"/>
    <w:rsid w:val="00AB7A7E"/>
    <w:rsid w:val="00AC22E3"/>
    <w:rsid w:val="00AC485F"/>
    <w:rsid w:val="00AD1C07"/>
    <w:rsid w:val="00AE32C9"/>
    <w:rsid w:val="00AE56C9"/>
    <w:rsid w:val="00AF51E5"/>
    <w:rsid w:val="00B05336"/>
    <w:rsid w:val="00B11A12"/>
    <w:rsid w:val="00B154E5"/>
    <w:rsid w:val="00B212D9"/>
    <w:rsid w:val="00B42F2B"/>
    <w:rsid w:val="00B514CA"/>
    <w:rsid w:val="00B56904"/>
    <w:rsid w:val="00B75C14"/>
    <w:rsid w:val="00B82B5B"/>
    <w:rsid w:val="00B84346"/>
    <w:rsid w:val="00B87842"/>
    <w:rsid w:val="00B87A8C"/>
    <w:rsid w:val="00BA1EF2"/>
    <w:rsid w:val="00BA768D"/>
    <w:rsid w:val="00BC4444"/>
    <w:rsid w:val="00BC640F"/>
    <w:rsid w:val="00BD20B2"/>
    <w:rsid w:val="00BE04E2"/>
    <w:rsid w:val="00BE4D99"/>
    <w:rsid w:val="00BF11B8"/>
    <w:rsid w:val="00BF22D1"/>
    <w:rsid w:val="00C06016"/>
    <w:rsid w:val="00C13465"/>
    <w:rsid w:val="00C3671E"/>
    <w:rsid w:val="00C43282"/>
    <w:rsid w:val="00C5052A"/>
    <w:rsid w:val="00C51C63"/>
    <w:rsid w:val="00C51DB8"/>
    <w:rsid w:val="00C57E28"/>
    <w:rsid w:val="00C6186D"/>
    <w:rsid w:val="00C67AEB"/>
    <w:rsid w:val="00C71CAD"/>
    <w:rsid w:val="00C771F7"/>
    <w:rsid w:val="00C80501"/>
    <w:rsid w:val="00C80F2E"/>
    <w:rsid w:val="00C835A6"/>
    <w:rsid w:val="00C83FB3"/>
    <w:rsid w:val="00C8491D"/>
    <w:rsid w:val="00C9240B"/>
    <w:rsid w:val="00C9559C"/>
    <w:rsid w:val="00C95E85"/>
    <w:rsid w:val="00C961A7"/>
    <w:rsid w:val="00CA0F57"/>
    <w:rsid w:val="00CA3DFC"/>
    <w:rsid w:val="00CA73B7"/>
    <w:rsid w:val="00CA7B25"/>
    <w:rsid w:val="00CB038D"/>
    <w:rsid w:val="00CB5E46"/>
    <w:rsid w:val="00CC27CE"/>
    <w:rsid w:val="00CC3B19"/>
    <w:rsid w:val="00CD4ADE"/>
    <w:rsid w:val="00CD6B26"/>
    <w:rsid w:val="00CE16EC"/>
    <w:rsid w:val="00CF68BA"/>
    <w:rsid w:val="00D00739"/>
    <w:rsid w:val="00D10B04"/>
    <w:rsid w:val="00D14837"/>
    <w:rsid w:val="00D2203A"/>
    <w:rsid w:val="00D24816"/>
    <w:rsid w:val="00D351D1"/>
    <w:rsid w:val="00D42786"/>
    <w:rsid w:val="00D74636"/>
    <w:rsid w:val="00D837FD"/>
    <w:rsid w:val="00D850DC"/>
    <w:rsid w:val="00D93507"/>
    <w:rsid w:val="00DA38A9"/>
    <w:rsid w:val="00DB3FD3"/>
    <w:rsid w:val="00DB7E52"/>
    <w:rsid w:val="00DC105E"/>
    <w:rsid w:val="00DC155B"/>
    <w:rsid w:val="00DC4790"/>
    <w:rsid w:val="00DE5D8F"/>
    <w:rsid w:val="00DF2ADD"/>
    <w:rsid w:val="00E03972"/>
    <w:rsid w:val="00E06351"/>
    <w:rsid w:val="00E1179D"/>
    <w:rsid w:val="00E12391"/>
    <w:rsid w:val="00E25521"/>
    <w:rsid w:val="00E32CFB"/>
    <w:rsid w:val="00E32E7E"/>
    <w:rsid w:val="00E35DEC"/>
    <w:rsid w:val="00E36FDE"/>
    <w:rsid w:val="00E4361E"/>
    <w:rsid w:val="00E50B70"/>
    <w:rsid w:val="00E76D58"/>
    <w:rsid w:val="00E90314"/>
    <w:rsid w:val="00EE674D"/>
    <w:rsid w:val="00EF26FD"/>
    <w:rsid w:val="00EF601F"/>
    <w:rsid w:val="00F001FC"/>
    <w:rsid w:val="00F11113"/>
    <w:rsid w:val="00F11F6D"/>
    <w:rsid w:val="00F139A8"/>
    <w:rsid w:val="00F2138F"/>
    <w:rsid w:val="00F2497B"/>
    <w:rsid w:val="00F33180"/>
    <w:rsid w:val="00F43FB0"/>
    <w:rsid w:val="00F45FCF"/>
    <w:rsid w:val="00F633B5"/>
    <w:rsid w:val="00F804B8"/>
    <w:rsid w:val="00F8392E"/>
    <w:rsid w:val="00F9450E"/>
    <w:rsid w:val="00FA5FA4"/>
    <w:rsid w:val="00FA7B96"/>
    <w:rsid w:val="00FB7DA9"/>
    <w:rsid w:val="00FC6173"/>
    <w:rsid w:val="00FE694B"/>
    <w:rsid w:val="00FF0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2D"/>
    <w:pPr>
      <w:widowControl w:val="0"/>
      <w:spacing w:before="40" w:after="40" w:line="240" w:lineRule="auto"/>
    </w:pPr>
    <w:rPr>
      <w:rFonts w:ascii="Times New Roman" w:eastAsia="宋体"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166B"/>
    <w:pPr>
      <w:pBdr>
        <w:bottom w:val="single" w:sz="6" w:space="1" w:color="auto"/>
      </w:pBdr>
      <w:tabs>
        <w:tab w:val="center" w:pos="4153"/>
        <w:tab w:val="right" w:pos="8306"/>
      </w:tabs>
      <w:snapToGrid w:val="0"/>
      <w:jc w:val="center"/>
    </w:pPr>
  </w:style>
  <w:style w:type="character" w:customStyle="1" w:styleId="Char">
    <w:name w:val="页眉 Char"/>
    <w:basedOn w:val="a0"/>
    <w:link w:val="a3"/>
    <w:uiPriority w:val="99"/>
    <w:semiHidden/>
    <w:rsid w:val="0062166B"/>
    <w:rPr>
      <w:rFonts w:ascii="Times New Roman" w:eastAsia="宋体" w:hAnsi="Times New Roman" w:cs="Times New Roman"/>
      <w:sz w:val="18"/>
      <w:szCs w:val="18"/>
    </w:rPr>
  </w:style>
  <w:style w:type="paragraph" w:styleId="a4">
    <w:name w:val="footer"/>
    <w:basedOn w:val="a"/>
    <w:link w:val="Char0"/>
    <w:uiPriority w:val="99"/>
    <w:unhideWhenUsed/>
    <w:rsid w:val="0062166B"/>
    <w:pPr>
      <w:tabs>
        <w:tab w:val="center" w:pos="4153"/>
        <w:tab w:val="right" w:pos="8306"/>
      </w:tabs>
      <w:snapToGrid w:val="0"/>
      <w:jc w:val="left"/>
    </w:pPr>
  </w:style>
  <w:style w:type="character" w:customStyle="1" w:styleId="Char0">
    <w:name w:val="页脚 Char"/>
    <w:basedOn w:val="a0"/>
    <w:link w:val="a4"/>
    <w:uiPriority w:val="99"/>
    <w:rsid w:val="0062166B"/>
    <w:rPr>
      <w:rFonts w:ascii="Times New Roman" w:eastAsia="宋体" w:hAnsi="Times New Roman" w:cs="Times New Roman"/>
      <w:sz w:val="18"/>
      <w:szCs w:val="18"/>
    </w:rPr>
  </w:style>
  <w:style w:type="paragraph" w:customStyle="1" w:styleId="p0">
    <w:name w:val="p0"/>
    <w:basedOn w:val="a"/>
    <w:rsid w:val="006E2CE7"/>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1"/>
    <w:uiPriority w:val="99"/>
    <w:semiHidden/>
    <w:unhideWhenUsed/>
    <w:rsid w:val="00BD20B2"/>
    <w:pPr>
      <w:spacing w:before="0" w:after="0"/>
    </w:pPr>
  </w:style>
  <w:style w:type="character" w:customStyle="1" w:styleId="Char1">
    <w:name w:val="批注框文本 Char"/>
    <w:basedOn w:val="a0"/>
    <w:link w:val="a5"/>
    <w:uiPriority w:val="99"/>
    <w:semiHidden/>
    <w:rsid w:val="00BD20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474</Words>
  <Characters>2705</Characters>
  <Application>Microsoft Office Word</Application>
  <DocSecurity>0</DocSecurity>
  <Lines>22</Lines>
  <Paragraphs>6</Paragraphs>
  <ScaleCrop>false</ScaleCrop>
  <Company>SkyUN.Org</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29</cp:revision>
  <cp:lastPrinted>2014-06-13T04:57:00Z</cp:lastPrinted>
  <dcterms:created xsi:type="dcterms:W3CDTF">2014-06-13T01:55:00Z</dcterms:created>
  <dcterms:modified xsi:type="dcterms:W3CDTF">2014-06-13T08:41:00Z</dcterms:modified>
</cp:coreProperties>
</file>