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44" w:rsidRDefault="00325727" w:rsidP="00325727">
      <w:pPr>
        <w:spacing w:beforeLines="50" w:before="156" w:afterLines="50" w:after="156" w:line="400" w:lineRule="exact"/>
        <w:ind w:firstLineChars="300" w:firstLine="720"/>
        <w:rPr>
          <w:rFonts w:ascii="宋体" w:hAnsi="宋体"/>
          <w:bCs/>
          <w:iCs/>
          <w:color w:val="000000"/>
          <w:sz w:val="24"/>
        </w:rPr>
      </w:pPr>
      <w:r>
        <w:rPr>
          <w:rFonts w:ascii="宋体" w:hAnsi="宋体" w:hint="eastAsia"/>
          <w:bCs/>
          <w:iCs/>
          <w:color w:val="000000"/>
          <w:sz w:val="24"/>
        </w:rPr>
        <w:t>证券代码：</w:t>
      </w:r>
      <w:r>
        <w:rPr>
          <w:rFonts w:ascii="宋体" w:hAnsi="宋体" w:hint="eastAsia"/>
          <w:bCs/>
          <w:iCs/>
          <w:color w:val="000000"/>
          <w:sz w:val="24"/>
        </w:rPr>
        <w:t xml:space="preserve">002375                        </w:t>
      </w:r>
      <w:r>
        <w:rPr>
          <w:rFonts w:ascii="宋体" w:hAnsi="宋体" w:hint="eastAsia"/>
          <w:bCs/>
          <w:iCs/>
          <w:color w:val="000000"/>
          <w:sz w:val="24"/>
        </w:rPr>
        <w:t>证券简称：</w:t>
      </w:r>
      <w:proofErr w:type="gramStart"/>
      <w:r>
        <w:rPr>
          <w:rFonts w:ascii="宋体" w:hAnsi="宋体" w:hint="eastAsia"/>
          <w:bCs/>
          <w:iCs/>
          <w:color w:val="000000"/>
          <w:sz w:val="24"/>
        </w:rPr>
        <w:t>亚厦股份</w:t>
      </w:r>
      <w:proofErr w:type="gramEnd"/>
    </w:p>
    <w:p w:rsidR="00800344" w:rsidRDefault="00325727" w:rsidP="00325727">
      <w:pPr>
        <w:tabs>
          <w:tab w:val="left" w:pos="3360"/>
        </w:tabs>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浙江亚厦装饰股份有限公司投资者关系活动记录表</w:t>
      </w:r>
    </w:p>
    <w:p w:rsidR="00800344" w:rsidRDefault="00325727">
      <w:pPr>
        <w:spacing w:line="400" w:lineRule="exact"/>
        <w:rPr>
          <w:rFonts w:ascii="宋体" w:hAnsi="宋体"/>
          <w:bCs/>
          <w:iCs/>
          <w:sz w:val="24"/>
        </w:rPr>
      </w:pPr>
      <w:r>
        <w:rPr>
          <w:rFonts w:ascii="宋体" w:hAnsi="宋体" w:hint="eastAsia"/>
          <w:bCs/>
          <w:iCs/>
          <w:color w:val="000000"/>
          <w:sz w:val="24"/>
        </w:rPr>
        <w:t xml:space="preserve">                                                   </w:t>
      </w:r>
      <w:r>
        <w:rPr>
          <w:rFonts w:ascii="宋体" w:hAnsi="宋体" w:hint="eastAsia"/>
          <w:bCs/>
          <w:iCs/>
          <w:sz w:val="24"/>
        </w:rPr>
        <w:t xml:space="preserve">   </w:t>
      </w:r>
      <w:r>
        <w:rPr>
          <w:rFonts w:ascii="宋体" w:hAnsi="宋体" w:hint="eastAsia"/>
          <w:bCs/>
          <w:iCs/>
          <w:sz w:val="24"/>
        </w:rPr>
        <w:t>编号：</w:t>
      </w:r>
      <w:r>
        <w:rPr>
          <w:rFonts w:ascii="宋体" w:hAnsi="宋体" w:hint="eastAsia"/>
          <w:bCs/>
          <w:iCs/>
          <w:sz w:val="24"/>
        </w:rPr>
        <w:t>2014-08</w:t>
      </w:r>
    </w:p>
    <w:tbl>
      <w:tblPr>
        <w:tblW w:w="8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6581"/>
      </w:tblGrid>
      <w:tr w:rsidR="00800344" w:rsidRPr="00325727">
        <w:tblPrEx>
          <w:tblCellMar>
            <w:top w:w="0" w:type="dxa"/>
            <w:bottom w:w="0" w:type="dxa"/>
          </w:tblCellMar>
        </w:tblPrEx>
        <w:trPr>
          <w:trHeight w:val="1558"/>
        </w:trPr>
        <w:tc>
          <w:tcPr>
            <w:tcW w:w="1899" w:type="dxa"/>
          </w:tcPr>
          <w:p w:rsidR="00800344" w:rsidRDefault="00325727">
            <w:pPr>
              <w:spacing w:line="480" w:lineRule="atLeast"/>
              <w:jc w:val="center"/>
              <w:rPr>
                <w:rFonts w:ascii="宋体" w:hAnsi="宋体"/>
                <w:b/>
                <w:bCs/>
                <w:iCs/>
                <w:color w:val="000000"/>
                <w:sz w:val="24"/>
              </w:rPr>
            </w:pPr>
            <w:r>
              <w:rPr>
                <w:rFonts w:ascii="宋体" w:hAnsi="宋体" w:hint="eastAsia"/>
                <w:b/>
                <w:bCs/>
                <w:iCs/>
                <w:color w:val="000000"/>
                <w:sz w:val="24"/>
              </w:rPr>
              <w:t>投资者关系活动类别</w:t>
            </w:r>
          </w:p>
          <w:p w:rsidR="00800344" w:rsidRDefault="00800344">
            <w:pPr>
              <w:spacing w:line="480" w:lineRule="atLeast"/>
              <w:rPr>
                <w:rFonts w:ascii="宋体" w:hAnsi="宋体"/>
                <w:b/>
                <w:bCs/>
                <w:iCs/>
                <w:color w:val="000000"/>
                <w:sz w:val="24"/>
              </w:rPr>
            </w:pPr>
          </w:p>
        </w:tc>
        <w:tc>
          <w:tcPr>
            <w:tcW w:w="6581" w:type="dxa"/>
          </w:tcPr>
          <w:p w:rsidR="00800344" w:rsidRDefault="00325727">
            <w:pPr>
              <w:rPr>
                <w:rFonts w:ascii="宋体" w:hAnsi="宋体"/>
                <w:bCs/>
                <w:iCs/>
                <w:color w:val="000000"/>
                <w:sz w:val="24"/>
              </w:rPr>
            </w:pPr>
            <w:r>
              <w:rPr>
                <w:rFonts w:ascii="宋体" w:hAnsi="宋体" w:hint="eastAsia"/>
                <w:bCs/>
                <w:iCs/>
                <w:color w:val="000000"/>
                <w:sz w:val="24"/>
              </w:rPr>
              <w:t>√特定对象调研</w:t>
            </w:r>
            <w:r>
              <w:rPr>
                <w:rFonts w:ascii="宋体" w:hAnsi="宋体" w:hint="eastAsia"/>
                <w:bCs/>
                <w:iCs/>
                <w:color w:val="000000"/>
                <w:sz w:val="24"/>
              </w:rPr>
              <w:t xml:space="preserve">        </w:t>
            </w:r>
            <w:r>
              <w:rPr>
                <w:rFonts w:ascii="宋体" w:hAnsi="宋体" w:hint="eastAsia"/>
                <w:bCs/>
                <w:iCs/>
                <w:color w:val="000000"/>
                <w:sz w:val="24"/>
              </w:rPr>
              <w:t>□分析师会议</w:t>
            </w:r>
          </w:p>
          <w:p w:rsidR="00800344" w:rsidRDefault="00325727">
            <w:pPr>
              <w:rPr>
                <w:rFonts w:ascii="宋体" w:hAnsi="宋体"/>
                <w:bCs/>
                <w:iCs/>
                <w:color w:val="000000"/>
                <w:sz w:val="24"/>
              </w:rPr>
            </w:pPr>
            <w:r>
              <w:rPr>
                <w:rFonts w:ascii="宋体" w:hAnsi="宋体" w:hint="eastAsia"/>
                <w:bCs/>
                <w:iCs/>
                <w:color w:val="000000"/>
                <w:sz w:val="24"/>
              </w:rPr>
              <w:t>□媒体采访</w:t>
            </w:r>
            <w:r>
              <w:rPr>
                <w:rFonts w:ascii="宋体" w:hAnsi="宋体" w:hint="eastAsia"/>
                <w:bCs/>
                <w:iCs/>
                <w:color w:val="000000"/>
                <w:sz w:val="24"/>
              </w:rPr>
              <w:t xml:space="preserve">            </w:t>
            </w:r>
            <w:r>
              <w:rPr>
                <w:rFonts w:ascii="宋体" w:hAnsi="宋体" w:hint="eastAsia"/>
                <w:bCs/>
                <w:iCs/>
                <w:color w:val="000000"/>
                <w:sz w:val="24"/>
              </w:rPr>
              <w:t>□业绩说明会</w:t>
            </w:r>
          </w:p>
          <w:p w:rsidR="00800344" w:rsidRDefault="00325727">
            <w:pPr>
              <w:rPr>
                <w:rFonts w:ascii="宋体" w:hAnsi="宋体"/>
                <w:bCs/>
                <w:iCs/>
                <w:color w:val="000000"/>
                <w:sz w:val="24"/>
              </w:rPr>
            </w:pPr>
            <w:r>
              <w:rPr>
                <w:rFonts w:ascii="宋体" w:hAnsi="宋体" w:hint="eastAsia"/>
                <w:bCs/>
                <w:iCs/>
                <w:color w:val="000000"/>
                <w:sz w:val="24"/>
              </w:rPr>
              <w:t>□新闻发布会</w:t>
            </w:r>
            <w:r>
              <w:rPr>
                <w:rFonts w:ascii="宋体" w:hAnsi="宋体" w:hint="eastAsia"/>
                <w:bCs/>
                <w:iCs/>
                <w:color w:val="000000"/>
                <w:sz w:val="24"/>
              </w:rPr>
              <w:t xml:space="preserve">          </w:t>
            </w:r>
            <w:r>
              <w:rPr>
                <w:rFonts w:ascii="宋体" w:hAnsi="宋体" w:hint="eastAsia"/>
                <w:bCs/>
                <w:iCs/>
                <w:color w:val="000000"/>
                <w:sz w:val="24"/>
              </w:rPr>
              <w:t>□路演活动</w:t>
            </w:r>
          </w:p>
          <w:p w:rsidR="00800344" w:rsidRDefault="00325727">
            <w:pPr>
              <w:rPr>
                <w:rFonts w:ascii="宋体" w:hAnsi="宋体"/>
                <w:bCs/>
                <w:iCs/>
                <w:color w:val="000000"/>
                <w:sz w:val="24"/>
              </w:rPr>
            </w:pPr>
            <w:r>
              <w:rPr>
                <w:rFonts w:ascii="宋体" w:hAnsi="宋体" w:hint="eastAsia"/>
                <w:bCs/>
                <w:iCs/>
                <w:color w:val="000000"/>
                <w:sz w:val="24"/>
              </w:rPr>
              <w:t>□现场参观</w:t>
            </w:r>
            <w:r>
              <w:rPr>
                <w:rFonts w:ascii="宋体" w:hAnsi="宋体"/>
                <w:bCs/>
                <w:iCs/>
                <w:color w:val="000000"/>
                <w:sz w:val="24"/>
              </w:rPr>
              <w:tab/>
            </w:r>
          </w:p>
          <w:p w:rsidR="00800344" w:rsidRDefault="00325727">
            <w:pPr>
              <w:rPr>
                <w:rFonts w:ascii="宋体" w:hAnsi="宋体"/>
                <w:bCs/>
                <w:iCs/>
                <w:color w:val="000000"/>
                <w:sz w:val="24"/>
              </w:rPr>
            </w:pPr>
            <w:r>
              <w:rPr>
                <w:rFonts w:ascii="宋体" w:hAnsi="宋体" w:hint="eastAsia"/>
                <w:bCs/>
                <w:iCs/>
                <w:color w:val="000000"/>
                <w:sz w:val="24"/>
              </w:rPr>
              <w:t>□其他</w:t>
            </w:r>
            <w:r>
              <w:rPr>
                <w:rFonts w:ascii="宋体" w:hAnsi="宋体" w:hint="eastAsia"/>
                <w:bCs/>
                <w:iCs/>
                <w:color w:val="000000"/>
                <w:sz w:val="24"/>
              </w:rPr>
              <w:t xml:space="preserve"> </w:t>
            </w:r>
            <w:r>
              <w:rPr>
                <w:rFonts w:ascii="宋体" w:hAnsi="宋体" w:hint="eastAsia"/>
                <w:bCs/>
                <w:iCs/>
                <w:color w:val="000000"/>
                <w:sz w:val="24"/>
              </w:rPr>
              <w:t>（</w:t>
            </w:r>
            <w:proofErr w:type="gramStart"/>
            <w:r>
              <w:rPr>
                <w:rFonts w:ascii="宋体" w:hAnsi="宋体" w:hint="eastAsia"/>
                <w:bCs/>
                <w:iCs/>
                <w:color w:val="000000"/>
                <w:sz w:val="24"/>
              </w:rPr>
              <w:t>请文字</w:t>
            </w:r>
            <w:proofErr w:type="gramEnd"/>
            <w:r>
              <w:rPr>
                <w:rFonts w:ascii="宋体" w:hAnsi="宋体" w:hint="eastAsia"/>
                <w:bCs/>
                <w:iCs/>
                <w:color w:val="000000"/>
                <w:sz w:val="24"/>
              </w:rPr>
              <w:t>说明其他活动内容）</w:t>
            </w:r>
          </w:p>
        </w:tc>
      </w:tr>
      <w:tr w:rsidR="00800344">
        <w:tblPrEx>
          <w:tblCellMar>
            <w:top w:w="0" w:type="dxa"/>
            <w:bottom w:w="0" w:type="dxa"/>
          </w:tblCellMar>
        </w:tblPrEx>
        <w:trPr>
          <w:trHeight w:val="1150"/>
        </w:trPr>
        <w:tc>
          <w:tcPr>
            <w:tcW w:w="1899" w:type="dxa"/>
          </w:tcPr>
          <w:p w:rsidR="00800344" w:rsidRDefault="00325727">
            <w:pPr>
              <w:spacing w:line="480" w:lineRule="atLeast"/>
              <w:jc w:val="center"/>
              <w:rPr>
                <w:rFonts w:ascii="宋体" w:hAnsi="宋体"/>
                <w:b/>
                <w:bCs/>
                <w:iCs/>
                <w:color w:val="000000"/>
                <w:sz w:val="24"/>
              </w:rPr>
            </w:pPr>
            <w:r>
              <w:rPr>
                <w:rFonts w:ascii="宋体" w:hAnsi="宋体" w:hint="eastAsia"/>
                <w:b/>
                <w:bCs/>
                <w:iCs/>
                <w:color w:val="000000"/>
                <w:sz w:val="24"/>
              </w:rPr>
              <w:t>参与单位名称及人员姓名</w:t>
            </w:r>
          </w:p>
        </w:tc>
        <w:tc>
          <w:tcPr>
            <w:tcW w:w="6581" w:type="dxa"/>
            <w:vAlign w:val="center"/>
          </w:tcPr>
          <w:p w:rsidR="00800344" w:rsidRDefault="00325727">
            <w:pPr>
              <w:rPr>
                <w:rFonts w:ascii="宋体" w:hAnsi="宋体"/>
                <w:bCs/>
                <w:iCs/>
                <w:sz w:val="24"/>
              </w:rPr>
            </w:pPr>
            <w:r>
              <w:rPr>
                <w:rFonts w:ascii="宋体" w:hAnsi="宋体" w:hint="eastAsia"/>
                <w:bCs/>
                <w:iCs/>
                <w:sz w:val="24"/>
              </w:rPr>
              <w:t>华安基金管理有限公司</w:t>
            </w:r>
            <w:r>
              <w:rPr>
                <w:rFonts w:ascii="宋体" w:hAnsi="宋体" w:hint="eastAsia"/>
                <w:bCs/>
                <w:iCs/>
                <w:sz w:val="24"/>
              </w:rPr>
              <w:t xml:space="preserve">  </w:t>
            </w:r>
            <w:r>
              <w:rPr>
                <w:rFonts w:ascii="宋体" w:hAnsi="宋体" w:hint="eastAsia"/>
                <w:bCs/>
                <w:iCs/>
                <w:sz w:val="24"/>
              </w:rPr>
              <w:t>张嘉辉</w:t>
            </w:r>
          </w:p>
          <w:p w:rsidR="00800344" w:rsidRDefault="00325727">
            <w:pPr>
              <w:rPr>
                <w:rFonts w:ascii="宋体" w:hAnsi="宋体"/>
                <w:bCs/>
                <w:iCs/>
                <w:sz w:val="24"/>
              </w:rPr>
            </w:pPr>
            <w:r>
              <w:rPr>
                <w:rFonts w:ascii="宋体" w:hAnsi="宋体" w:hint="eastAsia"/>
                <w:bCs/>
                <w:iCs/>
                <w:sz w:val="24"/>
              </w:rPr>
              <w:t>华安基金管理有限公司</w:t>
            </w:r>
            <w:r>
              <w:rPr>
                <w:rFonts w:ascii="宋体" w:hAnsi="宋体" w:hint="eastAsia"/>
                <w:bCs/>
                <w:iCs/>
                <w:sz w:val="24"/>
              </w:rPr>
              <w:t xml:space="preserve">  </w:t>
            </w:r>
            <w:r>
              <w:rPr>
                <w:rFonts w:ascii="宋体" w:hAnsi="宋体" w:hint="eastAsia"/>
                <w:bCs/>
                <w:iCs/>
                <w:sz w:val="24"/>
              </w:rPr>
              <w:t>钱坤</w:t>
            </w:r>
          </w:p>
          <w:p w:rsidR="00800344" w:rsidRDefault="00325727">
            <w:pPr>
              <w:rPr>
                <w:rFonts w:ascii="宋体" w:hAnsi="宋体"/>
                <w:bCs/>
                <w:iCs/>
                <w:sz w:val="24"/>
              </w:rPr>
            </w:pPr>
            <w:r>
              <w:rPr>
                <w:rFonts w:ascii="宋体" w:hAnsi="宋体" w:hint="eastAsia"/>
                <w:bCs/>
                <w:iCs/>
                <w:sz w:val="24"/>
              </w:rPr>
              <w:t>新华资产管理股份有限公司</w:t>
            </w:r>
            <w:r>
              <w:rPr>
                <w:rFonts w:ascii="宋体" w:hAnsi="宋体" w:hint="eastAsia"/>
                <w:bCs/>
                <w:iCs/>
                <w:sz w:val="24"/>
              </w:rPr>
              <w:t xml:space="preserve">  </w:t>
            </w:r>
            <w:r>
              <w:rPr>
                <w:rFonts w:ascii="宋体" w:hAnsi="宋体" w:hint="eastAsia"/>
                <w:bCs/>
                <w:iCs/>
                <w:sz w:val="24"/>
              </w:rPr>
              <w:t>曹平璘</w:t>
            </w:r>
          </w:p>
          <w:p w:rsidR="00800344" w:rsidRDefault="00325727">
            <w:pPr>
              <w:rPr>
                <w:rFonts w:ascii="宋体" w:hAnsi="宋体"/>
                <w:bCs/>
                <w:iCs/>
                <w:sz w:val="24"/>
              </w:rPr>
            </w:pPr>
            <w:proofErr w:type="gramStart"/>
            <w:r>
              <w:rPr>
                <w:rFonts w:ascii="宋体" w:hAnsi="宋体" w:hint="eastAsia"/>
                <w:bCs/>
                <w:iCs/>
                <w:sz w:val="24"/>
              </w:rPr>
              <w:t>浙商财产</w:t>
            </w:r>
            <w:proofErr w:type="gramEnd"/>
            <w:r>
              <w:rPr>
                <w:rFonts w:ascii="宋体" w:hAnsi="宋体" w:hint="eastAsia"/>
                <w:bCs/>
                <w:iCs/>
                <w:sz w:val="24"/>
              </w:rPr>
              <w:t>保险股份有限公司</w:t>
            </w:r>
            <w:r>
              <w:rPr>
                <w:rFonts w:ascii="宋体" w:hAnsi="宋体" w:hint="eastAsia"/>
                <w:bCs/>
                <w:iCs/>
                <w:sz w:val="24"/>
              </w:rPr>
              <w:t xml:space="preserve">  </w:t>
            </w:r>
            <w:r>
              <w:rPr>
                <w:rFonts w:ascii="宋体" w:hAnsi="宋体" w:hint="eastAsia"/>
                <w:bCs/>
                <w:iCs/>
                <w:sz w:val="24"/>
              </w:rPr>
              <w:t>周</w:t>
            </w:r>
            <w:proofErr w:type="gramStart"/>
            <w:r>
              <w:rPr>
                <w:rFonts w:ascii="宋体" w:hAnsi="宋体" w:hint="eastAsia"/>
                <w:bCs/>
                <w:iCs/>
                <w:sz w:val="24"/>
              </w:rPr>
              <w:t>浩</w:t>
            </w:r>
            <w:proofErr w:type="gramEnd"/>
            <w:r>
              <w:rPr>
                <w:rFonts w:ascii="宋体" w:hAnsi="宋体" w:hint="eastAsia"/>
                <w:bCs/>
                <w:iCs/>
                <w:sz w:val="24"/>
              </w:rPr>
              <w:t>军</w:t>
            </w:r>
          </w:p>
          <w:p w:rsidR="00800344" w:rsidRDefault="00325727">
            <w:pPr>
              <w:rPr>
                <w:rFonts w:ascii="宋体" w:hAnsi="宋体"/>
                <w:bCs/>
                <w:iCs/>
                <w:sz w:val="24"/>
              </w:rPr>
            </w:pPr>
            <w:r>
              <w:rPr>
                <w:rFonts w:ascii="宋体" w:hAnsi="宋体" w:hint="eastAsia"/>
                <w:bCs/>
                <w:iCs/>
                <w:sz w:val="24"/>
              </w:rPr>
              <w:t>招商证券股份有限公司</w:t>
            </w:r>
            <w:r>
              <w:rPr>
                <w:rFonts w:ascii="宋体" w:hAnsi="宋体" w:hint="eastAsia"/>
                <w:bCs/>
                <w:iCs/>
                <w:sz w:val="24"/>
              </w:rPr>
              <w:t xml:space="preserve">  </w:t>
            </w:r>
            <w:proofErr w:type="gramStart"/>
            <w:r>
              <w:rPr>
                <w:rFonts w:ascii="宋体" w:hAnsi="宋体" w:hint="eastAsia"/>
                <w:bCs/>
                <w:iCs/>
                <w:sz w:val="24"/>
              </w:rPr>
              <w:t>戴计辉</w:t>
            </w:r>
            <w:proofErr w:type="gramEnd"/>
          </w:p>
        </w:tc>
      </w:tr>
      <w:tr w:rsidR="00800344">
        <w:tblPrEx>
          <w:tblCellMar>
            <w:top w:w="0" w:type="dxa"/>
            <w:bottom w:w="0" w:type="dxa"/>
          </w:tblCellMar>
        </w:tblPrEx>
        <w:trPr>
          <w:trHeight w:val="487"/>
        </w:trPr>
        <w:tc>
          <w:tcPr>
            <w:tcW w:w="1899" w:type="dxa"/>
          </w:tcPr>
          <w:p w:rsidR="00800344" w:rsidRDefault="00325727">
            <w:pPr>
              <w:spacing w:line="480" w:lineRule="atLeast"/>
              <w:jc w:val="center"/>
              <w:rPr>
                <w:rFonts w:ascii="宋体" w:hAnsi="宋体"/>
                <w:b/>
                <w:bCs/>
                <w:iCs/>
                <w:color w:val="000000"/>
                <w:sz w:val="24"/>
              </w:rPr>
            </w:pPr>
            <w:r>
              <w:rPr>
                <w:rFonts w:ascii="宋体" w:hAnsi="宋体" w:hint="eastAsia"/>
                <w:b/>
                <w:bCs/>
                <w:iCs/>
                <w:color w:val="000000"/>
                <w:sz w:val="24"/>
              </w:rPr>
              <w:t>时间</w:t>
            </w:r>
          </w:p>
        </w:tc>
        <w:tc>
          <w:tcPr>
            <w:tcW w:w="6581" w:type="dxa"/>
          </w:tcPr>
          <w:p w:rsidR="00800344" w:rsidRDefault="00325727">
            <w:pPr>
              <w:spacing w:line="480" w:lineRule="atLeast"/>
              <w:rPr>
                <w:rFonts w:ascii="宋体" w:hAnsi="宋体"/>
                <w:bCs/>
                <w:iCs/>
                <w:color w:val="000000"/>
                <w:sz w:val="24"/>
              </w:rPr>
            </w:pPr>
            <w:r>
              <w:rPr>
                <w:rFonts w:ascii="宋体" w:hAnsi="宋体" w:hint="eastAsia"/>
                <w:bCs/>
                <w:iCs/>
                <w:color w:val="000000"/>
                <w:sz w:val="24"/>
              </w:rPr>
              <w:t>2014</w:t>
            </w:r>
            <w:r>
              <w:rPr>
                <w:rFonts w:ascii="宋体" w:hAnsi="宋体" w:hint="eastAsia"/>
                <w:bCs/>
                <w:iCs/>
                <w:color w:val="000000"/>
                <w:sz w:val="24"/>
              </w:rPr>
              <w:t>年</w:t>
            </w:r>
            <w:r>
              <w:rPr>
                <w:rFonts w:ascii="宋体" w:hAnsi="宋体" w:hint="eastAsia"/>
                <w:bCs/>
                <w:iCs/>
                <w:color w:val="000000"/>
                <w:sz w:val="24"/>
              </w:rPr>
              <w:t>7</w:t>
            </w:r>
            <w:r>
              <w:rPr>
                <w:rFonts w:ascii="宋体" w:hAnsi="宋体" w:hint="eastAsia"/>
                <w:bCs/>
                <w:iCs/>
                <w:color w:val="000000"/>
                <w:sz w:val="24"/>
              </w:rPr>
              <w:t>月</w:t>
            </w:r>
            <w:r>
              <w:rPr>
                <w:rFonts w:ascii="宋体" w:hAnsi="宋体" w:hint="eastAsia"/>
                <w:bCs/>
                <w:iCs/>
                <w:color w:val="000000"/>
                <w:sz w:val="24"/>
              </w:rPr>
              <w:t>16</w:t>
            </w:r>
            <w:r>
              <w:rPr>
                <w:rFonts w:ascii="宋体" w:hAnsi="宋体" w:hint="eastAsia"/>
                <w:bCs/>
                <w:iCs/>
                <w:color w:val="000000"/>
                <w:sz w:val="24"/>
              </w:rPr>
              <w:t>日</w:t>
            </w:r>
            <w:r>
              <w:rPr>
                <w:rFonts w:ascii="宋体" w:hAnsi="宋体" w:hint="eastAsia"/>
                <w:bCs/>
                <w:iCs/>
                <w:color w:val="000000"/>
                <w:sz w:val="24"/>
              </w:rPr>
              <w:t xml:space="preserve">  </w:t>
            </w:r>
            <w:r>
              <w:rPr>
                <w:rFonts w:ascii="宋体" w:hAnsi="宋体" w:hint="eastAsia"/>
                <w:bCs/>
                <w:iCs/>
                <w:color w:val="000000"/>
                <w:sz w:val="24"/>
              </w:rPr>
              <w:t>上午</w:t>
            </w:r>
            <w:r>
              <w:rPr>
                <w:rFonts w:ascii="宋体" w:hAnsi="宋体" w:hint="eastAsia"/>
                <w:bCs/>
                <w:iCs/>
                <w:color w:val="000000"/>
                <w:sz w:val="24"/>
              </w:rPr>
              <w:t>10:00</w:t>
            </w:r>
          </w:p>
        </w:tc>
      </w:tr>
      <w:tr w:rsidR="00800344">
        <w:tblPrEx>
          <w:tblCellMar>
            <w:top w:w="0" w:type="dxa"/>
            <w:bottom w:w="0" w:type="dxa"/>
          </w:tblCellMar>
        </w:tblPrEx>
        <w:trPr>
          <w:trHeight w:val="487"/>
        </w:trPr>
        <w:tc>
          <w:tcPr>
            <w:tcW w:w="1899" w:type="dxa"/>
          </w:tcPr>
          <w:p w:rsidR="00800344" w:rsidRDefault="00325727">
            <w:pPr>
              <w:spacing w:line="480" w:lineRule="atLeast"/>
              <w:jc w:val="center"/>
              <w:rPr>
                <w:rFonts w:ascii="宋体" w:hAnsi="宋体"/>
                <w:b/>
                <w:bCs/>
                <w:iCs/>
                <w:color w:val="000000"/>
                <w:sz w:val="24"/>
              </w:rPr>
            </w:pPr>
            <w:r>
              <w:rPr>
                <w:rFonts w:ascii="宋体" w:hAnsi="宋体" w:hint="eastAsia"/>
                <w:b/>
                <w:bCs/>
                <w:iCs/>
                <w:color w:val="000000"/>
                <w:sz w:val="24"/>
              </w:rPr>
              <w:t>地点</w:t>
            </w:r>
          </w:p>
        </w:tc>
        <w:tc>
          <w:tcPr>
            <w:tcW w:w="6581" w:type="dxa"/>
          </w:tcPr>
          <w:p w:rsidR="00800344" w:rsidRDefault="00325727">
            <w:pPr>
              <w:spacing w:line="480" w:lineRule="atLeast"/>
              <w:rPr>
                <w:rFonts w:ascii="宋体" w:hAnsi="宋体"/>
                <w:bCs/>
                <w:iCs/>
                <w:color w:val="000000"/>
                <w:sz w:val="24"/>
              </w:rPr>
            </w:pPr>
            <w:r>
              <w:rPr>
                <w:rFonts w:ascii="宋体" w:hAnsi="宋体" w:hint="eastAsia"/>
                <w:bCs/>
                <w:iCs/>
                <w:color w:val="000000"/>
                <w:sz w:val="24"/>
              </w:rPr>
              <w:t>浙江亚厦装饰股份有限公司冠盛大厦</w:t>
            </w:r>
            <w:r>
              <w:rPr>
                <w:rFonts w:ascii="宋体" w:hAnsi="宋体" w:hint="eastAsia"/>
                <w:bCs/>
                <w:iCs/>
                <w:color w:val="000000"/>
                <w:sz w:val="24"/>
              </w:rPr>
              <w:t>20</w:t>
            </w:r>
            <w:r>
              <w:rPr>
                <w:rFonts w:ascii="宋体" w:hAnsi="宋体" w:hint="eastAsia"/>
                <w:bCs/>
                <w:iCs/>
                <w:color w:val="000000"/>
                <w:sz w:val="24"/>
              </w:rPr>
              <w:t>楼</w:t>
            </w:r>
          </w:p>
        </w:tc>
      </w:tr>
      <w:tr w:rsidR="00800344">
        <w:tblPrEx>
          <w:tblCellMar>
            <w:top w:w="0" w:type="dxa"/>
            <w:bottom w:w="0" w:type="dxa"/>
          </w:tblCellMar>
        </w:tblPrEx>
        <w:trPr>
          <w:trHeight w:val="1054"/>
        </w:trPr>
        <w:tc>
          <w:tcPr>
            <w:tcW w:w="1899" w:type="dxa"/>
          </w:tcPr>
          <w:p w:rsidR="00800344" w:rsidRDefault="00325727">
            <w:pPr>
              <w:spacing w:line="480" w:lineRule="atLeast"/>
              <w:jc w:val="center"/>
              <w:rPr>
                <w:rFonts w:ascii="宋体" w:hAnsi="宋体"/>
                <w:b/>
                <w:bCs/>
                <w:iCs/>
                <w:color w:val="000000"/>
                <w:sz w:val="24"/>
              </w:rPr>
            </w:pPr>
            <w:r>
              <w:rPr>
                <w:rFonts w:ascii="宋体" w:hAnsi="宋体" w:hint="eastAsia"/>
                <w:b/>
                <w:bCs/>
                <w:iCs/>
                <w:color w:val="000000"/>
                <w:sz w:val="24"/>
              </w:rPr>
              <w:t>上市公司接待</w:t>
            </w:r>
          </w:p>
          <w:p w:rsidR="00800344" w:rsidRDefault="00325727">
            <w:pPr>
              <w:spacing w:line="480" w:lineRule="atLeast"/>
              <w:jc w:val="center"/>
              <w:rPr>
                <w:rFonts w:ascii="宋体" w:hAnsi="宋体"/>
                <w:b/>
                <w:bCs/>
                <w:iCs/>
                <w:color w:val="000000"/>
                <w:sz w:val="24"/>
              </w:rPr>
            </w:pPr>
            <w:r>
              <w:rPr>
                <w:rFonts w:ascii="宋体" w:hAnsi="宋体" w:hint="eastAsia"/>
                <w:b/>
                <w:bCs/>
                <w:iCs/>
                <w:color w:val="000000"/>
                <w:sz w:val="24"/>
              </w:rPr>
              <w:t>人员姓名</w:t>
            </w:r>
          </w:p>
        </w:tc>
        <w:tc>
          <w:tcPr>
            <w:tcW w:w="6581" w:type="dxa"/>
          </w:tcPr>
          <w:p w:rsidR="00800344" w:rsidRDefault="00325727">
            <w:pPr>
              <w:spacing w:line="480" w:lineRule="atLeast"/>
              <w:rPr>
                <w:rFonts w:ascii="宋体" w:hAnsi="宋体"/>
                <w:bCs/>
                <w:iCs/>
                <w:color w:val="000000"/>
                <w:sz w:val="24"/>
              </w:rPr>
            </w:pPr>
            <w:r>
              <w:rPr>
                <w:rFonts w:ascii="宋体" w:hAnsi="宋体" w:hint="eastAsia"/>
                <w:bCs/>
                <w:iCs/>
                <w:color w:val="000000"/>
                <w:sz w:val="24"/>
              </w:rPr>
              <w:t>副总裁</w:t>
            </w:r>
            <w:r>
              <w:rPr>
                <w:rFonts w:ascii="宋体" w:hAnsi="宋体" w:hint="eastAsia"/>
                <w:bCs/>
                <w:iCs/>
                <w:color w:val="000000"/>
                <w:sz w:val="24"/>
              </w:rPr>
              <w:t xml:space="preserve">        </w:t>
            </w:r>
            <w:r>
              <w:rPr>
                <w:rFonts w:ascii="宋体" w:hAnsi="宋体" w:hint="eastAsia"/>
                <w:bCs/>
                <w:iCs/>
                <w:color w:val="000000"/>
                <w:sz w:val="24"/>
              </w:rPr>
              <w:t>戴轶钧</w:t>
            </w:r>
          </w:p>
          <w:p w:rsidR="00800344" w:rsidRDefault="00325727">
            <w:pPr>
              <w:spacing w:line="480" w:lineRule="atLeast"/>
              <w:rPr>
                <w:rFonts w:ascii="宋体" w:hAnsi="宋体"/>
                <w:bCs/>
                <w:iCs/>
                <w:color w:val="000000"/>
                <w:sz w:val="24"/>
              </w:rPr>
            </w:pPr>
            <w:r>
              <w:rPr>
                <w:rFonts w:ascii="宋体" w:hAnsi="宋体" w:hint="eastAsia"/>
                <w:bCs/>
                <w:iCs/>
                <w:color w:val="000000"/>
                <w:sz w:val="24"/>
              </w:rPr>
              <w:t>会议记录人</w:t>
            </w:r>
            <w:r>
              <w:rPr>
                <w:rFonts w:ascii="宋体" w:hAnsi="宋体" w:hint="eastAsia"/>
                <w:bCs/>
                <w:iCs/>
                <w:color w:val="000000"/>
                <w:sz w:val="24"/>
              </w:rPr>
              <w:t xml:space="preserve">    </w:t>
            </w:r>
            <w:proofErr w:type="gramStart"/>
            <w:r>
              <w:rPr>
                <w:rFonts w:ascii="宋体" w:hAnsi="宋体" w:hint="eastAsia"/>
                <w:bCs/>
                <w:iCs/>
                <w:color w:val="000000"/>
                <w:sz w:val="24"/>
              </w:rPr>
              <w:t>徐丹露</w:t>
            </w:r>
            <w:proofErr w:type="gramEnd"/>
          </w:p>
        </w:tc>
      </w:tr>
      <w:tr w:rsidR="00800344">
        <w:tblPrEx>
          <w:tblCellMar>
            <w:top w:w="0" w:type="dxa"/>
            <w:bottom w:w="0" w:type="dxa"/>
          </w:tblCellMar>
        </w:tblPrEx>
        <w:trPr>
          <w:trHeight w:val="1054"/>
        </w:trPr>
        <w:tc>
          <w:tcPr>
            <w:tcW w:w="1899" w:type="dxa"/>
          </w:tcPr>
          <w:p w:rsidR="00800344" w:rsidRDefault="00800344">
            <w:pPr>
              <w:jc w:val="center"/>
              <w:rPr>
                <w:rFonts w:ascii="宋体" w:hAnsi="宋体"/>
                <w:b/>
                <w:bCs/>
                <w:iCs/>
                <w:color w:val="000000"/>
                <w:sz w:val="24"/>
              </w:rPr>
            </w:pPr>
          </w:p>
          <w:p w:rsidR="00800344" w:rsidRDefault="00800344">
            <w:pPr>
              <w:jc w:val="center"/>
              <w:rPr>
                <w:rFonts w:ascii="宋体" w:hAnsi="宋体"/>
                <w:b/>
                <w:bCs/>
                <w:iCs/>
                <w:color w:val="000000"/>
                <w:sz w:val="24"/>
              </w:rPr>
            </w:pPr>
          </w:p>
          <w:p w:rsidR="00800344" w:rsidRDefault="00800344">
            <w:pPr>
              <w:jc w:val="center"/>
              <w:rPr>
                <w:rFonts w:ascii="宋体" w:hAnsi="宋体"/>
                <w:b/>
                <w:bCs/>
                <w:iCs/>
                <w:color w:val="000000"/>
                <w:sz w:val="24"/>
              </w:rPr>
            </w:pPr>
          </w:p>
          <w:p w:rsidR="00800344" w:rsidRDefault="00800344">
            <w:pPr>
              <w:jc w:val="center"/>
              <w:rPr>
                <w:rFonts w:ascii="宋体" w:hAnsi="宋体"/>
                <w:b/>
                <w:bCs/>
                <w:iCs/>
                <w:color w:val="000000"/>
                <w:sz w:val="24"/>
              </w:rPr>
            </w:pPr>
          </w:p>
          <w:p w:rsidR="00800344" w:rsidRDefault="00800344">
            <w:pPr>
              <w:jc w:val="center"/>
              <w:rPr>
                <w:rFonts w:ascii="宋体" w:hAnsi="宋体"/>
                <w:b/>
                <w:bCs/>
                <w:iCs/>
                <w:color w:val="000000"/>
                <w:sz w:val="24"/>
              </w:rPr>
            </w:pPr>
          </w:p>
          <w:p w:rsidR="00800344" w:rsidRDefault="00800344">
            <w:pPr>
              <w:jc w:val="center"/>
              <w:rPr>
                <w:rFonts w:ascii="宋体" w:hAnsi="宋体"/>
                <w:b/>
                <w:bCs/>
                <w:iCs/>
                <w:color w:val="000000"/>
                <w:sz w:val="24"/>
              </w:rPr>
            </w:pPr>
          </w:p>
          <w:p w:rsidR="00800344" w:rsidRDefault="00800344">
            <w:pPr>
              <w:rPr>
                <w:rFonts w:ascii="宋体" w:hAnsi="宋体"/>
                <w:b/>
                <w:bCs/>
                <w:iCs/>
                <w:color w:val="000000"/>
                <w:sz w:val="24"/>
              </w:rPr>
            </w:pPr>
          </w:p>
          <w:p w:rsidR="00800344" w:rsidRDefault="00800344">
            <w:pPr>
              <w:jc w:val="center"/>
              <w:rPr>
                <w:rFonts w:ascii="宋体" w:hAnsi="宋体"/>
                <w:b/>
                <w:bCs/>
                <w:iCs/>
                <w:color w:val="000000"/>
                <w:sz w:val="24"/>
              </w:rPr>
            </w:pPr>
          </w:p>
          <w:p w:rsidR="00800344" w:rsidRDefault="00800344">
            <w:pPr>
              <w:jc w:val="center"/>
              <w:rPr>
                <w:rFonts w:ascii="宋体" w:hAnsi="宋体"/>
                <w:b/>
                <w:bCs/>
                <w:iCs/>
                <w:color w:val="000000"/>
                <w:sz w:val="24"/>
              </w:rPr>
            </w:pPr>
          </w:p>
          <w:p w:rsidR="00800344" w:rsidRDefault="00325727">
            <w:pPr>
              <w:jc w:val="center"/>
              <w:rPr>
                <w:rFonts w:ascii="宋体" w:hAnsi="宋体"/>
                <w:b/>
                <w:bCs/>
                <w:iCs/>
                <w:color w:val="000000"/>
                <w:sz w:val="24"/>
              </w:rPr>
            </w:pPr>
            <w:r>
              <w:rPr>
                <w:rFonts w:ascii="宋体" w:hAnsi="宋体" w:hint="eastAsia"/>
                <w:b/>
                <w:bCs/>
                <w:iCs/>
                <w:color w:val="000000"/>
                <w:sz w:val="24"/>
              </w:rPr>
              <w:t>投资者关系活动</w:t>
            </w:r>
            <w:r>
              <w:rPr>
                <w:rFonts w:ascii="宋体" w:hAnsi="宋体" w:hint="eastAsia"/>
                <w:b/>
                <w:bCs/>
                <w:iCs/>
                <w:color w:val="000000"/>
                <w:sz w:val="24"/>
              </w:rPr>
              <w:t xml:space="preserve"> </w:t>
            </w:r>
            <w:r>
              <w:rPr>
                <w:rFonts w:ascii="宋体" w:hAnsi="宋体" w:hint="eastAsia"/>
                <w:b/>
                <w:bCs/>
                <w:iCs/>
                <w:color w:val="000000"/>
                <w:sz w:val="24"/>
              </w:rPr>
              <w:t>主要内容介绍</w:t>
            </w:r>
          </w:p>
          <w:p w:rsidR="00800344" w:rsidRDefault="00800344">
            <w:pPr>
              <w:jc w:val="center"/>
              <w:rPr>
                <w:rFonts w:ascii="宋体" w:hAnsi="宋体"/>
                <w:b/>
                <w:bCs/>
                <w:iCs/>
                <w:color w:val="000000"/>
                <w:sz w:val="24"/>
              </w:rPr>
            </w:pPr>
          </w:p>
          <w:p w:rsidR="00800344" w:rsidRDefault="00800344">
            <w:pPr>
              <w:jc w:val="center"/>
              <w:rPr>
                <w:rFonts w:ascii="宋体" w:hAnsi="宋体"/>
                <w:b/>
                <w:bCs/>
                <w:iCs/>
                <w:color w:val="000000"/>
                <w:sz w:val="24"/>
              </w:rPr>
            </w:pPr>
          </w:p>
          <w:p w:rsidR="00800344" w:rsidRDefault="00800344">
            <w:pPr>
              <w:jc w:val="center"/>
              <w:rPr>
                <w:rFonts w:ascii="宋体" w:hAnsi="宋体"/>
                <w:b/>
                <w:bCs/>
                <w:iCs/>
                <w:color w:val="000000"/>
                <w:sz w:val="24"/>
              </w:rPr>
            </w:pPr>
          </w:p>
          <w:p w:rsidR="00800344" w:rsidRDefault="00800344">
            <w:pPr>
              <w:jc w:val="center"/>
              <w:rPr>
                <w:rFonts w:ascii="宋体" w:hAnsi="宋体"/>
                <w:b/>
                <w:bCs/>
                <w:iCs/>
                <w:color w:val="000000"/>
                <w:sz w:val="24"/>
              </w:rPr>
            </w:pPr>
          </w:p>
          <w:p w:rsidR="00800344" w:rsidRDefault="00800344">
            <w:pPr>
              <w:jc w:val="center"/>
              <w:rPr>
                <w:rFonts w:ascii="宋体" w:hAnsi="宋体"/>
                <w:b/>
                <w:bCs/>
                <w:iCs/>
                <w:color w:val="000000"/>
                <w:sz w:val="24"/>
              </w:rPr>
            </w:pPr>
          </w:p>
          <w:p w:rsidR="00800344" w:rsidRDefault="00800344">
            <w:pPr>
              <w:jc w:val="center"/>
              <w:rPr>
                <w:rFonts w:ascii="宋体" w:hAnsi="宋体"/>
                <w:b/>
                <w:bCs/>
                <w:iCs/>
                <w:color w:val="000000"/>
                <w:sz w:val="24"/>
              </w:rPr>
            </w:pPr>
          </w:p>
          <w:p w:rsidR="00800344" w:rsidRDefault="00800344">
            <w:pPr>
              <w:jc w:val="center"/>
              <w:rPr>
                <w:rFonts w:ascii="宋体" w:hAnsi="宋体"/>
                <w:b/>
                <w:bCs/>
                <w:iCs/>
                <w:color w:val="000000"/>
                <w:sz w:val="24"/>
              </w:rPr>
            </w:pPr>
          </w:p>
          <w:p w:rsidR="00800344" w:rsidRDefault="00800344">
            <w:pPr>
              <w:jc w:val="center"/>
              <w:rPr>
                <w:rFonts w:ascii="宋体" w:hAnsi="宋体"/>
                <w:b/>
                <w:bCs/>
                <w:iCs/>
                <w:color w:val="000000"/>
                <w:sz w:val="24"/>
              </w:rPr>
            </w:pPr>
          </w:p>
          <w:p w:rsidR="00800344" w:rsidRDefault="00800344">
            <w:pPr>
              <w:jc w:val="center"/>
              <w:rPr>
                <w:rFonts w:ascii="宋体" w:hAnsi="宋体"/>
                <w:b/>
                <w:bCs/>
                <w:iCs/>
                <w:color w:val="000000"/>
                <w:sz w:val="24"/>
              </w:rPr>
            </w:pPr>
          </w:p>
          <w:p w:rsidR="00800344" w:rsidRDefault="00800344">
            <w:pPr>
              <w:jc w:val="center"/>
              <w:rPr>
                <w:rFonts w:ascii="宋体" w:hAnsi="宋体"/>
                <w:b/>
                <w:bCs/>
                <w:iCs/>
                <w:color w:val="000000"/>
                <w:sz w:val="24"/>
              </w:rPr>
            </w:pPr>
          </w:p>
          <w:p w:rsidR="00800344" w:rsidRDefault="00800344">
            <w:pPr>
              <w:jc w:val="center"/>
              <w:rPr>
                <w:rFonts w:ascii="宋体" w:hAnsi="宋体"/>
                <w:b/>
                <w:bCs/>
                <w:iCs/>
                <w:color w:val="000000"/>
                <w:sz w:val="24"/>
              </w:rPr>
            </w:pPr>
          </w:p>
          <w:p w:rsidR="00800344" w:rsidRDefault="00800344">
            <w:pPr>
              <w:jc w:val="center"/>
              <w:rPr>
                <w:rFonts w:ascii="宋体" w:hAnsi="宋体"/>
                <w:b/>
                <w:bCs/>
                <w:iCs/>
                <w:color w:val="000000"/>
                <w:sz w:val="24"/>
              </w:rPr>
            </w:pPr>
          </w:p>
          <w:p w:rsidR="00800344" w:rsidRDefault="00800344">
            <w:pPr>
              <w:jc w:val="center"/>
              <w:rPr>
                <w:rFonts w:ascii="宋体" w:hAnsi="宋体"/>
                <w:b/>
                <w:bCs/>
                <w:iCs/>
                <w:color w:val="000000"/>
                <w:sz w:val="24"/>
              </w:rPr>
            </w:pPr>
          </w:p>
          <w:p w:rsidR="00800344" w:rsidRDefault="00800344">
            <w:pPr>
              <w:jc w:val="center"/>
              <w:rPr>
                <w:rFonts w:ascii="宋体" w:hAnsi="宋体"/>
                <w:b/>
                <w:bCs/>
                <w:iCs/>
                <w:color w:val="000000"/>
                <w:sz w:val="24"/>
              </w:rPr>
            </w:pPr>
          </w:p>
          <w:p w:rsidR="00800344" w:rsidRDefault="00800344">
            <w:pPr>
              <w:jc w:val="center"/>
              <w:rPr>
                <w:rFonts w:ascii="宋体" w:hAnsi="宋体"/>
                <w:b/>
                <w:bCs/>
                <w:iCs/>
                <w:color w:val="000000"/>
                <w:sz w:val="24"/>
              </w:rPr>
            </w:pPr>
          </w:p>
          <w:p w:rsidR="00800344" w:rsidRDefault="00800344">
            <w:pPr>
              <w:jc w:val="center"/>
              <w:rPr>
                <w:rFonts w:ascii="宋体" w:hAnsi="宋体"/>
                <w:b/>
                <w:bCs/>
                <w:iCs/>
                <w:color w:val="000000"/>
                <w:sz w:val="24"/>
              </w:rPr>
            </w:pPr>
          </w:p>
          <w:p w:rsidR="00800344" w:rsidRDefault="00800344">
            <w:pPr>
              <w:jc w:val="center"/>
              <w:rPr>
                <w:rFonts w:ascii="宋体" w:hAnsi="宋体"/>
                <w:b/>
                <w:bCs/>
                <w:iCs/>
                <w:color w:val="000000"/>
                <w:sz w:val="24"/>
              </w:rPr>
            </w:pPr>
          </w:p>
          <w:p w:rsidR="00800344" w:rsidRDefault="00800344">
            <w:pPr>
              <w:jc w:val="center"/>
              <w:rPr>
                <w:rFonts w:ascii="宋体" w:hAnsi="宋体"/>
                <w:b/>
                <w:bCs/>
                <w:iCs/>
                <w:color w:val="000000"/>
                <w:sz w:val="24"/>
              </w:rPr>
            </w:pPr>
          </w:p>
          <w:p w:rsidR="00800344" w:rsidRDefault="00800344">
            <w:pPr>
              <w:jc w:val="center"/>
              <w:rPr>
                <w:rFonts w:ascii="宋体" w:hAnsi="宋体"/>
                <w:b/>
                <w:bCs/>
                <w:iCs/>
                <w:color w:val="000000"/>
                <w:sz w:val="24"/>
              </w:rPr>
            </w:pPr>
          </w:p>
          <w:p w:rsidR="00800344" w:rsidRDefault="00800344">
            <w:pPr>
              <w:jc w:val="center"/>
              <w:rPr>
                <w:rFonts w:ascii="宋体" w:hAnsi="宋体"/>
                <w:b/>
                <w:bCs/>
                <w:iCs/>
                <w:color w:val="000000"/>
                <w:sz w:val="24"/>
              </w:rPr>
            </w:pPr>
          </w:p>
          <w:p w:rsidR="00800344" w:rsidRDefault="00800344">
            <w:pPr>
              <w:jc w:val="center"/>
              <w:rPr>
                <w:rFonts w:ascii="宋体" w:hAnsi="宋体"/>
                <w:b/>
                <w:bCs/>
                <w:iCs/>
                <w:color w:val="000000"/>
                <w:sz w:val="24"/>
              </w:rPr>
            </w:pPr>
          </w:p>
          <w:p w:rsidR="00800344" w:rsidRDefault="00800344">
            <w:pPr>
              <w:jc w:val="center"/>
              <w:rPr>
                <w:rFonts w:ascii="宋体" w:hAnsi="宋体"/>
                <w:b/>
                <w:bCs/>
                <w:iCs/>
                <w:color w:val="000000"/>
                <w:sz w:val="24"/>
              </w:rPr>
            </w:pPr>
          </w:p>
          <w:p w:rsidR="00800344" w:rsidRDefault="00800344">
            <w:pPr>
              <w:jc w:val="center"/>
              <w:rPr>
                <w:rFonts w:ascii="宋体" w:hAnsi="宋体"/>
                <w:b/>
                <w:bCs/>
                <w:iCs/>
                <w:color w:val="000000"/>
                <w:sz w:val="24"/>
              </w:rPr>
            </w:pPr>
          </w:p>
          <w:p w:rsidR="00800344" w:rsidRDefault="00800344">
            <w:pPr>
              <w:jc w:val="center"/>
              <w:rPr>
                <w:rFonts w:ascii="宋体" w:hAnsi="宋体"/>
                <w:b/>
                <w:bCs/>
                <w:iCs/>
                <w:color w:val="000000"/>
                <w:sz w:val="24"/>
              </w:rPr>
            </w:pPr>
          </w:p>
          <w:p w:rsidR="00800344" w:rsidRDefault="00325727">
            <w:pPr>
              <w:jc w:val="center"/>
              <w:rPr>
                <w:rFonts w:ascii="宋体" w:hAnsi="宋体"/>
                <w:b/>
                <w:bCs/>
                <w:iCs/>
                <w:color w:val="000000"/>
                <w:sz w:val="24"/>
              </w:rPr>
            </w:pPr>
            <w:r>
              <w:rPr>
                <w:rFonts w:ascii="宋体" w:hAnsi="宋体" w:hint="eastAsia"/>
                <w:b/>
                <w:bCs/>
                <w:iCs/>
                <w:color w:val="000000"/>
                <w:sz w:val="24"/>
              </w:rPr>
              <w:t>投资者关系活动</w:t>
            </w:r>
            <w:r>
              <w:rPr>
                <w:rFonts w:ascii="宋体" w:hAnsi="宋体" w:hint="eastAsia"/>
                <w:b/>
                <w:bCs/>
                <w:iCs/>
                <w:color w:val="000000"/>
                <w:sz w:val="24"/>
              </w:rPr>
              <w:t xml:space="preserve"> </w:t>
            </w:r>
            <w:r>
              <w:rPr>
                <w:rFonts w:ascii="宋体" w:hAnsi="宋体" w:hint="eastAsia"/>
                <w:b/>
                <w:bCs/>
                <w:iCs/>
                <w:color w:val="000000"/>
                <w:sz w:val="24"/>
              </w:rPr>
              <w:t>主要内容介绍</w:t>
            </w:r>
          </w:p>
          <w:p w:rsidR="00800344" w:rsidRDefault="00800344">
            <w:pPr>
              <w:spacing w:line="480" w:lineRule="atLeast"/>
              <w:jc w:val="center"/>
              <w:rPr>
                <w:rFonts w:ascii="宋体" w:hAnsi="宋体"/>
                <w:b/>
                <w:bCs/>
                <w:iCs/>
                <w:color w:val="000000"/>
                <w:sz w:val="24"/>
              </w:rPr>
            </w:pPr>
          </w:p>
        </w:tc>
        <w:tc>
          <w:tcPr>
            <w:tcW w:w="6581" w:type="dxa"/>
          </w:tcPr>
          <w:p w:rsidR="00800344" w:rsidRDefault="00325727">
            <w:pPr>
              <w:spacing w:line="360" w:lineRule="auto"/>
              <w:rPr>
                <w:rFonts w:ascii="宋体" w:hAnsi="宋体"/>
                <w:sz w:val="24"/>
                <w:szCs w:val="24"/>
              </w:rPr>
            </w:pPr>
            <w:r>
              <w:rPr>
                <w:rFonts w:ascii="宋体" w:hAnsi="宋体" w:hint="eastAsia"/>
                <w:sz w:val="24"/>
                <w:szCs w:val="24"/>
              </w:rPr>
              <w:lastRenderedPageBreak/>
              <w:t>1</w:t>
            </w:r>
            <w:r>
              <w:rPr>
                <w:rFonts w:ascii="宋体" w:hAnsi="宋体" w:hint="eastAsia"/>
                <w:sz w:val="24"/>
                <w:szCs w:val="24"/>
              </w:rPr>
              <w:t>、公司今年的业绩情况如何？</w:t>
            </w:r>
          </w:p>
          <w:p w:rsidR="00800344" w:rsidRDefault="00325727">
            <w:pPr>
              <w:spacing w:line="360" w:lineRule="auto"/>
              <w:rPr>
                <w:rFonts w:ascii="宋体" w:hAnsi="宋体"/>
                <w:sz w:val="24"/>
                <w:szCs w:val="24"/>
              </w:rPr>
            </w:pPr>
            <w:r>
              <w:rPr>
                <w:rFonts w:ascii="宋体" w:hAnsi="宋体" w:hint="eastAsia"/>
                <w:sz w:val="24"/>
                <w:szCs w:val="24"/>
              </w:rPr>
              <w:t>答：</w:t>
            </w:r>
            <w:r>
              <w:rPr>
                <w:rFonts w:ascii="宋体" w:hAnsi="宋体" w:cs="宋体" w:hint="eastAsia"/>
                <w:sz w:val="24"/>
                <w:szCs w:val="24"/>
              </w:rPr>
              <w:t>目前来看，公司在今年依旧会有一个很好的增速。</w:t>
            </w:r>
            <w:r>
              <w:rPr>
                <w:rFonts w:ascii="宋体" w:hAnsi="宋体" w:hint="eastAsia"/>
                <w:sz w:val="24"/>
                <w:szCs w:val="24"/>
              </w:rPr>
              <w:t>从去年领导层换届以来，一直致力于内部改革，包括营销体系和经营团队的改革。新的人才团队的引进，也为公司带来了不少高质量的订单。区域结构的调整和发展主要表现在全国范围内布点区域公司和网络营销公司，例如中部，云贵和西北地区，其订单增量都相当不错。业绩方面，今年幕墙的增速还是一个亮点，效益和毛利水平都非常不错，预计今年能做到</w:t>
            </w:r>
            <w:r>
              <w:rPr>
                <w:rFonts w:ascii="宋体" w:hAnsi="宋体" w:hint="eastAsia"/>
                <w:sz w:val="24"/>
                <w:szCs w:val="24"/>
              </w:rPr>
              <w:t>50%</w:t>
            </w:r>
            <w:r>
              <w:rPr>
                <w:rFonts w:ascii="宋体" w:hAnsi="宋体" w:hint="eastAsia"/>
                <w:sz w:val="24"/>
                <w:szCs w:val="24"/>
              </w:rPr>
              <w:t>左右的收入</w:t>
            </w:r>
            <w:r>
              <w:rPr>
                <w:rFonts w:ascii="宋体" w:hAnsi="宋体" w:hint="eastAsia"/>
                <w:sz w:val="24"/>
                <w:szCs w:val="24"/>
              </w:rPr>
              <w:t>增速</w:t>
            </w:r>
            <w:r>
              <w:rPr>
                <w:rFonts w:ascii="宋体" w:hAnsi="宋体" w:hint="eastAsia"/>
                <w:sz w:val="24"/>
                <w:szCs w:val="24"/>
              </w:rPr>
              <w:t>。总的来说，</w:t>
            </w:r>
            <w:proofErr w:type="gramStart"/>
            <w:r>
              <w:rPr>
                <w:rFonts w:ascii="宋体" w:hAnsi="宋体" w:hint="eastAsia"/>
                <w:sz w:val="24"/>
                <w:szCs w:val="24"/>
              </w:rPr>
              <w:t>亚厦今年</w:t>
            </w:r>
            <w:proofErr w:type="gramEnd"/>
            <w:r>
              <w:rPr>
                <w:rFonts w:ascii="宋体" w:hAnsi="宋体" w:hint="eastAsia"/>
                <w:sz w:val="24"/>
                <w:szCs w:val="24"/>
              </w:rPr>
              <w:t>的业绩增速</w:t>
            </w:r>
            <w:r>
              <w:rPr>
                <w:rFonts w:ascii="宋体" w:hAnsi="宋体" w:hint="eastAsia"/>
                <w:sz w:val="24"/>
                <w:szCs w:val="24"/>
              </w:rPr>
              <w:t>我们力争</w:t>
            </w:r>
            <w:r>
              <w:rPr>
                <w:rFonts w:ascii="宋体" w:hAnsi="宋体" w:hint="eastAsia"/>
                <w:sz w:val="24"/>
                <w:szCs w:val="24"/>
              </w:rPr>
              <w:t>保持较高速度</w:t>
            </w:r>
            <w:r>
              <w:rPr>
                <w:rFonts w:ascii="宋体" w:hAnsi="宋体" w:hint="eastAsia"/>
                <w:sz w:val="24"/>
                <w:szCs w:val="24"/>
              </w:rPr>
              <w:t>。</w:t>
            </w:r>
          </w:p>
          <w:p w:rsidR="00800344" w:rsidRDefault="00325727">
            <w:pPr>
              <w:spacing w:line="360" w:lineRule="auto"/>
              <w:rPr>
                <w:rFonts w:ascii="宋体" w:hAnsi="宋体"/>
                <w:sz w:val="24"/>
                <w:szCs w:val="24"/>
              </w:rPr>
            </w:pPr>
            <w:r>
              <w:rPr>
                <w:rFonts w:ascii="宋体" w:hAnsi="宋体" w:hint="eastAsia"/>
                <w:sz w:val="24"/>
                <w:szCs w:val="24"/>
              </w:rPr>
              <w:t>2</w:t>
            </w:r>
            <w:r>
              <w:rPr>
                <w:rFonts w:ascii="宋体" w:hAnsi="宋体" w:hint="eastAsia"/>
                <w:sz w:val="24"/>
                <w:szCs w:val="24"/>
              </w:rPr>
              <w:t>、公司现在幕墙业务的大力发展和推进，是否会影响到对内</w:t>
            </w:r>
            <w:proofErr w:type="gramStart"/>
            <w:r>
              <w:rPr>
                <w:rFonts w:ascii="宋体" w:hAnsi="宋体" w:hint="eastAsia"/>
                <w:sz w:val="24"/>
                <w:szCs w:val="24"/>
              </w:rPr>
              <w:t>装业务</w:t>
            </w:r>
            <w:proofErr w:type="gramEnd"/>
            <w:r>
              <w:rPr>
                <w:rFonts w:ascii="宋体" w:hAnsi="宋体" w:hint="eastAsia"/>
                <w:sz w:val="24"/>
                <w:szCs w:val="24"/>
              </w:rPr>
              <w:t>的关注性？</w:t>
            </w:r>
          </w:p>
          <w:p w:rsidR="00800344" w:rsidRDefault="00325727">
            <w:pPr>
              <w:spacing w:line="360" w:lineRule="auto"/>
              <w:rPr>
                <w:rFonts w:ascii="宋体" w:hAnsi="宋体"/>
                <w:sz w:val="24"/>
                <w:szCs w:val="24"/>
              </w:rPr>
            </w:pPr>
            <w:r>
              <w:rPr>
                <w:rFonts w:ascii="宋体" w:hAnsi="宋体" w:hint="eastAsia"/>
                <w:sz w:val="24"/>
                <w:szCs w:val="24"/>
              </w:rPr>
              <w:t>答：</w:t>
            </w:r>
            <w:proofErr w:type="gramStart"/>
            <w:r>
              <w:rPr>
                <w:rFonts w:ascii="宋体" w:hAnsi="宋体" w:hint="eastAsia"/>
                <w:sz w:val="24"/>
                <w:szCs w:val="24"/>
              </w:rPr>
              <w:t>亚厦的</w:t>
            </w:r>
            <w:proofErr w:type="gramEnd"/>
            <w:r>
              <w:rPr>
                <w:rFonts w:ascii="宋体" w:hAnsi="宋体" w:hint="eastAsia"/>
                <w:sz w:val="24"/>
                <w:szCs w:val="24"/>
              </w:rPr>
              <w:t>改革是全方位，并不局限于幕墙业务，可以说是行业内第一家真正把内装、外装业务打通和整合的公司，</w:t>
            </w:r>
            <w:proofErr w:type="gramStart"/>
            <w:r>
              <w:rPr>
                <w:rFonts w:ascii="宋体" w:hAnsi="宋体" w:hint="eastAsia"/>
                <w:sz w:val="24"/>
                <w:szCs w:val="24"/>
              </w:rPr>
              <w:t>亚厦从</w:t>
            </w:r>
            <w:proofErr w:type="gramEnd"/>
            <w:r>
              <w:rPr>
                <w:rFonts w:ascii="宋体" w:hAnsi="宋体" w:hint="eastAsia"/>
                <w:sz w:val="24"/>
                <w:szCs w:val="24"/>
              </w:rPr>
              <w:t>去年开始引进的大部分团队是幕墙方面的团队，这些团队在承接幕墙业务订单的同时，也带来了不错的内</w:t>
            </w:r>
            <w:proofErr w:type="gramStart"/>
            <w:r>
              <w:rPr>
                <w:rFonts w:ascii="宋体" w:hAnsi="宋体" w:hint="eastAsia"/>
                <w:sz w:val="24"/>
                <w:szCs w:val="24"/>
              </w:rPr>
              <w:t>装业务</w:t>
            </w:r>
            <w:proofErr w:type="gramEnd"/>
            <w:r>
              <w:rPr>
                <w:rFonts w:ascii="宋体" w:hAnsi="宋体" w:hint="eastAsia"/>
                <w:sz w:val="24"/>
                <w:szCs w:val="24"/>
              </w:rPr>
              <w:t>订单。并且</w:t>
            </w:r>
            <w:r>
              <w:rPr>
                <w:rFonts w:ascii="宋体" w:hAnsi="宋体" w:hint="eastAsia"/>
                <w:sz w:val="24"/>
                <w:szCs w:val="24"/>
              </w:rPr>
              <w:lastRenderedPageBreak/>
              <w:t>公司内</w:t>
            </w:r>
            <w:proofErr w:type="gramStart"/>
            <w:r>
              <w:rPr>
                <w:rFonts w:ascii="宋体" w:hAnsi="宋体" w:hint="eastAsia"/>
                <w:sz w:val="24"/>
                <w:szCs w:val="24"/>
              </w:rPr>
              <w:t>装业务</w:t>
            </w:r>
            <w:proofErr w:type="gramEnd"/>
            <w:r>
              <w:rPr>
                <w:rFonts w:ascii="宋体" w:hAnsi="宋体" w:hint="eastAsia"/>
                <w:sz w:val="24"/>
                <w:szCs w:val="24"/>
              </w:rPr>
              <w:t>结构也在不断地调整，优化订单结构，积极扩展细分市场。所以，并不存在这种说法。</w:t>
            </w:r>
            <w:r>
              <w:rPr>
                <w:rFonts w:ascii="宋体" w:hAnsi="宋体" w:hint="eastAsia"/>
                <w:sz w:val="24"/>
                <w:szCs w:val="24"/>
              </w:rPr>
              <w:t>我们会幕墙、内装并驾齐驱</w:t>
            </w:r>
            <w:r>
              <w:rPr>
                <w:rFonts w:ascii="宋体" w:hAnsi="宋体" w:hint="eastAsia"/>
                <w:sz w:val="24"/>
                <w:szCs w:val="24"/>
              </w:rPr>
              <w:t>，内装的速度将逐步加速。</w:t>
            </w:r>
          </w:p>
          <w:p w:rsidR="00800344" w:rsidRDefault="00325727">
            <w:pPr>
              <w:spacing w:line="360" w:lineRule="auto"/>
              <w:rPr>
                <w:rFonts w:ascii="宋体" w:hAnsi="宋体"/>
                <w:sz w:val="24"/>
                <w:szCs w:val="24"/>
              </w:rPr>
            </w:pPr>
            <w:r>
              <w:rPr>
                <w:rFonts w:ascii="宋体" w:hAnsi="宋体" w:hint="eastAsia"/>
                <w:sz w:val="24"/>
                <w:szCs w:val="24"/>
              </w:rPr>
              <w:t>3</w:t>
            </w:r>
            <w:r>
              <w:rPr>
                <w:rFonts w:ascii="宋体" w:hAnsi="宋体" w:hint="eastAsia"/>
                <w:sz w:val="24"/>
                <w:szCs w:val="24"/>
              </w:rPr>
              <w:t>、公司明年的订单预期如何？是否可能受到房地产行业负增长的影响？</w:t>
            </w:r>
          </w:p>
          <w:p w:rsidR="00800344" w:rsidRDefault="00325727">
            <w:pPr>
              <w:spacing w:line="360" w:lineRule="auto"/>
              <w:rPr>
                <w:rFonts w:ascii="宋体" w:hAnsi="宋体"/>
                <w:sz w:val="24"/>
                <w:szCs w:val="24"/>
              </w:rPr>
            </w:pPr>
            <w:r>
              <w:rPr>
                <w:rFonts w:ascii="宋体" w:hAnsi="宋体" w:hint="eastAsia"/>
                <w:sz w:val="24"/>
                <w:szCs w:val="24"/>
              </w:rPr>
              <w:t>答：</w:t>
            </w:r>
            <w:r>
              <w:rPr>
                <w:rFonts w:ascii="宋体" w:hAnsi="宋体" w:hint="eastAsia"/>
                <w:sz w:val="24"/>
                <w:szCs w:val="24"/>
              </w:rPr>
              <w:t>地产业务</w:t>
            </w:r>
            <w:r>
              <w:rPr>
                <w:rFonts w:ascii="宋体" w:hAnsi="宋体" w:hint="eastAsia"/>
                <w:sz w:val="24"/>
                <w:szCs w:val="24"/>
              </w:rPr>
              <w:t>预计</w:t>
            </w:r>
            <w:r>
              <w:rPr>
                <w:rFonts w:ascii="宋体" w:hAnsi="宋体" w:hint="eastAsia"/>
                <w:sz w:val="24"/>
                <w:szCs w:val="24"/>
              </w:rPr>
              <w:t>有</w:t>
            </w:r>
            <w:r>
              <w:rPr>
                <w:rFonts w:ascii="宋体" w:hAnsi="宋体" w:hint="eastAsia"/>
                <w:sz w:val="24"/>
                <w:szCs w:val="24"/>
              </w:rPr>
              <w:t>轻</w:t>
            </w:r>
            <w:r>
              <w:rPr>
                <w:rFonts w:ascii="宋体" w:hAnsi="宋体" w:hint="eastAsia"/>
                <w:sz w:val="24"/>
                <w:szCs w:val="24"/>
              </w:rPr>
              <w:t>微</w:t>
            </w:r>
            <w:r>
              <w:rPr>
                <w:rFonts w:ascii="宋体" w:hAnsi="宋体" w:hint="eastAsia"/>
                <w:sz w:val="24"/>
                <w:szCs w:val="24"/>
              </w:rPr>
              <w:t>影响，但是</w:t>
            </w:r>
            <w:r>
              <w:rPr>
                <w:rFonts w:ascii="宋体" w:hAnsi="宋体" w:hint="eastAsia"/>
                <w:sz w:val="24"/>
                <w:szCs w:val="24"/>
              </w:rPr>
              <w:t>明年订单预期我们偏向乐观，其中，</w:t>
            </w:r>
            <w:r>
              <w:rPr>
                <w:rFonts w:ascii="宋体" w:hAnsi="宋体" w:hint="eastAsia"/>
                <w:sz w:val="24"/>
                <w:szCs w:val="24"/>
              </w:rPr>
              <w:t>公司内</w:t>
            </w:r>
            <w:proofErr w:type="gramStart"/>
            <w:r>
              <w:rPr>
                <w:rFonts w:ascii="宋体" w:hAnsi="宋体" w:hint="eastAsia"/>
                <w:sz w:val="24"/>
                <w:szCs w:val="24"/>
              </w:rPr>
              <w:t>装业务</w:t>
            </w:r>
            <w:proofErr w:type="gramEnd"/>
            <w:r>
              <w:rPr>
                <w:rFonts w:ascii="宋体" w:hAnsi="宋体" w:hint="eastAsia"/>
                <w:sz w:val="24"/>
                <w:szCs w:val="24"/>
              </w:rPr>
              <w:t>结构也在不断地优化和提升，严控房地产业</w:t>
            </w:r>
            <w:proofErr w:type="gramStart"/>
            <w:r>
              <w:rPr>
                <w:rFonts w:ascii="宋体" w:hAnsi="宋体" w:hint="eastAsia"/>
                <w:sz w:val="24"/>
                <w:szCs w:val="24"/>
              </w:rPr>
              <w:t>务</w:t>
            </w:r>
            <w:proofErr w:type="gramEnd"/>
            <w:r>
              <w:rPr>
                <w:rFonts w:ascii="宋体" w:hAnsi="宋体" w:hint="eastAsia"/>
                <w:sz w:val="24"/>
                <w:szCs w:val="24"/>
              </w:rPr>
              <w:t>的占比，提升民生相关的业务，例如医院、轻轨、高铁还有机场，其订单量在明后年会进入</w:t>
            </w:r>
            <w:r>
              <w:rPr>
                <w:rFonts w:ascii="宋体" w:hAnsi="宋体" w:hint="eastAsia"/>
                <w:sz w:val="24"/>
                <w:szCs w:val="24"/>
              </w:rPr>
              <w:t>快速增长</w:t>
            </w:r>
            <w:r>
              <w:rPr>
                <w:rFonts w:ascii="宋体" w:hAnsi="宋体" w:hint="eastAsia"/>
                <w:sz w:val="24"/>
                <w:szCs w:val="24"/>
              </w:rPr>
              <w:t>期，另外，从现在的市场情况来看，酒店方面的业务订单逐渐止跌，开始进入恢复</w:t>
            </w:r>
            <w:r>
              <w:rPr>
                <w:rFonts w:ascii="宋体" w:hAnsi="宋体" w:hint="eastAsia"/>
                <w:sz w:val="24"/>
                <w:szCs w:val="24"/>
              </w:rPr>
              <w:t>企</w:t>
            </w:r>
            <w:r>
              <w:rPr>
                <w:rFonts w:ascii="宋体" w:hAnsi="宋体" w:hint="eastAsia"/>
                <w:sz w:val="24"/>
                <w:szCs w:val="24"/>
              </w:rPr>
              <w:t>稳期。总的来说，不会受到太大的影响。</w:t>
            </w:r>
          </w:p>
          <w:p w:rsidR="00800344" w:rsidRDefault="00325727">
            <w:pPr>
              <w:spacing w:line="360" w:lineRule="auto"/>
              <w:rPr>
                <w:rFonts w:ascii="宋体" w:hAnsi="宋体"/>
                <w:sz w:val="24"/>
                <w:szCs w:val="24"/>
              </w:rPr>
            </w:pPr>
            <w:r>
              <w:rPr>
                <w:rFonts w:ascii="宋体" w:hAnsi="宋体" w:hint="eastAsia"/>
                <w:sz w:val="24"/>
                <w:szCs w:val="24"/>
              </w:rPr>
              <w:t>4</w:t>
            </w:r>
            <w:r>
              <w:rPr>
                <w:rFonts w:ascii="宋体" w:hAnsi="宋体" w:hint="eastAsia"/>
                <w:sz w:val="24"/>
                <w:szCs w:val="24"/>
              </w:rPr>
              <w:t>、公司上半年的回款情况如何？</w:t>
            </w:r>
          </w:p>
          <w:p w:rsidR="00800344" w:rsidRDefault="00325727">
            <w:pPr>
              <w:spacing w:line="360" w:lineRule="auto"/>
              <w:rPr>
                <w:rFonts w:ascii="宋体" w:hAnsi="宋体"/>
                <w:sz w:val="24"/>
                <w:szCs w:val="24"/>
              </w:rPr>
            </w:pPr>
            <w:r>
              <w:rPr>
                <w:rFonts w:ascii="宋体" w:hAnsi="宋体" w:hint="eastAsia"/>
                <w:sz w:val="24"/>
                <w:szCs w:val="24"/>
              </w:rPr>
              <w:t>答：和往年相比较，不存在回款</w:t>
            </w:r>
            <w:r>
              <w:rPr>
                <w:rFonts w:ascii="宋体" w:hAnsi="宋体" w:hint="eastAsia"/>
                <w:sz w:val="24"/>
                <w:szCs w:val="24"/>
              </w:rPr>
              <w:t>质量</w:t>
            </w:r>
            <w:r>
              <w:rPr>
                <w:rFonts w:ascii="宋体" w:hAnsi="宋体" w:hint="eastAsia"/>
                <w:sz w:val="24"/>
                <w:szCs w:val="24"/>
              </w:rPr>
              <w:t>的问题，应该说</w:t>
            </w:r>
            <w:r>
              <w:rPr>
                <w:rFonts w:ascii="宋体" w:hAnsi="宋体" w:hint="eastAsia"/>
                <w:sz w:val="24"/>
                <w:szCs w:val="24"/>
              </w:rPr>
              <w:t>和</w:t>
            </w:r>
            <w:r>
              <w:rPr>
                <w:rFonts w:ascii="宋体" w:hAnsi="宋体" w:hint="eastAsia"/>
                <w:sz w:val="24"/>
                <w:szCs w:val="24"/>
              </w:rPr>
              <w:t>去年的</w:t>
            </w:r>
            <w:r>
              <w:rPr>
                <w:rFonts w:ascii="宋体" w:hAnsi="宋体" w:hint="eastAsia"/>
                <w:sz w:val="24"/>
                <w:szCs w:val="24"/>
              </w:rPr>
              <w:t>水平</w:t>
            </w:r>
            <w:r>
              <w:rPr>
                <w:rFonts w:ascii="宋体" w:hAnsi="宋体" w:hint="eastAsia"/>
                <w:sz w:val="24"/>
                <w:szCs w:val="24"/>
              </w:rPr>
              <w:t>相当</w:t>
            </w:r>
            <w:r>
              <w:rPr>
                <w:rFonts w:ascii="宋体" w:hAnsi="宋体" w:hint="eastAsia"/>
                <w:sz w:val="24"/>
                <w:szCs w:val="24"/>
              </w:rPr>
              <w:t>。</w:t>
            </w:r>
          </w:p>
          <w:p w:rsidR="00800344" w:rsidRDefault="00325727">
            <w:pPr>
              <w:spacing w:line="360" w:lineRule="auto"/>
              <w:rPr>
                <w:rFonts w:ascii="宋体" w:hAnsi="宋体"/>
                <w:sz w:val="24"/>
                <w:szCs w:val="24"/>
              </w:rPr>
            </w:pPr>
            <w:r>
              <w:rPr>
                <w:rFonts w:ascii="宋体" w:hAnsi="宋体" w:hint="eastAsia"/>
                <w:sz w:val="24"/>
                <w:szCs w:val="24"/>
              </w:rPr>
              <w:t>5</w:t>
            </w:r>
            <w:r>
              <w:rPr>
                <w:rFonts w:ascii="宋体" w:hAnsi="宋体" w:hint="eastAsia"/>
                <w:sz w:val="24"/>
                <w:szCs w:val="24"/>
              </w:rPr>
              <w:t>、公司之前公告的几个战略合作协议，包括和齐家网、五色海环保还有厦门万安，进展如何？</w:t>
            </w:r>
          </w:p>
          <w:p w:rsidR="00800344" w:rsidRDefault="00325727">
            <w:pPr>
              <w:spacing w:line="360" w:lineRule="auto"/>
              <w:rPr>
                <w:rFonts w:ascii="宋体" w:hAnsi="宋体"/>
                <w:sz w:val="24"/>
                <w:szCs w:val="24"/>
              </w:rPr>
            </w:pPr>
            <w:r>
              <w:rPr>
                <w:rFonts w:ascii="宋体" w:hAnsi="宋体" w:hint="eastAsia"/>
                <w:sz w:val="24"/>
                <w:szCs w:val="24"/>
              </w:rPr>
              <w:t>答：和三家公司的合作，</w:t>
            </w:r>
            <w:proofErr w:type="gramStart"/>
            <w:r>
              <w:rPr>
                <w:rFonts w:ascii="宋体" w:hAnsi="宋体" w:hint="eastAsia"/>
                <w:sz w:val="24"/>
                <w:szCs w:val="24"/>
              </w:rPr>
              <w:t>亚厦目前</w:t>
            </w:r>
            <w:proofErr w:type="gramEnd"/>
            <w:r>
              <w:rPr>
                <w:rFonts w:ascii="宋体" w:hAnsi="宋体" w:hint="eastAsia"/>
                <w:sz w:val="24"/>
                <w:szCs w:val="24"/>
              </w:rPr>
              <w:t>都在积极推进，</w:t>
            </w:r>
            <w:r>
              <w:rPr>
                <w:rFonts w:ascii="宋体" w:hAnsi="宋体" w:hint="eastAsia"/>
                <w:sz w:val="24"/>
                <w:szCs w:val="24"/>
              </w:rPr>
              <w:t>接近尾声，</w:t>
            </w:r>
            <w:r>
              <w:rPr>
                <w:rFonts w:ascii="宋体" w:hAnsi="宋体" w:hint="eastAsia"/>
                <w:sz w:val="24"/>
                <w:szCs w:val="24"/>
              </w:rPr>
              <w:t>接下来陆续会看到结果。</w:t>
            </w:r>
          </w:p>
          <w:p w:rsidR="00800344" w:rsidRDefault="00325727">
            <w:pPr>
              <w:spacing w:line="360" w:lineRule="auto"/>
              <w:rPr>
                <w:rFonts w:ascii="宋体" w:hAnsi="宋体"/>
                <w:sz w:val="24"/>
                <w:szCs w:val="24"/>
              </w:rPr>
            </w:pPr>
            <w:r>
              <w:rPr>
                <w:rFonts w:ascii="宋体" w:hAnsi="宋体" w:hint="eastAsia"/>
                <w:sz w:val="24"/>
                <w:szCs w:val="24"/>
              </w:rPr>
              <w:t>6</w:t>
            </w:r>
            <w:r>
              <w:rPr>
                <w:rFonts w:ascii="宋体" w:hAnsi="宋体" w:hint="eastAsia"/>
                <w:sz w:val="24"/>
                <w:szCs w:val="24"/>
              </w:rPr>
              <w:t>、公司如何看待家装的产品标准化？</w:t>
            </w:r>
          </w:p>
          <w:p w:rsidR="00800344" w:rsidRDefault="00325727">
            <w:pPr>
              <w:spacing w:line="360" w:lineRule="auto"/>
            </w:pPr>
            <w:r>
              <w:rPr>
                <w:rFonts w:ascii="宋体" w:hAnsi="宋体" w:hint="eastAsia"/>
                <w:sz w:val="24"/>
                <w:szCs w:val="24"/>
              </w:rPr>
              <w:t>答：</w:t>
            </w:r>
            <w:r>
              <w:rPr>
                <w:rFonts w:ascii="宋体" w:hAnsi="宋体" w:hint="eastAsia"/>
                <w:sz w:val="24"/>
                <w:szCs w:val="24"/>
              </w:rPr>
              <w:t>从我们前期近半年时间的仔细调研的结果看，我们认为：</w:t>
            </w:r>
            <w:r>
              <w:rPr>
                <w:rFonts w:ascii="宋体" w:hAnsi="宋体" w:hint="eastAsia"/>
                <w:sz w:val="24"/>
                <w:szCs w:val="24"/>
              </w:rPr>
              <w:t>产品标准化的方向是正确的。</w:t>
            </w:r>
            <w:r>
              <w:rPr>
                <w:rFonts w:ascii="宋体" w:hAnsi="宋体" w:hint="eastAsia"/>
                <w:sz w:val="24"/>
                <w:szCs w:val="24"/>
              </w:rPr>
              <w:t>产品标准化包括了设计标准化，材料标准化和施工标准化三个方面。其中，设计标准化是比较容易做到的；其次，由于家装材料基本都是半成品，需要经过二次加工，而且很多材料都是零散的，仅仅配送就可能需要</w:t>
            </w:r>
            <w:r>
              <w:rPr>
                <w:rFonts w:ascii="宋体" w:hAnsi="宋体" w:hint="eastAsia"/>
                <w:sz w:val="24"/>
                <w:szCs w:val="24"/>
              </w:rPr>
              <w:t>多</w:t>
            </w:r>
            <w:r>
              <w:rPr>
                <w:rFonts w:ascii="宋体" w:hAnsi="宋体" w:hint="eastAsia"/>
                <w:sz w:val="24"/>
                <w:szCs w:val="24"/>
              </w:rPr>
              <w:t>次，材料标准化的实现还是存在一定难度</w:t>
            </w:r>
            <w:r>
              <w:rPr>
                <w:rFonts w:ascii="宋体" w:hAnsi="宋体" w:hint="eastAsia"/>
                <w:sz w:val="24"/>
                <w:szCs w:val="24"/>
              </w:rPr>
              <w:t>，需要创新</w:t>
            </w:r>
            <w:r>
              <w:rPr>
                <w:rFonts w:ascii="宋体" w:hAnsi="宋体" w:hint="eastAsia"/>
                <w:sz w:val="24"/>
                <w:szCs w:val="24"/>
              </w:rPr>
              <w:t>；另外，施工</w:t>
            </w:r>
            <w:r>
              <w:rPr>
                <w:rFonts w:ascii="宋体" w:hAnsi="宋体" w:hint="eastAsia"/>
                <w:sz w:val="24"/>
                <w:szCs w:val="24"/>
              </w:rPr>
              <w:t>环节</w:t>
            </w:r>
            <w:r>
              <w:rPr>
                <w:rFonts w:ascii="宋体" w:hAnsi="宋体" w:hint="eastAsia"/>
                <w:sz w:val="24"/>
                <w:szCs w:val="24"/>
              </w:rPr>
              <w:t>对工人的依赖还是非常高，其中涉及到对工人的组织和管理难度，要实现按照标准工艺施工，就目前来看，还是比较</w:t>
            </w:r>
            <w:r>
              <w:rPr>
                <w:rFonts w:ascii="宋体" w:hAnsi="宋体" w:hint="eastAsia"/>
                <w:sz w:val="24"/>
                <w:szCs w:val="24"/>
              </w:rPr>
              <w:t>考验</w:t>
            </w:r>
            <w:r>
              <w:rPr>
                <w:rFonts w:ascii="宋体" w:hAnsi="宋体" w:hint="eastAsia"/>
                <w:sz w:val="24"/>
                <w:szCs w:val="24"/>
              </w:rPr>
              <w:t>我们</w:t>
            </w:r>
            <w:r>
              <w:rPr>
                <w:rFonts w:ascii="宋体" w:hAnsi="宋体" w:hint="eastAsia"/>
                <w:sz w:val="24"/>
                <w:szCs w:val="24"/>
              </w:rPr>
              <w:t>的。</w:t>
            </w:r>
          </w:p>
        </w:tc>
      </w:tr>
      <w:tr w:rsidR="00800344">
        <w:tblPrEx>
          <w:tblCellMar>
            <w:top w:w="0" w:type="dxa"/>
            <w:bottom w:w="0" w:type="dxa"/>
          </w:tblCellMar>
        </w:tblPrEx>
        <w:trPr>
          <w:trHeight w:val="519"/>
        </w:trPr>
        <w:tc>
          <w:tcPr>
            <w:tcW w:w="1899" w:type="dxa"/>
          </w:tcPr>
          <w:p w:rsidR="00800344" w:rsidRDefault="00325727">
            <w:pPr>
              <w:jc w:val="center"/>
              <w:rPr>
                <w:rFonts w:ascii="宋体" w:hAnsi="宋体"/>
                <w:b/>
                <w:bCs/>
                <w:iCs/>
                <w:color w:val="000000"/>
                <w:sz w:val="24"/>
              </w:rPr>
            </w:pPr>
            <w:r>
              <w:rPr>
                <w:rFonts w:ascii="宋体" w:hAnsi="宋体" w:hint="eastAsia"/>
                <w:b/>
                <w:bCs/>
                <w:iCs/>
                <w:color w:val="000000"/>
                <w:sz w:val="24"/>
              </w:rPr>
              <w:lastRenderedPageBreak/>
              <w:t>附件清单（如有）</w:t>
            </w:r>
          </w:p>
        </w:tc>
        <w:tc>
          <w:tcPr>
            <w:tcW w:w="6581" w:type="dxa"/>
          </w:tcPr>
          <w:p w:rsidR="00800344" w:rsidRDefault="00325727">
            <w:pPr>
              <w:spacing w:line="360" w:lineRule="auto"/>
              <w:rPr>
                <w:rFonts w:ascii="宋体" w:hAnsi="宋体"/>
                <w:sz w:val="24"/>
                <w:szCs w:val="24"/>
              </w:rPr>
            </w:pPr>
            <w:r>
              <w:rPr>
                <w:rFonts w:ascii="宋体" w:hAnsi="宋体" w:hint="eastAsia"/>
                <w:bCs/>
                <w:iCs/>
                <w:color w:val="000000"/>
                <w:sz w:val="24"/>
              </w:rPr>
              <w:t>无</w:t>
            </w:r>
          </w:p>
        </w:tc>
        <w:bookmarkStart w:id="0" w:name="_GoBack"/>
        <w:bookmarkEnd w:id="0"/>
      </w:tr>
      <w:tr w:rsidR="00800344">
        <w:tblPrEx>
          <w:tblCellMar>
            <w:top w:w="0" w:type="dxa"/>
            <w:bottom w:w="0" w:type="dxa"/>
          </w:tblCellMar>
        </w:tblPrEx>
        <w:trPr>
          <w:trHeight w:val="301"/>
        </w:trPr>
        <w:tc>
          <w:tcPr>
            <w:tcW w:w="1899" w:type="dxa"/>
          </w:tcPr>
          <w:p w:rsidR="00800344" w:rsidRDefault="00325727">
            <w:pPr>
              <w:jc w:val="center"/>
              <w:rPr>
                <w:rFonts w:ascii="宋体" w:hAnsi="宋体"/>
                <w:b/>
                <w:bCs/>
                <w:iCs/>
                <w:color w:val="000000"/>
                <w:sz w:val="24"/>
              </w:rPr>
            </w:pPr>
            <w:r>
              <w:rPr>
                <w:rFonts w:ascii="宋体" w:hAnsi="宋体" w:hint="eastAsia"/>
                <w:b/>
                <w:bCs/>
                <w:iCs/>
                <w:color w:val="000000"/>
                <w:sz w:val="24"/>
              </w:rPr>
              <w:lastRenderedPageBreak/>
              <w:t>日期</w:t>
            </w:r>
          </w:p>
        </w:tc>
        <w:tc>
          <w:tcPr>
            <w:tcW w:w="6581" w:type="dxa"/>
          </w:tcPr>
          <w:p w:rsidR="00800344" w:rsidRDefault="00325727">
            <w:pPr>
              <w:spacing w:line="360" w:lineRule="auto"/>
              <w:rPr>
                <w:rFonts w:ascii="宋体" w:hAnsi="宋体"/>
                <w:bCs/>
                <w:iCs/>
                <w:color w:val="000000"/>
                <w:sz w:val="24"/>
              </w:rPr>
            </w:pPr>
            <w:r>
              <w:rPr>
                <w:rFonts w:ascii="宋体" w:hAnsi="宋体" w:hint="eastAsia"/>
                <w:bCs/>
                <w:iCs/>
                <w:color w:val="000000"/>
                <w:sz w:val="24"/>
              </w:rPr>
              <w:t>2014</w:t>
            </w:r>
            <w:r>
              <w:rPr>
                <w:rFonts w:ascii="宋体" w:hAnsi="宋体" w:hint="eastAsia"/>
                <w:bCs/>
                <w:iCs/>
                <w:color w:val="000000"/>
                <w:sz w:val="24"/>
              </w:rPr>
              <w:t>年</w:t>
            </w:r>
            <w:r>
              <w:rPr>
                <w:rFonts w:ascii="宋体" w:hAnsi="宋体" w:hint="eastAsia"/>
                <w:bCs/>
                <w:iCs/>
                <w:color w:val="000000"/>
                <w:sz w:val="24"/>
              </w:rPr>
              <w:t>7</w:t>
            </w:r>
            <w:r>
              <w:rPr>
                <w:rFonts w:ascii="宋体" w:hAnsi="宋体" w:hint="eastAsia"/>
                <w:bCs/>
                <w:iCs/>
                <w:color w:val="000000"/>
                <w:sz w:val="24"/>
              </w:rPr>
              <w:t>月</w:t>
            </w:r>
            <w:r>
              <w:rPr>
                <w:rFonts w:ascii="宋体" w:hAnsi="宋体" w:hint="eastAsia"/>
                <w:bCs/>
                <w:iCs/>
                <w:color w:val="000000"/>
                <w:sz w:val="24"/>
              </w:rPr>
              <w:t>16</w:t>
            </w:r>
            <w:r>
              <w:rPr>
                <w:rFonts w:ascii="宋体" w:hAnsi="宋体" w:hint="eastAsia"/>
                <w:bCs/>
                <w:iCs/>
                <w:color w:val="000000"/>
                <w:sz w:val="24"/>
              </w:rPr>
              <w:t>日</w:t>
            </w:r>
          </w:p>
        </w:tc>
      </w:tr>
    </w:tbl>
    <w:p w:rsidR="00800344" w:rsidRDefault="00800344"/>
    <w:sectPr w:rsidR="008003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344"/>
    <w:rsid w:val="00325727"/>
    <w:rsid w:val="00800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325727"/>
    <w:rPr>
      <w:sz w:val="18"/>
      <w:szCs w:val="18"/>
    </w:rPr>
  </w:style>
  <w:style w:type="character" w:customStyle="1" w:styleId="Char">
    <w:name w:val="批注框文本 Char"/>
    <w:link w:val="a3"/>
    <w:semiHidden/>
    <w:rsid w:val="0032572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228</Words>
  <Characters>1300</Characters>
  <Application>Microsoft Office Word</Application>
  <DocSecurity>0</DocSecurity>
  <Lines>10</Lines>
  <Paragraphs>3</Paragraphs>
  <ScaleCrop>false</ScaleCrop>
  <Company>Microsoft</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证券代码：002375                        证券简称：亚厦股份</dc:title>
  <dc:creator>12313131</dc:creator>
  <cp:lastModifiedBy>12313131</cp:lastModifiedBy>
  <cp:revision>1</cp:revision>
  <dcterms:created xsi:type="dcterms:W3CDTF">2014-07-16T08:38:00Z</dcterms:created>
  <dcterms:modified xsi:type="dcterms:W3CDTF">2014-07-16T09:14:00Z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