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9B6EB3" w:rsidRDefault="00EE1C10" w:rsidP="00A63BE9">
      <w:pPr>
        <w:spacing w:beforeLines="50" w:afterLines="50" w:line="400" w:lineRule="exact"/>
        <w:rPr>
          <w:rFonts w:ascii="Arial" w:hAnsi="Arial"/>
          <w:bCs/>
          <w:iCs/>
          <w:color w:val="000000"/>
          <w:sz w:val="24"/>
        </w:rPr>
      </w:pPr>
      <w:r w:rsidRPr="009B6EB3">
        <w:rPr>
          <w:rFonts w:ascii="Arial" w:hAnsiTheme="minorEastAsia" w:hint="eastAsia"/>
          <w:bCs/>
          <w:iCs/>
          <w:color w:val="000000"/>
          <w:sz w:val="24"/>
        </w:rPr>
        <w:t>证券代码：</w:t>
      </w:r>
      <w:r w:rsidRPr="009B6EB3">
        <w:rPr>
          <w:rFonts w:ascii="Arial" w:hAnsi="Arial" w:hint="eastAsia"/>
          <w:bCs/>
          <w:iCs/>
          <w:color w:val="000000"/>
          <w:sz w:val="24"/>
        </w:rPr>
        <w:t xml:space="preserve">000001                                  </w:t>
      </w:r>
      <w:r w:rsidRPr="009B6EB3">
        <w:rPr>
          <w:rFonts w:ascii="Arial" w:hAnsiTheme="minorEastAsia" w:hint="eastAsia"/>
          <w:bCs/>
          <w:iCs/>
          <w:color w:val="000000"/>
          <w:sz w:val="24"/>
        </w:rPr>
        <w:t>证券简称：</w:t>
      </w:r>
      <w:r w:rsidR="00D96584" w:rsidRPr="009B6EB3">
        <w:rPr>
          <w:rFonts w:ascii="Arial" w:hAnsiTheme="minorEastAsia" w:hint="eastAsia"/>
          <w:bCs/>
          <w:iCs/>
          <w:color w:val="000000"/>
          <w:sz w:val="24"/>
        </w:rPr>
        <w:t>平安银行</w:t>
      </w:r>
    </w:p>
    <w:p w:rsidR="00EE1C10" w:rsidRPr="009B6EB3" w:rsidRDefault="003317E5" w:rsidP="00A63BE9">
      <w:pPr>
        <w:spacing w:beforeLines="50" w:afterLines="50" w:line="400" w:lineRule="exact"/>
        <w:jc w:val="center"/>
        <w:rPr>
          <w:rFonts w:ascii="Arial" w:hAnsi="Arial"/>
          <w:b/>
          <w:bCs/>
          <w:iCs/>
          <w:color w:val="000000"/>
          <w:sz w:val="32"/>
          <w:szCs w:val="32"/>
        </w:rPr>
      </w:pPr>
      <w:r w:rsidRPr="009B6EB3">
        <w:rPr>
          <w:rFonts w:ascii="Arial" w:hAnsiTheme="minorEastAsia" w:hint="eastAsia"/>
          <w:b/>
          <w:bCs/>
          <w:iCs/>
          <w:color w:val="000000"/>
          <w:sz w:val="32"/>
          <w:szCs w:val="32"/>
        </w:rPr>
        <w:t>平安</w:t>
      </w:r>
      <w:r w:rsidR="00EE1C10" w:rsidRPr="009B6EB3">
        <w:rPr>
          <w:rFonts w:ascii="Arial" w:hAnsiTheme="minorEastAsia" w:hint="eastAsia"/>
          <w:b/>
          <w:bCs/>
          <w:iCs/>
          <w:color w:val="000000"/>
          <w:sz w:val="32"/>
          <w:szCs w:val="32"/>
        </w:rPr>
        <w:t>银行股份有限公司投资者关系活动记录表</w:t>
      </w:r>
    </w:p>
    <w:p w:rsidR="00EE1C10" w:rsidRPr="009B6EB3" w:rsidRDefault="00EE1C10" w:rsidP="00EE1C10">
      <w:pPr>
        <w:spacing w:line="400" w:lineRule="exact"/>
        <w:rPr>
          <w:rFonts w:ascii="Arial" w:hAnsi="Arial"/>
          <w:bCs/>
          <w:iCs/>
          <w:color w:val="000000"/>
          <w:sz w:val="24"/>
        </w:rPr>
      </w:pPr>
      <w:r w:rsidRPr="009B6EB3">
        <w:rPr>
          <w:rFonts w:ascii="Arial" w:hAnsi="Arial" w:hint="eastAsia"/>
          <w:bCs/>
          <w:iCs/>
          <w:color w:val="000000"/>
          <w:sz w:val="24"/>
        </w:rPr>
        <w:t xml:space="preserve">                                                         </w:t>
      </w:r>
      <w:r w:rsidRPr="009B6EB3">
        <w:rPr>
          <w:rFonts w:ascii="Arial" w:hAnsiTheme="minorEastAsia" w:hint="eastAsia"/>
          <w:bCs/>
          <w:iCs/>
          <w:color w:val="000000"/>
          <w:sz w:val="24"/>
        </w:rPr>
        <w:t>编号：</w:t>
      </w:r>
    </w:p>
    <w:tbl>
      <w:tblPr>
        <w:tblStyle w:val="a3"/>
        <w:tblW w:w="0" w:type="auto"/>
        <w:tblLook w:val="01E0"/>
      </w:tblPr>
      <w:tblGrid>
        <w:gridCol w:w="1908"/>
        <w:gridCol w:w="6614"/>
      </w:tblGrid>
      <w:tr w:rsidR="00EE1C10" w:rsidRPr="009B6EB3" w:rsidTr="004F6C84">
        <w:tc>
          <w:tcPr>
            <w:tcW w:w="1908" w:type="dxa"/>
            <w:tcBorders>
              <w:top w:val="single" w:sz="4" w:space="0" w:color="auto"/>
              <w:left w:val="single" w:sz="4" w:space="0" w:color="auto"/>
              <w:bottom w:val="single" w:sz="4" w:space="0" w:color="auto"/>
              <w:right w:val="single" w:sz="4" w:space="0" w:color="auto"/>
            </w:tcBorders>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t>投资者关系活动类别</w:t>
            </w:r>
          </w:p>
          <w:p w:rsidR="00EE1C10" w:rsidRPr="009B6EB3" w:rsidRDefault="00EE1C10" w:rsidP="004F6C84">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9B6EB3" w:rsidRDefault="00B84A84" w:rsidP="004F6C84">
            <w:pPr>
              <w:spacing w:line="480" w:lineRule="atLeast"/>
              <w:rPr>
                <w:rFonts w:ascii="Arial" w:hAnsi="Arial"/>
                <w:bCs/>
                <w:iCs/>
                <w:color w:val="000000"/>
                <w:sz w:val="24"/>
              </w:rPr>
            </w:pPr>
            <w:r w:rsidRPr="009B6EB3">
              <w:rPr>
                <w:rFonts w:ascii="Arial" w:hAnsi="Arial" w:hint="eastAsia"/>
                <w:bCs/>
                <w:iCs/>
                <w:color w:val="000000"/>
                <w:sz w:val="24"/>
              </w:rPr>
              <w:t>□</w:t>
            </w:r>
            <w:r w:rsidR="00EE1C10" w:rsidRPr="009B6EB3">
              <w:rPr>
                <w:rFonts w:ascii="Arial" w:hAnsiTheme="minorEastAsia" w:hint="eastAsia"/>
                <w:sz w:val="28"/>
                <w:szCs w:val="28"/>
              </w:rPr>
              <w:t>特定对象调研</w:t>
            </w:r>
            <w:r w:rsidR="00EE1C10" w:rsidRPr="009B6EB3">
              <w:rPr>
                <w:rFonts w:ascii="Arial" w:hAnsi="Arial" w:hint="eastAsia"/>
                <w:sz w:val="28"/>
                <w:szCs w:val="28"/>
              </w:rPr>
              <w:t xml:space="preserve">        </w:t>
            </w:r>
            <w:r w:rsidR="00EE1C10" w:rsidRPr="009B6EB3">
              <w:rPr>
                <w:rFonts w:ascii="Arial" w:hAnsi="Arial" w:hint="eastAsia"/>
                <w:bCs/>
                <w:iCs/>
                <w:color w:val="000000"/>
                <w:sz w:val="24"/>
              </w:rPr>
              <w:t>□</w:t>
            </w:r>
            <w:r w:rsidR="00EE1C10" w:rsidRPr="009B6EB3">
              <w:rPr>
                <w:rFonts w:ascii="Arial" w:hAnsiTheme="minorEastAsia" w:hint="eastAsia"/>
                <w:sz w:val="28"/>
                <w:szCs w:val="28"/>
              </w:rPr>
              <w:t>分析师会议</w:t>
            </w:r>
          </w:p>
          <w:p w:rsidR="00EE1C10" w:rsidRPr="009B6EB3" w:rsidRDefault="00EE1C10" w:rsidP="004F6C84">
            <w:pPr>
              <w:spacing w:line="480" w:lineRule="atLeast"/>
              <w:rPr>
                <w:rFonts w:ascii="Arial" w:hAnsi="Arial"/>
                <w:bCs/>
                <w:iCs/>
                <w:color w:val="000000"/>
                <w:sz w:val="24"/>
              </w:rPr>
            </w:pPr>
            <w:r w:rsidRPr="009B6EB3">
              <w:rPr>
                <w:rFonts w:ascii="Arial" w:hAnsi="Arial" w:hint="eastAsia"/>
                <w:bCs/>
                <w:iCs/>
                <w:color w:val="000000"/>
                <w:sz w:val="24"/>
              </w:rPr>
              <w:t>□</w:t>
            </w:r>
            <w:r w:rsidRPr="009B6EB3">
              <w:rPr>
                <w:rFonts w:ascii="Arial" w:hAnsiTheme="minorEastAsia" w:hint="eastAsia"/>
                <w:sz w:val="28"/>
                <w:szCs w:val="28"/>
              </w:rPr>
              <w:t>媒体采访</w:t>
            </w:r>
            <w:r w:rsidRPr="009B6EB3">
              <w:rPr>
                <w:rFonts w:ascii="Arial" w:hAnsi="Arial" w:hint="eastAsia"/>
                <w:sz w:val="28"/>
                <w:szCs w:val="28"/>
              </w:rPr>
              <w:t xml:space="preserve">            </w:t>
            </w:r>
            <w:r w:rsidR="00217D1A" w:rsidRPr="009B6EB3">
              <w:rPr>
                <w:rFonts w:ascii="Arial" w:hAnsi="Arial" w:hint="eastAsia"/>
                <w:bCs/>
                <w:iCs/>
                <w:color w:val="000000"/>
                <w:sz w:val="24"/>
              </w:rPr>
              <w:sym w:font="Wingdings" w:char="F0FE"/>
            </w:r>
            <w:r w:rsidRPr="009B6EB3">
              <w:rPr>
                <w:rFonts w:ascii="Arial" w:hAnsiTheme="minorEastAsia" w:hint="eastAsia"/>
                <w:sz w:val="28"/>
                <w:szCs w:val="28"/>
              </w:rPr>
              <w:t>业绩说明会</w:t>
            </w:r>
          </w:p>
          <w:p w:rsidR="00EE1C10" w:rsidRPr="009B6EB3" w:rsidRDefault="00EE1C10" w:rsidP="004F6C84">
            <w:pPr>
              <w:spacing w:line="480" w:lineRule="atLeast"/>
              <w:rPr>
                <w:rFonts w:ascii="Arial" w:hAnsi="Arial"/>
                <w:bCs/>
                <w:iCs/>
                <w:color w:val="000000"/>
                <w:sz w:val="24"/>
              </w:rPr>
            </w:pPr>
            <w:r w:rsidRPr="009B6EB3">
              <w:rPr>
                <w:rFonts w:ascii="Arial" w:hAnsi="Arial" w:hint="eastAsia"/>
                <w:bCs/>
                <w:iCs/>
                <w:color w:val="000000"/>
                <w:sz w:val="24"/>
              </w:rPr>
              <w:t>□</w:t>
            </w:r>
            <w:r w:rsidRPr="009B6EB3">
              <w:rPr>
                <w:rFonts w:ascii="Arial" w:hAnsiTheme="minorEastAsia" w:hint="eastAsia"/>
                <w:sz w:val="28"/>
                <w:szCs w:val="28"/>
              </w:rPr>
              <w:t>新闻发布会</w:t>
            </w:r>
            <w:r w:rsidRPr="009B6EB3">
              <w:rPr>
                <w:rFonts w:ascii="Arial" w:hAnsi="Arial" w:hint="eastAsia"/>
                <w:sz w:val="28"/>
                <w:szCs w:val="28"/>
              </w:rPr>
              <w:t xml:space="preserve">          </w:t>
            </w:r>
            <w:r w:rsidR="00D87038" w:rsidRPr="009B6EB3">
              <w:rPr>
                <w:rFonts w:ascii="Arial" w:hAnsi="Arial" w:hint="eastAsia"/>
                <w:bCs/>
                <w:iCs/>
                <w:color w:val="000000"/>
                <w:sz w:val="24"/>
              </w:rPr>
              <w:t>□</w:t>
            </w:r>
            <w:r w:rsidRPr="009B6EB3">
              <w:rPr>
                <w:rFonts w:ascii="Arial" w:hAnsiTheme="minorEastAsia" w:hint="eastAsia"/>
                <w:sz w:val="28"/>
                <w:szCs w:val="28"/>
              </w:rPr>
              <w:t>路演活动</w:t>
            </w:r>
          </w:p>
          <w:p w:rsidR="00EE1C10" w:rsidRPr="009B6EB3" w:rsidRDefault="00EE1C10" w:rsidP="004F6C84">
            <w:pPr>
              <w:tabs>
                <w:tab w:val="left" w:pos="3045"/>
                <w:tab w:val="center" w:pos="3199"/>
              </w:tabs>
              <w:spacing w:line="480" w:lineRule="atLeast"/>
              <w:rPr>
                <w:rFonts w:ascii="Arial" w:hAnsi="Arial"/>
                <w:bCs/>
                <w:iCs/>
                <w:color w:val="000000"/>
                <w:sz w:val="24"/>
              </w:rPr>
            </w:pPr>
            <w:r w:rsidRPr="009B6EB3">
              <w:rPr>
                <w:rFonts w:ascii="Arial" w:hAnsi="Arial" w:hint="eastAsia"/>
                <w:bCs/>
                <w:iCs/>
                <w:color w:val="000000"/>
                <w:sz w:val="24"/>
              </w:rPr>
              <w:t>□</w:t>
            </w:r>
            <w:r w:rsidRPr="009B6EB3">
              <w:rPr>
                <w:rFonts w:ascii="Arial" w:hAnsiTheme="minorEastAsia" w:hint="eastAsia"/>
                <w:sz w:val="28"/>
                <w:szCs w:val="28"/>
              </w:rPr>
              <w:t>现场参观</w:t>
            </w:r>
            <w:r w:rsidRPr="009B6EB3">
              <w:rPr>
                <w:rFonts w:ascii="Arial" w:hAnsi="Arial" w:hint="eastAsia"/>
                <w:bCs/>
                <w:iCs/>
                <w:color w:val="000000"/>
                <w:sz w:val="24"/>
              </w:rPr>
              <w:tab/>
            </w:r>
          </w:p>
          <w:p w:rsidR="00EE1C10" w:rsidRPr="009B6EB3" w:rsidRDefault="00217D1A" w:rsidP="00217D1A">
            <w:pPr>
              <w:tabs>
                <w:tab w:val="center" w:pos="3199"/>
              </w:tabs>
              <w:spacing w:line="480" w:lineRule="atLeast"/>
              <w:rPr>
                <w:rFonts w:ascii="Arial" w:hAnsi="Arial"/>
                <w:bCs/>
                <w:iCs/>
                <w:color w:val="000000"/>
                <w:sz w:val="24"/>
              </w:rPr>
            </w:pPr>
            <w:r w:rsidRPr="009B6EB3">
              <w:rPr>
                <w:rFonts w:ascii="Arial" w:hAnsi="Arial" w:hint="eastAsia"/>
                <w:bCs/>
                <w:iCs/>
                <w:color w:val="000000"/>
                <w:sz w:val="24"/>
              </w:rPr>
              <w:t>□</w:t>
            </w:r>
            <w:r w:rsidR="00EE1C10" w:rsidRPr="009B6EB3">
              <w:rPr>
                <w:rFonts w:ascii="Arial" w:hAnsiTheme="minorEastAsia" w:hint="eastAsia"/>
                <w:sz w:val="28"/>
                <w:szCs w:val="28"/>
              </w:rPr>
              <w:t>其他</w:t>
            </w:r>
          </w:p>
        </w:tc>
      </w:tr>
      <w:tr w:rsidR="00EE1C10" w:rsidRPr="009B6EB3" w:rsidTr="004F6C84">
        <w:tc>
          <w:tcPr>
            <w:tcW w:w="1908" w:type="dxa"/>
            <w:tcBorders>
              <w:top w:val="single" w:sz="4" w:space="0" w:color="auto"/>
              <w:left w:val="single" w:sz="4" w:space="0" w:color="auto"/>
              <w:bottom w:val="single" w:sz="4" w:space="0" w:color="auto"/>
              <w:right w:val="single" w:sz="4" w:space="0" w:color="auto"/>
            </w:tcBorders>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9B6EB3" w:rsidRDefault="00217D1A" w:rsidP="00B84A84">
            <w:pPr>
              <w:spacing w:line="480" w:lineRule="atLeast"/>
              <w:rPr>
                <w:rFonts w:ascii="Arial" w:hAnsi="Arial"/>
                <w:bCs/>
                <w:iCs/>
                <w:color w:val="000000"/>
                <w:sz w:val="24"/>
              </w:rPr>
            </w:pPr>
            <w:r w:rsidRPr="009B6EB3">
              <w:rPr>
                <w:rFonts w:ascii="Arial" w:hAnsiTheme="minorEastAsia" w:hint="eastAsia"/>
                <w:bCs/>
                <w:iCs/>
                <w:color w:val="000000"/>
                <w:sz w:val="24"/>
              </w:rPr>
              <w:t>国内外分析师及投资者</w:t>
            </w:r>
          </w:p>
        </w:tc>
      </w:tr>
      <w:tr w:rsidR="00EE1C10" w:rsidRPr="009B6EB3" w:rsidTr="004F6C84">
        <w:tc>
          <w:tcPr>
            <w:tcW w:w="1908" w:type="dxa"/>
            <w:tcBorders>
              <w:top w:val="single" w:sz="4" w:space="0" w:color="auto"/>
              <w:left w:val="single" w:sz="4" w:space="0" w:color="auto"/>
              <w:bottom w:val="single" w:sz="4" w:space="0" w:color="auto"/>
              <w:right w:val="single" w:sz="4" w:space="0" w:color="auto"/>
            </w:tcBorders>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9B6EB3" w:rsidRDefault="0043629D" w:rsidP="009B6EB3">
            <w:pPr>
              <w:spacing w:line="480" w:lineRule="atLeast"/>
              <w:rPr>
                <w:rFonts w:ascii="Arial" w:hAnsi="Arial"/>
                <w:bCs/>
                <w:iCs/>
                <w:color w:val="000000"/>
                <w:sz w:val="24"/>
              </w:rPr>
            </w:pPr>
            <w:r w:rsidRPr="009B6EB3">
              <w:rPr>
                <w:rFonts w:ascii="Arial" w:hAnsi="Arial" w:hint="eastAsia"/>
                <w:bCs/>
                <w:iCs/>
                <w:color w:val="000000"/>
                <w:sz w:val="24"/>
              </w:rPr>
              <w:t>201</w:t>
            </w:r>
            <w:r w:rsidR="00B84A84" w:rsidRPr="009B6EB3">
              <w:rPr>
                <w:rFonts w:ascii="Arial" w:hAnsi="Arial" w:hint="eastAsia"/>
                <w:bCs/>
                <w:iCs/>
                <w:color w:val="000000"/>
                <w:sz w:val="24"/>
              </w:rPr>
              <w:t>4</w:t>
            </w:r>
            <w:r w:rsidRPr="009B6EB3">
              <w:rPr>
                <w:rFonts w:ascii="Arial" w:hAnsiTheme="minorEastAsia" w:hint="eastAsia"/>
                <w:bCs/>
                <w:iCs/>
                <w:color w:val="000000"/>
                <w:sz w:val="24"/>
              </w:rPr>
              <w:t>年</w:t>
            </w:r>
            <w:r w:rsidR="009B6EB3" w:rsidRPr="009B6EB3">
              <w:rPr>
                <w:rFonts w:ascii="Arial" w:hAnsi="Arial"/>
                <w:bCs/>
                <w:iCs/>
                <w:color w:val="000000"/>
                <w:sz w:val="24"/>
              </w:rPr>
              <w:t>8</w:t>
            </w:r>
            <w:r w:rsidRPr="009B6EB3">
              <w:rPr>
                <w:rFonts w:ascii="Arial" w:hAnsiTheme="minorEastAsia" w:hint="eastAsia"/>
                <w:bCs/>
                <w:iCs/>
                <w:color w:val="000000"/>
                <w:sz w:val="24"/>
              </w:rPr>
              <w:t>月</w:t>
            </w:r>
            <w:r w:rsidR="009B6EB3" w:rsidRPr="009B6EB3">
              <w:rPr>
                <w:rFonts w:ascii="Arial" w:hAnsi="Arial"/>
                <w:bCs/>
                <w:iCs/>
                <w:color w:val="000000"/>
                <w:sz w:val="24"/>
              </w:rPr>
              <w:t>13</w:t>
            </w:r>
            <w:r w:rsidRPr="009B6EB3">
              <w:rPr>
                <w:rFonts w:ascii="Arial" w:hAnsiTheme="minorEastAsia" w:hint="eastAsia"/>
                <w:bCs/>
                <w:iCs/>
                <w:color w:val="000000"/>
                <w:sz w:val="24"/>
              </w:rPr>
              <w:t>日</w:t>
            </w:r>
          </w:p>
        </w:tc>
      </w:tr>
      <w:tr w:rsidR="00EE1C10" w:rsidRPr="009B6EB3" w:rsidTr="004F6C84">
        <w:tc>
          <w:tcPr>
            <w:tcW w:w="1908" w:type="dxa"/>
            <w:tcBorders>
              <w:top w:val="single" w:sz="4" w:space="0" w:color="auto"/>
              <w:left w:val="single" w:sz="4" w:space="0" w:color="auto"/>
              <w:bottom w:val="single" w:sz="4" w:space="0" w:color="auto"/>
              <w:right w:val="single" w:sz="4" w:space="0" w:color="auto"/>
            </w:tcBorders>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9B6EB3" w:rsidRDefault="00217D1A" w:rsidP="004F6C84">
            <w:pPr>
              <w:spacing w:line="480" w:lineRule="atLeast"/>
              <w:rPr>
                <w:rFonts w:ascii="Arial" w:hAnsi="Arial"/>
                <w:bCs/>
                <w:iCs/>
                <w:color w:val="000000"/>
                <w:sz w:val="24"/>
              </w:rPr>
            </w:pPr>
            <w:r w:rsidRPr="009B6EB3">
              <w:rPr>
                <w:rFonts w:ascii="Arial" w:hAnsiTheme="minorEastAsia" w:hint="eastAsia"/>
                <w:bCs/>
                <w:iCs/>
                <w:color w:val="000000"/>
                <w:sz w:val="24"/>
              </w:rPr>
              <w:t>深圳</w:t>
            </w:r>
          </w:p>
        </w:tc>
      </w:tr>
      <w:tr w:rsidR="00EE1C10" w:rsidRPr="009B6EB3" w:rsidTr="004F6C84">
        <w:tc>
          <w:tcPr>
            <w:tcW w:w="1908" w:type="dxa"/>
            <w:tcBorders>
              <w:top w:val="single" w:sz="4" w:space="0" w:color="auto"/>
              <w:left w:val="single" w:sz="4" w:space="0" w:color="auto"/>
              <w:bottom w:val="single" w:sz="4" w:space="0" w:color="auto"/>
              <w:right w:val="single" w:sz="4" w:space="0" w:color="auto"/>
            </w:tcBorders>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9B6EB3" w:rsidRDefault="00217D1A" w:rsidP="004F6C84">
            <w:pPr>
              <w:spacing w:line="480" w:lineRule="atLeast"/>
              <w:rPr>
                <w:rFonts w:ascii="Arial" w:hAnsi="Arial"/>
                <w:bCs/>
                <w:iCs/>
                <w:color w:val="000000"/>
                <w:sz w:val="24"/>
              </w:rPr>
            </w:pPr>
            <w:r w:rsidRPr="009B6EB3">
              <w:rPr>
                <w:rFonts w:ascii="Arial" w:hAnsiTheme="minorEastAsia" w:hint="eastAsia"/>
                <w:bCs/>
                <w:iCs/>
                <w:color w:val="000000"/>
                <w:sz w:val="24"/>
              </w:rPr>
              <w:t>公司高管</w:t>
            </w:r>
          </w:p>
        </w:tc>
      </w:tr>
      <w:tr w:rsidR="00EE1C10" w:rsidRPr="009B6EB3" w:rsidTr="004F6C84">
        <w:tc>
          <w:tcPr>
            <w:tcW w:w="1908" w:type="dxa"/>
            <w:tcBorders>
              <w:top w:val="single" w:sz="4" w:space="0" w:color="auto"/>
              <w:left w:val="single" w:sz="4" w:space="0" w:color="auto"/>
              <w:bottom w:val="single" w:sz="4" w:space="0" w:color="auto"/>
              <w:right w:val="single" w:sz="4" w:space="0" w:color="auto"/>
            </w:tcBorders>
            <w:vAlign w:val="center"/>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t>投资者关系活动主要内容介绍</w:t>
            </w:r>
          </w:p>
          <w:p w:rsidR="00EE1C10" w:rsidRPr="009B6EB3" w:rsidRDefault="00EE1C10" w:rsidP="004F6C84">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t>介绍公司发展战略、经营业绩，回答投资者提问</w:t>
            </w:r>
          </w:p>
          <w:p w:rsidR="00D87038" w:rsidRPr="009B6EB3" w:rsidRDefault="00D87038" w:rsidP="004F6C84">
            <w:pPr>
              <w:spacing w:line="480" w:lineRule="atLeast"/>
              <w:rPr>
                <w:rFonts w:ascii="Arial" w:hAnsi="Arial"/>
                <w:bCs/>
                <w:iCs/>
                <w:color w:val="000000"/>
                <w:sz w:val="24"/>
              </w:rPr>
            </w:pPr>
          </w:p>
          <w:p w:rsidR="009B6EB3" w:rsidRPr="009B6EB3" w:rsidRDefault="009B6EB3" w:rsidP="009B6EB3">
            <w:pPr>
              <w:pStyle w:val="FAQ305050505"/>
              <w:numPr>
                <w:ilvl w:val="0"/>
                <w:numId w:val="10"/>
              </w:numPr>
              <w:spacing w:before="156" w:after="156"/>
              <w:rPr>
                <w:rFonts w:ascii="Arial" w:eastAsia="宋体"/>
                <w:b/>
              </w:rPr>
            </w:pPr>
            <w:bookmarkStart w:id="0" w:name="_Toc395605218"/>
            <w:r w:rsidRPr="009B6EB3">
              <w:rPr>
                <w:rFonts w:ascii="Arial" w:eastAsia="宋体" w:hint="eastAsia"/>
                <w:b/>
              </w:rPr>
              <w:t>总存款增长原因分析</w:t>
            </w:r>
            <w:bookmarkEnd w:id="0"/>
          </w:p>
          <w:p w:rsidR="009B6EB3" w:rsidRPr="009B6EB3" w:rsidRDefault="009B6EB3" w:rsidP="009B6EB3">
            <w:pPr>
              <w:adjustRightInd w:val="0"/>
              <w:snapToGrid w:val="0"/>
              <w:spacing w:line="276" w:lineRule="auto"/>
              <w:ind w:firstLineChars="200" w:firstLine="480"/>
              <w:rPr>
                <w:rFonts w:ascii="Arial" w:hAnsi="Arial" w:cs="宋体"/>
                <w:sz w:val="24"/>
                <w:lang w:bidi="he-IL"/>
              </w:rPr>
            </w:pPr>
            <w:r w:rsidRPr="009B6EB3">
              <w:rPr>
                <w:rFonts w:ascii="Arial" w:hAnsi="Arial" w:cs="宋体"/>
                <w:sz w:val="24"/>
                <w:lang w:bidi="he-IL"/>
              </w:rPr>
              <w:t>2014</w:t>
            </w:r>
            <w:r w:rsidRPr="009B6EB3">
              <w:rPr>
                <w:rFonts w:ascii="Arial" w:hAnsi="Arial" w:cs="宋体" w:hint="eastAsia"/>
                <w:sz w:val="24"/>
                <w:lang w:bidi="he-IL"/>
              </w:rPr>
              <w:t>年我行根据全行战略规划及资产配置安排，推动专业化经营、加大业务推动力度、深度挖潜客户需求、加强产品推动、加快产品创新、深化综合金融等一系列重点部署措施，带动全行存款快速增长。我行上半年总存款较年初增长</w:t>
            </w:r>
            <w:r w:rsidRPr="009B6EB3">
              <w:rPr>
                <w:rFonts w:ascii="Arial" w:hAnsi="Arial" w:cs="宋体" w:hint="eastAsia"/>
                <w:sz w:val="24"/>
                <w:lang w:bidi="he-IL"/>
              </w:rPr>
              <w:t>24%</w:t>
            </w:r>
            <w:r w:rsidRPr="009B6EB3">
              <w:rPr>
                <w:rFonts w:ascii="Arial" w:hAnsi="Arial" w:cs="宋体" w:hint="eastAsia"/>
                <w:sz w:val="24"/>
                <w:lang w:bidi="he-IL"/>
              </w:rPr>
              <w:t>，增速领先同业。</w:t>
            </w:r>
            <w:r w:rsidR="004F6C84">
              <w:rPr>
                <w:rFonts w:ascii="Arial" w:hAnsi="Arial" w:cs="宋体" w:hint="eastAsia"/>
                <w:sz w:val="24"/>
                <w:lang w:bidi="he-IL"/>
              </w:rPr>
              <w:t>主要推动原因：</w:t>
            </w:r>
          </w:p>
          <w:p w:rsidR="009B6EB3" w:rsidRPr="009B6EB3" w:rsidRDefault="009B6EB3" w:rsidP="009B6EB3">
            <w:pPr>
              <w:adjustRightInd w:val="0"/>
              <w:snapToGrid w:val="0"/>
              <w:spacing w:line="276" w:lineRule="auto"/>
              <w:ind w:firstLineChars="200" w:firstLine="480"/>
              <w:rPr>
                <w:rFonts w:ascii="Arial" w:hAnsi="Arial" w:cs="宋体"/>
                <w:sz w:val="24"/>
                <w:lang w:bidi="he-IL"/>
              </w:rPr>
            </w:pPr>
            <w:r w:rsidRPr="009B6EB3">
              <w:rPr>
                <w:rFonts w:ascii="Arial" w:hAnsi="Arial" w:cs="宋体" w:hint="eastAsia"/>
                <w:sz w:val="24"/>
                <w:lang w:bidi="he-IL"/>
              </w:rPr>
              <w:t>1</w:t>
            </w:r>
            <w:r w:rsidRPr="009B6EB3">
              <w:rPr>
                <w:rFonts w:ascii="Arial" w:hAnsi="Arial" w:cs="宋体" w:hint="eastAsia"/>
                <w:sz w:val="24"/>
                <w:lang w:bidi="he-IL"/>
              </w:rPr>
              <w:t>）以创新产品和结算产品为驱动，提升客户</w:t>
            </w:r>
            <w:r>
              <w:rPr>
                <w:rFonts w:ascii="Arial" w:hAnsi="Arial" w:cs="宋体" w:hint="eastAsia"/>
                <w:sz w:val="24"/>
                <w:lang w:bidi="he-IL"/>
              </w:rPr>
              <w:t>数</w:t>
            </w:r>
            <w:r w:rsidRPr="009B6EB3">
              <w:rPr>
                <w:rFonts w:ascii="Arial" w:hAnsi="Arial" w:cs="宋体" w:hint="eastAsia"/>
                <w:sz w:val="24"/>
                <w:lang w:bidi="he-IL"/>
              </w:rPr>
              <w:t>和存款。</w:t>
            </w:r>
          </w:p>
          <w:p w:rsidR="009B6EB3" w:rsidRPr="009B6EB3" w:rsidRDefault="009B6EB3" w:rsidP="009B6EB3">
            <w:pPr>
              <w:adjustRightInd w:val="0"/>
              <w:snapToGrid w:val="0"/>
              <w:spacing w:line="276" w:lineRule="auto"/>
              <w:ind w:firstLineChars="200" w:firstLine="480"/>
              <w:rPr>
                <w:rFonts w:ascii="Arial" w:hAnsi="Arial" w:cs="宋体"/>
                <w:sz w:val="24"/>
                <w:lang w:bidi="he-IL"/>
              </w:rPr>
            </w:pPr>
            <w:r w:rsidRPr="009B6EB3">
              <w:rPr>
                <w:rFonts w:ascii="Arial" w:hAnsi="Arial" w:cs="宋体" w:hint="eastAsia"/>
                <w:sz w:val="24"/>
                <w:lang w:bidi="he-IL"/>
              </w:rPr>
              <w:t>2</w:t>
            </w:r>
            <w:r w:rsidRPr="009B6EB3">
              <w:rPr>
                <w:rFonts w:ascii="Arial" w:hAnsi="Arial" w:cs="宋体" w:hint="eastAsia"/>
                <w:sz w:val="24"/>
                <w:lang w:bidi="he-IL"/>
              </w:rPr>
              <w:t>）落实客户迁徙战略，透过专业的服务，实现客户和管理资产增长，带动存款快速、持续增长。</w:t>
            </w:r>
          </w:p>
          <w:p w:rsidR="009B6EB3" w:rsidRPr="009B6EB3" w:rsidRDefault="009B6EB3" w:rsidP="009B6EB3">
            <w:pPr>
              <w:adjustRightInd w:val="0"/>
              <w:snapToGrid w:val="0"/>
              <w:spacing w:line="276" w:lineRule="auto"/>
              <w:ind w:firstLineChars="200" w:firstLine="480"/>
              <w:rPr>
                <w:rFonts w:ascii="Arial" w:hAnsi="Arial" w:cs="宋体"/>
                <w:sz w:val="24"/>
                <w:lang w:bidi="he-IL"/>
              </w:rPr>
            </w:pPr>
            <w:r w:rsidRPr="009B6EB3">
              <w:rPr>
                <w:rFonts w:ascii="Arial" w:hAnsi="Arial" w:cs="宋体"/>
                <w:sz w:val="24"/>
                <w:lang w:bidi="he-IL"/>
              </w:rPr>
              <w:t>3</w:t>
            </w:r>
            <w:r w:rsidRPr="009B6EB3">
              <w:rPr>
                <w:rFonts w:ascii="Arial" w:hAnsi="Arial" w:cs="宋体"/>
                <w:sz w:val="24"/>
                <w:lang w:bidi="he-IL"/>
              </w:rPr>
              <w:t>）综合金融项目带动日均存款较年初</w:t>
            </w:r>
            <w:r w:rsidRPr="009B6EB3">
              <w:rPr>
                <w:rFonts w:ascii="Arial" w:hAnsi="Arial" w:cs="宋体" w:hint="eastAsia"/>
                <w:sz w:val="24"/>
                <w:lang w:bidi="he-IL"/>
              </w:rPr>
              <w:t>大幅</w:t>
            </w:r>
            <w:r w:rsidRPr="009B6EB3">
              <w:rPr>
                <w:rFonts w:ascii="Arial" w:hAnsi="Arial" w:cs="宋体"/>
                <w:sz w:val="24"/>
                <w:lang w:bidi="he-IL"/>
              </w:rPr>
              <w:t>增长。</w:t>
            </w:r>
          </w:p>
          <w:p w:rsidR="009B6EB3" w:rsidRPr="009B6EB3" w:rsidRDefault="009B6EB3" w:rsidP="009B6EB3">
            <w:pPr>
              <w:adjustRightInd w:val="0"/>
              <w:snapToGrid w:val="0"/>
              <w:spacing w:line="276" w:lineRule="auto"/>
              <w:ind w:firstLineChars="200" w:firstLine="480"/>
              <w:rPr>
                <w:rFonts w:ascii="Arial" w:hAnsi="Arial" w:cs="宋体"/>
                <w:sz w:val="24"/>
                <w:lang w:bidi="he-IL"/>
              </w:rPr>
            </w:pPr>
          </w:p>
          <w:p w:rsidR="009B6EB3" w:rsidRPr="009B6EB3" w:rsidRDefault="009B6EB3" w:rsidP="009B6EB3">
            <w:pPr>
              <w:pStyle w:val="FAQ305050505"/>
              <w:numPr>
                <w:ilvl w:val="0"/>
                <w:numId w:val="10"/>
              </w:numPr>
              <w:spacing w:before="156" w:after="156"/>
              <w:rPr>
                <w:rFonts w:ascii="Arial" w:eastAsia="宋体"/>
                <w:b/>
              </w:rPr>
            </w:pPr>
            <w:bookmarkStart w:id="1" w:name="_Toc395605219"/>
            <w:r w:rsidRPr="009B6EB3">
              <w:rPr>
                <w:rFonts w:ascii="Arial" w:eastAsia="宋体" w:hint="eastAsia"/>
                <w:b/>
              </w:rPr>
              <w:t>贷</w:t>
            </w:r>
            <w:proofErr w:type="gramStart"/>
            <w:r w:rsidRPr="009B6EB3">
              <w:rPr>
                <w:rFonts w:ascii="Arial" w:eastAsia="宋体" w:hint="eastAsia"/>
                <w:b/>
              </w:rPr>
              <w:t>贷</w:t>
            </w:r>
            <w:proofErr w:type="gramEnd"/>
            <w:r w:rsidRPr="009B6EB3">
              <w:rPr>
                <w:rFonts w:ascii="Arial" w:eastAsia="宋体" w:hint="eastAsia"/>
                <w:b/>
              </w:rPr>
              <w:t>平安产品相关</w:t>
            </w:r>
            <w:bookmarkEnd w:id="1"/>
          </w:p>
          <w:p w:rsidR="009B6EB3" w:rsidRPr="009B6EB3" w:rsidRDefault="009B6EB3" w:rsidP="009B6EB3">
            <w:pPr>
              <w:adjustRightInd w:val="0"/>
              <w:snapToGrid w:val="0"/>
              <w:spacing w:line="276" w:lineRule="auto"/>
              <w:ind w:firstLineChars="200" w:firstLine="480"/>
              <w:rPr>
                <w:rFonts w:ascii="Arial" w:hAnsi="Arial" w:cs="宋体"/>
                <w:sz w:val="24"/>
                <w:lang w:bidi="he-IL"/>
              </w:rPr>
            </w:pPr>
            <w:r w:rsidRPr="009B6EB3">
              <w:rPr>
                <w:rFonts w:ascii="Arial" w:hAnsi="Arial" w:cs="宋体" w:hint="eastAsia"/>
                <w:sz w:val="24"/>
                <w:lang w:bidi="he-IL"/>
              </w:rPr>
              <w:lastRenderedPageBreak/>
              <w:t>贷</w:t>
            </w:r>
            <w:proofErr w:type="gramStart"/>
            <w:r w:rsidRPr="009B6EB3">
              <w:rPr>
                <w:rFonts w:ascii="Arial" w:hAnsi="Arial" w:cs="宋体" w:hint="eastAsia"/>
                <w:sz w:val="24"/>
                <w:lang w:bidi="he-IL"/>
              </w:rPr>
              <w:t>贷</w:t>
            </w:r>
            <w:proofErr w:type="gramEnd"/>
            <w:r w:rsidRPr="009B6EB3">
              <w:rPr>
                <w:rFonts w:ascii="Arial" w:hAnsi="Arial" w:cs="宋体" w:hint="eastAsia"/>
                <w:sz w:val="24"/>
                <w:lang w:bidi="he-IL"/>
              </w:rPr>
              <w:t>平安是平安银行推出的专为微型企业和个体工商户服务的</w:t>
            </w:r>
            <w:proofErr w:type="gramStart"/>
            <w:r w:rsidRPr="009B6EB3">
              <w:rPr>
                <w:rFonts w:ascii="Arial" w:hAnsi="Arial" w:cs="宋体" w:hint="eastAsia"/>
                <w:sz w:val="24"/>
                <w:lang w:bidi="he-IL"/>
              </w:rPr>
              <w:t>集支付</w:t>
            </w:r>
            <w:proofErr w:type="gramEnd"/>
            <w:r w:rsidRPr="009B6EB3">
              <w:rPr>
                <w:rFonts w:ascii="Arial" w:hAnsi="Arial" w:cs="宋体" w:hint="eastAsia"/>
                <w:sz w:val="24"/>
                <w:lang w:bidi="he-IL"/>
              </w:rPr>
              <w:t>结算、循环信用授信、综合金融服务于一体的产品和服务平台。主要聚焦于大消费行业，围绕“衣（</w:t>
            </w:r>
            <w:proofErr w:type="gramStart"/>
            <w:r w:rsidRPr="009B6EB3">
              <w:rPr>
                <w:rFonts w:ascii="Arial" w:hAnsi="Arial" w:cs="宋体" w:hint="eastAsia"/>
                <w:sz w:val="24"/>
                <w:lang w:bidi="he-IL"/>
              </w:rPr>
              <w:t>医</w:t>
            </w:r>
            <w:proofErr w:type="gramEnd"/>
            <w:r w:rsidRPr="009B6EB3">
              <w:rPr>
                <w:rFonts w:ascii="Arial" w:hAnsi="Arial" w:cs="宋体" w:hint="eastAsia"/>
                <w:sz w:val="24"/>
                <w:lang w:bidi="he-IL"/>
              </w:rPr>
              <w:t>）、食、住、行、玩、健康”等民生行业，专注于“两圈一链”（有形商圈、无形商圈和产业链）小微型企业，授信期限</w:t>
            </w:r>
            <w:r w:rsidRPr="009B6EB3">
              <w:rPr>
                <w:rFonts w:ascii="Arial" w:hAnsi="Arial" w:cs="宋体"/>
                <w:sz w:val="24"/>
                <w:lang w:bidi="he-IL"/>
              </w:rPr>
              <w:t>10</w:t>
            </w:r>
            <w:r w:rsidRPr="009B6EB3">
              <w:rPr>
                <w:rFonts w:ascii="Arial" w:hAnsi="Arial" w:cs="宋体" w:hint="eastAsia"/>
                <w:sz w:val="24"/>
                <w:lang w:bidi="he-IL"/>
              </w:rPr>
              <w:t>年，单笔期限</w:t>
            </w:r>
            <w:r w:rsidRPr="009B6EB3">
              <w:rPr>
                <w:rFonts w:ascii="Arial" w:hAnsi="Arial" w:cs="宋体"/>
                <w:sz w:val="24"/>
                <w:lang w:bidi="he-IL"/>
              </w:rPr>
              <w:t>3</w:t>
            </w:r>
            <w:r w:rsidRPr="009B6EB3">
              <w:rPr>
                <w:rFonts w:ascii="Arial" w:hAnsi="Arial" w:cs="宋体" w:hint="eastAsia"/>
                <w:sz w:val="24"/>
                <w:lang w:bidi="he-IL"/>
              </w:rPr>
              <w:t>个月，循环授信额度</w:t>
            </w:r>
            <w:r w:rsidRPr="009B6EB3">
              <w:rPr>
                <w:rFonts w:ascii="Arial" w:hAnsi="Arial" w:cs="宋体"/>
                <w:sz w:val="24"/>
                <w:lang w:bidi="he-IL"/>
              </w:rPr>
              <w:t>100</w:t>
            </w:r>
            <w:r w:rsidRPr="009B6EB3">
              <w:rPr>
                <w:rFonts w:ascii="Arial" w:hAnsi="Arial" w:cs="宋体" w:hint="eastAsia"/>
                <w:sz w:val="24"/>
                <w:lang w:bidi="he-IL"/>
              </w:rPr>
              <w:t>万以下，随借随还，按日计息。截至报告期末，贷</w:t>
            </w:r>
            <w:proofErr w:type="gramStart"/>
            <w:r w:rsidRPr="009B6EB3">
              <w:rPr>
                <w:rFonts w:ascii="Arial" w:hAnsi="Arial" w:cs="宋体" w:hint="eastAsia"/>
                <w:sz w:val="24"/>
                <w:lang w:bidi="he-IL"/>
              </w:rPr>
              <w:t>贷</w:t>
            </w:r>
            <w:proofErr w:type="gramEnd"/>
            <w:r w:rsidRPr="009B6EB3">
              <w:rPr>
                <w:rFonts w:ascii="Arial" w:hAnsi="Arial" w:cs="宋体" w:hint="eastAsia"/>
                <w:sz w:val="24"/>
                <w:lang w:bidi="he-IL"/>
              </w:rPr>
              <w:t>平安商务卡业务持续快速增长，客户数</w:t>
            </w:r>
            <w:r w:rsidRPr="009B6EB3">
              <w:rPr>
                <w:rFonts w:ascii="Arial" w:hAnsi="Arial" w:cs="宋体" w:hint="eastAsia"/>
                <w:sz w:val="24"/>
                <w:lang w:bidi="he-IL"/>
              </w:rPr>
              <w:t>72</w:t>
            </w:r>
            <w:r w:rsidRPr="009B6EB3">
              <w:rPr>
                <w:rFonts w:ascii="Arial" w:hAnsi="Arial" w:cs="宋体" w:hint="eastAsia"/>
                <w:sz w:val="24"/>
                <w:lang w:bidi="he-IL"/>
              </w:rPr>
              <w:t>万户、较年初增幅</w:t>
            </w:r>
            <w:r w:rsidRPr="009B6EB3">
              <w:rPr>
                <w:rFonts w:ascii="Arial" w:hAnsi="Arial" w:cs="宋体" w:hint="eastAsia"/>
                <w:sz w:val="24"/>
                <w:lang w:bidi="he-IL"/>
              </w:rPr>
              <w:t>104%</w:t>
            </w:r>
            <w:r w:rsidRPr="009B6EB3">
              <w:rPr>
                <w:rFonts w:ascii="Arial" w:hAnsi="Arial" w:cs="宋体" w:hint="eastAsia"/>
                <w:sz w:val="24"/>
                <w:lang w:bidi="he-IL"/>
              </w:rPr>
              <w:t>，授信客户数</w:t>
            </w:r>
            <w:r w:rsidRPr="009B6EB3">
              <w:rPr>
                <w:rFonts w:ascii="Arial" w:hAnsi="Arial" w:cs="宋体"/>
                <w:sz w:val="24"/>
                <w:lang w:bidi="he-IL"/>
              </w:rPr>
              <w:t>13.4</w:t>
            </w:r>
            <w:r w:rsidRPr="009B6EB3">
              <w:rPr>
                <w:rFonts w:ascii="Arial" w:hAnsi="Arial" w:cs="宋体" w:hint="eastAsia"/>
                <w:sz w:val="24"/>
                <w:lang w:bidi="he-IL"/>
              </w:rPr>
              <w:t>万户、授信余额</w:t>
            </w:r>
            <w:r w:rsidRPr="009B6EB3">
              <w:rPr>
                <w:rFonts w:ascii="Arial" w:hAnsi="Arial" w:cs="宋体" w:hint="eastAsia"/>
                <w:sz w:val="24"/>
                <w:lang w:bidi="he-IL"/>
              </w:rPr>
              <w:t>423</w:t>
            </w:r>
            <w:r w:rsidRPr="009B6EB3">
              <w:rPr>
                <w:rFonts w:ascii="Arial" w:hAnsi="Arial" w:cs="宋体" w:hint="eastAsia"/>
                <w:sz w:val="24"/>
                <w:lang w:bidi="he-IL"/>
              </w:rPr>
              <w:t>亿元，存款余额</w:t>
            </w:r>
            <w:r w:rsidRPr="009B6EB3">
              <w:rPr>
                <w:rFonts w:ascii="Arial" w:hAnsi="Arial" w:cs="宋体" w:hint="eastAsia"/>
                <w:sz w:val="24"/>
                <w:lang w:bidi="he-IL"/>
              </w:rPr>
              <w:t>179</w:t>
            </w:r>
            <w:r w:rsidRPr="009B6EB3">
              <w:rPr>
                <w:rFonts w:ascii="Arial" w:hAnsi="Arial" w:cs="宋体" w:hint="eastAsia"/>
                <w:sz w:val="24"/>
                <w:lang w:bidi="he-IL"/>
              </w:rPr>
              <w:t>亿元、贷款余额</w:t>
            </w:r>
            <w:r w:rsidRPr="009B6EB3">
              <w:rPr>
                <w:rFonts w:ascii="Arial" w:hAnsi="Arial" w:cs="宋体" w:hint="eastAsia"/>
                <w:sz w:val="24"/>
                <w:lang w:bidi="he-IL"/>
              </w:rPr>
              <w:t>297</w:t>
            </w:r>
            <w:r w:rsidRPr="009B6EB3">
              <w:rPr>
                <w:rFonts w:ascii="Arial" w:hAnsi="Arial" w:cs="宋体" w:hint="eastAsia"/>
                <w:sz w:val="24"/>
                <w:lang w:bidi="he-IL"/>
              </w:rPr>
              <w:t>亿元，分别较年初增幅</w:t>
            </w:r>
            <w:r w:rsidRPr="009B6EB3">
              <w:rPr>
                <w:rFonts w:ascii="Arial" w:hAnsi="Arial" w:cs="宋体" w:hint="eastAsia"/>
                <w:sz w:val="24"/>
                <w:lang w:bidi="he-IL"/>
              </w:rPr>
              <w:t>229%</w:t>
            </w:r>
            <w:r w:rsidRPr="009B6EB3">
              <w:rPr>
                <w:rFonts w:ascii="Arial" w:hAnsi="Arial" w:cs="宋体" w:hint="eastAsia"/>
                <w:sz w:val="24"/>
                <w:lang w:bidi="he-IL"/>
              </w:rPr>
              <w:t>和</w:t>
            </w:r>
            <w:r w:rsidRPr="009B6EB3">
              <w:rPr>
                <w:rFonts w:ascii="Arial" w:hAnsi="Arial" w:cs="宋体" w:hint="eastAsia"/>
                <w:sz w:val="24"/>
                <w:lang w:bidi="he-IL"/>
              </w:rPr>
              <w:t>396%</w:t>
            </w:r>
            <w:r w:rsidRPr="009B6EB3">
              <w:rPr>
                <w:rFonts w:ascii="Arial" w:hAnsi="Arial" w:cs="宋体" w:hint="eastAsia"/>
                <w:sz w:val="24"/>
                <w:lang w:bidi="he-IL"/>
              </w:rPr>
              <w:t>。“贷贷平安”商务卡已成为平安银行服务小</w:t>
            </w:r>
            <w:proofErr w:type="gramStart"/>
            <w:r w:rsidRPr="009B6EB3">
              <w:rPr>
                <w:rFonts w:ascii="Arial" w:hAnsi="Arial" w:cs="宋体" w:hint="eastAsia"/>
                <w:sz w:val="24"/>
                <w:lang w:bidi="he-IL"/>
              </w:rPr>
              <w:t>微客户</w:t>
            </w:r>
            <w:proofErr w:type="gramEnd"/>
            <w:r w:rsidRPr="009B6EB3">
              <w:rPr>
                <w:rFonts w:ascii="Arial" w:hAnsi="Arial" w:cs="宋体" w:hint="eastAsia"/>
                <w:sz w:val="24"/>
                <w:lang w:bidi="he-IL"/>
              </w:rPr>
              <w:t>的重要产品和平台，下半年我们将继续大力发展贷</w:t>
            </w:r>
            <w:proofErr w:type="gramStart"/>
            <w:r w:rsidRPr="009B6EB3">
              <w:rPr>
                <w:rFonts w:ascii="Arial" w:hAnsi="Arial" w:cs="宋体" w:hint="eastAsia"/>
                <w:sz w:val="24"/>
                <w:lang w:bidi="he-IL"/>
              </w:rPr>
              <w:t>贷</w:t>
            </w:r>
            <w:proofErr w:type="gramEnd"/>
            <w:r w:rsidRPr="009B6EB3">
              <w:rPr>
                <w:rFonts w:ascii="Arial" w:hAnsi="Arial" w:cs="宋体" w:hint="eastAsia"/>
                <w:sz w:val="24"/>
                <w:lang w:bidi="he-IL"/>
              </w:rPr>
              <w:t>平安商务卡。</w:t>
            </w:r>
          </w:p>
          <w:p w:rsidR="009B6EB3" w:rsidRPr="009B6EB3" w:rsidRDefault="009B6EB3" w:rsidP="009B6EB3">
            <w:pPr>
              <w:adjustRightInd w:val="0"/>
              <w:snapToGrid w:val="0"/>
              <w:spacing w:line="276" w:lineRule="auto"/>
              <w:ind w:firstLineChars="200" w:firstLine="480"/>
              <w:rPr>
                <w:rFonts w:ascii="Arial" w:hAnsi="Arial" w:cs="宋体"/>
                <w:sz w:val="24"/>
                <w:lang w:bidi="he-IL"/>
              </w:rPr>
            </w:pPr>
            <w:r w:rsidRPr="009B6EB3">
              <w:rPr>
                <w:rFonts w:ascii="Arial" w:hAnsi="Arial" w:cs="宋体" w:hint="eastAsia"/>
                <w:sz w:val="24"/>
                <w:lang w:bidi="he-IL"/>
              </w:rPr>
              <w:t>贷</w:t>
            </w:r>
            <w:proofErr w:type="gramStart"/>
            <w:r w:rsidRPr="009B6EB3">
              <w:rPr>
                <w:rFonts w:ascii="Arial" w:hAnsi="Arial" w:cs="宋体" w:hint="eastAsia"/>
                <w:sz w:val="24"/>
                <w:lang w:bidi="he-IL"/>
              </w:rPr>
              <w:t>贷平安以</w:t>
            </w:r>
            <w:proofErr w:type="gramEnd"/>
            <w:r w:rsidRPr="009B6EB3">
              <w:rPr>
                <w:rFonts w:ascii="Arial" w:hAnsi="Arial" w:cs="宋体" w:hint="eastAsia"/>
                <w:sz w:val="24"/>
                <w:lang w:bidi="he-IL"/>
              </w:rPr>
              <w:t>互联网思维和综合金融服务模式打造小</w:t>
            </w:r>
            <w:proofErr w:type="gramStart"/>
            <w:r w:rsidRPr="009B6EB3">
              <w:rPr>
                <w:rFonts w:ascii="Arial" w:hAnsi="Arial" w:cs="宋体" w:hint="eastAsia"/>
                <w:sz w:val="24"/>
                <w:lang w:bidi="he-IL"/>
              </w:rPr>
              <w:t>微金融</w:t>
            </w:r>
            <w:proofErr w:type="gramEnd"/>
            <w:r w:rsidRPr="009B6EB3">
              <w:rPr>
                <w:rFonts w:ascii="Arial" w:hAnsi="Arial" w:cs="宋体" w:hint="eastAsia"/>
                <w:sz w:val="24"/>
                <w:lang w:bidi="he-IL"/>
              </w:rPr>
              <w:t>服务的平台。从支付结算、授信政策、服务渠道、综合金融等方面进行了优化。为方便小</w:t>
            </w:r>
            <w:proofErr w:type="gramStart"/>
            <w:r w:rsidRPr="009B6EB3">
              <w:rPr>
                <w:rFonts w:ascii="Arial" w:hAnsi="Arial" w:cs="宋体" w:hint="eastAsia"/>
                <w:sz w:val="24"/>
                <w:lang w:bidi="he-IL"/>
              </w:rPr>
              <w:t>微客户</w:t>
            </w:r>
            <w:proofErr w:type="gramEnd"/>
            <w:r w:rsidRPr="009B6EB3">
              <w:rPr>
                <w:rFonts w:ascii="Arial" w:hAnsi="Arial" w:cs="宋体" w:hint="eastAsia"/>
                <w:sz w:val="24"/>
                <w:lang w:bidi="he-IL"/>
              </w:rPr>
              <w:t>支付结算，开发了移动收款、公私账户</w:t>
            </w:r>
            <w:r w:rsidRPr="009B6EB3">
              <w:rPr>
                <w:rFonts w:ascii="Arial" w:hAnsi="Arial" w:cs="宋体"/>
                <w:sz w:val="24"/>
                <w:lang w:bidi="he-IL"/>
              </w:rPr>
              <w:t>E</w:t>
            </w:r>
            <w:r w:rsidRPr="009B6EB3">
              <w:rPr>
                <w:rFonts w:ascii="Arial" w:hAnsi="Arial" w:cs="宋体" w:hint="eastAsia"/>
                <w:sz w:val="24"/>
                <w:lang w:bidi="he-IL"/>
              </w:rPr>
              <w:t>管家、资金归集等功能。服务渠道从客户体验出发全方位开发了电话银行、网上银行、手机银行、</w:t>
            </w:r>
            <w:proofErr w:type="gramStart"/>
            <w:r w:rsidRPr="009B6EB3">
              <w:rPr>
                <w:rFonts w:ascii="Arial" w:hAnsi="Arial" w:cs="宋体" w:hint="eastAsia"/>
                <w:sz w:val="24"/>
                <w:lang w:bidi="he-IL"/>
              </w:rPr>
              <w:t>微信银行</w:t>
            </w:r>
            <w:proofErr w:type="gramEnd"/>
            <w:r w:rsidRPr="009B6EB3">
              <w:rPr>
                <w:rFonts w:ascii="Arial" w:hAnsi="Arial" w:cs="宋体" w:hint="eastAsia"/>
                <w:sz w:val="24"/>
                <w:lang w:bidi="he-IL"/>
              </w:rPr>
              <w:t>、短信银行、柜面渠道。发挥平安集团综合金融优势，</w:t>
            </w:r>
            <w:r w:rsidR="001F1188">
              <w:rPr>
                <w:rFonts w:ascii="Arial" w:hAnsi="Arial" w:cs="宋体" w:hint="eastAsia"/>
                <w:sz w:val="24"/>
                <w:lang w:bidi="he-IL"/>
              </w:rPr>
              <w:t>提供</w:t>
            </w:r>
            <w:r w:rsidRPr="009B6EB3">
              <w:rPr>
                <w:rFonts w:ascii="Arial" w:hAnsi="Arial" w:cs="宋体" w:hint="eastAsia"/>
                <w:sz w:val="24"/>
                <w:lang w:bidi="he-IL"/>
              </w:rPr>
              <w:t>健康险、财产险、意外险及流动性、安全性较高的理财产品等小微企业主适用的综合服务，并开发了小企业专属保险商城。我们将持续优化贷</w:t>
            </w:r>
            <w:proofErr w:type="gramStart"/>
            <w:r w:rsidRPr="009B6EB3">
              <w:rPr>
                <w:rFonts w:ascii="Arial" w:hAnsi="Arial" w:cs="宋体" w:hint="eastAsia"/>
                <w:sz w:val="24"/>
                <w:lang w:bidi="he-IL"/>
              </w:rPr>
              <w:t>贷</w:t>
            </w:r>
            <w:proofErr w:type="gramEnd"/>
            <w:r w:rsidRPr="009B6EB3">
              <w:rPr>
                <w:rFonts w:ascii="Arial" w:hAnsi="Arial" w:cs="宋体" w:hint="eastAsia"/>
                <w:sz w:val="24"/>
                <w:lang w:bidi="he-IL"/>
              </w:rPr>
              <w:t>平安，提供更多增值服务和专属服务。</w:t>
            </w:r>
          </w:p>
          <w:p w:rsidR="00217D1A" w:rsidRPr="009B6EB3" w:rsidRDefault="00217D1A" w:rsidP="00A63BE9">
            <w:pPr>
              <w:autoSpaceDE w:val="0"/>
              <w:autoSpaceDN w:val="0"/>
              <w:adjustRightInd w:val="0"/>
              <w:snapToGrid w:val="0"/>
              <w:spacing w:beforeLines="50" w:line="288" w:lineRule="auto"/>
              <w:ind w:left="318" w:firstLineChars="200" w:firstLine="480"/>
              <w:jc w:val="left"/>
              <w:rPr>
                <w:rFonts w:ascii="Arial" w:hAnsi="Arial" w:cs="宋体"/>
                <w:sz w:val="24"/>
              </w:rPr>
            </w:pPr>
          </w:p>
          <w:p w:rsidR="009B6EB3" w:rsidRPr="001C2C5F" w:rsidRDefault="009B6EB3" w:rsidP="009B6EB3">
            <w:pPr>
              <w:pStyle w:val="FAQ305050505"/>
              <w:numPr>
                <w:ilvl w:val="0"/>
                <w:numId w:val="10"/>
              </w:numPr>
              <w:spacing w:before="156" w:after="156"/>
              <w:rPr>
                <w:rFonts w:ascii="Arial"/>
              </w:rPr>
            </w:pPr>
            <w:bookmarkStart w:id="2" w:name="_Toc395605223"/>
            <w:r w:rsidRPr="009B6EB3">
              <w:rPr>
                <w:rFonts w:ascii="Arial" w:eastAsia="宋体" w:hint="eastAsia"/>
                <w:b/>
              </w:rPr>
              <w:t>平安银行直通银行（橙子银行）</w:t>
            </w:r>
            <w:bookmarkEnd w:id="2"/>
            <w:r w:rsidR="001F1188">
              <w:rPr>
                <w:rFonts w:ascii="Arial" w:eastAsia="宋体" w:hint="eastAsia"/>
                <w:b/>
              </w:rPr>
              <w:t>简介</w:t>
            </w:r>
          </w:p>
          <w:p w:rsidR="009B6EB3" w:rsidRPr="001C2C5F" w:rsidRDefault="009B6EB3" w:rsidP="009B6EB3">
            <w:pPr>
              <w:adjustRightInd w:val="0"/>
              <w:snapToGrid w:val="0"/>
              <w:spacing w:line="276" w:lineRule="auto"/>
              <w:ind w:firstLineChars="200" w:firstLine="480"/>
              <w:rPr>
                <w:rFonts w:ascii="Arial" w:eastAsia="华文细黑" w:hAnsi="Arial" w:cs="宋体"/>
                <w:sz w:val="24"/>
                <w:lang w:bidi="he-IL"/>
              </w:rPr>
            </w:pPr>
            <w:r w:rsidRPr="001C2C5F">
              <w:rPr>
                <w:rFonts w:ascii="Arial" w:eastAsia="华文细黑" w:hAnsi="Arial" w:cs="宋体" w:hint="eastAsia"/>
                <w:sz w:val="24"/>
                <w:lang w:bidi="he-IL"/>
              </w:rPr>
              <w:t>橙子银行是我行为网络客户打造的服务平台，其关键在目标客群、价值主张、产品体系、沟通方式、服务模式与流程将与现有的网银、手机银行不同，属于银行</w:t>
            </w:r>
            <w:r w:rsidRPr="001C2C5F">
              <w:rPr>
                <w:rFonts w:ascii="Arial" w:eastAsia="华文细黑" w:hAnsi="Arial" w:cs="宋体"/>
                <w:sz w:val="24"/>
                <w:lang w:bidi="he-IL"/>
              </w:rPr>
              <w:t>3.0</w:t>
            </w:r>
            <w:r w:rsidRPr="001C2C5F">
              <w:rPr>
                <w:rFonts w:ascii="Arial" w:eastAsia="华文细黑" w:hAnsi="Arial" w:cs="宋体"/>
                <w:sz w:val="24"/>
                <w:lang w:bidi="he-IL"/>
              </w:rPr>
              <w:t>时代。例如：</w:t>
            </w:r>
          </w:p>
          <w:p w:rsidR="009B6EB3" w:rsidRPr="001C2C5F" w:rsidRDefault="009B6EB3" w:rsidP="009B6EB3">
            <w:pPr>
              <w:adjustRightInd w:val="0"/>
              <w:snapToGrid w:val="0"/>
              <w:spacing w:line="276" w:lineRule="auto"/>
              <w:ind w:firstLineChars="200" w:firstLine="480"/>
              <w:rPr>
                <w:rFonts w:ascii="Arial" w:eastAsia="华文细黑" w:hAnsi="Arial" w:cs="宋体"/>
                <w:sz w:val="24"/>
                <w:lang w:bidi="he-IL"/>
              </w:rPr>
            </w:pPr>
            <w:r w:rsidRPr="001C2C5F">
              <w:rPr>
                <w:rFonts w:ascii="Arial" w:eastAsia="华文细黑" w:hAnsi="Arial" w:cs="宋体"/>
                <w:sz w:val="24"/>
                <w:lang w:bidi="he-IL"/>
              </w:rPr>
              <w:t>1</w:t>
            </w:r>
            <w:r w:rsidRPr="001C2C5F">
              <w:rPr>
                <w:rFonts w:ascii="Arial" w:eastAsia="华文细黑" w:hAnsi="Arial" w:cs="宋体" w:hint="eastAsia"/>
                <w:sz w:val="24"/>
                <w:lang w:bidi="he-IL"/>
              </w:rPr>
              <w:t>）橙子银行将依托互联网及移动互联网</w:t>
            </w:r>
            <w:proofErr w:type="gramStart"/>
            <w:r w:rsidRPr="001C2C5F">
              <w:rPr>
                <w:rFonts w:ascii="Arial" w:eastAsia="华文细黑" w:hAnsi="Arial" w:cs="宋体" w:hint="eastAsia"/>
                <w:sz w:val="24"/>
                <w:lang w:bidi="he-IL"/>
              </w:rPr>
              <w:t>平台获客</w:t>
            </w:r>
            <w:proofErr w:type="gramEnd"/>
            <w:r w:rsidRPr="001C2C5F">
              <w:rPr>
                <w:rFonts w:ascii="Arial" w:eastAsia="华文细黑" w:hAnsi="Arial" w:cs="宋体" w:hint="eastAsia"/>
                <w:sz w:val="24"/>
                <w:lang w:bidi="he-IL"/>
              </w:rPr>
              <w:t>、服务，而不依赖于传统渠道；</w:t>
            </w:r>
          </w:p>
          <w:p w:rsidR="009B6EB3" w:rsidRPr="001C2C5F" w:rsidRDefault="009B6EB3" w:rsidP="009B6EB3">
            <w:pPr>
              <w:adjustRightInd w:val="0"/>
              <w:snapToGrid w:val="0"/>
              <w:spacing w:line="276" w:lineRule="auto"/>
              <w:ind w:firstLineChars="200" w:firstLine="480"/>
              <w:rPr>
                <w:rFonts w:ascii="Arial" w:eastAsia="华文细黑" w:hAnsi="Arial" w:cs="宋体"/>
                <w:sz w:val="24"/>
                <w:lang w:bidi="he-IL"/>
              </w:rPr>
            </w:pPr>
            <w:r w:rsidRPr="001C2C5F">
              <w:rPr>
                <w:rFonts w:ascii="Arial" w:eastAsia="华文细黑" w:hAnsi="Arial" w:cs="宋体"/>
                <w:sz w:val="24"/>
                <w:lang w:bidi="he-IL"/>
              </w:rPr>
              <w:t>2</w:t>
            </w:r>
            <w:r w:rsidRPr="001C2C5F">
              <w:rPr>
                <w:rFonts w:ascii="Arial" w:eastAsia="华文细黑" w:hAnsi="Arial" w:cs="宋体" w:hint="eastAsia"/>
                <w:sz w:val="24"/>
                <w:lang w:bidi="he-IL"/>
              </w:rPr>
              <w:t>）橙子银行的目标客户主要为年轻人</w:t>
            </w:r>
            <w:proofErr w:type="gramStart"/>
            <w:r w:rsidRPr="001C2C5F">
              <w:rPr>
                <w:rFonts w:ascii="Arial" w:eastAsia="华文细黑" w:hAnsi="Arial" w:cs="宋体" w:hint="eastAsia"/>
                <w:sz w:val="24"/>
                <w:lang w:bidi="he-IL"/>
              </w:rPr>
              <w:t>及依然</w:t>
            </w:r>
            <w:proofErr w:type="gramEnd"/>
            <w:r w:rsidRPr="001C2C5F">
              <w:rPr>
                <w:rFonts w:ascii="Arial" w:eastAsia="华文细黑" w:hAnsi="Arial" w:cs="宋体" w:hint="eastAsia"/>
                <w:sz w:val="24"/>
                <w:lang w:bidi="he-IL"/>
              </w:rPr>
              <w:t>保有年轻心态的客群</w:t>
            </w:r>
            <w:r w:rsidR="001F1188">
              <w:rPr>
                <w:rFonts w:ascii="Arial" w:eastAsia="华文细黑" w:hAnsi="Arial" w:cs="宋体" w:hint="eastAsia"/>
                <w:sz w:val="24"/>
                <w:lang w:bidi="he-IL"/>
              </w:rPr>
              <w:t>。</w:t>
            </w:r>
            <w:r w:rsidRPr="001C2C5F">
              <w:rPr>
                <w:rFonts w:ascii="Arial" w:eastAsia="华文细黑" w:hAnsi="Arial" w:cs="宋体" w:hint="eastAsia"/>
                <w:sz w:val="24"/>
                <w:lang w:bidi="he-IL"/>
              </w:rPr>
              <w:t>在橙子银行，资产不是主要的细分标准，我们的目标是通过提供简单易懂的产品和多渠道的便利服务满足客户未被满足的基础金融需求。</w:t>
            </w:r>
          </w:p>
          <w:p w:rsidR="009B6EB3" w:rsidRPr="001C2C5F" w:rsidRDefault="009B6EB3" w:rsidP="009B6EB3">
            <w:pPr>
              <w:adjustRightInd w:val="0"/>
              <w:snapToGrid w:val="0"/>
              <w:spacing w:line="276" w:lineRule="auto"/>
              <w:ind w:firstLineChars="200" w:firstLine="480"/>
              <w:rPr>
                <w:rFonts w:ascii="Arial" w:eastAsia="华文细黑" w:hAnsi="Arial" w:cs="宋体"/>
                <w:sz w:val="24"/>
                <w:lang w:bidi="he-IL"/>
              </w:rPr>
            </w:pPr>
            <w:r w:rsidRPr="001C2C5F">
              <w:rPr>
                <w:rFonts w:ascii="Arial" w:eastAsia="华文细黑" w:hAnsi="Arial" w:cs="宋体" w:hint="eastAsia"/>
                <w:sz w:val="24"/>
                <w:lang w:bidi="he-IL"/>
              </w:rPr>
              <w:t>橙子银行的目标是打破线下服务渠道的约束，让所有的网络客户都能够体验到平安“简单”、“好玩”和“赚钱”的基础金融服务。</w:t>
            </w:r>
          </w:p>
          <w:p w:rsidR="009B6EB3" w:rsidRPr="001C2C5F" w:rsidRDefault="009B6EB3" w:rsidP="009B6EB3">
            <w:pPr>
              <w:adjustRightInd w:val="0"/>
              <w:snapToGrid w:val="0"/>
              <w:spacing w:line="276" w:lineRule="auto"/>
              <w:ind w:firstLineChars="200" w:firstLine="480"/>
              <w:rPr>
                <w:rFonts w:ascii="Arial" w:eastAsia="华文细黑" w:hAnsi="Arial" w:cs="宋体"/>
                <w:sz w:val="24"/>
                <w:lang w:bidi="he-IL"/>
              </w:rPr>
            </w:pPr>
            <w:r w:rsidRPr="001C2C5F">
              <w:rPr>
                <w:rFonts w:ascii="Arial" w:eastAsia="华文细黑" w:hAnsi="Arial" w:cs="宋体" w:hint="eastAsia"/>
                <w:b/>
                <w:sz w:val="24"/>
                <w:lang w:bidi="he-IL"/>
              </w:rPr>
              <w:t>【主打产品】</w:t>
            </w:r>
          </w:p>
          <w:p w:rsidR="009B6EB3" w:rsidRPr="001C2C5F" w:rsidRDefault="009B6EB3" w:rsidP="009B6EB3">
            <w:pPr>
              <w:adjustRightInd w:val="0"/>
              <w:snapToGrid w:val="0"/>
              <w:spacing w:line="276" w:lineRule="auto"/>
              <w:ind w:firstLineChars="200" w:firstLine="480"/>
              <w:rPr>
                <w:rFonts w:ascii="Arial" w:eastAsia="华文细黑" w:hAnsi="Arial" w:cs="宋体"/>
                <w:sz w:val="24"/>
                <w:lang w:bidi="he-IL"/>
              </w:rPr>
            </w:pPr>
            <w:r w:rsidRPr="001C2C5F">
              <w:rPr>
                <w:rFonts w:ascii="Arial" w:eastAsia="华文细黑" w:hAnsi="Arial" w:cs="宋体"/>
                <w:sz w:val="24"/>
                <w:lang w:bidi="he-IL"/>
              </w:rPr>
              <w:lastRenderedPageBreak/>
              <w:t>1</w:t>
            </w:r>
            <w:r w:rsidRPr="001C2C5F">
              <w:rPr>
                <w:rFonts w:ascii="Arial" w:eastAsia="华文细黑" w:hAnsi="Arial" w:cs="宋体"/>
                <w:sz w:val="24"/>
                <w:lang w:bidi="he-IL"/>
              </w:rPr>
              <w:t>）平安盈：属于类</w:t>
            </w:r>
            <w:r w:rsidRPr="001C2C5F">
              <w:rPr>
                <w:rFonts w:ascii="Arial" w:eastAsia="华文细黑" w:hAnsi="Arial" w:cs="宋体" w:hint="eastAsia"/>
                <w:sz w:val="24"/>
                <w:lang w:bidi="he-IL"/>
              </w:rPr>
              <w:t>互联网</w:t>
            </w:r>
            <w:r w:rsidRPr="001C2C5F">
              <w:rPr>
                <w:rFonts w:ascii="Arial" w:eastAsia="华文细黑" w:hAnsi="Arial" w:cs="宋体"/>
                <w:sz w:val="24"/>
                <w:lang w:bidi="he-IL"/>
              </w:rPr>
              <w:t>宝宝产品，主打余额理财。特点是：</w:t>
            </w:r>
            <w:r w:rsidRPr="001C2C5F">
              <w:rPr>
                <w:rFonts w:ascii="Arial" w:eastAsia="华文细黑" w:hAnsi="Arial" w:cs="宋体"/>
                <w:sz w:val="24"/>
                <w:lang w:bidi="he-IL"/>
              </w:rPr>
              <w:t>1</w:t>
            </w:r>
            <w:r w:rsidRPr="001C2C5F">
              <w:rPr>
                <w:rFonts w:ascii="Arial" w:eastAsia="华文细黑" w:hAnsi="Arial" w:cs="宋体"/>
                <w:sz w:val="24"/>
                <w:lang w:bidi="he-IL"/>
              </w:rPr>
              <w:t>分钱起购，实时赎回到账，目前收益在</w:t>
            </w:r>
            <w:r w:rsidR="001F1188">
              <w:rPr>
                <w:rFonts w:ascii="Arial" w:eastAsia="华文细黑" w:hAnsi="Arial" w:cs="宋体" w:hint="eastAsia"/>
                <w:sz w:val="24"/>
                <w:lang w:bidi="he-IL"/>
              </w:rPr>
              <w:t>互联网</w:t>
            </w:r>
            <w:r w:rsidRPr="001C2C5F">
              <w:rPr>
                <w:rFonts w:ascii="Arial" w:eastAsia="华文细黑" w:hAnsi="Arial" w:cs="宋体"/>
                <w:sz w:val="24"/>
                <w:lang w:bidi="he-IL"/>
              </w:rPr>
              <w:t>市场的宝宝类产品中处前列；</w:t>
            </w:r>
          </w:p>
          <w:p w:rsidR="009B6EB3" w:rsidRPr="001C2C5F" w:rsidRDefault="009B6EB3" w:rsidP="009B6EB3">
            <w:pPr>
              <w:adjustRightInd w:val="0"/>
              <w:snapToGrid w:val="0"/>
              <w:spacing w:line="276" w:lineRule="auto"/>
              <w:ind w:firstLineChars="200" w:firstLine="480"/>
              <w:rPr>
                <w:rFonts w:ascii="Arial" w:eastAsia="华文细黑" w:hAnsi="Arial" w:cs="宋体"/>
                <w:sz w:val="24"/>
                <w:lang w:bidi="he-IL"/>
              </w:rPr>
            </w:pPr>
            <w:r w:rsidRPr="001C2C5F">
              <w:rPr>
                <w:rFonts w:ascii="Arial" w:eastAsia="华文细黑" w:hAnsi="Arial" w:cs="宋体"/>
                <w:sz w:val="24"/>
                <w:lang w:bidi="he-IL"/>
              </w:rPr>
              <w:t>2</w:t>
            </w:r>
            <w:r w:rsidRPr="001C2C5F">
              <w:rPr>
                <w:rFonts w:ascii="Arial" w:eastAsia="华文细黑" w:hAnsi="Arial" w:cs="宋体"/>
                <w:sz w:val="24"/>
                <w:lang w:bidi="he-IL"/>
              </w:rPr>
              <w:t>）定活通：能当活期用的定期存款。</w:t>
            </w:r>
            <w:r w:rsidRPr="001C2C5F">
              <w:rPr>
                <w:rFonts w:ascii="Arial" w:eastAsia="华文细黑" w:hAnsi="Arial" w:cs="宋体"/>
                <w:sz w:val="24"/>
                <w:lang w:bidi="he-IL"/>
              </w:rPr>
              <w:t>1000</w:t>
            </w:r>
            <w:r w:rsidRPr="001C2C5F">
              <w:rPr>
                <w:rFonts w:ascii="Arial" w:eastAsia="华文细黑" w:hAnsi="Arial" w:cs="宋体"/>
                <w:sz w:val="24"/>
                <w:lang w:bidi="he-IL"/>
              </w:rPr>
              <w:t>元起存，随时支取、</w:t>
            </w:r>
            <w:proofErr w:type="gramStart"/>
            <w:r w:rsidRPr="001C2C5F">
              <w:rPr>
                <w:rFonts w:ascii="Arial" w:eastAsia="华文细黑" w:hAnsi="Arial" w:cs="宋体"/>
                <w:sz w:val="24"/>
                <w:lang w:bidi="he-IL"/>
              </w:rPr>
              <w:t>靠档计息</w:t>
            </w:r>
            <w:proofErr w:type="gramEnd"/>
            <w:r w:rsidRPr="001C2C5F">
              <w:rPr>
                <w:rFonts w:ascii="Arial" w:eastAsia="华文细黑" w:hAnsi="Arial" w:cs="宋体"/>
                <w:sz w:val="24"/>
                <w:lang w:bidi="he-IL"/>
              </w:rPr>
              <w:t>，最高享</w:t>
            </w:r>
            <w:r w:rsidRPr="001C2C5F">
              <w:rPr>
                <w:rFonts w:ascii="Arial" w:eastAsia="华文细黑" w:hAnsi="Arial" w:cs="宋体"/>
                <w:sz w:val="24"/>
                <w:lang w:bidi="he-IL"/>
              </w:rPr>
              <w:t>5.225%</w:t>
            </w:r>
            <w:proofErr w:type="gramStart"/>
            <w:r w:rsidRPr="001C2C5F">
              <w:rPr>
                <w:rFonts w:ascii="Arial" w:eastAsia="华文细黑" w:hAnsi="Arial" w:cs="宋体"/>
                <w:sz w:val="24"/>
                <w:lang w:bidi="he-IL"/>
              </w:rPr>
              <w:t>年化收益</w:t>
            </w:r>
            <w:proofErr w:type="gramEnd"/>
            <w:r w:rsidRPr="001C2C5F">
              <w:rPr>
                <w:rFonts w:ascii="Arial" w:eastAsia="华文细黑" w:hAnsi="Arial" w:cs="宋体"/>
                <w:sz w:val="24"/>
                <w:lang w:bidi="he-IL"/>
              </w:rPr>
              <w:t>；</w:t>
            </w:r>
          </w:p>
          <w:p w:rsidR="009B6EB3" w:rsidRPr="001C2C5F" w:rsidRDefault="009B6EB3" w:rsidP="009B6EB3">
            <w:pPr>
              <w:adjustRightInd w:val="0"/>
              <w:snapToGrid w:val="0"/>
              <w:spacing w:line="276" w:lineRule="auto"/>
              <w:ind w:firstLineChars="200" w:firstLine="480"/>
              <w:rPr>
                <w:rFonts w:ascii="Arial" w:eastAsia="华文细黑" w:hAnsi="Arial" w:cs="宋体"/>
                <w:sz w:val="24"/>
              </w:rPr>
            </w:pPr>
            <w:r w:rsidRPr="001C2C5F">
              <w:rPr>
                <w:rFonts w:ascii="Arial" w:eastAsia="华文细黑" w:hAnsi="Arial" w:cs="宋体" w:hint="eastAsia"/>
                <w:sz w:val="24"/>
                <w:lang w:bidi="he-IL"/>
              </w:rPr>
              <w:t>另外，我们还为客户精选了平衡收益和风险的理财产品和投资组合，并为客户提供智能账单和许愿理财服务，可以说，橙子银行就是年轻客户的自助理财管家。</w:t>
            </w:r>
          </w:p>
          <w:p w:rsidR="00217D1A" w:rsidRPr="009B6EB3" w:rsidRDefault="00217D1A" w:rsidP="00A63BE9">
            <w:pPr>
              <w:autoSpaceDE w:val="0"/>
              <w:autoSpaceDN w:val="0"/>
              <w:adjustRightInd w:val="0"/>
              <w:snapToGrid w:val="0"/>
              <w:spacing w:beforeLines="50" w:line="288" w:lineRule="auto"/>
              <w:ind w:left="318" w:firstLineChars="200" w:firstLine="480"/>
              <w:jc w:val="left"/>
              <w:rPr>
                <w:rFonts w:ascii="Arial" w:hAnsi="Arial" w:cs="宋体"/>
                <w:sz w:val="24"/>
              </w:rPr>
            </w:pPr>
          </w:p>
          <w:p w:rsidR="00EE1C10" w:rsidRPr="009B6EB3" w:rsidRDefault="00A140B8" w:rsidP="00D87038">
            <w:pPr>
              <w:spacing w:line="480" w:lineRule="atLeast"/>
              <w:rPr>
                <w:rFonts w:ascii="Arial" w:hAnsi="Arial"/>
                <w:bCs/>
                <w:iCs/>
                <w:color w:val="000000"/>
                <w:sz w:val="24"/>
              </w:rPr>
            </w:pPr>
            <w:r w:rsidRPr="009B6EB3">
              <w:rPr>
                <w:rFonts w:ascii="Arial" w:hAnsiTheme="minorEastAsia" w:hint="eastAsia"/>
                <w:bCs/>
                <w:iCs/>
                <w:color w:val="000000"/>
                <w:sz w:val="24"/>
              </w:rPr>
              <w:t>接待过程中，公司接待人员与投资者进行了充分的交流与沟通，严格按照有关制度规定，没有出现未公开重大信息泄露等情况，</w:t>
            </w:r>
            <w:r w:rsidR="00D87038" w:rsidRPr="009B6EB3">
              <w:rPr>
                <w:rFonts w:ascii="Arial" w:hAnsiTheme="minorEastAsia" w:hint="eastAsia"/>
                <w:bCs/>
                <w:iCs/>
                <w:color w:val="000000"/>
                <w:sz w:val="24"/>
              </w:rPr>
              <w:t>团体接待</w:t>
            </w:r>
            <w:r w:rsidRPr="009B6EB3">
              <w:rPr>
                <w:rFonts w:ascii="Arial" w:hAnsiTheme="minorEastAsia" w:hint="eastAsia"/>
                <w:bCs/>
                <w:iCs/>
                <w:color w:val="000000"/>
                <w:sz w:val="24"/>
              </w:rPr>
              <w:t>未签署《承诺书》。</w:t>
            </w:r>
          </w:p>
        </w:tc>
      </w:tr>
      <w:tr w:rsidR="00EE1C10" w:rsidRPr="009B6EB3" w:rsidTr="004F6C84">
        <w:tc>
          <w:tcPr>
            <w:tcW w:w="1908" w:type="dxa"/>
            <w:tcBorders>
              <w:top w:val="single" w:sz="4" w:space="0" w:color="auto"/>
              <w:left w:val="single" w:sz="4" w:space="0" w:color="auto"/>
              <w:bottom w:val="single" w:sz="4" w:space="0" w:color="auto"/>
              <w:right w:val="single" w:sz="4" w:space="0" w:color="auto"/>
            </w:tcBorders>
            <w:vAlign w:val="center"/>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9B6EB3" w:rsidRDefault="00217D1A" w:rsidP="003219A2">
            <w:pPr>
              <w:spacing w:line="480" w:lineRule="atLeast"/>
              <w:rPr>
                <w:rFonts w:ascii="Arial" w:hAnsi="Arial"/>
                <w:bCs/>
                <w:iCs/>
                <w:color w:val="000000"/>
                <w:sz w:val="24"/>
              </w:rPr>
            </w:pPr>
            <w:r w:rsidRPr="009B6EB3">
              <w:rPr>
                <w:rFonts w:ascii="Arial" w:hAnsi="Arial" w:hint="eastAsia"/>
                <w:bCs/>
                <w:iCs/>
                <w:color w:val="000000"/>
                <w:sz w:val="24"/>
              </w:rPr>
              <w:t>2014</w:t>
            </w:r>
            <w:r w:rsidRPr="009B6EB3">
              <w:rPr>
                <w:rFonts w:ascii="Arial" w:hAnsiTheme="minorEastAsia" w:hint="eastAsia"/>
                <w:bCs/>
                <w:iCs/>
                <w:color w:val="000000"/>
                <w:sz w:val="24"/>
              </w:rPr>
              <w:t>年</w:t>
            </w:r>
            <w:r w:rsidR="003219A2">
              <w:rPr>
                <w:rFonts w:ascii="Arial" w:hAnsiTheme="minorEastAsia" w:hint="eastAsia"/>
                <w:bCs/>
                <w:iCs/>
                <w:color w:val="000000"/>
                <w:sz w:val="24"/>
              </w:rPr>
              <w:t>中期</w:t>
            </w:r>
            <w:r w:rsidRPr="009B6EB3">
              <w:rPr>
                <w:rFonts w:ascii="Arial" w:hAnsiTheme="minorEastAsia" w:hint="eastAsia"/>
                <w:bCs/>
                <w:iCs/>
                <w:color w:val="000000"/>
                <w:sz w:val="24"/>
              </w:rPr>
              <w:t>业绩</w:t>
            </w:r>
            <w:r w:rsidR="00D87038" w:rsidRPr="009B6EB3">
              <w:rPr>
                <w:rFonts w:ascii="Arial" w:hAnsi="Arial" w:hint="eastAsia"/>
                <w:bCs/>
                <w:iCs/>
                <w:color w:val="000000"/>
                <w:sz w:val="24"/>
              </w:rPr>
              <w:t>PPT</w:t>
            </w:r>
            <w:r w:rsidR="00D87038" w:rsidRPr="009B6EB3">
              <w:rPr>
                <w:rFonts w:ascii="Arial" w:hAnsiTheme="minorEastAsia" w:hint="eastAsia"/>
                <w:bCs/>
                <w:iCs/>
                <w:color w:val="000000"/>
                <w:sz w:val="24"/>
              </w:rPr>
              <w:t>（请参见</w:t>
            </w:r>
            <w:r w:rsidR="00D87038" w:rsidRPr="009B6EB3">
              <w:rPr>
                <w:rFonts w:ascii="Arial" w:hAnsi="Arial" w:hint="eastAsia"/>
                <w:bCs/>
                <w:iCs/>
                <w:color w:val="000000"/>
                <w:sz w:val="24"/>
              </w:rPr>
              <w:t>bank.pingan.com</w:t>
            </w:r>
            <w:r w:rsidR="00D87038" w:rsidRPr="009B6EB3">
              <w:rPr>
                <w:rFonts w:ascii="Arial" w:hAnsiTheme="minorEastAsia" w:hint="eastAsia"/>
                <w:bCs/>
                <w:iCs/>
                <w:color w:val="000000"/>
                <w:sz w:val="24"/>
              </w:rPr>
              <w:t>投资者关系</w:t>
            </w:r>
            <w:r w:rsidR="00D87038" w:rsidRPr="009B6EB3">
              <w:rPr>
                <w:rFonts w:ascii="Arial" w:hAnsi="Arial" w:hint="eastAsia"/>
                <w:bCs/>
                <w:iCs/>
                <w:color w:val="000000"/>
                <w:sz w:val="24"/>
              </w:rPr>
              <w:t>-</w:t>
            </w:r>
            <w:r w:rsidR="00D87038" w:rsidRPr="009B6EB3">
              <w:rPr>
                <w:rFonts w:ascii="Arial" w:hAnsiTheme="minorEastAsia" w:hint="eastAsia"/>
                <w:bCs/>
                <w:iCs/>
                <w:color w:val="000000"/>
                <w:sz w:val="24"/>
              </w:rPr>
              <w:t>公司推介栏目）</w:t>
            </w:r>
          </w:p>
        </w:tc>
      </w:tr>
      <w:tr w:rsidR="00EE1C10" w:rsidRPr="009B6EB3" w:rsidTr="004F6C84">
        <w:tc>
          <w:tcPr>
            <w:tcW w:w="1908" w:type="dxa"/>
            <w:tcBorders>
              <w:top w:val="single" w:sz="4" w:space="0" w:color="auto"/>
              <w:left w:val="single" w:sz="4" w:space="0" w:color="auto"/>
              <w:bottom w:val="single" w:sz="4" w:space="0" w:color="auto"/>
              <w:right w:val="single" w:sz="4" w:space="0" w:color="auto"/>
            </w:tcBorders>
            <w:vAlign w:val="center"/>
          </w:tcPr>
          <w:p w:rsidR="00EE1C10" w:rsidRPr="009B6EB3" w:rsidRDefault="00EE1C10" w:rsidP="004F6C84">
            <w:pPr>
              <w:spacing w:line="480" w:lineRule="atLeast"/>
              <w:rPr>
                <w:rFonts w:ascii="Arial" w:hAnsi="Arial"/>
                <w:bCs/>
                <w:iCs/>
                <w:color w:val="000000"/>
                <w:sz w:val="24"/>
              </w:rPr>
            </w:pPr>
            <w:r w:rsidRPr="009B6EB3">
              <w:rPr>
                <w:rFonts w:ascii="Arial"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9B6EB3" w:rsidRDefault="00761259" w:rsidP="003219A2">
            <w:pPr>
              <w:spacing w:line="480" w:lineRule="atLeast"/>
              <w:rPr>
                <w:rFonts w:ascii="Arial" w:hAnsi="Arial"/>
                <w:bCs/>
                <w:iCs/>
                <w:color w:val="000000"/>
                <w:sz w:val="24"/>
              </w:rPr>
            </w:pPr>
            <w:r w:rsidRPr="009B6EB3">
              <w:rPr>
                <w:rFonts w:ascii="Arial" w:hAnsi="Arial" w:hint="eastAsia"/>
                <w:bCs/>
                <w:iCs/>
                <w:color w:val="000000"/>
                <w:sz w:val="24"/>
              </w:rPr>
              <w:t>201</w:t>
            </w:r>
            <w:r w:rsidR="00B84A84" w:rsidRPr="009B6EB3">
              <w:rPr>
                <w:rFonts w:ascii="Arial" w:hAnsi="Arial" w:hint="eastAsia"/>
                <w:bCs/>
                <w:iCs/>
                <w:color w:val="000000"/>
                <w:sz w:val="24"/>
              </w:rPr>
              <w:t>4</w:t>
            </w:r>
            <w:r w:rsidRPr="009B6EB3">
              <w:rPr>
                <w:rFonts w:ascii="Arial" w:hAnsi="Arial" w:hint="eastAsia"/>
                <w:bCs/>
                <w:iCs/>
                <w:color w:val="000000"/>
                <w:sz w:val="24"/>
              </w:rPr>
              <w:t>.</w:t>
            </w:r>
            <w:r w:rsidR="003219A2">
              <w:rPr>
                <w:rFonts w:ascii="Arial" w:hAnsi="Arial" w:hint="eastAsia"/>
                <w:bCs/>
                <w:iCs/>
                <w:color w:val="000000"/>
                <w:sz w:val="24"/>
              </w:rPr>
              <w:t>8</w:t>
            </w:r>
            <w:r w:rsidRPr="009B6EB3">
              <w:rPr>
                <w:rFonts w:ascii="Arial" w:hAnsi="Arial" w:hint="eastAsia"/>
                <w:bCs/>
                <w:iCs/>
                <w:color w:val="000000"/>
                <w:sz w:val="24"/>
              </w:rPr>
              <w:t>.</w:t>
            </w:r>
            <w:r w:rsidR="003219A2">
              <w:rPr>
                <w:rFonts w:ascii="Arial" w:hAnsi="Arial" w:hint="eastAsia"/>
                <w:bCs/>
                <w:iCs/>
                <w:color w:val="000000"/>
                <w:sz w:val="24"/>
              </w:rPr>
              <w:t>13</w:t>
            </w:r>
          </w:p>
        </w:tc>
      </w:tr>
    </w:tbl>
    <w:p w:rsidR="00EE1C10" w:rsidRPr="009B6EB3" w:rsidRDefault="00EE1C10" w:rsidP="00EE1C10">
      <w:pPr>
        <w:jc w:val="center"/>
        <w:rPr>
          <w:rFonts w:ascii="Arial" w:hAnsi="Arial"/>
          <w:sz w:val="28"/>
          <w:szCs w:val="28"/>
        </w:rPr>
      </w:pPr>
    </w:p>
    <w:p w:rsidR="00941F1C" w:rsidRPr="009B6EB3" w:rsidRDefault="00941F1C">
      <w:pPr>
        <w:rPr>
          <w:rFonts w:ascii="Arial" w:hAnsi="Arial"/>
        </w:rPr>
      </w:pPr>
    </w:p>
    <w:sectPr w:rsidR="00941F1C" w:rsidRPr="009B6EB3"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C2" w:rsidRDefault="00CE35C2" w:rsidP="00D96584">
      <w:r>
        <w:separator/>
      </w:r>
    </w:p>
  </w:endnote>
  <w:endnote w:type="continuationSeparator" w:id="0">
    <w:p w:rsidR="00CE35C2" w:rsidRDefault="00CE35C2"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C2" w:rsidRDefault="00CE35C2" w:rsidP="00D96584">
      <w:r>
        <w:separator/>
      </w:r>
    </w:p>
  </w:footnote>
  <w:footnote w:type="continuationSeparator" w:id="0">
    <w:p w:rsidR="00CE35C2" w:rsidRDefault="00CE35C2"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4">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A631B20"/>
    <w:multiLevelType w:val="hybridMultilevel"/>
    <w:tmpl w:val="FA760A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8">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B3693"/>
    <w:rsid w:val="00101C48"/>
    <w:rsid w:val="00130F3C"/>
    <w:rsid w:val="0015535F"/>
    <w:rsid w:val="001B33AC"/>
    <w:rsid w:val="001B72DE"/>
    <w:rsid w:val="001D2529"/>
    <w:rsid w:val="001E2C63"/>
    <w:rsid w:val="001F1188"/>
    <w:rsid w:val="00217D1A"/>
    <w:rsid w:val="00255F97"/>
    <w:rsid w:val="003219A2"/>
    <w:rsid w:val="003317E5"/>
    <w:rsid w:val="003B107D"/>
    <w:rsid w:val="003B721F"/>
    <w:rsid w:val="003E3C3C"/>
    <w:rsid w:val="0043629D"/>
    <w:rsid w:val="004B47B1"/>
    <w:rsid w:val="004F6C84"/>
    <w:rsid w:val="0051123B"/>
    <w:rsid w:val="00535D6F"/>
    <w:rsid w:val="00550FD9"/>
    <w:rsid w:val="00622C3A"/>
    <w:rsid w:val="00623A26"/>
    <w:rsid w:val="0063326E"/>
    <w:rsid w:val="006F64B3"/>
    <w:rsid w:val="00761259"/>
    <w:rsid w:val="008710F9"/>
    <w:rsid w:val="008A4E3E"/>
    <w:rsid w:val="00921892"/>
    <w:rsid w:val="00941F1C"/>
    <w:rsid w:val="00951547"/>
    <w:rsid w:val="009A48BD"/>
    <w:rsid w:val="009B6EB3"/>
    <w:rsid w:val="009F13CD"/>
    <w:rsid w:val="00A140B8"/>
    <w:rsid w:val="00A63BE9"/>
    <w:rsid w:val="00B31C4E"/>
    <w:rsid w:val="00B84A84"/>
    <w:rsid w:val="00BB741D"/>
    <w:rsid w:val="00BE11BC"/>
    <w:rsid w:val="00C35BCB"/>
    <w:rsid w:val="00C51768"/>
    <w:rsid w:val="00C81677"/>
    <w:rsid w:val="00CB4AC9"/>
    <w:rsid w:val="00CE35C2"/>
    <w:rsid w:val="00D87038"/>
    <w:rsid w:val="00D96584"/>
    <w:rsid w:val="00E32BBF"/>
    <w:rsid w:val="00E733AB"/>
    <w:rsid w:val="00E87EC8"/>
    <w:rsid w:val="00EE1C10"/>
    <w:rsid w:val="00EE4F68"/>
    <w:rsid w:val="00EE7C01"/>
    <w:rsid w:val="00F16F75"/>
    <w:rsid w:val="00FE4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A63BE9"/>
    <w:rPr>
      <w:sz w:val="18"/>
      <w:szCs w:val="18"/>
    </w:rPr>
  </w:style>
  <w:style w:type="character" w:customStyle="1" w:styleId="Char1">
    <w:name w:val="批注框文本 Char"/>
    <w:basedOn w:val="a0"/>
    <w:link w:val="a7"/>
    <w:uiPriority w:val="99"/>
    <w:semiHidden/>
    <w:rsid w:val="00A63B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259</Words>
  <Characters>1479</Characters>
  <Application>Microsoft Office Word</Application>
  <DocSecurity>0</DocSecurity>
  <Lines>12</Lines>
  <Paragraphs>3</Paragraphs>
  <ScaleCrop>false</ScaleCrop>
  <Company>sdb</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高炼</cp:lastModifiedBy>
  <cp:revision>6</cp:revision>
  <dcterms:created xsi:type="dcterms:W3CDTF">2014-09-28T02:48:00Z</dcterms:created>
  <dcterms:modified xsi:type="dcterms:W3CDTF">2014-09-28T09:15:00Z</dcterms:modified>
</cp:coreProperties>
</file>