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BB4B52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BB4B52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504011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504011" w:rsidP="000E1F0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长江证券 赵超   光大保德信基金管理有限公司 何奇</w:t>
            </w:r>
            <w:r w:rsidR="00251BF7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0E1F0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04011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251BF7" w:rsidP="00EA33DA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杭州市场情况</w:t>
            </w:r>
          </w:p>
          <w:p w:rsidR="0024424A" w:rsidRPr="00E074EC" w:rsidRDefault="00A17B5B" w:rsidP="00E074E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201</w:t>
            </w:r>
            <w:r w:rsidR="00DF6C44">
              <w:rPr>
                <w:rFonts w:ascii="????" w:hAnsi="????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</w:t>
            </w:r>
            <w:r w:rsidR="002D4F93">
              <w:rPr>
                <w:rFonts w:ascii="????" w:hAnsi="????" w:hint="eastAsia"/>
                <w:color w:val="333333"/>
                <w:sz w:val="24"/>
                <w:szCs w:val="24"/>
              </w:rPr>
              <w:t>全年杭州一手房共成交约</w:t>
            </w:r>
            <w:r w:rsidR="002D4F93">
              <w:rPr>
                <w:rFonts w:ascii="????" w:hAnsi="????" w:hint="eastAsia"/>
                <w:color w:val="333333"/>
                <w:sz w:val="24"/>
                <w:szCs w:val="24"/>
              </w:rPr>
              <w:t>9.2</w:t>
            </w:r>
            <w:r w:rsidR="002D4F93">
              <w:rPr>
                <w:rFonts w:ascii="????" w:hAnsi="????" w:hint="eastAsia"/>
                <w:color w:val="333333"/>
                <w:sz w:val="24"/>
                <w:szCs w:val="24"/>
              </w:rPr>
              <w:t>万套，成交量居近</w:t>
            </w:r>
            <w:r w:rsidR="002D4F93">
              <w:rPr>
                <w:rFonts w:ascii="????" w:hAnsi="????" w:hint="eastAsia"/>
                <w:color w:val="333333"/>
                <w:sz w:val="24"/>
                <w:szCs w:val="24"/>
              </w:rPr>
              <w:t>5</w:t>
            </w:r>
            <w:r w:rsidR="002D4F93">
              <w:rPr>
                <w:rFonts w:ascii="????" w:hAnsi="????" w:hint="eastAsia"/>
                <w:color w:val="333333"/>
                <w:sz w:val="24"/>
                <w:szCs w:val="24"/>
              </w:rPr>
              <w:t>年的榜首。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2015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年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、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月杭州的成交量为：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 w:rsidR="00E074EC">
              <w:rPr>
                <w:rFonts w:ascii="????" w:hAnsi="????" w:hint="eastAsia"/>
                <w:color w:val="333333"/>
                <w:sz w:val="24"/>
                <w:szCs w:val="24"/>
              </w:rPr>
              <w:t>月份杭州成交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7400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多套，同比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2014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年增长约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％，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月，杭州成交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3600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左右，</w:t>
            </w:r>
            <w:r w:rsidR="00C86ABB">
              <w:rPr>
                <w:rFonts w:ascii="????" w:hAnsi="????" w:hint="eastAsia"/>
                <w:color w:val="333333"/>
                <w:sz w:val="24"/>
                <w:szCs w:val="24"/>
              </w:rPr>
              <w:t>高于历年同期的成交量。</w:t>
            </w:r>
          </w:p>
          <w:p w:rsidR="0024424A" w:rsidRDefault="0024424A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二、公司武林壹号项目情况</w:t>
            </w:r>
          </w:p>
          <w:p w:rsidR="00504011" w:rsidRDefault="00671107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 </w:t>
            </w:r>
            <w:r w:rsidRPr="00671107">
              <w:rPr>
                <w:rFonts w:ascii="????" w:hAnsi="????" w:hint="eastAsia"/>
                <w:color w:val="333333"/>
                <w:sz w:val="24"/>
                <w:szCs w:val="24"/>
              </w:rPr>
              <w:t>武林壹号项目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今年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月份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7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号楼开始交付，今年后续计划竣工交付的有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幢楼，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号楼和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6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号楼。武林壹号项目是公司和绿城合作的项目，各占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50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％的权益，项目由公司操盘。</w:t>
            </w: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三、公司持有物业情况</w:t>
            </w:r>
          </w:p>
          <w:p w:rsidR="00504011" w:rsidRPr="004B3E1F" w:rsidRDefault="00671107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 w:rsidR="004666A1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</w:t>
            </w:r>
            <w:r w:rsidR="004666A1" w:rsidRPr="004B3E1F">
              <w:rPr>
                <w:rFonts w:ascii="????" w:hAnsi="????" w:hint="eastAsia"/>
                <w:color w:val="333333"/>
                <w:sz w:val="24"/>
                <w:szCs w:val="24"/>
              </w:rPr>
              <w:t>截至去年年底，公司持有的</w:t>
            </w:r>
            <w:r w:rsidR="004B3E1F">
              <w:rPr>
                <w:rFonts w:ascii="????" w:hAnsi="????" w:hint="eastAsia"/>
                <w:color w:val="333333"/>
                <w:sz w:val="24"/>
                <w:szCs w:val="24"/>
              </w:rPr>
              <w:t>写字楼和商铺等</w:t>
            </w:r>
            <w:r w:rsidR="004666A1" w:rsidRPr="004B3E1F">
              <w:rPr>
                <w:rFonts w:ascii="????" w:hAnsi="????" w:hint="eastAsia"/>
                <w:color w:val="333333"/>
                <w:sz w:val="24"/>
                <w:szCs w:val="24"/>
              </w:rPr>
              <w:t>物业约</w:t>
            </w:r>
            <w:r w:rsidR="004B3E1F" w:rsidRPr="004B3E1F">
              <w:rPr>
                <w:rFonts w:ascii="????" w:hAnsi="????" w:hint="eastAsia"/>
                <w:color w:val="333333"/>
                <w:sz w:val="24"/>
                <w:szCs w:val="24"/>
              </w:rPr>
              <w:t>17</w:t>
            </w:r>
            <w:r w:rsidR="004B3E1F" w:rsidRPr="004B3E1F">
              <w:rPr>
                <w:rFonts w:ascii="????" w:hAnsi="????" w:hint="eastAsia"/>
                <w:color w:val="333333"/>
                <w:sz w:val="24"/>
                <w:szCs w:val="24"/>
              </w:rPr>
              <w:t>万方。</w:t>
            </w: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</w:pP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四、公司海外拓展情况</w:t>
            </w:r>
          </w:p>
          <w:p w:rsidR="00504011" w:rsidRDefault="004666A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 </w:t>
            </w:r>
            <w:r w:rsidRPr="004666A1">
              <w:rPr>
                <w:rFonts w:ascii="????" w:hAnsi="????" w:hint="eastAsia"/>
                <w:color w:val="333333"/>
                <w:sz w:val="24"/>
                <w:szCs w:val="24"/>
              </w:rPr>
              <w:t>公司今年签了两个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海外投资意向协议，意向投资纽约和西雅图的项目，投资额度合计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7040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万美元。</w:t>
            </w:r>
          </w:p>
          <w:p w:rsidR="00BB4B52" w:rsidRDefault="00BB4B52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504011" w:rsidRDefault="0050401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五、公司可售资源情况</w:t>
            </w:r>
          </w:p>
          <w:p w:rsidR="00504011" w:rsidRDefault="004666A1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 </w:t>
            </w:r>
            <w:r w:rsidR="004B3E1F" w:rsidRPr="004B3E1F">
              <w:rPr>
                <w:rFonts w:ascii="????" w:hAnsi="????" w:hint="eastAsia"/>
                <w:color w:val="333333"/>
                <w:sz w:val="24"/>
                <w:szCs w:val="24"/>
              </w:rPr>
              <w:t>公司今年可售资源充足，杭州目前</w:t>
            </w:r>
            <w:r w:rsidR="004B3E1F">
              <w:rPr>
                <w:rFonts w:ascii="????" w:hAnsi="????" w:hint="eastAsia"/>
                <w:color w:val="333333"/>
                <w:sz w:val="24"/>
                <w:szCs w:val="24"/>
              </w:rPr>
              <w:t>主要</w:t>
            </w:r>
            <w:r w:rsidR="004B3E1F" w:rsidRPr="004B3E1F">
              <w:rPr>
                <w:rFonts w:ascii="????" w:hAnsi="????" w:hint="eastAsia"/>
                <w:color w:val="333333"/>
                <w:sz w:val="24"/>
                <w:szCs w:val="24"/>
              </w:rPr>
              <w:t>在售的项目有</w:t>
            </w:r>
            <w:r w:rsidR="004B3E1F">
              <w:rPr>
                <w:rFonts w:ascii="????" w:hAnsi="????" w:hint="eastAsia"/>
                <w:color w:val="333333"/>
                <w:sz w:val="24"/>
                <w:szCs w:val="24"/>
              </w:rPr>
              <w:t>武林壹号、湘湖壹号、金色黎明三期、金色江南、西溪明珠、城市之星和万家星城的现房销售，</w:t>
            </w:r>
            <w:r w:rsidR="004266C9">
              <w:rPr>
                <w:rFonts w:ascii="????" w:hAnsi="????" w:hint="eastAsia"/>
                <w:color w:val="333333"/>
                <w:sz w:val="24"/>
                <w:szCs w:val="24"/>
              </w:rPr>
              <w:t>此外</w:t>
            </w:r>
            <w:r w:rsidR="004B3E1F">
              <w:rPr>
                <w:rFonts w:ascii="????" w:hAnsi="????" w:hint="eastAsia"/>
                <w:color w:val="333333"/>
                <w:sz w:val="24"/>
                <w:szCs w:val="24"/>
              </w:rPr>
              <w:t>还有千岛湖的东方海岸项目。外地目前在售的主要项目有绍兴金色蓝庭、上虞的城市之星、衢州的月亮湾以及平湖的万家花城项目。</w:t>
            </w:r>
            <w:r w:rsidR="004B3E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公司项目储备中目前未售的项目有华家池、萧山的东方海岸和杭政储出（2015）3号地块项目。</w:t>
            </w:r>
          </w:p>
          <w:p w:rsidR="00CE1678" w:rsidRPr="004B3E1F" w:rsidRDefault="004666A1" w:rsidP="004B3E1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 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4B3E1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4B3E1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06" w:rsidRDefault="001D4106">
      <w:r>
        <w:separator/>
      </w:r>
    </w:p>
  </w:endnote>
  <w:endnote w:type="continuationSeparator" w:id="1">
    <w:p w:rsidR="001D4106" w:rsidRDefault="001D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E4F3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E4F37">
    <w:pPr>
      <w:pStyle w:val="a5"/>
      <w:framePr w:wrap="around" w:vAnchor="text" w:hAnchor="margin" w:xAlign="center" w:y="1"/>
      <w:rPr>
        <w:rStyle w:val="a8"/>
      </w:rPr>
    </w:pPr>
    <w:fldSimple w:instr="PAGE  ">
      <w:r w:rsidR="004266C9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06" w:rsidRDefault="001D4106">
      <w:r>
        <w:separator/>
      </w:r>
    </w:p>
  </w:footnote>
  <w:footnote w:type="continuationSeparator" w:id="1">
    <w:p w:rsidR="001D4106" w:rsidRDefault="001D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72F4"/>
    <w:rsid w:val="000828DA"/>
    <w:rsid w:val="000840AB"/>
    <w:rsid w:val="00096B28"/>
    <w:rsid w:val="00096C00"/>
    <w:rsid w:val="00097BBF"/>
    <w:rsid w:val="000A3CB7"/>
    <w:rsid w:val="000B0F06"/>
    <w:rsid w:val="000B6ECE"/>
    <w:rsid w:val="000B7354"/>
    <w:rsid w:val="000C4A9A"/>
    <w:rsid w:val="000C4C70"/>
    <w:rsid w:val="000D3C22"/>
    <w:rsid w:val="000D7AE3"/>
    <w:rsid w:val="000E1F0C"/>
    <w:rsid w:val="000E4CF4"/>
    <w:rsid w:val="000F3B97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B4874"/>
    <w:rsid w:val="001C168D"/>
    <w:rsid w:val="001C19F2"/>
    <w:rsid w:val="001C6A73"/>
    <w:rsid w:val="001D0E99"/>
    <w:rsid w:val="001D4106"/>
    <w:rsid w:val="001D4B33"/>
    <w:rsid w:val="001E0CFB"/>
    <w:rsid w:val="001F093B"/>
    <w:rsid w:val="00201820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379CD"/>
    <w:rsid w:val="00240D5E"/>
    <w:rsid w:val="002439FB"/>
    <w:rsid w:val="0024424A"/>
    <w:rsid w:val="00247163"/>
    <w:rsid w:val="00251BF7"/>
    <w:rsid w:val="00253B91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6E47"/>
    <w:rsid w:val="002A6FAE"/>
    <w:rsid w:val="002B60E0"/>
    <w:rsid w:val="002B6E6E"/>
    <w:rsid w:val="002C140B"/>
    <w:rsid w:val="002D16B5"/>
    <w:rsid w:val="002D4F93"/>
    <w:rsid w:val="002D6B05"/>
    <w:rsid w:val="002D7D56"/>
    <w:rsid w:val="002E3572"/>
    <w:rsid w:val="002E5D52"/>
    <w:rsid w:val="002E7A44"/>
    <w:rsid w:val="002F0D71"/>
    <w:rsid w:val="00303CEF"/>
    <w:rsid w:val="00305AF2"/>
    <w:rsid w:val="0031039D"/>
    <w:rsid w:val="00313B3E"/>
    <w:rsid w:val="00315C91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6686"/>
    <w:rsid w:val="003817A4"/>
    <w:rsid w:val="003959F7"/>
    <w:rsid w:val="003A0DA5"/>
    <w:rsid w:val="003B0E13"/>
    <w:rsid w:val="003C0000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2051A"/>
    <w:rsid w:val="004266C9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38DE"/>
    <w:rsid w:val="004666A1"/>
    <w:rsid w:val="00472862"/>
    <w:rsid w:val="0048001C"/>
    <w:rsid w:val="00480DE3"/>
    <w:rsid w:val="00492F9D"/>
    <w:rsid w:val="004950F8"/>
    <w:rsid w:val="00495325"/>
    <w:rsid w:val="004A480D"/>
    <w:rsid w:val="004B0108"/>
    <w:rsid w:val="004B3E1F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4F37"/>
    <w:rsid w:val="004E5F18"/>
    <w:rsid w:val="004E684C"/>
    <w:rsid w:val="004E7445"/>
    <w:rsid w:val="004F0E18"/>
    <w:rsid w:val="004F2FE3"/>
    <w:rsid w:val="004F30FB"/>
    <w:rsid w:val="00503E05"/>
    <w:rsid w:val="00504011"/>
    <w:rsid w:val="00506EB3"/>
    <w:rsid w:val="00511622"/>
    <w:rsid w:val="00513DF8"/>
    <w:rsid w:val="00522556"/>
    <w:rsid w:val="00533ECE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1107"/>
    <w:rsid w:val="006776A0"/>
    <w:rsid w:val="006810BF"/>
    <w:rsid w:val="006820E3"/>
    <w:rsid w:val="00690037"/>
    <w:rsid w:val="00694CFC"/>
    <w:rsid w:val="006A3C0A"/>
    <w:rsid w:val="006A3C35"/>
    <w:rsid w:val="006B0A99"/>
    <w:rsid w:val="006B146D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70514E"/>
    <w:rsid w:val="007070A3"/>
    <w:rsid w:val="00715CB3"/>
    <w:rsid w:val="00726811"/>
    <w:rsid w:val="00730A2F"/>
    <w:rsid w:val="00731437"/>
    <w:rsid w:val="00733AC8"/>
    <w:rsid w:val="00733CED"/>
    <w:rsid w:val="007365D6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54245"/>
    <w:rsid w:val="008546CF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DD0"/>
    <w:rsid w:val="009A463B"/>
    <w:rsid w:val="009B2FCD"/>
    <w:rsid w:val="009C01EC"/>
    <w:rsid w:val="009C312D"/>
    <w:rsid w:val="009C69D3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3759"/>
    <w:rsid w:val="00A579E0"/>
    <w:rsid w:val="00A57A99"/>
    <w:rsid w:val="00A62535"/>
    <w:rsid w:val="00A62655"/>
    <w:rsid w:val="00A66C4F"/>
    <w:rsid w:val="00A672A7"/>
    <w:rsid w:val="00A71FDA"/>
    <w:rsid w:val="00A72A2E"/>
    <w:rsid w:val="00A73C28"/>
    <w:rsid w:val="00A74293"/>
    <w:rsid w:val="00A74A72"/>
    <w:rsid w:val="00A756F9"/>
    <w:rsid w:val="00A75ADA"/>
    <w:rsid w:val="00A81C88"/>
    <w:rsid w:val="00A829C2"/>
    <w:rsid w:val="00A83BA8"/>
    <w:rsid w:val="00A86E03"/>
    <w:rsid w:val="00A923B5"/>
    <w:rsid w:val="00A95F89"/>
    <w:rsid w:val="00A97699"/>
    <w:rsid w:val="00AA0BCD"/>
    <w:rsid w:val="00AA0CE8"/>
    <w:rsid w:val="00AA4A3F"/>
    <w:rsid w:val="00AB688F"/>
    <w:rsid w:val="00AB6C5C"/>
    <w:rsid w:val="00AC3CED"/>
    <w:rsid w:val="00AC648E"/>
    <w:rsid w:val="00AD28BC"/>
    <w:rsid w:val="00B01F05"/>
    <w:rsid w:val="00B03519"/>
    <w:rsid w:val="00B107CD"/>
    <w:rsid w:val="00B12284"/>
    <w:rsid w:val="00B16A46"/>
    <w:rsid w:val="00B31096"/>
    <w:rsid w:val="00B32CD7"/>
    <w:rsid w:val="00B41AD7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40D6"/>
    <w:rsid w:val="00B96803"/>
    <w:rsid w:val="00B978A1"/>
    <w:rsid w:val="00BA45D4"/>
    <w:rsid w:val="00BB0EB6"/>
    <w:rsid w:val="00BB4B52"/>
    <w:rsid w:val="00BD3317"/>
    <w:rsid w:val="00BD34F7"/>
    <w:rsid w:val="00BD3941"/>
    <w:rsid w:val="00BD6575"/>
    <w:rsid w:val="00BE5D6C"/>
    <w:rsid w:val="00BE5F36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43B"/>
    <w:rsid w:val="00CA588B"/>
    <w:rsid w:val="00CB2B59"/>
    <w:rsid w:val="00CC01D1"/>
    <w:rsid w:val="00CC2213"/>
    <w:rsid w:val="00CC5B20"/>
    <w:rsid w:val="00CC5CAB"/>
    <w:rsid w:val="00CD2750"/>
    <w:rsid w:val="00CE1678"/>
    <w:rsid w:val="00CE614B"/>
    <w:rsid w:val="00CF1A5D"/>
    <w:rsid w:val="00CF7B54"/>
    <w:rsid w:val="00D01135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6A75"/>
    <w:rsid w:val="00D50A82"/>
    <w:rsid w:val="00D52411"/>
    <w:rsid w:val="00D5682A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6C44"/>
    <w:rsid w:val="00E00067"/>
    <w:rsid w:val="00E015CD"/>
    <w:rsid w:val="00E02C3C"/>
    <w:rsid w:val="00E03C20"/>
    <w:rsid w:val="00E04F0E"/>
    <w:rsid w:val="00E074EC"/>
    <w:rsid w:val="00E23278"/>
    <w:rsid w:val="00E26561"/>
    <w:rsid w:val="00E305F5"/>
    <w:rsid w:val="00E445F7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22C9"/>
    <w:rsid w:val="00E83E18"/>
    <w:rsid w:val="00E86C7B"/>
    <w:rsid w:val="00E87944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48E7"/>
    <w:rsid w:val="00F7590B"/>
    <w:rsid w:val="00F973DA"/>
    <w:rsid w:val="00F97B56"/>
    <w:rsid w:val="00FA346E"/>
    <w:rsid w:val="00FA38FA"/>
    <w:rsid w:val="00FA734A"/>
    <w:rsid w:val="00FB0B6D"/>
    <w:rsid w:val="00FB139E"/>
    <w:rsid w:val="00FB1F83"/>
    <w:rsid w:val="00FB6813"/>
    <w:rsid w:val="00FB7CEE"/>
    <w:rsid w:val="00FD2E1E"/>
    <w:rsid w:val="00FD5220"/>
    <w:rsid w:val="00FE11A9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129</Words>
  <Characters>740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Lenovo User</cp:lastModifiedBy>
  <cp:revision>99</cp:revision>
  <cp:lastPrinted>2015-01-08T04:00:00Z</cp:lastPrinted>
  <dcterms:created xsi:type="dcterms:W3CDTF">2013-09-22T03:30:00Z</dcterms:created>
  <dcterms:modified xsi:type="dcterms:W3CDTF">2015-03-06T06:41:00Z</dcterms:modified>
</cp:coreProperties>
</file>