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E08" w:rsidRPr="00020AE2" w:rsidRDefault="00CA6E08" w:rsidP="00E6462A">
      <w:pPr>
        <w:spacing w:beforeLines="50" w:afterLines="50"/>
        <w:rPr>
          <w:rFonts w:ascii="Arial" w:eastAsiaTheme="majorEastAsia" w:hAnsi="Arial" w:cs="Arial"/>
          <w:bCs/>
          <w:iCs/>
          <w:szCs w:val="21"/>
        </w:rPr>
      </w:pPr>
      <w:r w:rsidRPr="00020AE2">
        <w:rPr>
          <w:rFonts w:ascii="Arial" w:eastAsiaTheme="majorEastAsia" w:hAnsi="Arial" w:cs="Arial"/>
          <w:bCs/>
          <w:iCs/>
          <w:szCs w:val="21"/>
        </w:rPr>
        <w:t>证券代码：</w:t>
      </w:r>
      <w:r w:rsidR="004315C8" w:rsidRPr="00020AE2">
        <w:rPr>
          <w:rFonts w:ascii="Arial" w:eastAsiaTheme="minorEastAsia" w:hAnsi="Arial" w:cs="Arial"/>
          <w:bCs/>
          <w:iCs/>
          <w:szCs w:val="21"/>
        </w:rPr>
        <w:t>300134</w:t>
      </w:r>
      <w:r w:rsidR="00561049" w:rsidRPr="00020AE2">
        <w:rPr>
          <w:rFonts w:ascii="Arial" w:eastAsiaTheme="minorEastAsia" w:hAnsi="Arial" w:cs="Arial"/>
          <w:bCs/>
          <w:iCs/>
          <w:szCs w:val="21"/>
        </w:rPr>
        <w:t xml:space="preserve"> </w:t>
      </w:r>
      <w:r w:rsidR="00561049" w:rsidRPr="00020AE2">
        <w:rPr>
          <w:rFonts w:ascii="Arial" w:eastAsiaTheme="majorEastAsia" w:hAnsi="Arial" w:cs="Arial"/>
          <w:bCs/>
          <w:iCs/>
          <w:szCs w:val="21"/>
        </w:rPr>
        <w:t xml:space="preserve">                     </w:t>
      </w:r>
      <w:r w:rsidR="006419CC" w:rsidRPr="00020AE2">
        <w:rPr>
          <w:rFonts w:ascii="Arial" w:eastAsiaTheme="majorEastAsia" w:hAnsi="Arial" w:cs="Arial"/>
          <w:bCs/>
          <w:iCs/>
          <w:szCs w:val="21"/>
        </w:rPr>
        <w:t xml:space="preserve">     </w:t>
      </w:r>
      <w:r w:rsidR="00561049" w:rsidRPr="00020AE2">
        <w:rPr>
          <w:rFonts w:ascii="Arial" w:eastAsiaTheme="majorEastAsia" w:hAnsi="Arial" w:cs="Arial"/>
          <w:bCs/>
          <w:iCs/>
          <w:szCs w:val="21"/>
        </w:rPr>
        <w:t xml:space="preserve"> </w:t>
      </w:r>
      <w:r w:rsidR="00230298" w:rsidRPr="00020AE2">
        <w:rPr>
          <w:rFonts w:ascii="Arial" w:eastAsiaTheme="majorEastAsia" w:hAnsi="Arial" w:cs="Arial"/>
          <w:bCs/>
          <w:iCs/>
          <w:szCs w:val="21"/>
        </w:rPr>
        <w:t xml:space="preserve">     </w:t>
      </w:r>
      <w:r w:rsidR="004315C8" w:rsidRPr="00020AE2">
        <w:rPr>
          <w:rFonts w:ascii="Arial" w:eastAsiaTheme="majorEastAsia" w:hAnsi="Arial" w:cs="Arial"/>
          <w:bCs/>
          <w:iCs/>
          <w:szCs w:val="21"/>
        </w:rPr>
        <w:t xml:space="preserve"> </w:t>
      </w:r>
      <w:r w:rsidR="009F3BF3" w:rsidRPr="00020AE2">
        <w:rPr>
          <w:rFonts w:ascii="Arial" w:eastAsiaTheme="majorEastAsia" w:hAnsi="Arial" w:cs="Arial"/>
          <w:bCs/>
          <w:iCs/>
          <w:szCs w:val="21"/>
        </w:rPr>
        <w:t xml:space="preserve">       </w:t>
      </w:r>
      <w:r w:rsidR="00F64E52" w:rsidRPr="00020AE2">
        <w:rPr>
          <w:rFonts w:ascii="Arial" w:eastAsiaTheme="majorEastAsia" w:hAnsi="Arial" w:cs="Arial"/>
          <w:bCs/>
          <w:iCs/>
          <w:szCs w:val="21"/>
        </w:rPr>
        <w:t xml:space="preserve">   </w:t>
      </w:r>
      <w:r w:rsidR="009F3BF3" w:rsidRPr="00020AE2">
        <w:rPr>
          <w:rFonts w:ascii="Arial" w:eastAsiaTheme="majorEastAsia" w:hAnsi="Arial" w:cs="Arial"/>
          <w:bCs/>
          <w:iCs/>
          <w:szCs w:val="21"/>
        </w:rPr>
        <w:t xml:space="preserve"> </w:t>
      </w:r>
      <w:r w:rsidRPr="00020AE2">
        <w:rPr>
          <w:rFonts w:ascii="Arial" w:eastAsiaTheme="majorEastAsia" w:hAnsi="Arial" w:cs="Arial"/>
          <w:bCs/>
          <w:iCs/>
          <w:szCs w:val="21"/>
        </w:rPr>
        <w:t>证券简称：</w:t>
      </w:r>
      <w:r w:rsidR="004315C8" w:rsidRPr="00020AE2">
        <w:rPr>
          <w:rFonts w:ascii="Arial" w:eastAsiaTheme="majorEastAsia" w:hAnsi="Arial" w:cs="Arial"/>
          <w:bCs/>
          <w:iCs/>
          <w:szCs w:val="21"/>
        </w:rPr>
        <w:t>大富科技</w:t>
      </w:r>
    </w:p>
    <w:p w:rsidR="00DC6F4D" w:rsidRPr="00020AE2" w:rsidRDefault="00CA6E08" w:rsidP="00E6462A">
      <w:pPr>
        <w:spacing w:beforeLines="50"/>
        <w:jc w:val="center"/>
        <w:rPr>
          <w:rFonts w:ascii="Arial" w:eastAsiaTheme="minorEastAsia" w:hAnsi="Arial" w:cs="Arial"/>
          <w:b/>
          <w:bCs/>
          <w:iCs/>
          <w:sz w:val="28"/>
          <w:szCs w:val="28"/>
        </w:rPr>
      </w:pPr>
      <w:r w:rsidRPr="00020AE2">
        <w:rPr>
          <w:rFonts w:ascii="Arial" w:eastAsiaTheme="minorEastAsia" w:hAnsiTheme="minorEastAsia" w:cs="Arial"/>
          <w:b/>
          <w:bCs/>
          <w:iCs/>
          <w:sz w:val="28"/>
          <w:szCs w:val="28"/>
        </w:rPr>
        <w:t>深圳市大富科技股份有限公司</w:t>
      </w:r>
    </w:p>
    <w:p w:rsidR="00CA6E08" w:rsidRPr="00020AE2" w:rsidRDefault="00CA6E08" w:rsidP="00F64E52">
      <w:pPr>
        <w:jc w:val="center"/>
        <w:rPr>
          <w:rFonts w:ascii="Arial" w:eastAsiaTheme="minorEastAsia" w:hAnsi="Arial" w:cs="Arial"/>
          <w:b/>
          <w:bCs/>
          <w:iCs/>
          <w:sz w:val="28"/>
          <w:szCs w:val="28"/>
        </w:rPr>
      </w:pPr>
      <w:r w:rsidRPr="00020AE2">
        <w:rPr>
          <w:rFonts w:ascii="Arial" w:eastAsiaTheme="minorEastAsia" w:hAnsiTheme="minorEastAsia" w:cs="Arial"/>
          <w:b/>
          <w:bCs/>
          <w:iCs/>
          <w:sz w:val="28"/>
          <w:szCs w:val="28"/>
        </w:rPr>
        <w:t>投资者关系活动记录表</w:t>
      </w:r>
    </w:p>
    <w:p w:rsidR="00CA6E08" w:rsidRPr="00020AE2" w:rsidRDefault="00CA6E08" w:rsidP="00F64E52">
      <w:pPr>
        <w:rPr>
          <w:rFonts w:ascii="Arial" w:hAnsi="Arial" w:cs="Arial"/>
          <w:bCs/>
          <w:iCs/>
          <w:szCs w:val="21"/>
        </w:rPr>
      </w:pPr>
      <w:r w:rsidRPr="00020AE2">
        <w:rPr>
          <w:rFonts w:ascii="Arial" w:hAnsi="Arial" w:cs="Arial"/>
          <w:bCs/>
          <w:iCs/>
          <w:sz w:val="24"/>
        </w:rPr>
        <w:t xml:space="preserve">                         </w:t>
      </w:r>
      <w:r w:rsidR="006419CC" w:rsidRPr="00020AE2">
        <w:rPr>
          <w:rFonts w:ascii="Arial" w:hAnsi="Arial" w:cs="Arial"/>
          <w:bCs/>
          <w:iCs/>
          <w:sz w:val="24"/>
        </w:rPr>
        <w:t xml:space="preserve">                             </w:t>
      </w:r>
      <w:r w:rsidR="00F64E52" w:rsidRPr="00020AE2">
        <w:rPr>
          <w:rFonts w:ascii="Arial" w:hAnsi="Arial" w:cs="Arial"/>
          <w:bCs/>
          <w:iCs/>
          <w:sz w:val="24"/>
        </w:rPr>
        <w:t xml:space="preserve">  </w:t>
      </w:r>
      <w:r w:rsidR="006419CC" w:rsidRPr="00020AE2">
        <w:rPr>
          <w:rFonts w:ascii="Arial" w:hAnsi="Arial" w:cs="Arial"/>
          <w:bCs/>
          <w:iCs/>
          <w:szCs w:val="21"/>
        </w:rPr>
        <w:t xml:space="preserve"> </w:t>
      </w:r>
      <w:r w:rsidR="00222FF3">
        <w:rPr>
          <w:rFonts w:ascii="Arial" w:hAnsi="Arial" w:cs="Arial" w:hint="eastAsia"/>
          <w:bCs/>
          <w:iCs/>
          <w:szCs w:val="21"/>
        </w:rPr>
        <w:t xml:space="preserve"> </w:t>
      </w:r>
      <w:r w:rsidRPr="00020AE2">
        <w:rPr>
          <w:rFonts w:ascii="Arial" w:hAnsi="Arial" w:cs="Arial"/>
          <w:bCs/>
          <w:iCs/>
          <w:szCs w:val="21"/>
        </w:rPr>
        <w:t>编号：</w:t>
      </w:r>
      <w:r w:rsidR="006419CC" w:rsidRPr="00020AE2">
        <w:rPr>
          <w:rFonts w:ascii="Arial" w:eastAsiaTheme="minorEastAsia" w:hAnsi="Arial" w:cs="Arial"/>
          <w:bCs/>
          <w:iCs/>
          <w:szCs w:val="21"/>
        </w:rPr>
        <w:t>201</w:t>
      </w:r>
      <w:r w:rsidR="008B1F3E">
        <w:rPr>
          <w:rFonts w:ascii="Arial" w:eastAsiaTheme="minorEastAsia" w:hAnsi="Arial" w:cs="Arial" w:hint="eastAsia"/>
          <w:bCs/>
          <w:iCs/>
          <w:szCs w:val="21"/>
        </w:rPr>
        <w:t>5</w:t>
      </w:r>
      <w:r w:rsidR="009C7625" w:rsidRPr="00020AE2">
        <w:rPr>
          <w:rFonts w:ascii="Arial" w:eastAsiaTheme="minorEastAsia" w:hAnsi="Arial" w:cs="Arial"/>
          <w:bCs/>
          <w:iCs/>
          <w:szCs w:val="21"/>
        </w:rPr>
        <w:t>-0</w:t>
      </w:r>
      <w:r w:rsidR="009E7AB0">
        <w:rPr>
          <w:rFonts w:ascii="Arial" w:eastAsiaTheme="minorEastAsia" w:hAnsi="Arial" w:cs="Arial" w:hint="eastAsia"/>
          <w:bCs/>
          <w:iCs/>
          <w:szCs w:val="21"/>
        </w:rPr>
        <w:t>2</w:t>
      </w:r>
    </w:p>
    <w:tbl>
      <w:tblPr>
        <w:tblW w:w="9241"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6"/>
        <w:gridCol w:w="7655"/>
      </w:tblGrid>
      <w:tr w:rsidR="00CA6E08" w:rsidRPr="00020AE2" w:rsidTr="0024572F">
        <w:trPr>
          <w:trHeight w:val="2307"/>
          <w:jc w:val="center"/>
        </w:trPr>
        <w:tc>
          <w:tcPr>
            <w:tcW w:w="1586"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DC6F4D">
            <w:pPr>
              <w:spacing w:line="480" w:lineRule="atLeast"/>
              <w:rPr>
                <w:rFonts w:ascii="Arial" w:eastAsiaTheme="minorEastAsia" w:hAnsi="Arial" w:cs="Arial"/>
                <w:bCs/>
                <w:iCs/>
                <w:szCs w:val="21"/>
              </w:rPr>
            </w:pPr>
            <w:r w:rsidRPr="00020AE2">
              <w:rPr>
                <w:rFonts w:ascii="Arial" w:eastAsiaTheme="minorEastAsia" w:hAnsiTheme="minorEastAsia" w:cs="Arial"/>
                <w:bCs/>
                <w:iCs/>
                <w:szCs w:val="21"/>
              </w:rPr>
              <w:t>投资者关系活动类别</w:t>
            </w:r>
          </w:p>
        </w:tc>
        <w:tc>
          <w:tcPr>
            <w:tcW w:w="7655" w:type="dxa"/>
            <w:tcBorders>
              <w:top w:val="single" w:sz="4" w:space="0" w:color="auto"/>
              <w:left w:val="single" w:sz="4" w:space="0" w:color="auto"/>
              <w:bottom w:val="single" w:sz="4" w:space="0" w:color="auto"/>
              <w:right w:val="single" w:sz="4" w:space="0" w:color="auto"/>
            </w:tcBorders>
            <w:vAlign w:val="center"/>
          </w:tcPr>
          <w:p w:rsidR="009F3BF3" w:rsidRPr="00020AE2" w:rsidRDefault="009F3BF3" w:rsidP="009F3BF3">
            <w:pPr>
              <w:spacing w:line="276" w:lineRule="auto"/>
              <w:rPr>
                <w:rFonts w:ascii="Arial" w:hAnsi="Arial" w:cs="Arial"/>
                <w:szCs w:val="21"/>
              </w:rPr>
            </w:pPr>
            <w:r w:rsidRPr="00020AE2">
              <w:rPr>
                <w:rFonts w:ascii="Arial" w:hAnsi="Arial" w:cs="Arial"/>
                <w:szCs w:val="21"/>
              </w:rPr>
              <w:t>■</w:t>
            </w:r>
            <w:r w:rsidRPr="00020AE2">
              <w:rPr>
                <w:rFonts w:ascii="Arial" w:cs="Arial"/>
                <w:szCs w:val="21"/>
              </w:rPr>
              <w:t>特定对象调研</w:t>
            </w:r>
            <w:r w:rsidRPr="00020AE2">
              <w:rPr>
                <w:rFonts w:ascii="Arial" w:hAnsi="Arial" w:cs="Arial"/>
                <w:szCs w:val="21"/>
              </w:rPr>
              <w:t xml:space="preserve">         □</w:t>
            </w:r>
            <w:r w:rsidRPr="00020AE2">
              <w:rPr>
                <w:rFonts w:ascii="Arial" w:cs="Arial"/>
                <w:szCs w:val="21"/>
              </w:rPr>
              <w:t>分析师会议</w:t>
            </w:r>
          </w:p>
          <w:p w:rsidR="009F3BF3" w:rsidRPr="00020AE2" w:rsidRDefault="009F3BF3" w:rsidP="009F3BF3">
            <w:pPr>
              <w:spacing w:line="276" w:lineRule="auto"/>
              <w:rPr>
                <w:rFonts w:ascii="Arial" w:hAnsi="Arial" w:cs="Arial"/>
                <w:szCs w:val="21"/>
              </w:rPr>
            </w:pPr>
            <w:r w:rsidRPr="00020AE2">
              <w:rPr>
                <w:rFonts w:ascii="Arial" w:hAnsi="Arial" w:cs="Arial"/>
                <w:szCs w:val="21"/>
              </w:rPr>
              <w:t>□</w:t>
            </w:r>
            <w:r w:rsidRPr="00020AE2">
              <w:rPr>
                <w:rFonts w:ascii="Arial" w:cs="Arial"/>
                <w:szCs w:val="21"/>
              </w:rPr>
              <w:t>媒体采访</w:t>
            </w:r>
            <w:r w:rsidRPr="00020AE2">
              <w:rPr>
                <w:rFonts w:ascii="Arial" w:hAnsi="Arial" w:cs="Arial"/>
                <w:szCs w:val="21"/>
              </w:rPr>
              <w:t xml:space="preserve">             □</w:t>
            </w:r>
            <w:r w:rsidRPr="00020AE2">
              <w:rPr>
                <w:rFonts w:ascii="Arial" w:cs="Arial"/>
                <w:szCs w:val="21"/>
              </w:rPr>
              <w:t>业绩说明会</w:t>
            </w:r>
          </w:p>
          <w:p w:rsidR="009F3BF3" w:rsidRPr="00020AE2" w:rsidRDefault="009F3BF3" w:rsidP="009F3BF3">
            <w:pPr>
              <w:spacing w:line="276" w:lineRule="auto"/>
              <w:rPr>
                <w:rFonts w:ascii="Arial" w:hAnsi="Arial" w:cs="Arial"/>
                <w:szCs w:val="21"/>
              </w:rPr>
            </w:pPr>
            <w:r w:rsidRPr="00020AE2">
              <w:rPr>
                <w:rFonts w:ascii="Arial" w:hAnsi="Arial" w:cs="Arial"/>
                <w:szCs w:val="21"/>
              </w:rPr>
              <w:t>□</w:t>
            </w:r>
            <w:r w:rsidRPr="00020AE2">
              <w:rPr>
                <w:rFonts w:ascii="Arial" w:cs="Arial"/>
                <w:szCs w:val="21"/>
              </w:rPr>
              <w:t>新闻发布会</w:t>
            </w:r>
            <w:r w:rsidRPr="00020AE2">
              <w:rPr>
                <w:rFonts w:ascii="Arial" w:hAnsi="Arial" w:cs="Arial"/>
                <w:szCs w:val="21"/>
              </w:rPr>
              <w:t xml:space="preserve">           □</w:t>
            </w:r>
            <w:r w:rsidRPr="00020AE2">
              <w:rPr>
                <w:rFonts w:ascii="Arial" w:cs="Arial"/>
                <w:szCs w:val="21"/>
              </w:rPr>
              <w:t>路演活动</w:t>
            </w:r>
          </w:p>
          <w:p w:rsidR="009F3BF3" w:rsidRPr="00020AE2" w:rsidRDefault="009F3BF3" w:rsidP="009F3BF3">
            <w:pPr>
              <w:spacing w:line="276" w:lineRule="auto"/>
              <w:rPr>
                <w:rFonts w:ascii="Arial" w:hAnsi="Arial" w:cs="Arial"/>
                <w:szCs w:val="21"/>
              </w:rPr>
            </w:pPr>
            <w:r w:rsidRPr="00020AE2">
              <w:rPr>
                <w:rFonts w:ascii="Arial" w:hAnsi="Arial" w:cs="Arial"/>
                <w:szCs w:val="21"/>
              </w:rPr>
              <w:t>□</w:t>
            </w:r>
            <w:r w:rsidRPr="00020AE2">
              <w:rPr>
                <w:rFonts w:ascii="Arial" w:cs="Arial"/>
                <w:szCs w:val="21"/>
              </w:rPr>
              <w:t>现场参观</w:t>
            </w:r>
          </w:p>
          <w:p w:rsidR="00CA6E08" w:rsidRPr="00020AE2" w:rsidRDefault="009F3BF3" w:rsidP="009F3BF3">
            <w:pPr>
              <w:spacing w:line="276" w:lineRule="auto"/>
              <w:rPr>
                <w:rFonts w:ascii="Arial" w:hAnsi="Arial" w:cs="Arial"/>
                <w:szCs w:val="21"/>
              </w:rPr>
            </w:pPr>
            <w:r w:rsidRPr="00020AE2">
              <w:rPr>
                <w:rFonts w:ascii="Arial" w:hAnsi="Arial" w:cs="Arial"/>
                <w:szCs w:val="21"/>
              </w:rPr>
              <w:t>□</w:t>
            </w:r>
            <w:r w:rsidRPr="00020AE2">
              <w:rPr>
                <w:rFonts w:ascii="Arial" w:cs="Arial"/>
                <w:szCs w:val="21"/>
              </w:rPr>
              <w:t>其他</w:t>
            </w:r>
            <w:r w:rsidRPr="00020AE2">
              <w:rPr>
                <w:rFonts w:ascii="Arial" w:hAnsi="Arial" w:cs="Arial"/>
                <w:szCs w:val="21"/>
              </w:rPr>
              <w:t xml:space="preserve"> </w:t>
            </w:r>
            <w:r w:rsidRPr="00020AE2">
              <w:rPr>
                <w:rFonts w:ascii="Arial" w:cs="Arial"/>
                <w:szCs w:val="21"/>
              </w:rPr>
              <w:t>（请文字说明其他活动内容）</w:t>
            </w:r>
          </w:p>
        </w:tc>
      </w:tr>
      <w:tr w:rsidR="00CA6E08" w:rsidRPr="00020AE2" w:rsidTr="0024572F">
        <w:trPr>
          <w:trHeight w:val="584"/>
          <w:jc w:val="center"/>
        </w:trPr>
        <w:tc>
          <w:tcPr>
            <w:tcW w:w="1586"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DC6F4D">
            <w:pPr>
              <w:spacing w:line="480" w:lineRule="atLeast"/>
              <w:rPr>
                <w:rFonts w:ascii="Arial" w:eastAsiaTheme="minorEastAsia" w:hAnsi="Arial" w:cs="Arial"/>
                <w:bCs/>
                <w:iCs/>
                <w:szCs w:val="21"/>
              </w:rPr>
            </w:pPr>
            <w:r w:rsidRPr="00020AE2">
              <w:rPr>
                <w:rFonts w:ascii="Arial" w:eastAsiaTheme="minorEastAsia" w:hAnsiTheme="minorEastAsia" w:cs="Arial"/>
                <w:bCs/>
                <w:iCs/>
                <w:szCs w:val="21"/>
              </w:rPr>
              <w:t>参与单位名称及人员姓名</w:t>
            </w:r>
          </w:p>
        </w:tc>
        <w:tc>
          <w:tcPr>
            <w:tcW w:w="7655" w:type="dxa"/>
            <w:tcBorders>
              <w:top w:val="single" w:sz="4" w:space="0" w:color="auto"/>
              <w:left w:val="single" w:sz="4" w:space="0" w:color="auto"/>
              <w:bottom w:val="single" w:sz="4" w:space="0" w:color="auto"/>
              <w:right w:val="single" w:sz="4" w:space="0" w:color="auto"/>
            </w:tcBorders>
            <w:vAlign w:val="center"/>
          </w:tcPr>
          <w:p w:rsidR="00095BFD" w:rsidRPr="00E34CEE" w:rsidRDefault="00A0779B" w:rsidP="00095BFD">
            <w:pPr>
              <w:spacing w:line="276" w:lineRule="auto"/>
              <w:rPr>
                <w:rFonts w:ascii="Arial" w:cs="Arial"/>
                <w:szCs w:val="21"/>
              </w:rPr>
            </w:pPr>
            <w:r w:rsidRPr="00E34CEE">
              <w:rPr>
                <w:rFonts w:ascii="Arial" w:cs="Arial" w:hint="eastAsia"/>
                <w:szCs w:val="21"/>
              </w:rPr>
              <w:t>中邮基金</w:t>
            </w:r>
            <w:r w:rsidR="00095BFD" w:rsidRPr="00E34CEE">
              <w:rPr>
                <w:rFonts w:ascii="Arial" w:cs="Arial"/>
                <w:szCs w:val="21"/>
              </w:rPr>
              <w:t xml:space="preserve">   </w:t>
            </w:r>
            <w:r w:rsidR="000B6CB3" w:rsidRPr="00E34CEE">
              <w:rPr>
                <w:rFonts w:ascii="Arial" w:cs="Arial" w:hint="eastAsia"/>
                <w:szCs w:val="21"/>
              </w:rPr>
              <w:t xml:space="preserve">           </w:t>
            </w:r>
            <w:r w:rsidR="008B76BE" w:rsidRPr="00E34CEE">
              <w:rPr>
                <w:rFonts w:ascii="Arial" w:cs="Arial" w:hint="eastAsia"/>
                <w:szCs w:val="21"/>
              </w:rPr>
              <w:t xml:space="preserve"> </w:t>
            </w:r>
            <w:r w:rsidR="00095BFD" w:rsidRPr="00E34CEE">
              <w:rPr>
                <w:rFonts w:ascii="Arial" w:cs="Arial"/>
                <w:szCs w:val="21"/>
              </w:rPr>
              <w:t xml:space="preserve"> </w:t>
            </w:r>
            <w:r w:rsidRPr="00E34CEE">
              <w:rPr>
                <w:rFonts w:ascii="Arial" w:cs="Arial" w:hint="eastAsia"/>
                <w:szCs w:val="21"/>
              </w:rPr>
              <w:t>李晨</w:t>
            </w:r>
          </w:p>
          <w:p w:rsidR="00FF6AC8" w:rsidRPr="00E34CEE" w:rsidRDefault="00A0779B" w:rsidP="00095BFD">
            <w:pPr>
              <w:spacing w:line="276" w:lineRule="auto"/>
              <w:rPr>
                <w:rFonts w:ascii="Arial" w:hAnsi="Arial" w:cs="Arial"/>
                <w:szCs w:val="21"/>
              </w:rPr>
            </w:pPr>
            <w:r w:rsidRPr="00E34CEE">
              <w:rPr>
                <w:rFonts w:ascii="Arial" w:cs="Arial" w:hint="eastAsia"/>
                <w:szCs w:val="21"/>
              </w:rPr>
              <w:t>海富通基金</w:t>
            </w:r>
            <w:r w:rsidRPr="00E34CEE">
              <w:rPr>
                <w:rFonts w:ascii="Arial" w:cs="Arial" w:hint="eastAsia"/>
                <w:szCs w:val="21"/>
              </w:rPr>
              <w:t xml:space="preserve">  </w:t>
            </w:r>
            <w:r w:rsidR="00FF6AC8" w:rsidRPr="00E34CEE">
              <w:rPr>
                <w:rFonts w:ascii="Arial" w:hAnsi="Arial" w:cs="Arial"/>
                <w:szCs w:val="21"/>
              </w:rPr>
              <w:t xml:space="preserve"> </w:t>
            </w:r>
            <w:r w:rsidR="004562B1" w:rsidRPr="00E34CEE">
              <w:rPr>
                <w:rFonts w:ascii="Arial" w:hAnsi="Arial" w:cs="Arial"/>
                <w:szCs w:val="21"/>
              </w:rPr>
              <w:t xml:space="preserve"> </w:t>
            </w:r>
            <w:r w:rsidR="000510B5" w:rsidRPr="00E34CEE">
              <w:rPr>
                <w:rFonts w:ascii="Arial" w:hAnsi="Arial" w:cs="Arial" w:hint="eastAsia"/>
                <w:szCs w:val="21"/>
              </w:rPr>
              <w:t xml:space="preserve">          </w:t>
            </w:r>
            <w:r w:rsidRPr="00E34CEE">
              <w:rPr>
                <w:rFonts w:ascii="Arial" w:hAnsi="Arial" w:cs="Arial" w:hint="eastAsia"/>
                <w:szCs w:val="21"/>
              </w:rPr>
              <w:t>施敏佳</w:t>
            </w:r>
          </w:p>
          <w:p w:rsidR="004577AA" w:rsidRPr="00E34CEE" w:rsidRDefault="00A0779B" w:rsidP="008B76BE">
            <w:pPr>
              <w:spacing w:line="276" w:lineRule="auto"/>
              <w:rPr>
                <w:rFonts w:ascii="Arial" w:hAnsi="Arial" w:cs="Arial"/>
                <w:szCs w:val="21"/>
              </w:rPr>
            </w:pPr>
            <w:r w:rsidRPr="00E34CEE">
              <w:rPr>
                <w:rFonts w:ascii="Arial" w:cs="Arial" w:hint="eastAsia"/>
                <w:szCs w:val="21"/>
              </w:rPr>
              <w:t>金鹰基金</w:t>
            </w:r>
            <w:r w:rsidR="008B76BE" w:rsidRPr="00E34CEE">
              <w:rPr>
                <w:rFonts w:ascii="Arial" w:cs="Arial" w:hint="eastAsia"/>
                <w:szCs w:val="21"/>
              </w:rPr>
              <w:t xml:space="preserve">   </w:t>
            </w:r>
            <w:r w:rsidR="000B6CB3" w:rsidRPr="00E34CEE">
              <w:rPr>
                <w:rFonts w:ascii="Arial" w:cs="Arial" w:hint="eastAsia"/>
                <w:szCs w:val="21"/>
              </w:rPr>
              <w:t xml:space="preserve">           </w:t>
            </w:r>
            <w:r w:rsidR="008B76BE" w:rsidRPr="00E34CEE">
              <w:rPr>
                <w:rFonts w:ascii="Arial" w:cs="Arial" w:hint="eastAsia"/>
                <w:szCs w:val="21"/>
              </w:rPr>
              <w:t xml:space="preserve"> </w:t>
            </w:r>
            <w:r w:rsidR="004562B1" w:rsidRPr="00E34CEE">
              <w:rPr>
                <w:rFonts w:ascii="Arial" w:hAnsi="Arial" w:cs="Arial"/>
                <w:szCs w:val="21"/>
              </w:rPr>
              <w:t xml:space="preserve"> </w:t>
            </w:r>
            <w:r w:rsidRPr="00E34CEE">
              <w:rPr>
                <w:rFonts w:ascii="Arial" w:hAnsi="Arial" w:cs="Arial" w:hint="eastAsia"/>
                <w:szCs w:val="21"/>
              </w:rPr>
              <w:t>樊勇</w:t>
            </w:r>
          </w:p>
          <w:p w:rsidR="008B76BE" w:rsidRPr="00E34CEE" w:rsidRDefault="00530D2E" w:rsidP="008B76BE">
            <w:pPr>
              <w:spacing w:line="276" w:lineRule="auto"/>
              <w:rPr>
                <w:rFonts w:ascii="Arial" w:hAnsi="Arial" w:cs="Arial"/>
                <w:szCs w:val="21"/>
              </w:rPr>
            </w:pPr>
            <w:r w:rsidRPr="00E34CEE">
              <w:rPr>
                <w:rFonts w:ascii="Arial" w:hAnsi="Arial" w:cs="Arial" w:hint="eastAsia"/>
                <w:szCs w:val="21"/>
              </w:rPr>
              <w:t>国泰瑞银</w:t>
            </w:r>
            <w:r w:rsidR="00BB662E" w:rsidRPr="00E34CEE">
              <w:rPr>
                <w:rFonts w:ascii="Arial" w:hAnsi="Arial" w:cs="Arial" w:hint="eastAsia"/>
                <w:szCs w:val="21"/>
              </w:rPr>
              <w:t xml:space="preserve"> </w:t>
            </w:r>
            <w:r w:rsidR="008B76BE" w:rsidRPr="00E34CEE">
              <w:rPr>
                <w:rFonts w:ascii="Arial" w:hAnsi="Arial" w:cs="Arial" w:hint="eastAsia"/>
                <w:szCs w:val="21"/>
              </w:rPr>
              <w:t xml:space="preserve"> </w:t>
            </w:r>
            <w:r w:rsidR="000B6CB3" w:rsidRPr="00E34CEE">
              <w:rPr>
                <w:rFonts w:ascii="Arial" w:hAnsi="Arial" w:cs="Arial" w:hint="eastAsia"/>
                <w:szCs w:val="21"/>
              </w:rPr>
              <w:t xml:space="preserve"> </w:t>
            </w:r>
            <w:r w:rsidR="00BB662E" w:rsidRPr="00E34CEE">
              <w:rPr>
                <w:rFonts w:ascii="Arial" w:hAnsi="Arial" w:cs="Arial" w:hint="eastAsia"/>
                <w:szCs w:val="21"/>
              </w:rPr>
              <w:t xml:space="preserve"> </w:t>
            </w:r>
            <w:r w:rsidR="000B6CB3" w:rsidRPr="00E34CEE">
              <w:rPr>
                <w:rFonts w:ascii="Arial" w:hAnsi="Arial" w:cs="Arial" w:hint="eastAsia"/>
                <w:szCs w:val="21"/>
              </w:rPr>
              <w:t xml:space="preserve">          </w:t>
            </w:r>
            <w:r w:rsidR="00BB662E" w:rsidRPr="00E34CEE">
              <w:rPr>
                <w:rFonts w:ascii="Arial" w:hAnsi="Arial" w:cs="Arial" w:hint="eastAsia"/>
                <w:szCs w:val="21"/>
              </w:rPr>
              <w:t xml:space="preserve">  </w:t>
            </w:r>
            <w:r w:rsidRPr="00E34CEE">
              <w:rPr>
                <w:rFonts w:ascii="Arial" w:hAnsi="Arial" w:cs="Arial" w:hint="eastAsia"/>
                <w:szCs w:val="21"/>
              </w:rPr>
              <w:t>武天祥</w:t>
            </w:r>
          </w:p>
          <w:p w:rsidR="008B76BE" w:rsidRPr="00E34CEE" w:rsidRDefault="005D001D" w:rsidP="008B76BE">
            <w:pPr>
              <w:spacing w:line="276" w:lineRule="auto"/>
              <w:rPr>
                <w:rFonts w:ascii="Arial" w:hAnsi="Arial" w:cs="Arial"/>
                <w:szCs w:val="21"/>
              </w:rPr>
            </w:pPr>
            <w:r w:rsidRPr="00E34CEE">
              <w:rPr>
                <w:rFonts w:ascii="Arial" w:hAnsi="Arial" w:cs="Arial" w:hint="eastAsia"/>
                <w:szCs w:val="21"/>
              </w:rPr>
              <w:t>景泰利丰</w:t>
            </w:r>
            <w:r w:rsidR="00BB662E" w:rsidRPr="00E34CEE">
              <w:rPr>
                <w:rFonts w:ascii="Arial" w:hAnsi="Arial" w:cs="Arial" w:hint="eastAsia"/>
                <w:szCs w:val="21"/>
              </w:rPr>
              <w:t xml:space="preserve">    </w:t>
            </w:r>
            <w:r w:rsidR="008B76BE" w:rsidRPr="00E34CEE">
              <w:rPr>
                <w:rFonts w:ascii="Arial" w:hAnsi="Arial" w:cs="Arial" w:hint="eastAsia"/>
                <w:szCs w:val="21"/>
              </w:rPr>
              <w:t xml:space="preserve"> </w:t>
            </w:r>
            <w:r w:rsidR="000B6CB3" w:rsidRPr="00E34CEE">
              <w:rPr>
                <w:rFonts w:ascii="Arial" w:hAnsi="Arial" w:cs="Arial" w:hint="eastAsia"/>
                <w:szCs w:val="21"/>
              </w:rPr>
              <w:t xml:space="preserve">           </w:t>
            </w:r>
            <w:r w:rsidRPr="00E34CEE">
              <w:rPr>
                <w:rFonts w:ascii="Arial" w:hAnsi="Arial" w:cs="Arial" w:hint="eastAsia"/>
                <w:szCs w:val="21"/>
              </w:rPr>
              <w:t>宋歌、陈江</w:t>
            </w:r>
          </w:p>
          <w:p w:rsidR="008B76BE" w:rsidRPr="00E34CEE" w:rsidRDefault="005D001D" w:rsidP="008B76BE">
            <w:pPr>
              <w:spacing w:line="276" w:lineRule="auto"/>
              <w:rPr>
                <w:rFonts w:ascii="Arial" w:hAnsi="Arial" w:cs="Arial"/>
                <w:szCs w:val="21"/>
              </w:rPr>
            </w:pPr>
            <w:r w:rsidRPr="00E34CEE">
              <w:rPr>
                <w:rFonts w:ascii="Arial" w:hAnsi="Arial" w:cs="Arial" w:hint="eastAsia"/>
                <w:szCs w:val="21"/>
              </w:rPr>
              <w:t>方正富邦基金</w:t>
            </w:r>
            <w:r w:rsidRPr="00E34CEE">
              <w:rPr>
                <w:rFonts w:ascii="Arial" w:hAnsi="Arial" w:cs="Arial" w:hint="eastAsia"/>
                <w:szCs w:val="21"/>
              </w:rPr>
              <w:t xml:space="preserve"> </w:t>
            </w:r>
            <w:r w:rsidR="000B6CB3" w:rsidRPr="00E34CEE">
              <w:rPr>
                <w:rFonts w:ascii="Arial" w:hAnsi="Arial" w:cs="Arial" w:hint="eastAsia"/>
                <w:szCs w:val="21"/>
              </w:rPr>
              <w:t xml:space="preserve">           </w:t>
            </w:r>
            <w:r w:rsidRPr="00E34CEE">
              <w:rPr>
                <w:rFonts w:ascii="Arial" w:hAnsi="Arial" w:cs="Arial" w:hint="eastAsia"/>
                <w:szCs w:val="21"/>
              </w:rPr>
              <w:t>巩显峰</w:t>
            </w:r>
          </w:p>
          <w:p w:rsidR="000B6CB3" w:rsidRPr="00E34CEE" w:rsidRDefault="005D001D" w:rsidP="008B76BE">
            <w:pPr>
              <w:spacing w:line="276" w:lineRule="auto"/>
              <w:rPr>
                <w:rFonts w:ascii="Arial" w:hAnsi="Arial" w:cs="Arial"/>
                <w:szCs w:val="21"/>
              </w:rPr>
            </w:pPr>
            <w:r w:rsidRPr="00E34CEE">
              <w:rPr>
                <w:rFonts w:ascii="Arial" w:hAnsi="Arial" w:cs="Arial" w:hint="eastAsia"/>
                <w:szCs w:val="21"/>
              </w:rPr>
              <w:t>中银基金</w:t>
            </w:r>
            <w:r w:rsidR="0037194E" w:rsidRPr="00E34CEE">
              <w:rPr>
                <w:rFonts w:ascii="Arial" w:hAnsi="Arial" w:cs="Arial" w:hint="eastAsia"/>
                <w:szCs w:val="21"/>
              </w:rPr>
              <w:t xml:space="preserve">  </w:t>
            </w:r>
            <w:r w:rsidR="000B6CB3" w:rsidRPr="00E34CEE">
              <w:rPr>
                <w:rFonts w:ascii="Arial" w:hAnsi="Arial" w:cs="Arial" w:hint="eastAsia"/>
                <w:szCs w:val="21"/>
              </w:rPr>
              <w:t xml:space="preserve">              </w:t>
            </w:r>
            <w:r w:rsidRPr="00E34CEE">
              <w:rPr>
                <w:rFonts w:ascii="Arial" w:hAnsi="Arial" w:cs="Arial" w:hint="eastAsia"/>
                <w:szCs w:val="21"/>
              </w:rPr>
              <w:t>曹娜</w:t>
            </w:r>
          </w:p>
          <w:p w:rsidR="000B6CB3" w:rsidRPr="00E34CEE" w:rsidRDefault="005D001D" w:rsidP="0062458E">
            <w:pPr>
              <w:spacing w:line="276" w:lineRule="auto"/>
              <w:rPr>
                <w:rFonts w:ascii="Arial" w:hAnsi="Arial" w:cs="Arial"/>
                <w:szCs w:val="21"/>
              </w:rPr>
            </w:pPr>
            <w:r w:rsidRPr="00E34CEE">
              <w:rPr>
                <w:rFonts w:ascii="Arial" w:hAnsi="Arial" w:cs="Arial" w:hint="eastAsia"/>
                <w:szCs w:val="21"/>
              </w:rPr>
              <w:t>光大资管</w:t>
            </w:r>
            <w:r w:rsidR="0062458E" w:rsidRPr="00E34CEE">
              <w:rPr>
                <w:rFonts w:ascii="Arial" w:hAnsi="Arial" w:cs="Arial" w:hint="eastAsia"/>
                <w:szCs w:val="21"/>
              </w:rPr>
              <w:t xml:space="preserve">              </w:t>
            </w:r>
            <w:r w:rsidR="000B6CB3" w:rsidRPr="00E34CEE">
              <w:rPr>
                <w:rFonts w:ascii="Arial" w:hAnsi="Arial" w:cs="Arial" w:hint="eastAsia"/>
                <w:szCs w:val="21"/>
              </w:rPr>
              <w:t xml:space="preserve"> </w:t>
            </w:r>
            <w:r w:rsidR="006717A9" w:rsidRPr="00E34CEE">
              <w:rPr>
                <w:rFonts w:ascii="Arial" w:hAnsi="Arial" w:cs="Arial" w:hint="eastAsia"/>
                <w:szCs w:val="21"/>
              </w:rPr>
              <w:t xml:space="preserve"> </w:t>
            </w:r>
            <w:r w:rsidRPr="00E34CEE">
              <w:rPr>
                <w:rFonts w:ascii="Arial" w:hAnsi="Arial" w:cs="Arial" w:hint="eastAsia"/>
                <w:szCs w:val="21"/>
              </w:rPr>
              <w:t>孟巍</w:t>
            </w:r>
          </w:p>
          <w:p w:rsidR="005641D9" w:rsidRPr="00E34CEE" w:rsidRDefault="005D001D" w:rsidP="0062458E">
            <w:pPr>
              <w:spacing w:line="276" w:lineRule="auto"/>
              <w:rPr>
                <w:rFonts w:ascii="Arial" w:hAnsi="Arial" w:cs="Arial"/>
                <w:szCs w:val="21"/>
              </w:rPr>
            </w:pPr>
            <w:r w:rsidRPr="00E34CEE">
              <w:rPr>
                <w:rFonts w:ascii="Arial" w:hAnsi="Arial" w:cs="Arial" w:hint="eastAsia"/>
                <w:szCs w:val="21"/>
              </w:rPr>
              <w:t>中船财务</w:t>
            </w:r>
            <w:r w:rsidR="005641D9" w:rsidRPr="00E34CEE">
              <w:rPr>
                <w:rFonts w:ascii="Arial" w:hAnsi="Arial" w:cs="Arial" w:hint="eastAsia"/>
                <w:szCs w:val="21"/>
              </w:rPr>
              <w:t xml:space="preserve">                </w:t>
            </w:r>
            <w:r w:rsidRPr="00E34CEE">
              <w:rPr>
                <w:rFonts w:ascii="Arial" w:hAnsi="Arial" w:cs="Arial" w:hint="eastAsia"/>
                <w:szCs w:val="21"/>
              </w:rPr>
              <w:t>张扬</w:t>
            </w:r>
          </w:p>
          <w:p w:rsidR="005641D9" w:rsidRPr="00E34CEE" w:rsidRDefault="005D001D" w:rsidP="0062458E">
            <w:pPr>
              <w:spacing w:line="276" w:lineRule="auto"/>
              <w:rPr>
                <w:rFonts w:ascii="Arial" w:hAnsi="Arial" w:cs="Arial"/>
                <w:szCs w:val="21"/>
              </w:rPr>
            </w:pPr>
            <w:r w:rsidRPr="00E34CEE">
              <w:rPr>
                <w:rFonts w:ascii="Arial" w:hAnsi="Arial" w:cs="Arial" w:hint="eastAsia"/>
                <w:szCs w:val="21"/>
              </w:rPr>
              <w:t>招商证券</w:t>
            </w:r>
            <w:r w:rsidR="005641D9" w:rsidRPr="00E34CEE">
              <w:rPr>
                <w:rFonts w:ascii="Arial" w:hAnsi="Arial" w:cs="Arial" w:hint="eastAsia"/>
                <w:szCs w:val="21"/>
              </w:rPr>
              <w:t xml:space="preserve">                </w:t>
            </w:r>
            <w:r w:rsidRPr="00E34CEE">
              <w:rPr>
                <w:rFonts w:ascii="Arial" w:hAnsi="Arial" w:cs="Arial" w:hint="eastAsia"/>
                <w:szCs w:val="21"/>
              </w:rPr>
              <w:t>罗聪</w:t>
            </w:r>
          </w:p>
          <w:p w:rsidR="005641D9" w:rsidRPr="00E34CEE" w:rsidRDefault="005D001D" w:rsidP="0062458E">
            <w:pPr>
              <w:spacing w:line="276" w:lineRule="auto"/>
              <w:rPr>
                <w:rFonts w:ascii="Arial" w:hAnsi="Arial" w:cs="Arial"/>
                <w:szCs w:val="21"/>
              </w:rPr>
            </w:pPr>
            <w:r w:rsidRPr="00E34CEE">
              <w:rPr>
                <w:rFonts w:ascii="Arial" w:hAnsi="Arial" w:cs="Arial" w:hint="eastAsia"/>
                <w:szCs w:val="21"/>
              </w:rPr>
              <w:t>国信证券</w:t>
            </w:r>
            <w:r w:rsidRPr="00E34CEE">
              <w:rPr>
                <w:rFonts w:ascii="Arial" w:hAnsi="Arial" w:cs="Arial" w:hint="eastAsia"/>
                <w:szCs w:val="21"/>
              </w:rPr>
              <w:t xml:space="preserve">    </w:t>
            </w:r>
            <w:r w:rsidR="005641D9" w:rsidRPr="00E34CEE">
              <w:rPr>
                <w:rFonts w:ascii="Arial" w:hAnsi="Arial" w:cs="Arial" w:hint="eastAsia"/>
                <w:szCs w:val="21"/>
              </w:rPr>
              <w:t xml:space="preserve">            </w:t>
            </w:r>
            <w:r w:rsidRPr="00E34CEE">
              <w:rPr>
                <w:rFonts w:ascii="Arial" w:hAnsi="Arial" w:cs="Arial" w:hint="eastAsia"/>
                <w:szCs w:val="21"/>
              </w:rPr>
              <w:t>李亚军</w:t>
            </w:r>
          </w:p>
          <w:p w:rsidR="008D3B5A" w:rsidRPr="00E34CEE" w:rsidRDefault="005D001D" w:rsidP="0062458E">
            <w:pPr>
              <w:spacing w:line="276" w:lineRule="auto"/>
              <w:rPr>
                <w:rFonts w:ascii="Arial" w:hAnsi="Arial" w:cs="Arial"/>
                <w:szCs w:val="21"/>
              </w:rPr>
            </w:pPr>
            <w:r w:rsidRPr="00E34CEE">
              <w:rPr>
                <w:rFonts w:ascii="Arial" w:hAnsi="Arial" w:cs="Arial" w:hint="eastAsia"/>
                <w:szCs w:val="21"/>
              </w:rPr>
              <w:t>申万宏源</w:t>
            </w:r>
            <w:r w:rsidRPr="00E34CEE">
              <w:rPr>
                <w:rFonts w:ascii="Arial" w:hAnsi="Arial" w:cs="Arial" w:hint="eastAsia"/>
                <w:szCs w:val="21"/>
              </w:rPr>
              <w:t xml:space="preserve">        </w:t>
            </w:r>
            <w:r w:rsidR="005641D9" w:rsidRPr="00E34CEE">
              <w:rPr>
                <w:rFonts w:ascii="Arial" w:hAnsi="Arial" w:cs="Arial" w:hint="eastAsia"/>
                <w:szCs w:val="21"/>
              </w:rPr>
              <w:t xml:space="preserve">        </w:t>
            </w:r>
            <w:r w:rsidRPr="00E34CEE">
              <w:rPr>
                <w:rFonts w:ascii="Arial" w:hAnsi="Arial" w:cs="Arial" w:hint="eastAsia"/>
                <w:szCs w:val="21"/>
              </w:rPr>
              <w:t>邹兰兰、王建伟</w:t>
            </w:r>
          </w:p>
          <w:p w:rsidR="005641D9" w:rsidRPr="00E34CEE" w:rsidRDefault="005D001D" w:rsidP="0062458E">
            <w:pPr>
              <w:spacing w:line="276" w:lineRule="auto"/>
              <w:rPr>
                <w:rFonts w:ascii="Arial" w:hAnsi="Arial" w:cs="Arial"/>
                <w:szCs w:val="21"/>
              </w:rPr>
            </w:pPr>
            <w:r w:rsidRPr="00E34CEE">
              <w:rPr>
                <w:rFonts w:ascii="Arial" w:hAnsi="Arial" w:cs="Arial" w:hint="eastAsia"/>
                <w:szCs w:val="21"/>
              </w:rPr>
              <w:t>第一创业证券</w:t>
            </w:r>
            <w:r w:rsidR="005641D9" w:rsidRPr="00E34CEE">
              <w:rPr>
                <w:rFonts w:ascii="Arial" w:hAnsi="Arial" w:cs="Arial" w:hint="eastAsia"/>
                <w:szCs w:val="21"/>
              </w:rPr>
              <w:t xml:space="preserve">          </w:t>
            </w:r>
            <w:r w:rsidRPr="00E34CEE">
              <w:rPr>
                <w:rFonts w:ascii="Arial" w:hAnsi="Arial" w:cs="Arial" w:hint="eastAsia"/>
                <w:szCs w:val="21"/>
              </w:rPr>
              <w:t xml:space="preserve">  </w:t>
            </w:r>
            <w:r w:rsidRPr="00E34CEE">
              <w:rPr>
                <w:rFonts w:ascii="Arial" w:hAnsi="Arial" w:cs="Arial" w:hint="eastAsia"/>
                <w:szCs w:val="21"/>
              </w:rPr>
              <w:t>何少锋</w:t>
            </w:r>
          </w:p>
          <w:p w:rsidR="005641D9" w:rsidRPr="00E34CEE" w:rsidRDefault="005D001D" w:rsidP="0062458E">
            <w:pPr>
              <w:spacing w:line="276" w:lineRule="auto"/>
              <w:rPr>
                <w:rFonts w:ascii="Arial" w:hAnsi="Arial" w:cs="Arial"/>
                <w:szCs w:val="21"/>
              </w:rPr>
            </w:pPr>
            <w:r w:rsidRPr="00E34CEE">
              <w:rPr>
                <w:rFonts w:ascii="Arial" w:hAnsi="Arial" w:cs="Arial" w:hint="eastAsia"/>
                <w:szCs w:val="21"/>
              </w:rPr>
              <w:t>中银国际</w:t>
            </w:r>
            <w:r w:rsidR="00672B45" w:rsidRPr="00E34CEE">
              <w:rPr>
                <w:rFonts w:ascii="Arial" w:hAnsi="Arial" w:cs="Arial" w:hint="eastAsia"/>
                <w:szCs w:val="21"/>
              </w:rPr>
              <w:t xml:space="preserve">                </w:t>
            </w:r>
            <w:r w:rsidRPr="00E34CEE">
              <w:rPr>
                <w:rFonts w:ascii="Arial" w:hAnsi="Arial" w:cs="Arial" w:hint="eastAsia"/>
                <w:szCs w:val="21"/>
              </w:rPr>
              <w:t>张艳敏、许璐、吴凡</w:t>
            </w:r>
          </w:p>
          <w:p w:rsidR="00672B45" w:rsidRPr="00E34CEE" w:rsidRDefault="005D001D" w:rsidP="0062458E">
            <w:pPr>
              <w:spacing w:line="276" w:lineRule="auto"/>
              <w:rPr>
                <w:rFonts w:ascii="Arial" w:hAnsi="Arial" w:cs="Arial"/>
                <w:szCs w:val="21"/>
              </w:rPr>
            </w:pPr>
            <w:r w:rsidRPr="00E34CEE">
              <w:rPr>
                <w:rFonts w:ascii="Arial" w:hAnsi="Arial" w:cs="Arial" w:hint="eastAsia"/>
                <w:szCs w:val="21"/>
              </w:rPr>
              <w:t>中投证券</w:t>
            </w:r>
            <w:r w:rsidR="00672B45" w:rsidRPr="00E34CEE">
              <w:rPr>
                <w:rFonts w:ascii="Arial" w:hAnsi="Arial" w:cs="Arial" w:hint="eastAsia"/>
                <w:szCs w:val="21"/>
              </w:rPr>
              <w:t xml:space="preserve">                </w:t>
            </w:r>
            <w:r w:rsidRPr="00E34CEE">
              <w:rPr>
                <w:rFonts w:ascii="Arial" w:hAnsi="Arial" w:cs="Arial" w:hint="eastAsia"/>
                <w:szCs w:val="21"/>
              </w:rPr>
              <w:t>廖武智</w:t>
            </w:r>
          </w:p>
          <w:p w:rsidR="00E34CEE" w:rsidRPr="005641D9" w:rsidRDefault="008C090F" w:rsidP="008C090F">
            <w:pPr>
              <w:spacing w:line="276" w:lineRule="auto"/>
              <w:rPr>
                <w:rFonts w:ascii="Arial" w:hAnsi="Arial" w:cs="Arial"/>
                <w:szCs w:val="21"/>
              </w:rPr>
            </w:pPr>
            <w:r w:rsidRPr="00E34CEE">
              <w:rPr>
                <w:rFonts w:ascii="Arial" w:hAnsi="Arial" w:cs="Arial" w:hint="eastAsia"/>
                <w:szCs w:val="21"/>
              </w:rPr>
              <w:t>广汇源</w:t>
            </w:r>
            <w:r w:rsidR="00672B45" w:rsidRPr="00E34CEE">
              <w:rPr>
                <w:rFonts w:ascii="Arial" w:hAnsi="Arial" w:cs="Arial" w:hint="eastAsia"/>
                <w:szCs w:val="21"/>
              </w:rPr>
              <w:t xml:space="preserve">               </w:t>
            </w:r>
            <w:r w:rsidRPr="00E34CEE">
              <w:rPr>
                <w:rFonts w:ascii="Arial" w:hAnsi="Arial" w:cs="Arial" w:hint="eastAsia"/>
                <w:szCs w:val="21"/>
              </w:rPr>
              <w:t xml:space="preserve">  </w:t>
            </w:r>
            <w:r w:rsidR="00672B45" w:rsidRPr="00E34CEE">
              <w:rPr>
                <w:rFonts w:ascii="Arial" w:hAnsi="Arial" w:cs="Arial" w:hint="eastAsia"/>
                <w:szCs w:val="21"/>
              </w:rPr>
              <w:t xml:space="preserve"> </w:t>
            </w:r>
            <w:r w:rsidRPr="00E34CEE">
              <w:rPr>
                <w:rFonts w:ascii="Arial" w:hAnsi="Arial" w:cs="Arial" w:hint="eastAsia"/>
                <w:szCs w:val="21"/>
              </w:rPr>
              <w:t>黄茂</w:t>
            </w:r>
          </w:p>
        </w:tc>
      </w:tr>
      <w:tr w:rsidR="00CA6E08" w:rsidRPr="00020AE2" w:rsidTr="0024572F">
        <w:trPr>
          <w:trHeight w:val="471"/>
          <w:jc w:val="center"/>
        </w:trPr>
        <w:tc>
          <w:tcPr>
            <w:tcW w:w="1586"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E6462A">
            <w:pPr>
              <w:spacing w:beforeLines="50" w:afterLines="50"/>
              <w:rPr>
                <w:rFonts w:ascii="Arial" w:eastAsiaTheme="minorEastAsia" w:hAnsi="Arial" w:cs="Arial"/>
                <w:bCs/>
                <w:iCs/>
                <w:szCs w:val="21"/>
              </w:rPr>
            </w:pPr>
            <w:r w:rsidRPr="00020AE2">
              <w:rPr>
                <w:rFonts w:ascii="Arial" w:eastAsiaTheme="minorEastAsia" w:hAnsiTheme="minorEastAsia" w:cs="Arial"/>
                <w:bCs/>
                <w:iCs/>
                <w:szCs w:val="21"/>
              </w:rPr>
              <w:t>时间</w:t>
            </w:r>
          </w:p>
        </w:tc>
        <w:tc>
          <w:tcPr>
            <w:tcW w:w="7655" w:type="dxa"/>
            <w:tcBorders>
              <w:top w:val="single" w:sz="4" w:space="0" w:color="auto"/>
              <w:left w:val="single" w:sz="4" w:space="0" w:color="auto"/>
              <w:bottom w:val="single" w:sz="4" w:space="0" w:color="auto"/>
              <w:right w:val="single" w:sz="4" w:space="0" w:color="auto"/>
            </w:tcBorders>
            <w:vAlign w:val="center"/>
          </w:tcPr>
          <w:p w:rsidR="009F3BF3" w:rsidRPr="001645AC" w:rsidRDefault="004315C8" w:rsidP="00E6462A">
            <w:pPr>
              <w:spacing w:beforeLines="50" w:afterLines="50"/>
              <w:rPr>
                <w:rFonts w:ascii="Arial" w:eastAsiaTheme="minorEastAsia" w:hAnsi="Arial" w:cs="Arial"/>
                <w:bCs/>
                <w:iCs/>
                <w:szCs w:val="21"/>
              </w:rPr>
            </w:pPr>
            <w:r w:rsidRPr="001645AC">
              <w:rPr>
                <w:rFonts w:ascii="Arial" w:eastAsiaTheme="minorEastAsia" w:hAnsi="Arial" w:cs="Arial"/>
                <w:bCs/>
                <w:iCs/>
                <w:szCs w:val="21"/>
              </w:rPr>
              <w:t>201</w:t>
            </w:r>
            <w:r w:rsidR="000718D8" w:rsidRPr="001645AC">
              <w:rPr>
                <w:rFonts w:ascii="Arial" w:eastAsiaTheme="minorEastAsia" w:hAnsi="Arial" w:cs="Arial" w:hint="eastAsia"/>
                <w:bCs/>
                <w:iCs/>
                <w:szCs w:val="21"/>
              </w:rPr>
              <w:t>5</w:t>
            </w:r>
            <w:r w:rsidRPr="001645AC">
              <w:rPr>
                <w:rFonts w:ascii="Arial" w:eastAsiaTheme="minorEastAsia" w:hAnsi="Arial" w:cs="Arial"/>
                <w:bCs/>
                <w:iCs/>
                <w:szCs w:val="21"/>
              </w:rPr>
              <w:t>-</w:t>
            </w:r>
            <w:r w:rsidR="00A93031" w:rsidRPr="001645AC">
              <w:rPr>
                <w:rFonts w:ascii="Arial" w:eastAsiaTheme="minorEastAsia" w:hAnsi="Arial" w:cs="Arial"/>
                <w:bCs/>
                <w:iCs/>
                <w:szCs w:val="21"/>
              </w:rPr>
              <w:t>0</w:t>
            </w:r>
            <w:r w:rsidR="000718D8" w:rsidRPr="001645AC">
              <w:rPr>
                <w:rFonts w:ascii="Arial" w:eastAsiaTheme="minorEastAsia" w:hAnsi="Arial" w:cs="Arial" w:hint="eastAsia"/>
                <w:bCs/>
                <w:iCs/>
                <w:szCs w:val="21"/>
              </w:rPr>
              <w:t>3</w:t>
            </w:r>
            <w:r w:rsidR="00A93031" w:rsidRPr="001645AC">
              <w:rPr>
                <w:rFonts w:ascii="Arial" w:eastAsiaTheme="minorEastAsia" w:hAnsi="Arial" w:cs="Arial"/>
                <w:bCs/>
                <w:iCs/>
                <w:szCs w:val="21"/>
              </w:rPr>
              <w:t>-</w:t>
            </w:r>
            <w:r w:rsidR="000718D8" w:rsidRPr="001645AC">
              <w:rPr>
                <w:rFonts w:ascii="Arial" w:eastAsiaTheme="minorEastAsia" w:hAnsi="Arial" w:cs="Arial" w:hint="eastAsia"/>
                <w:bCs/>
                <w:iCs/>
                <w:szCs w:val="21"/>
              </w:rPr>
              <w:t>2</w:t>
            </w:r>
            <w:r w:rsidR="00E523AC" w:rsidRPr="001645AC">
              <w:rPr>
                <w:rFonts w:ascii="Arial" w:eastAsiaTheme="minorEastAsia" w:hAnsi="Arial" w:cs="Arial" w:hint="eastAsia"/>
                <w:bCs/>
                <w:iCs/>
                <w:szCs w:val="21"/>
              </w:rPr>
              <w:t>6</w:t>
            </w:r>
            <w:r w:rsidR="000718D8" w:rsidRPr="001645AC">
              <w:rPr>
                <w:rFonts w:ascii="Arial" w:eastAsiaTheme="minorEastAsia" w:hAnsi="Arial" w:cs="Arial" w:hint="eastAsia"/>
                <w:bCs/>
                <w:iCs/>
                <w:szCs w:val="21"/>
              </w:rPr>
              <w:t xml:space="preserve">    </w:t>
            </w:r>
            <w:r w:rsidR="0034298B" w:rsidRPr="001645AC">
              <w:rPr>
                <w:rFonts w:ascii="Arial" w:eastAsiaTheme="minorEastAsia" w:hAnsi="Arial" w:cs="Arial"/>
                <w:bCs/>
                <w:iCs/>
                <w:szCs w:val="21"/>
              </w:rPr>
              <w:t xml:space="preserve"> 1</w:t>
            </w:r>
            <w:r w:rsidR="000718D8" w:rsidRPr="001645AC">
              <w:rPr>
                <w:rFonts w:ascii="Arial" w:eastAsiaTheme="minorEastAsia" w:hAnsi="Arial" w:cs="Arial" w:hint="eastAsia"/>
                <w:bCs/>
                <w:iCs/>
                <w:szCs w:val="21"/>
              </w:rPr>
              <w:t>4</w:t>
            </w:r>
            <w:r w:rsidR="0034298B" w:rsidRPr="001645AC">
              <w:rPr>
                <w:rFonts w:ascii="Arial" w:eastAsiaTheme="minorEastAsia" w:hAnsi="Arial" w:cs="Arial"/>
                <w:bCs/>
                <w:iCs/>
                <w:szCs w:val="21"/>
              </w:rPr>
              <w:t>：</w:t>
            </w:r>
            <w:r w:rsidR="00F564EF" w:rsidRPr="001645AC">
              <w:rPr>
                <w:rFonts w:ascii="Arial" w:eastAsiaTheme="minorEastAsia" w:hAnsi="Arial" w:cs="Arial" w:hint="eastAsia"/>
                <w:bCs/>
                <w:iCs/>
                <w:szCs w:val="21"/>
              </w:rPr>
              <w:t>0</w:t>
            </w:r>
            <w:r w:rsidR="008E741F" w:rsidRPr="001645AC">
              <w:rPr>
                <w:rFonts w:ascii="Arial" w:eastAsiaTheme="minorEastAsia" w:hAnsi="Arial" w:cs="Arial"/>
                <w:bCs/>
                <w:iCs/>
                <w:szCs w:val="21"/>
              </w:rPr>
              <w:t>0</w:t>
            </w:r>
            <w:r w:rsidR="00DC6F4D" w:rsidRPr="001645AC">
              <w:rPr>
                <w:rFonts w:ascii="Arial" w:eastAsiaTheme="minorEastAsia" w:hAnsi="Arial" w:cs="Arial"/>
                <w:bCs/>
                <w:iCs/>
                <w:szCs w:val="21"/>
              </w:rPr>
              <w:t>-</w:t>
            </w:r>
            <w:r w:rsidR="008B76BE" w:rsidRPr="001645AC">
              <w:rPr>
                <w:rFonts w:ascii="Arial" w:eastAsiaTheme="minorEastAsia" w:hAnsi="Arial" w:cs="Arial" w:hint="eastAsia"/>
                <w:bCs/>
                <w:iCs/>
                <w:szCs w:val="21"/>
              </w:rPr>
              <w:t>18</w:t>
            </w:r>
            <w:r w:rsidR="0034298B" w:rsidRPr="001645AC">
              <w:rPr>
                <w:rFonts w:ascii="Arial" w:eastAsiaTheme="minorEastAsia" w:hAnsi="Arial" w:cs="Arial"/>
                <w:bCs/>
                <w:iCs/>
                <w:szCs w:val="21"/>
              </w:rPr>
              <w:t>：</w:t>
            </w:r>
            <w:r w:rsidR="00F564EF" w:rsidRPr="001645AC">
              <w:rPr>
                <w:rFonts w:ascii="Arial" w:eastAsiaTheme="minorEastAsia" w:hAnsi="Arial" w:cs="Arial" w:hint="eastAsia"/>
                <w:bCs/>
                <w:iCs/>
                <w:szCs w:val="21"/>
              </w:rPr>
              <w:t>0</w:t>
            </w:r>
            <w:r w:rsidR="0034298B" w:rsidRPr="001645AC">
              <w:rPr>
                <w:rFonts w:ascii="Arial" w:eastAsiaTheme="minorEastAsia" w:hAnsi="Arial" w:cs="Arial"/>
                <w:bCs/>
                <w:iCs/>
                <w:szCs w:val="21"/>
              </w:rPr>
              <w:t>0</w:t>
            </w:r>
          </w:p>
        </w:tc>
      </w:tr>
      <w:tr w:rsidR="00CA6E08" w:rsidRPr="00020AE2" w:rsidTr="0024572F">
        <w:trPr>
          <w:trHeight w:val="503"/>
          <w:jc w:val="center"/>
        </w:trPr>
        <w:tc>
          <w:tcPr>
            <w:tcW w:w="1586"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E6462A">
            <w:pPr>
              <w:spacing w:beforeLines="50" w:afterLines="50"/>
              <w:rPr>
                <w:rFonts w:ascii="Arial" w:eastAsiaTheme="minorEastAsia" w:hAnsi="Arial" w:cs="Arial"/>
                <w:bCs/>
                <w:iCs/>
                <w:szCs w:val="21"/>
              </w:rPr>
            </w:pPr>
            <w:r w:rsidRPr="00020AE2">
              <w:rPr>
                <w:rFonts w:ascii="Arial" w:eastAsiaTheme="minorEastAsia" w:hAnsiTheme="minorEastAsia" w:cs="Arial"/>
                <w:bCs/>
                <w:iCs/>
                <w:szCs w:val="21"/>
              </w:rPr>
              <w:t>地点</w:t>
            </w:r>
          </w:p>
        </w:tc>
        <w:tc>
          <w:tcPr>
            <w:tcW w:w="7655" w:type="dxa"/>
            <w:tcBorders>
              <w:top w:val="single" w:sz="4" w:space="0" w:color="auto"/>
              <w:left w:val="single" w:sz="4" w:space="0" w:color="auto"/>
              <w:bottom w:val="single" w:sz="4" w:space="0" w:color="auto"/>
              <w:right w:val="single" w:sz="4" w:space="0" w:color="auto"/>
            </w:tcBorders>
            <w:vAlign w:val="center"/>
          </w:tcPr>
          <w:p w:rsidR="00CA6E08" w:rsidRPr="001645AC" w:rsidRDefault="00E523AC" w:rsidP="00E6462A">
            <w:pPr>
              <w:spacing w:beforeLines="50" w:afterLines="50"/>
              <w:rPr>
                <w:rFonts w:ascii="Arial" w:eastAsiaTheme="minorEastAsia" w:hAnsi="Arial" w:cs="Arial"/>
                <w:bCs/>
                <w:iCs/>
                <w:szCs w:val="21"/>
              </w:rPr>
            </w:pPr>
            <w:r w:rsidRPr="001645AC">
              <w:rPr>
                <w:rStyle w:val="s5"/>
                <w:rFonts w:hint="eastAsia"/>
              </w:rPr>
              <w:t>大富科技</w:t>
            </w:r>
            <w:hyperlink r:id="rId8" w:history="1">
              <w:r w:rsidRPr="001645AC">
                <w:rPr>
                  <w:rStyle w:val="s5"/>
                  <w:rFonts w:hint="eastAsia"/>
                </w:rPr>
                <w:t>沙井厂区</w:t>
              </w:r>
            </w:hyperlink>
            <w:hyperlink r:id="rId9" w:history="1">
              <w:r w:rsidRPr="001645AC">
                <w:rPr>
                  <w:rStyle w:val="s5"/>
                  <w:rFonts w:hint="eastAsia"/>
                </w:rPr>
                <w:t>A2</w:t>
              </w:r>
            </w:hyperlink>
            <w:hyperlink r:id="rId10" w:history="1">
              <w:r w:rsidRPr="001645AC">
                <w:rPr>
                  <w:rStyle w:val="s5"/>
                  <w:rFonts w:hint="eastAsia"/>
                </w:rPr>
                <w:t>栋</w:t>
              </w:r>
            </w:hyperlink>
            <w:hyperlink r:id="rId11" w:history="1">
              <w:r w:rsidRPr="001645AC">
                <w:rPr>
                  <w:rStyle w:val="s5"/>
                  <w:rFonts w:hint="eastAsia"/>
                </w:rPr>
                <w:t>3</w:t>
              </w:r>
            </w:hyperlink>
            <w:hyperlink r:id="rId12" w:history="1">
              <w:r w:rsidRPr="001645AC">
                <w:rPr>
                  <w:rStyle w:val="s5"/>
                  <w:rFonts w:hint="eastAsia"/>
                </w:rPr>
                <w:t>楼</w:t>
              </w:r>
            </w:hyperlink>
            <w:hyperlink r:id="rId13" w:history="1">
              <w:r w:rsidRPr="001645AC">
                <w:rPr>
                  <w:rStyle w:val="s5"/>
                  <w:rFonts w:hint="eastAsia"/>
                </w:rPr>
                <w:t>31</w:t>
              </w:r>
            </w:hyperlink>
            <w:hyperlink r:id="rId14" w:history="1">
              <w:r w:rsidRPr="001645AC">
                <w:rPr>
                  <w:rStyle w:val="s5"/>
                  <w:rFonts w:hint="eastAsia"/>
                </w:rPr>
                <w:t>8</w:t>
              </w:r>
            </w:hyperlink>
            <w:hyperlink r:id="rId15" w:history="1">
              <w:r w:rsidRPr="001645AC">
                <w:rPr>
                  <w:rStyle w:val="s5"/>
                  <w:rFonts w:hint="eastAsia"/>
                </w:rPr>
                <w:t>会议室</w:t>
              </w:r>
            </w:hyperlink>
          </w:p>
        </w:tc>
      </w:tr>
      <w:tr w:rsidR="00CA6E08" w:rsidRPr="00020AE2" w:rsidTr="0024572F">
        <w:trPr>
          <w:trHeight w:val="670"/>
          <w:jc w:val="center"/>
        </w:trPr>
        <w:tc>
          <w:tcPr>
            <w:tcW w:w="1586"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9F3BF3">
            <w:pPr>
              <w:spacing w:line="480" w:lineRule="atLeast"/>
              <w:rPr>
                <w:rFonts w:ascii="Arial" w:eastAsiaTheme="minorEastAsia" w:hAnsi="Arial" w:cs="Arial"/>
                <w:bCs/>
                <w:iCs/>
                <w:szCs w:val="21"/>
              </w:rPr>
            </w:pPr>
            <w:r w:rsidRPr="00020AE2">
              <w:rPr>
                <w:rFonts w:ascii="Arial" w:eastAsiaTheme="minorEastAsia" w:hAnsiTheme="minorEastAsia" w:cs="Arial"/>
                <w:bCs/>
                <w:iCs/>
                <w:szCs w:val="21"/>
              </w:rPr>
              <w:t>上市公司接待人员姓名</w:t>
            </w:r>
          </w:p>
        </w:tc>
        <w:tc>
          <w:tcPr>
            <w:tcW w:w="7655" w:type="dxa"/>
            <w:tcBorders>
              <w:top w:val="single" w:sz="4" w:space="0" w:color="auto"/>
              <w:left w:val="single" w:sz="4" w:space="0" w:color="auto"/>
              <w:bottom w:val="single" w:sz="4" w:space="0" w:color="auto"/>
              <w:right w:val="single" w:sz="4" w:space="0" w:color="auto"/>
            </w:tcBorders>
            <w:vAlign w:val="center"/>
          </w:tcPr>
          <w:p w:rsidR="00F82754" w:rsidRPr="001645AC" w:rsidRDefault="000718D8" w:rsidP="007D4B4F">
            <w:pPr>
              <w:spacing w:line="276" w:lineRule="auto"/>
              <w:jc w:val="left"/>
              <w:rPr>
                <w:rFonts w:ascii="Arial" w:eastAsiaTheme="minorEastAsia" w:hAnsi="Arial" w:cs="Arial"/>
                <w:bCs/>
                <w:iCs/>
                <w:szCs w:val="21"/>
              </w:rPr>
            </w:pPr>
            <w:r w:rsidRPr="001645AC">
              <w:rPr>
                <w:rFonts w:ascii="Arial" w:cs="Arial" w:hint="eastAsia"/>
                <w:szCs w:val="21"/>
              </w:rPr>
              <w:t>董事会秘书林晓媚、财务总监郭淑雯</w:t>
            </w:r>
            <w:r w:rsidR="007D4B4F" w:rsidRPr="001645AC">
              <w:rPr>
                <w:rFonts w:ascii="Arial" w:cs="Arial" w:hint="eastAsia"/>
                <w:szCs w:val="21"/>
              </w:rPr>
              <w:t>等相关</w:t>
            </w:r>
            <w:r w:rsidR="00B17B10" w:rsidRPr="001645AC">
              <w:rPr>
                <w:rFonts w:ascii="Arial" w:cs="Arial" w:hint="eastAsia"/>
                <w:szCs w:val="21"/>
              </w:rPr>
              <w:t>业务</w:t>
            </w:r>
            <w:r w:rsidR="007D4B4F" w:rsidRPr="001645AC">
              <w:rPr>
                <w:rFonts w:ascii="Arial" w:cs="Arial" w:hint="eastAsia"/>
                <w:szCs w:val="21"/>
              </w:rPr>
              <w:t>负责人</w:t>
            </w:r>
          </w:p>
        </w:tc>
      </w:tr>
      <w:tr w:rsidR="00CA6E08" w:rsidRPr="00020AE2" w:rsidTr="0024572F">
        <w:trPr>
          <w:trHeight w:val="1826"/>
          <w:jc w:val="center"/>
        </w:trPr>
        <w:tc>
          <w:tcPr>
            <w:tcW w:w="1586"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9F3BF3">
            <w:pPr>
              <w:spacing w:line="480" w:lineRule="atLeast"/>
              <w:rPr>
                <w:rFonts w:ascii="Arial" w:eastAsiaTheme="minorEastAsia" w:hAnsi="Arial" w:cs="Arial"/>
                <w:bCs/>
                <w:iCs/>
                <w:szCs w:val="21"/>
              </w:rPr>
            </w:pPr>
            <w:r w:rsidRPr="00020AE2">
              <w:rPr>
                <w:rFonts w:ascii="Arial" w:eastAsiaTheme="minorEastAsia" w:hAnsiTheme="minorEastAsia" w:cs="Arial"/>
                <w:bCs/>
                <w:iCs/>
                <w:szCs w:val="21"/>
              </w:rPr>
              <w:t>投资者关系活动主内容介绍</w:t>
            </w:r>
          </w:p>
        </w:tc>
        <w:tc>
          <w:tcPr>
            <w:tcW w:w="7655" w:type="dxa"/>
            <w:tcBorders>
              <w:top w:val="single" w:sz="4" w:space="0" w:color="auto"/>
              <w:left w:val="single" w:sz="4" w:space="0" w:color="auto"/>
              <w:bottom w:val="single" w:sz="4" w:space="0" w:color="auto"/>
              <w:right w:val="single" w:sz="4" w:space="0" w:color="auto"/>
            </w:tcBorders>
            <w:vAlign w:val="center"/>
          </w:tcPr>
          <w:p w:rsidR="00A7246B" w:rsidRPr="001645AC" w:rsidRDefault="00A7246B" w:rsidP="00444100">
            <w:pPr>
              <w:pStyle w:val="s21"/>
              <w:spacing w:before="0" w:beforeAutospacing="0" w:after="0" w:afterAutospacing="0"/>
              <w:ind w:firstLineChars="200" w:firstLine="422"/>
              <w:jc w:val="both"/>
              <w:rPr>
                <w:rStyle w:val="s20"/>
                <w:b/>
                <w:bCs/>
                <w:kern w:val="2"/>
                <w:sz w:val="21"/>
              </w:rPr>
            </w:pPr>
            <w:r w:rsidRPr="001645AC">
              <w:rPr>
                <w:rStyle w:val="s20"/>
                <w:rFonts w:hint="eastAsia"/>
                <w:b/>
                <w:bCs/>
                <w:kern w:val="2"/>
                <w:sz w:val="21"/>
              </w:rPr>
              <w:t>本次活动主要是</w:t>
            </w:r>
            <w:r w:rsidR="00B17B10" w:rsidRPr="001645AC">
              <w:rPr>
                <w:rStyle w:val="s20"/>
                <w:rFonts w:hint="eastAsia"/>
                <w:b/>
                <w:bCs/>
                <w:kern w:val="2"/>
                <w:sz w:val="21"/>
              </w:rPr>
              <w:t>公司介绍、现场交流及参观等。</w:t>
            </w:r>
          </w:p>
          <w:p w:rsidR="00486DC9" w:rsidRPr="001645AC" w:rsidRDefault="00486DC9" w:rsidP="00486DC9">
            <w:pPr>
              <w:pStyle w:val="s21"/>
              <w:spacing w:before="0" w:beforeAutospacing="0" w:after="0" w:afterAutospacing="0"/>
              <w:ind w:firstLineChars="200" w:firstLine="420"/>
              <w:jc w:val="both"/>
              <w:rPr>
                <w:kern w:val="2"/>
                <w:sz w:val="21"/>
              </w:rPr>
            </w:pPr>
          </w:p>
          <w:p w:rsidR="00200C4E" w:rsidRPr="001645AC" w:rsidRDefault="002D7699" w:rsidP="00444100">
            <w:pPr>
              <w:spacing w:line="276" w:lineRule="auto"/>
              <w:ind w:firstLineChars="202" w:firstLine="426"/>
              <w:rPr>
                <w:rFonts w:ascii="Arial" w:eastAsiaTheme="minorEastAsia" w:hAnsi="Arial" w:cs="Arial"/>
                <w:b/>
                <w:szCs w:val="21"/>
              </w:rPr>
            </w:pPr>
            <w:r w:rsidRPr="001645AC">
              <w:rPr>
                <w:rFonts w:ascii="Arial" w:eastAsiaTheme="minorEastAsia" w:hAnsi="Arial" w:cs="Arial" w:hint="eastAsia"/>
                <w:b/>
                <w:szCs w:val="21"/>
              </w:rPr>
              <w:t>一</w:t>
            </w:r>
            <w:r w:rsidR="004E6328" w:rsidRPr="001645AC">
              <w:rPr>
                <w:rFonts w:ascii="Arial" w:eastAsiaTheme="minorEastAsia" w:hAnsi="Arial" w:cs="Arial" w:hint="eastAsia"/>
                <w:b/>
                <w:szCs w:val="21"/>
              </w:rPr>
              <w:t>、现场交流</w:t>
            </w:r>
            <w:r w:rsidR="00BC455A" w:rsidRPr="001645AC">
              <w:rPr>
                <w:rFonts w:ascii="Arial" w:eastAsiaTheme="minorEastAsia" w:hAnsi="Arial" w:cs="Arial" w:hint="eastAsia"/>
                <w:b/>
                <w:szCs w:val="21"/>
              </w:rPr>
              <w:t>主要</w:t>
            </w:r>
            <w:r w:rsidR="004E6328" w:rsidRPr="001645AC">
              <w:rPr>
                <w:rFonts w:ascii="Arial" w:eastAsiaTheme="minorEastAsia" w:hAnsi="Arial" w:cs="Arial" w:hint="eastAsia"/>
                <w:b/>
                <w:szCs w:val="21"/>
              </w:rPr>
              <w:t>内容</w:t>
            </w:r>
          </w:p>
          <w:p w:rsidR="00621E1A" w:rsidRPr="001645AC" w:rsidRDefault="004D3F31" w:rsidP="00444100">
            <w:pPr>
              <w:spacing w:line="276" w:lineRule="auto"/>
              <w:ind w:firstLineChars="202" w:firstLine="426"/>
              <w:rPr>
                <w:b/>
              </w:rPr>
            </w:pPr>
            <w:r w:rsidRPr="001645AC">
              <w:rPr>
                <w:rFonts w:hint="eastAsia"/>
                <w:b/>
              </w:rPr>
              <w:t>1</w:t>
            </w:r>
            <w:r w:rsidR="009A74A5" w:rsidRPr="001645AC">
              <w:rPr>
                <w:rFonts w:hint="eastAsia"/>
                <w:b/>
              </w:rPr>
              <w:t>、</w:t>
            </w:r>
            <w:r w:rsidR="00AE32AE" w:rsidRPr="001645AC">
              <w:rPr>
                <w:rFonts w:hint="eastAsia"/>
                <w:b/>
              </w:rPr>
              <w:t>公司</w:t>
            </w:r>
            <w:r w:rsidR="00760BDA" w:rsidRPr="001645AC">
              <w:rPr>
                <w:rFonts w:hint="eastAsia"/>
                <w:b/>
              </w:rPr>
              <w:t>主营业务</w:t>
            </w:r>
            <w:r w:rsidR="00D11C89" w:rsidRPr="001645AC">
              <w:rPr>
                <w:rFonts w:hint="eastAsia"/>
                <w:b/>
              </w:rPr>
              <w:t>射频器件业务</w:t>
            </w:r>
            <w:r w:rsidR="00D5043C" w:rsidRPr="001645AC">
              <w:rPr>
                <w:rFonts w:hint="eastAsia"/>
                <w:b/>
              </w:rPr>
              <w:t>能否保持增长？</w:t>
            </w:r>
          </w:p>
          <w:p w:rsidR="00621E1A" w:rsidRPr="001645AC" w:rsidRDefault="000F2EC6" w:rsidP="00530D2E">
            <w:pPr>
              <w:spacing w:line="276" w:lineRule="auto"/>
              <w:ind w:firstLineChars="202" w:firstLine="424"/>
              <w:rPr>
                <w:rFonts w:ascii="Arial" w:hAnsi="Calibri" w:cs="Arial"/>
                <w:kern w:val="0"/>
                <w:szCs w:val="21"/>
              </w:rPr>
            </w:pPr>
            <w:r w:rsidRPr="001645AC">
              <w:rPr>
                <w:rFonts w:ascii="Arial" w:hAnsi="Calibri" w:cs="Arial" w:hint="eastAsia"/>
                <w:kern w:val="0"/>
                <w:szCs w:val="21"/>
              </w:rPr>
              <w:t>答：</w:t>
            </w:r>
            <w:r w:rsidR="00D25224" w:rsidRPr="001645AC">
              <w:rPr>
                <w:rFonts w:ascii="Arial" w:hAnsi="Calibri" w:cs="Arial" w:hint="eastAsia"/>
                <w:kern w:val="0"/>
                <w:szCs w:val="21"/>
              </w:rPr>
              <w:t>根据行业分析预测</w:t>
            </w:r>
            <w:r w:rsidR="00041122" w:rsidRPr="001645AC">
              <w:rPr>
                <w:rFonts w:ascii="Arial" w:hAnsi="Calibri" w:cs="Arial" w:hint="eastAsia"/>
                <w:kern w:val="0"/>
                <w:szCs w:val="21"/>
              </w:rPr>
              <w:t>，</w:t>
            </w:r>
            <w:r w:rsidR="00041122" w:rsidRPr="001645AC">
              <w:rPr>
                <w:rFonts w:ascii="Arial" w:hAnsi="Calibri" w:cs="Arial" w:hint="eastAsia"/>
                <w:kern w:val="0"/>
                <w:szCs w:val="21"/>
              </w:rPr>
              <w:t>2015</w:t>
            </w:r>
            <w:r w:rsidR="00041122" w:rsidRPr="001645AC">
              <w:rPr>
                <w:rFonts w:ascii="Arial" w:hAnsi="Calibri" w:cs="Arial" w:hint="eastAsia"/>
                <w:kern w:val="0"/>
                <w:szCs w:val="21"/>
              </w:rPr>
              <w:t>年中国移动对</w:t>
            </w:r>
            <w:r w:rsidR="00041122" w:rsidRPr="001645AC">
              <w:rPr>
                <w:rFonts w:ascii="Arial" w:hAnsi="Calibri" w:cs="Arial" w:hint="eastAsia"/>
                <w:kern w:val="0"/>
                <w:szCs w:val="21"/>
              </w:rPr>
              <w:t>4G</w:t>
            </w:r>
            <w:r w:rsidR="00D25224" w:rsidRPr="001645AC">
              <w:rPr>
                <w:rFonts w:ascii="Arial" w:hAnsi="Calibri" w:cs="Arial" w:hint="eastAsia"/>
                <w:kern w:val="0"/>
                <w:szCs w:val="21"/>
              </w:rPr>
              <w:t>网络将持续</w:t>
            </w:r>
            <w:r w:rsidR="00041122" w:rsidRPr="001645AC">
              <w:rPr>
                <w:rFonts w:ascii="Arial" w:hAnsi="Calibri" w:cs="Arial" w:hint="eastAsia"/>
                <w:kern w:val="0"/>
                <w:szCs w:val="21"/>
              </w:rPr>
              <w:t>高投入，而</w:t>
            </w:r>
            <w:r w:rsidR="007270DC" w:rsidRPr="001645AC">
              <w:rPr>
                <w:rFonts w:ascii="Arial" w:hAnsi="Calibri" w:cs="Arial" w:hint="eastAsia"/>
                <w:kern w:val="0"/>
                <w:szCs w:val="21"/>
              </w:rPr>
              <w:t>中</w:t>
            </w:r>
            <w:r w:rsidR="00041122" w:rsidRPr="001645AC">
              <w:rPr>
                <w:rFonts w:ascii="Arial" w:hAnsi="Calibri" w:cs="Arial" w:hint="eastAsia"/>
                <w:kern w:val="0"/>
                <w:szCs w:val="21"/>
              </w:rPr>
              <w:t>移</w:t>
            </w:r>
            <w:r w:rsidR="00041122" w:rsidRPr="001645AC">
              <w:rPr>
                <w:rFonts w:ascii="Arial" w:hAnsi="Calibri" w:cs="Arial" w:hint="eastAsia"/>
                <w:kern w:val="0"/>
                <w:szCs w:val="21"/>
              </w:rPr>
              <w:lastRenderedPageBreak/>
              <w:t>动在</w:t>
            </w:r>
            <w:r w:rsidR="00041122" w:rsidRPr="001645AC">
              <w:rPr>
                <w:rFonts w:ascii="Arial" w:hAnsi="Calibri" w:cs="Arial" w:hint="eastAsia"/>
                <w:kern w:val="0"/>
                <w:szCs w:val="21"/>
              </w:rPr>
              <w:t>2014</w:t>
            </w:r>
            <w:r w:rsidR="00041122" w:rsidRPr="001645AC">
              <w:rPr>
                <w:rFonts w:ascii="Arial" w:hAnsi="Calibri" w:cs="Arial" w:hint="eastAsia"/>
                <w:kern w:val="0"/>
                <w:szCs w:val="21"/>
              </w:rPr>
              <w:t>年投入</w:t>
            </w:r>
            <w:r w:rsidR="00041122" w:rsidRPr="001645AC">
              <w:rPr>
                <w:rFonts w:ascii="Arial" w:hAnsi="Calibri" w:cs="Arial" w:hint="eastAsia"/>
                <w:kern w:val="0"/>
                <w:szCs w:val="21"/>
              </w:rPr>
              <w:t>TD-LTE</w:t>
            </w:r>
            <w:r w:rsidR="00041122" w:rsidRPr="001645AC">
              <w:rPr>
                <w:rFonts w:ascii="Arial" w:hAnsi="Calibri" w:cs="Arial" w:hint="eastAsia"/>
                <w:kern w:val="0"/>
                <w:szCs w:val="21"/>
              </w:rPr>
              <w:t>网络建设对获取客户带来的超预期良好效果，将</w:t>
            </w:r>
            <w:r w:rsidR="00B54553" w:rsidRPr="001645AC">
              <w:rPr>
                <w:rFonts w:ascii="Arial" w:hAnsi="Calibri" w:cs="Arial" w:hint="eastAsia"/>
                <w:kern w:val="0"/>
                <w:szCs w:val="21"/>
              </w:rPr>
              <w:t>推动</w:t>
            </w:r>
            <w:r w:rsidR="00041122" w:rsidRPr="001645AC">
              <w:rPr>
                <w:rFonts w:ascii="Arial" w:hAnsi="Calibri" w:cs="Arial" w:hint="eastAsia"/>
                <w:kern w:val="0"/>
                <w:szCs w:val="21"/>
              </w:rPr>
              <w:t>中国联通、中国电信加速追赶中国移动，大规模开展</w:t>
            </w:r>
            <w:r w:rsidR="00041122" w:rsidRPr="001645AC">
              <w:rPr>
                <w:rFonts w:ascii="Arial" w:hAnsi="Calibri" w:cs="Arial"/>
                <w:kern w:val="0"/>
                <w:szCs w:val="21"/>
              </w:rPr>
              <w:t>LTE</w:t>
            </w:r>
            <w:r w:rsidR="00041122" w:rsidRPr="001645AC">
              <w:rPr>
                <w:rFonts w:ascii="Arial" w:hAnsi="Calibri" w:cs="Arial" w:hint="eastAsia"/>
                <w:kern w:val="0"/>
                <w:szCs w:val="21"/>
              </w:rPr>
              <w:t>网络建设工作。</w:t>
            </w:r>
            <w:r w:rsidR="00041122" w:rsidRPr="001645AC">
              <w:rPr>
                <w:rFonts w:ascii="Arial" w:hAnsi="Calibri" w:cs="Arial" w:hint="eastAsia"/>
                <w:kern w:val="0"/>
                <w:szCs w:val="21"/>
              </w:rPr>
              <w:t>2015</w:t>
            </w:r>
            <w:r w:rsidR="00041122" w:rsidRPr="001645AC">
              <w:rPr>
                <w:rFonts w:ascii="Arial" w:hAnsi="Calibri" w:cs="Arial" w:hint="eastAsia"/>
                <w:kern w:val="0"/>
                <w:szCs w:val="21"/>
              </w:rPr>
              <w:t>年三大运营商新建基站合计将达</w:t>
            </w:r>
            <w:r w:rsidR="00041122" w:rsidRPr="001645AC">
              <w:rPr>
                <w:rFonts w:ascii="Arial" w:hAnsi="Calibri" w:cs="Arial" w:hint="eastAsia"/>
                <w:kern w:val="0"/>
                <w:szCs w:val="21"/>
              </w:rPr>
              <w:t>80</w:t>
            </w:r>
            <w:r w:rsidR="00041122" w:rsidRPr="001645AC">
              <w:rPr>
                <w:rFonts w:ascii="Arial" w:hAnsi="Calibri" w:cs="Arial" w:hint="eastAsia"/>
                <w:kern w:val="0"/>
                <w:szCs w:val="21"/>
              </w:rPr>
              <w:t>万以上，增速超过</w:t>
            </w:r>
            <w:r w:rsidR="00041122" w:rsidRPr="001645AC">
              <w:rPr>
                <w:rFonts w:ascii="Arial" w:hAnsi="Calibri" w:cs="Arial" w:hint="eastAsia"/>
                <w:kern w:val="0"/>
                <w:szCs w:val="21"/>
              </w:rPr>
              <w:t>20%</w:t>
            </w:r>
            <w:r w:rsidR="00142984" w:rsidRPr="001645AC">
              <w:rPr>
                <w:rFonts w:ascii="Arial" w:hAnsi="Calibri" w:cs="Arial" w:hint="eastAsia"/>
                <w:kern w:val="0"/>
                <w:szCs w:val="21"/>
              </w:rPr>
              <w:t>，高于此前市场预期。</w:t>
            </w:r>
            <w:r w:rsidR="00706A33" w:rsidRPr="001645AC">
              <w:rPr>
                <w:rFonts w:ascii="Arial" w:hAnsi="Calibri" w:cs="Arial" w:hint="eastAsia"/>
                <w:kern w:val="0"/>
                <w:szCs w:val="21"/>
              </w:rPr>
              <w:t>FDD</w:t>
            </w:r>
            <w:r w:rsidR="00706A33" w:rsidRPr="001645AC">
              <w:rPr>
                <w:rFonts w:ascii="Arial" w:hAnsi="Calibri" w:cs="Arial" w:hint="eastAsia"/>
                <w:kern w:val="0"/>
                <w:szCs w:val="21"/>
              </w:rPr>
              <w:t>发牌，运营商基站建设速度</w:t>
            </w:r>
            <w:r w:rsidR="00BA1DD7" w:rsidRPr="001645AC">
              <w:rPr>
                <w:rFonts w:ascii="Arial" w:hAnsi="Calibri" w:cs="Arial" w:hint="eastAsia"/>
                <w:kern w:val="0"/>
                <w:szCs w:val="21"/>
              </w:rPr>
              <w:t>会加快。另外，从长远看，小基站是未来趋势，虽然基站体积下降，但对滤波器的体积、重量、性能等方面要求更苛刻，公司有足够能力为小基站提供高性能滤波器。</w:t>
            </w:r>
            <w:r w:rsidR="00142984" w:rsidRPr="001645AC">
              <w:rPr>
                <w:rFonts w:ascii="Arial" w:hAnsi="Calibri" w:cs="Arial" w:hint="eastAsia"/>
                <w:kern w:val="0"/>
                <w:szCs w:val="21"/>
              </w:rPr>
              <w:t>因此</w:t>
            </w:r>
            <w:r w:rsidRPr="001645AC">
              <w:rPr>
                <w:rFonts w:ascii="Arial" w:hAnsi="Calibri" w:cs="Arial" w:hint="eastAsia"/>
                <w:kern w:val="0"/>
                <w:szCs w:val="21"/>
              </w:rPr>
              <w:t>，公司主营业务有望保持持续增长。</w:t>
            </w:r>
          </w:p>
          <w:p w:rsidR="00BA421C" w:rsidRPr="001645AC" w:rsidRDefault="00BA421C" w:rsidP="00550B7B">
            <w:pPr>
              <w:pStyle w:val="Default"/>
              <w:ind w:firstLineChars="200" w:firstLine="420"/>
              <w:rPr>
                <w:rFonts w:eastAsia="宋体" w:hAnsi="Calibri"/>
                <w:color w:val="auto"/>
                <w:sz w:val="21"/>
                <w:szCs w:val="21"/>
              </w:rPr>
            </w:pPr>
          </w:p>
          <w:p w:rsidR="00A56A0D" w:rsidRPr="001645AC" w:rsidRDefault="00D95A9D" w:rsidP="00444100">
            <w:pPr>
              <w:ind w:firstLineChars="200" w:firstLine="422"/>
              <w:rPr>
                <w:rFonts w:ascii="Arial" w:eastAsiaTheme="minorEastAsia" w:hAnsi="Arial" w:cs="Arial"/>
                <w:b/>
                <w:szCs w:val="21"/>
              </w:rPr>
            </w:pPr>
            <w:r w:rsidRPr="001645AC">
              <w:rPr>
                <w:rFonts w:ascii="Arial" w:eastAsiaTheme="minorEastAsia" w:hAnsi="Arial" w:cs="Arial" w:hint="eastAsia"/>
                <w:b/>
                <w:szCs w:val="21"/>
              </w:rPr>
              <w:t>2</w:t>
            </w:r>
            <w:r w:rsidR="00B018E7" w:rsidRPr="001645AC">
              <w:rPr>
                <w:rFonts w:ascii="Arial" w:eastAsiaTheme="minorEastAsia" w:hAnsi="Arial" w:cs="Arial" w:hint="eastAsia"/>
                <w:b/>
                <w:szCs w:val="21"/>
              </w:rPr>
              <w:t>、</w:t>
            </w:r>
            <w:r w:rsidR="00BA421C" w:rsidRPr="001645AC">
              <w:rPr>
                <w:rFonts w:ascii="Arial" w:eastAsiaTheme="minorEastAsia" w:hAnsi="Arial" w:cs="Arial" w:hint="eastAsia"/>
                <w:b/>
                <w:szCs w:val="21"/>
              </w:rPr>
              <w:t>公司员工持股计划</w:t>
            </w:r>
            <w:r w:rsidR="00BA421C" w:rsidRPr="001645AC">
              <w:rPr>
                <w:rFonts w:ascii="Arial" w:eastAsiaTheme="minorEastAsia" w:hAnsi="Arial" w:cs="Arial" w:hint="eastAsia"/>
                <w:b/>
                <w:szCs w:val="21"/>
              </w:rPr>
              <w:t>2014</w:t>
            </w:r>
            <w:r w:rsidR="00BA421C" w:rsidRPr="001645AC">
              <w:rPr>
                <w:rFonts w:ascii="Arial" w:eastAsiaTheme="minorEastAsia" w:hAnsi="Arial" w:cs="Arial" w:hint="eastAsia"/>
                <w:b/>
                <w:szCs w:val="21"/>
              </w:rPr>
              <w:t>年未达到目标，</w:t>
            </w:r>
            <w:r w:rsidR="00BA421C" w:rsidRPr="001645AC">
              <w:rPr>
                <w:rFonts w:ascii="Arial" w:eastAsiaTheme="minorEastAsia" w:hAnsi="Arial" w:cs="Arial" w:hint="eastAsia"/>
                <w:b/>
                <w:szCs w:val="21"/>
              </w:rPr>
              <w:t>2015</w:t>
            </w:r>
            <w:r w:rsidR="00BA421C" w:rsidRPr="001645AC">
              <w:rPr>
                <w:rFonts w:ascii="Arial" w:eastAsiaTheme="minorEastAsia" w:hAnsi="Arial" w:cs="Arial" w:hint="eastAsia"/>
                <w:b/>
                <w:szCs w:val="21"/>
              </w:rPr>
              <w:t>年业绩</w:t>
            </w:r>
            <w:proofErr w:type="gramStart"/>
            <w:r w:rsidR="00BA421C" w:rsidRPr="001645AC">
              <w:rPr>
                <w:rFonts w:ascii="Arial" w:eastAsiaTheme="minorEastAsia" w:hAnsi="Arial" w:cs="Arial" w:hint="eastAsia"/>
                <w:b/>
                <w:szCs w:val="21"/>
              </w:rPr>
              <w:t>目标扣非后</w:t>
            </w:r>
            <w:proofErr w:type="gramEnd"/>
            <w:r w:rsidR="00F565DE" w:rsidRPr="001645AC">
              <w:rPr>
                <w:rFonts w:ascii="Arial" w:eastAsiaTheme="minorEastAsia" w:hAnsi="Arial" w:cs="Arial" w:hint="eastAsia"/>
                <w:b/>
                <w:szCs w:val="21"/>
              </w:rPr>
              <w:t>净利</w:t>
            </w:r>
            <w:r w:rsidR="00BA421C" w:rsidRPr="001645AC">
              <w:rPr>
                <w:rFonts w:ascii="Arial" w:eastAsiaTheme="minorEastAsia" w:hAnsi="Arial" w:cs="Arial" w:hint="eastAsia"/>
                <w:b/>
                <w:szCs w:val="21"/>
              </w:rPr>
              <w:t>4.5</w:t>
            </w:r>
            <w:r w:rsidR="00BA421C" w:rsidRPr="001645AC">
              <w:rPr>
                <w:rFonts w:ascii="Arial" w:eastAsiaTheme="minorEastAsia" w:hAnsi="Arial" w:cs="Arial" w:hint="eastAsia"/>
                <w:b/>
                <w:szCs w:val="21"/>
              </w:rPr>
              <w:t>亿能否实现？</w:t>
            </w:r>
          </w:p>
          <w:p w:rsidR="00C9577E" w:rsidRPr="001645AC" w:rsidRDefault="00BA421C" w:rsidP="00C86059">
            <w:pPr>
              <w:ind w:firstLineChars="200" w:firstLine="420"/>
              <w:rPr>
                <w:rFonts w:ascii="Arial" w:eastAsiaTheme="minorEastAsia" w:hAnsi="Arial" w:cs="Arial"/>
                <w:szCs w:val="21"/>
              </w:rPr>
            </w:pPr>
            <w:r w:rsidRPr="001645AC">
              <w:rPr>
                <w:rFonts w:ascii="Arial" w:eastAsiaTheme="minorEastAsia" w:hAnsi="Arial" w:cs="Arial" w:hint="eastAsia"/>
                <w:szCs w:val="21"/>
              </w:rPr>
              <w:t>答：</w:t>
            </w:r>
            <w:r w:rsidR="001C4167" w:rsidRPr="001645AC">
              <w:rPr>
                <w:rFonts w:ascii="Arial" w:eastAsiaTheme="minorEastAsia" w:hAnsi="Arial" w:cs="Arial" w:hint="eastAsia"/>
                <w:szCs w:val="21"/>
              </w:rPr>
              <w:t>2014</w:t>
            </w:r>
            <w:r w:rsidR="001C4167" w:rsidRPr="001645AC">
              <w:rPr>
                <w:rFonts w:ascii="Arial" w:eastAsiaTheme="minorEastAsia" w:hAnsi="Arial" w:cs="Arial" w:hint="eastAsia"/>
                <w:szCs w:val="21"/>
              </w:rPr>
              <w:t>年，</w:t>
            </w:r>
            <w:r w:rsidR="00EC6D91" w:rsidRPr="001645AC">
              <w:rPr>
                <w:rFonts w:ascii="Arial" w:eastAsiaTheme="minorEastAsia" w:hAnsi="Arial" w:cs="Arial" w:hint="eastAsia"/>
                <w:szCs w:val="21"/>
              </w:rPr>
              <w:t>公司主营业务利润达</w:t>
            </w:r>
            <w:r w:rsidR="00EC6D91" w:rsidRPr="001645AC">
              <w:rPr>
                <w:rFonts w:ascii="Arial" w:eastAsiaTheme="minorEastAsia" w:hAnsi="Arial" w:cs="Arial" w:hint="eastAsia"/>
                <w:szCs w:val="21"/>
              </w:rPr>
              <w:t>2.7</w:t>
            </w:r>
            <w:r w:rsidR="00EC6D91" w:rsidRPr="001645AC">
              <w:rPr>
                <w:rFonts w:ascii="Arial" w:eastAsiaTheme="minorEastAsia" w:hAnsi="Arial" w:cs="Arial" w:hint="eastAsia"/>
                <w:szCs w:val="21"/>
              </w:rPr>
              <w:t>亿元，</w:t>
            </w:r>
            <w:r w:rsidR="00C9577E" w:rsidRPr="001645AC">
              <w:rPr>
                <w:rFonts w:ascii="Arial" w:eastAsiaTheme="minorEastAsia" w:hAnsi="Arial" w:cs="Arial" w:hint="eastAsia"/>
                <w:szCs w:val="21"/>
              </w:rPr>
              <w:t>只</w:t>
            </w:r>
            <w:r w:rsidR="00EC6D91" w:rsidRPr="001645AC">
              <w:rPr>
                <w:rFonts w:ascii="Arial" w:eastAsiaTheme="minorEastAsia" w:hAnsi="Arial" w:cs="Arial" w:hint="eastAsia"/>
                <w:szCs w:val="21"/>
              </w:rPr>
              <w:t>完成员工持股计划首期订立的目标的</w:t>
            </w:r>
            <w:r w:rsidR="00EC6D91" w:rsidRPr="001645AC">
              <w:rPr>
                <w:rFonts w:ascii="Arial" w:eastAsiaTheme="minorEastAsia" w:hAnsi="Arial" w:cs="Arial" w:hint="eastAsia"/>
                <w:szCs w:val="21"/>
              </w:rPr>
              <w:t>90%</w:t>
            </w:r>
            <w:r w:rsidR="00EC6D91" w:rsidRPr="001645AC">
              <w:rPr>
                <w:rFonts w:ascii="Arial" w:eastAsiaTheme="minorEastAsia" w:hAnsi="Arial" w:cs="Arial" w:hint="eastAsia"/>
                <w:szCs w:val="21"/>
              </w:rPr>
              <w:t>，主要是</w:t>
            </w:r>
            <w:r w:rsidR="001C4167" w:rsidRPr="001645AC">
              <w:rPr>
                <w:rFonts w:ascii="Arial" w:eastAsiaTheme="minorEastAsia" w:hAnsi="Arial" w:cs="Arial" w:hint="eastAsia"/>
                <w:szCs w:val="21"/>
              </w:rPr>
              <w:t>因</w:t>
            </w:r>
            <w:r w:rsidR="00EC6D91" w:rsidRPr="001645AC">
              <w:rPr>
                <w:rFonts w:ascii="Arial" w:eastAsiaTheme="minorEastAsia" w:hAnsi="Arial" w:cs="Arial" w:hint="eastAsia"/>
                <w:szCs w:val="21"/>
              </w:rPr>
              <w:t>为</w:t>
            </w:r>
            <w:r w:rsidR="00C9577E" w:rsidRPr="001645AC">
              <w:rPr>
                <w:rFonts w:ascii="Arial" w:eastAsiaTheme="minorEastAsia" w:hAnsi="Arial" w:cs="Arial" w:hint="eastAsia"/>
                <w:szCs w:val="21"/>
              </w:rPr>
              <w:t>公司对智能终端等新业务进行了全面的布局及有效资源的投入，目前在新一代工艺技术等方面已取得重大的突破和成效，但由于新业务</w:t>
            </w:r>
            <w:r w:rsidR="00377664" w:rsidRPr="001645AC">
              <w:rPr>
                <w:rFonts w:ascii="Arial" w:eastAsiaTheme="minorEastAsia" w:hAnsi="Arial" w:cs="Arial" w:hint="eastAsia"/>
                <w:szCs w:val="21"/>
              </w:rPr>
              <w:t>“先投入、后产出”，</w:t>
            </w:r>
            <w:r w:rsidR="00C9577E" w:rsidRPr="001645AC">
              <w:rPr>
                <w:rFonts w:ascii="Arial" w:eastAsiaTheme="minorEastAsia" w:hAnsi="Arial" w:cs="Arial" w:hint="eastAsia"/>
                <w:szCs w:val="21"/>
              </w:rPr>
              <w:t>从短期来看，新设</w:t>
            </w:r>
            <w:r w:rsidR="00951787" w:rsidRPr="001645AC">
              <w:rPr>
                <w:rFonts w:ascii="Arial" w:eastAsiaTheme="minorEastAsia" w:hAnsi="Arial" w:cs="Arial" w:hint="eastAsia"/>
                <w:szCs w:val="21"/>
              </w:rPr>
              <w:t>合资</w:t>
            </w:r>
            <w:r w:rsidR="00C9577E" w:rsidRPr="001645AC">
              <w:rPr>
                <w:rFonts w:ascii="Arial" w:eastAsiaTheme="minorEastAsia" w:hAnsi="Arial" w:cs="Arial" w:hint="eastAsia"/>
                <w:szCs w:val="21"/>
              </w:rPr>
              <w:t>公司确实给公司造成约</w:t>
            </w:r>
            <w:r w:rsidR="001C4167" w:rsidRPr="001645AC">
              <w:rPr>
                <w:rFonts w:ascii="Arial" w:eastAsiaTheme="minorEastAsia" w:hAnsi="Arial" w:cs="Arial" w:hint="eastAsia"/>
                <w:szCs w:val="21"/>
              </w:rPr>
              <w:t>3000</w:t>
            </w:r>
            <w:r w:rsidR="00C9577E" w:rsidRPr="001645AC">
              <w:rPr>
                <w:rFonts w:ascii="Arial" w:eastAsiaTheme="minorEastAsia" w:hAnsi="Arial" w:cs="Arial" w:hint="eastAsia"/>
                <w:szCs w:val="21"/>
              </w:rPr>
              <w:t>万元</w:t>
            </w:r>
            <w:r w:rsidR="00377664" w:rsidRPr="001645AC">
              <w:rPr>
                <w:rFonts w:ascii="Arial" w:eastAsiaTheme="minorEastAsia" w:hAnsi="Arial" w:cs="Arial" w:hint="eastAsia"/>
                <w:szCs w:val="21"/>
              </w:rPr>
              <w:t>的亏损</w:t>
            </w:r>
            <w:r w:rsidR="00C9577E" w:rsidRPr="001645AC">
              <w:rPr>
                <w:rFonts w:ascii="Arial" w:eastAsiaTheme="minorEastAsia" w:hAnsi="Arial" w:cs="Arial" w:hint="eastAsia"/>
                <w:szCs w:val="21"/>
              </w:rPr>
              <w:t>。</w:t>
            </w:r>
            <w:r w:rsidR="0096484C" w:rsidRPr="001645AC">
              <w:rPr>
                <w:rFonts w:ascii="Arial" w:eastAsiaTheme="minorEastAsia" w:hAnsi="Arial" w:cs="Arial" w:hint="eastAsia"/>
                <w:szCs w:val="21"/>
              </w:rPr>
              <w:t>但</w:t>
            </w:r>
            <w:r w:rsidR="00951787" w:rsidRPr="001645AC">
              <w:rPr>
                <w:rFonts w:ascii="Arial" w:eastAsiaTheme="minorEastAsia" w:hAnsi="Arial" w:cs="Arial" w:hint="eastAsia"/>
                <w:szCs w:val="21"/>
              </w:rPr>
              <w:t>是长期看来，这部分亏损将是有效投资而不是沉没成本，为公司智能终端等新业务的发展、驱动公司从十亿级到百亿级</w:t>
            </w:r>
            <w:r w:rsidR="007D7B96" w:rsidRPr="001645AC">
              <w:rPr>
                <w:rFonts w:ascii="Arial" w:eastAsiaTheme="minorEastAsia" w:hAnsi="Arial" w:cs="Arial" w:hint="eastAsia"/>
                <w:szCs w:val="21"/>
              </w:rPr>
              <w:t>的</w:t>
            </w:r>
            <w:r w:rsidR="00951787" w:rsidRPr="001645AC">
              <w:rPr>
                <w:rFonts w:ascii="Arial" w:eastAsiaTheme="minorEastAsia" w:hAnsi="Arial" w:cs="Arial" w:hint="eastAsia"/>
                <w:szCs w:val="21"/>
              </w:rPr>
              <w:t>飞跃和可持续发展奠定了基础</w:t>
            </w:r>
            <w:r w:rsidR="00C9577E" w:rsidRPr="001645AC">
              <w:rPr>
                <w:rFonts w:ascii="Arial" w:eastAsiaTheme="minorEastAsia" w:hAnsi="Arial" w:cs="Arial" w:hint="eastAsia"/>
                <w:szCs w:val="21"/>
              </w:rPr>
              <w:t>，预计</w:t>
            </w:r>
            <w:r w:rsidR="00951787" w:rsidRPr="001645AC">
              <w:rPr>
                <w:rFonts w:ascii="Arial" w:eastAsiaTheme="minorEastAsia" w:hAnsi="Arial" w:cs="Arial" w:hint="eastAsia"/>
                <w:szCs w:val="21"/>
              </w:rPr>
              <w:t>从</w:t>
            </w:r>
            <w:r w:rsidR="00C9577E" w:rsidRPr="001645AC">
              <w:rPr>
                <w:rFonts w:ascii="Arial" w:eastAsiaTheme="minorEastAsia" w:hAnsi="Arial" w:cs="Arial" w:hint="eastAsia"/>
                <w:szCs w:val="21"/>
              </w:rPr>
              <w:t>2015</w:t>
            </w:r>
            <w:r w:rsidR="00C9577E" w:rsidRPr="001645AC">
              <w:rPr>
                <w:rFonts w:ascii="Arial" w:eastAsiaTheme="minorEastAsia" w:hAnsi="Arial" w:cs="Arial" w:hint="eastAsia"/>
                <w:szCs w:val="21"/>
              </w:rPr>
              <w:t>年</w:t>
            </w:r>
            <w:r w:rsidR="00951787" w:rsidRPr="001645AC">
              <w:rPr>
                <w:rFonts w:ascii="Arial" w:eastAsiaTheme="minorEastAsia" w:hAnsi="Arial" w:cs="Arial" w:hint="eastAsia"/>
                <w:szCs w:val="21"/>
              </w:rPr>
              <w:t>起新业务将逐步为公司带来持续增强的</w:t>
            </w:r>
            <w:r w:rsidR="00C9577E" w:rsidRPr="001645AC">
              <w:rPr>
                <w:rFonts w:ascii="Arial" w:eastAsiaTheme="minorEastAsia" w:hAnsi="Arial" w:cs="Arial" w:hint="eastAsia"/>
                <w:szCs w:val="21"/>
              </w:rPr>
              <w:t>经济效益。</w:t>
            </w:r>
          </w:p>
          <w:p w:rsidR="00E6462A" w:rsidRPr="00E6462A" w:rsidRDefault="00E6462A" w:rsidP="00C86059">
            <w:pPr>
              <w:ind w:firstLineChars="200" w:firstLine="420"/>
              <w:rPr>
                <w:rFonts w:ascii="Arial" w:eastAsiaTheme="minorEastAsia" w:hAnsi="Arial" w:cs="Arial"/>
                <w:szCs w:val="21"/>
              </w:rPr>
            </w:pPr>
          </w:p>
          <w:p w:rsidR="00966870" w:rsidRPr="001645AC" w:rsidRDefault="004341C8" w:rsidP="00C86059">
            <w:pPr>
              <w:ind w:firstLineChars="200" w:firstLine="420"/>
              <w:rPr>
                <w:rFonts w:ascii="Arial" w:eastAsiaTheme="minorEastAsia" w:hAnsi="Arial" w:cs="Arial"/>
                <w:szCs w:val="21"/>
              </w:rPr>
            </w:pPr>
            <w:r w:rsidRPr="001645AC">
              <w:rPr>
                <w:rFonts w:ascii="Arial" w:eastAsiaTheme="minorEastAsia" w:hAnsi="Arial" w:cs="Arial" w:hint="eastAsia"/>
                <w:szCs w:val="21"/>
              </w:rPr>
              <w:t>2015</w:t>
            </w:r>
            <w:r w:rsidR="007D7B96" w:rsidRPr="001645AC">
              <w:rPr>
                <w:rFonts w:ascii="Arial" w:eastAsiaTheme="minorEastAsia" w:hAnsi="Arial" w:cs="Arial" w:hint="eastAsia"/>
                <w:szCs w:val="21"/>
              </w:rPr>
              <w:t>年</w:t>
            </w:r>
            <w:r w:rsidR="003E15F9" w:rsidRPr="001645AC">
              <w:rPr>
                <w:rFonts w:ascii="Arial" w:eastAsiaTheme="minorEastAsia" w:hAnsi="Arial" w:cs="Arial" w:hint="eastAsia"/>
                <w:szCs w:val="21"/>
              </w:rPr>
              <w:t>，</w:t>
            </w:r>
            <w:r w:rsidR="00FC1714" w:rsidRPr="001645AC">
              <w:rPr>
                <w:rFonts w:ascii="Arial" w:eastAsiaTheme="minorEastAsia" w:hAnsi="Arial" w:cs="Arial" w:hint="eastAsia"/>
                <w:szCs w:val="21"/>
              </w:rPr>
              <w:t>公司</w:t>
            </w:r>
            <w:r w:rsidR="003E15F9" w:rsidRPr="001645AC">
              <w:rPr>
                <w:rFonts w:ascii="Arial" w:eastAsiaTheme="minorEastAsia" w:hAnsi="Arial" w:cs="Arial" w:hint="eastAsia"/>
                <w:szCs w:val="21"/>
              </w:rPr>
              <w:t>将在主营业务和新业务两方面，内涵式激发潜能和已形成的核心能力、外延式强化上下游关键工艺和技术环节的并购，加大开源力度；将</w:t>
            </w:r>
            <w:r w:rsidR="00DE6CE8" w:rsidRPr="001645AC">
              <w:rPr>
                <w:rFonts w:ascii="Arial" w:eastAsiaTheme="minorEastAsia" w:hAnsi="Arial" w:cs="Arial" w:hint="eastAsia"/>
                <w:szCs w:val="21"/>
              </w:rPr>
              <w:t>制定合理有效的绩效考核体系，</w:t>
            </w:r>
            <w:r w:rsidR="00D31E94" w:rsidRPr="001645AC">
              <w:rPr>
                <w:rFonts w:ascii="Arial" w:eastAsiaTheme="minorEastAsia" w:hAnsi="Arial" w:cs="Arial" w:hint="eastAsia"/>
                <w:szCs w:val="21"/>
              </w:rPr>
              <w:t>聘请</w:t>
            </w:r>
            <w:r w:rsidR="00D31E94" w:rsidRPr="001645AC">
              <w:rPr>
                <w:rFonts w:ascii="Arial" w:eastAsiaTheme="minorEastAsia" w:hAnsi="Arial" w:cs="Arial" w:hint="eastAsia"/>
                <w:szCs w:val="21"/>
              </w:rPr>
              <w:t>IBM</w:t>
            </w:r>
            <w:r w:rsidR="00D31E94" w:rsidRPr="001645AC">
              <w:rPr>
                <w:rFonts w:ascii="Arial" w:eastAsiaTheme="minorEastAsia" w:hAnsi="Arial" w:cs="Arial" w:hint="eastAsia"/>
                <w:szCs w:val="21"/>
              </w:rPr>
              <w:t>设计绩效体系，</w:t>
            </w:r>
            <w:r w:rsidR="00966870" w:rsidRPr="001645AC">
              <w:rPr>
                <w:rFonts w:ascii="Arial" w:eastAsiaTheme="minorEastAsia" w:hAnsi="Arial" w:cs="Arial" w:hint="eastAsia"/>
                <w:szCs w:val="21"/>
              </w:rPr>
              <w:t>优化管理结构，加强内部管控</w:t>
            </w:r>
            <w:r w:rsidR="00D31E94" w:rsidRPr="001645AC">
              <w:rPr>
                <w:rFonts w:ascii="Arial" w:eastAsiaTheme="minorEastAsia" w:hAnsi="Arial" w:cs="Arial" w:hint="eastAsia"/>
                <w:szCs w:val="21"/>
              </w:rPr>
              <w:t>和成本控制</w:t>
            </w:r>
            <w:r w:rsidR="00966870" w:rsidRPr="001645AC">
              <w:rPr>
                <w:rFonts w:ascii="Arial" w:eastAsiaTheme="minorEastAsia" w:hAnsi="Arial" w:cs="Arial" w:hint="eastAsia"/>
                <w:szCs w:val="21"/>
              </w:rPr>
              <w:t>，提高管理效能，降低管理成本</w:t>
            </w:r>
            <w:r w:rsidR="001A5934" w:rsidRPr="001645AC">
              <w:rPr>
                <w:rFonts w:ascii="Arial" w:eastAsiaTheme="minorEastAsia" w:hAnsi="Arial" w:cs="Arial" w:hint="eastAsia"/>
                <w:szCs w:val="21"/>
              </w:rPr>
              <w:t>和期间费用</w:t>
            </w:r>
            <w:r w:rsidR="00966870" w:rsidRPr="001645AC">
              <w:rPr>
                <w:rFonts w:ascii="Arial" w:eastAsiaTheme="minorEastAsia" w:hAnsi="Arial" w:cs="Arial" w:hint="eastAsia"/>
                <w:szCs w:val="21"/>
              </w:rPr>
              <w:t>；</w:t>
            </w:r>
            <w:r w:rsidR="00E6462A">
              <w:rPr>
                <w:rFonts w:ascii="Arial" w:eastAsiaTheme="minorEastAsia" w:hAnsi="Arial" w:cs="Arial" w:hint="eastAsia"/>
                <w:szCs w:val="21"/>
              </w:rPr>
              <w:t>公司</w:t>
            </w:r>
            <w:r w:rsidR="00966870" w:rsidRPr="001645AC">
              <w:rPr>
                <w:rFonts w:ascii="Arial" w:eastAsiaTheme="minorEastAsia" w:hAnsi="Arial" w:cs="Arial" w:hint="eastAsia"/>
                <w:szCs w:val="21"/>
              </w:rPr>
              <w:t>将把</w:t>
            </w:r>
            <w:r w:rsidR="00DE6CE8" w:rsidRPr="001645AC">
              <w:rPr>
                <w:rFonts w:ascii="Arial" w:eastAsiaTheme="minorEastAsia" w:hAnsi="Arial" w:cs="Arial" w:hint="eastAsia"/>
                <w:szCs w:val="21"/>
              </w:rPr>
              <w:t>2014</w:t>
            </w:r>
            <w:r w:rsidR="004D63C5" w:rsidRPr="001645AC">
              <w:rPr>
                <w:rFonts w:ascii="Arial" w:eastAsiaTheme="minorEastAsia" w:hAnsi="Arial" w:cs="Arial" w:hint="eastAsia"/>
                <w:szCs w:val="21"/>
              </w:rPr>
              <w:t>年</w:t>
            </w:r>
            <w:r w:rsidR="00966870" w:rsidRPr="001645AC">
              <w:rPr>
                <w:rFonts w:ascii="Arial" w:eastAsiaTheme="minorEastAsia" w:hAnsi="Arial" w:cs="Arial" w:hint="eastAsia"/>
                <w:szCs w:val="21"/>
              </w:rPr>
              <w:t>未行权的</w:t>
            </w:r>
            <w:r w:rsidR="00FC1714" w:rsidRPr="001645AC">
              <w:rPr>
                <w:rFonts w:ascii="Arial" w:eastAsiaTheme="minorEastAsia" w:hAnsi="Arial" w:cs="Arial" w:hint="eastAsia"/>
                <w:szCs w:val="21"/>
              </w:rPr>
              <w:t>120</w:t>
            </w:r>
            <w:r w:rsidR="00966870" w:rsidRPr="001645AC">
              <w:rPr>
                <w:rFonts w:ascii="Arial" w:eastAsiaTheme="minorEastAsia" w:hAnsi="Arial" w:cs="Arial" w:hint="eastAsia"/>
                <w:szCs w:val="21"/>
              </w:rPr>
              <w:t>万股和</w:t>
            </w:r>
            <w:r w:rsidR="00966870" w:rsidRPr="001645AC">
              <w:rPr>
                <w:rFonts w:ascii="Arial" w:eastAsiaTheme="minorEastAsia" w:hAnsi="Arial" w:cs="Arial" w:hint="eastAsia"/>
                <w:szCs w:val="21"/>
              </w:rPr>
              <w:t>2015</w:t>
            </w:r>
            <w:r w:rsidR="00966870" w:rsidRPr="001645AC">
              <w:rPr>
                <w:rFonts w:ascii="Arial" w:eastAsiaTheme="minorEastAsia" w:hAnsi="Arial" w:cs="Arial" w:hint="eastAsia"/>
                <w:szCs w:val="21"/>
              </w:rPr>
              <w:t>年计划行权</w:t>
            </w:r>
            <w:r w:rsidR="00FC1714" w:rsidRPr="001645AC">
              <w:rPr>
                <w:rFonts w:ascii="Arial" w:eastAsiaTheme="minorEastAsia" w:hAnsi="Arial" w:cs="Arial" w:hint="eastAsia"/>
                <w:szCs w:val="21"/>
              </w:rPr>
              <w:t>120</w:t>
            </w:r>
            <w:r w:rsidR="00966870" w:rsidRPr="001645AC">
              <w:rPr>
                <w:rFonts w:ascii="Arial" w:eastAsiaTheme="minorEastAsia" w:hAnsi="Arial" w:cs="Arial" w:hint="eastAsia"/>
                <w:szCs w:val="21"/>
              </w:rPr>
              <w:t>万股合并</w:t>
            </w:r>
            <w:r w:rsidR="00FC1714" w:rsidRPr="001645AC">
              <w:rPr>
                <w:rFonts w:ascii="Arial" w:eastAsiaTheme="minorEastAsia" w:hAnsi="Arial" w:cs="Arial" w:hint="eastAsia"/>
                <w:szCs w:val="21"/>
              </w:rPr>
              <w:t>即</w:t>
            </w:r>
            <w:r w:rsidR="00FC1714" w:rsidRPr="001645AC">
              <w:rPr>
                <w:rFonts w:ascii="Arial" w:eastAsiaTheme="minorEastAsia" w:hAnsi="Arial" w:cs="Arial" w:hint="eastAsia"/>
                <w:szCs w:val="21"/>
              </w:rPr>
              <w:t>240</w:t>
            </w:r>
            <w:r w:rsidR="00FC1714" w:rsidRPr="001645AC">
              <w:rPr>
                <w:rFonts w:ascii="Arial" w:eastAsiaTheme="minorEastAsia" w:hAnsi="Arial" w:cs="Arial" w:hint="eastAsia"/>
                <w:szCs w:val="21"/>
              </w:rPr>
              <w:t>万股</w:t>
            </w:r>
            <w:r w:rsidR="00966870" w:rsidRPr="001645AC">
              <w:rPr>
                <w:rFonts w:ascii="Arial" w:eastAsiaTheme="minorEastAsia" w:hAnsi="Arial" w:cs="Arial" w:hint="eastAsia"/>
                <w:szCs w:val="21"/>
              </w:rPr>
              <w:t>作为</w:t>
            </w:r>
            <w:r w:rsidR="00966870" w:rsidRPr="001645AC">
              <w:rPr>
                <w:rFonts w:ascii="Arial" w:eastAsiaTheme="minorEastAsia" w:hAnsi="Arial" w:cs="Arial" w:hint="eastAsia"/>
                <w:szCs w:val="21"/>
              </w:rPr>
              <w:t>2015</w:t>
            </w:r>
            <w:r w:rsidR="00966870" w:rsidRPr="001645AC">
              <w:rPr>
                <w:rFonts w:ascii="Arial" w:eastAsiaTheme="minorEastAsia" w:hAnsi="Arial" w:cs="Arial" w:hint="eastAsia"/>
                <w:szCs w:val="21"/>
              </w:rPr>
              <w:t>年</w:t>
            </w:r>
            <w:r w:rsidR="00966870" w:rsidRPr="009C010E">
              <w:rPr>
                <w:rFonts w:ascii="Arial" w:eastAsiaTheme="minorEastAsia" w:hAnsi="Arial" w:cs="Arial" w:hint="eastAsia"/>
                <w:szCs w:val="21"/>
              </w:rPr>
              <w:t>业绩</w:t>
            </w:r>
            <w:proofErr w:type="gramStart"/>
            <w:r w:rsidR="00966870" w:rsidRPr="009C010E">
              <w:rPr>
                <w:rFonts w:ascii="Arial" w:eastAsiaTheme="minorEastAsia" w:hAnsi="Arial" w:cs="Arial" w:hint="eastAsia"/>
                <w:szCs w:val="21"/>
              </w:rPr>
              <w:t>目标扣非后</w:t>
            </w:r>
            <w:proofErr w:type="gramEnd"/>
            <w:r w:rsidR="00966870" w:rsidRPr="009C010E">
              <w:rPr>
                <w:rFonts w:ascii="Arial" w:eastAsiaTheme="minorEastAsia" w:hAnsi="Arial" w:cs="Arial" w:hint="eastAsia"/>
                <w:szCs w:val="21"/>
              </w:rPr>
              <w:t>净利</w:t>
            </w:r>
            <w:r w:rsidR="00966870" w:rsidRPr="009C010E">
              <w:rPr>
                <w:rFonts w:ascii="Arial" w:eastAsiaTheme="minorEastAsia" w:hAnsi="Arial" w:cs="Arial" w:hint="eastAsia"/>
                <w:szCs w:val="21"/>
              </w:rPr>
              <w:t>4.5</w:t>
            </w:r>
            <w:r w:rsidR="00966870" w:rsidRPr="009C010E">
              <w:rPr>
                <w:rFonts w:ascii="Arial" w:eastAsiaTheme="minorEastAsia" w:hAnsi="Arial" w:cs="Arial" w:hint="eastAsia"/>
                <w:szCs w:val="21"/>
              </w:rPr>
              <w:t>亿实现的激励额度，强化完成目标的驱动力</w:t>
            </w:r>
            <w:r w:rsidR="001A5934" w:rsidRPr="009C010E">
              <w:rPr>
                <w:rFonts w:ascii="Arial" w:eastAsiaTheme="minorEastAsia" w:hAnsi="Arial" w:cs="Arial" w:hint="eastAsia"/>
                <w:szCs w:val="21"/>
              </w:rPr>
              <w:t>和分享经营成果</w:t>
            </w:r>
            <w:r w:rsidR="004D63C5" w:rsidRPr="009C010E">
              <w:rPr>
                <w:rFonts w:ascii="Arial" w:eastAsiaTheme="minorEastAsia" w:hAnsi="Arial" w:cs="Arial" w:hint="eastAsia"/>
                <w:szCs w:val="21"/>
              </w:rPr>
              <w:t>的</w:t>
            </w:r>
            <w:bookmarkStart w:id="0" w:name="_GoBack"/>
            <w:bookmarkEnd w:id="0"/>
            <w:r w:rsidR="001A5934" w:rsidRPr="009C010E">
              <w:rPr>
                <w:rFonts w:ascii="Arial" w:eastAsiaTheme="minorEastAsia" w:hAnsi="Arial" w:cs="Arial" w:hint="eastAsia"/>
                <w:szCs w:val="21"/>
              </w:rPr>
              <w:t>决心。</w:t>
            </w:r>
            <w:r w:rsidR="00E6462A">
              <w:rPr>
                <w:rFonts w:ascii="Arial" w:eastAsiaTheme="minorEastAsia" w:hAnsi="Arial" w:cs="Arial" w:hint="eastAsia"/>
                <w:szCs w:val="21"/>
              </w:rPr>
              <w:t>管理层有充分的信心完成</w:t>
            </w:r>
            <w:r w:rsidR="00E6462A">
              <w:rPr>
                <w:rFonts w:ascii="Arial" w:eastAsiaTheme="minorEastAsia" w:hAnsi="Arial" w:cs="Arial" w:hint="eastAsia"/>
                <w:szCs w:val="21"/>
              </w:rPr>
              <w:t>2015</w:t>
            </w:r>
            <w:r w:rsidR="00E6462A">
              <w:rPr>
                <w:rFonts w:ascii="Arial" w:eastAsiaTheme="minorEastAsia" w:hAnsi="Arial" w:cs="Arial" w:hint="eastAsia"/>
                <w:szCs w:val="21"/>
              </w:rPr>
              <w:t>年业绩考核目标。</w:t>
            </w:r>
          </w:p>
          <w:p w:rsidR="00BA1D02" w:rsidRPr="001645AC" w:rsidRDefault="00BA1D02" w:rsidP="00C86059">
            <w:pPr>
              <w:ind w:firstLineChars="200" w:firstLine="420"/>
              <w:rPr>
                <w:rFonts w:ascii="Arial" w:eastAsiaTheme="minorEastAsia" w:hAnsi="Arial" w:cs="Arial"/>
                <w:szCs w:val="21"/>
              </w:rPr>
            </w:pPr>
          </w:p>
          <w:p w:rsidR="0096484C" w:rsidRPr="001645AC" w:rsidRDefault="00BA1D02" w:rsidP="00C86059">
            <w:pPr>
              <w:widowControl/>
              <w:shd w:val="clear" w:color="auto" w:fill="FFFFFF"/>
              <w:ind w:firstLineChars="200" w:firstLine="420"/>
              <w:rPr>
                <w:rFonts w:ascii="Arial" w:eastAsiaTheme="minorEastAsia" w:hAnsi="Arial" w:cs="Arial"/>
                <w:szCs w:val="21"/>
              </w:rPr>
            </w:pPr>
            <w:r w:rsidRPr="001645AC">
              <w:rPr>
                <w:rFonts w:ascii="Arial" w:eastAsiaTheme="minorEastAsia" w:hAnsi="Arial" w:cs="Arial" w:hint="eastAsia"/>
                <w:szCs w:val="21"/>
              </w:rPr>
              <w:t>公司</w:t>
            </w:r>
            <w:r w:rsidR="0096484C" w:rsidRPr="001645AC">
              <w:rPr>
                <w:rFonts w:ascii="Arial" w:eastAsiaTheme="minorEastAsia" w:hAnsi="Arial" w:cs="Arial" w:hint="eastAsia"/>
                <w:szCs w:val="21"/>
              </w:rPr>
              <w:t>将</w:t>
            </w:r>
            <w:r w:rsidR="001A5934" w:rsidRPr="001645AC">
              <w:rPr>
                <w:rFonts w:ascii="Arial" w:eastAsiaTheme="minorEastAsia" w:hAnsi="Arial" w:cs="Arial" w:hint="eastAsia"/>
                <w:szCs w:val="21"/>
              </w:rPr>
              <w:t>继续以</w:t>
            </w:r>
            <w:r w:rsidR="002077BE" w:rsidRPr="001645AC">
              <w:rPr>
                <w:rFonts w:ascii="Arial" w:eastAsiaTheme="minorEastAsia" w:hAnsi="Arial" w:cs="Arial" w:hint="eastAsia"/>
                <w:szCs w:val="21"/>
              </w:rPr>
              <w:t>共性制造、装备技术和工业设计</w:t>
            </w:r>
            <w:r w:rsidR="001A5934" w:rsidRPr="001645AC">
              <w:rPr>
                <w:rFonts w:ascii="Arial" w:eastAsiaTheme="minorEastAsia" w:hAnsi="Arial" w:cs="Arial" w:hint="eastAsia"/>
                <w:szCs w:val="21"/>
              </w:rPr>
              <w:t>三大平台为支柱的</w:t>
            </w:r>
            <w:r w:rsidR="002077BE" w:rsidRPr="001645AC">
              <w:rPr>
                <w:rFonts w:ascii="Arial" w:eastAsiaTheme="minorEastAsia" w:hAnsi="Arial" w:cs="Arial" w:hint="eastAsia"/>
                <w:szCs w:val="21"/>
              </w:rPr>
              <w:t>工业</w:t>
            </w:r>
            <w:r w:rsidR="002077BE" w:rsidRPr="001645AC">
              <w:rPr>
                <w:rFonts w:ascii="Arial" w:eastAsiaTheme="minorEastAsia" w:hAnsi="Arial" w:cs="Arial" w:hint="eastAsia"/>
                <w:szCs w:val="21"/>
              </w:rPr>
              <w:t>4.0</w:t>
            </w:r>
            <w:r w:rsidR="002077BE" w:rsidRPr="001645AC">
              <w:rPr>
                <w:rFonts w:ascii="Arial" w:eastAsiaTheme="minorEastAsia" w:hAnsi="Arial" w:cs="Arial" w:hint="eastAsia"/>
                <w:szCs w:val="21"/>
              </w:rPr>
              <w:t>和</w:t>
            </w:r>
            <w:r w:rsidR="002077BE" w:rsidRPr="001645AC">
              <w:rPr>
                <w:rFonts w:ascii="Arial" w:eastAsiaTheme="minorEastAsia" w:hAnsi="Arial" w:cs="Arial" w:hint="eastAsia"/>
                <w:szCs w:val="21"/>
              </w:rPr>
              <w:t>ERA</w:t>
            </w:r>
            <w:r w:rsidR="002077BE" w:rsidRPr="001645AC">
              <w:rPr>
                <w:rFonts w:ascii="Arial" w:eastAsiaTheme="minorEastAsia" w:hAnsi="Arial" w:cs="Arial" w:hint="eastAsia"/>
                <w:szCs w:val="21"/>
              </w:rPr>
              <w:t>三大领域为支柱的智慧生活为战略战术，</w:t>
            </w:r>
            <w:r w:rsidR="0096484C" w:rsidRPr="001645AC">
              <w:rPr>
                <w:rFonts w:ascii="Arial" w:eastAsiaTheme="minorEastAsia" w:hAnsi="Arial" w:cs="Arial" w:hint="eastAsia"/>
                <w:szCs w:val="21"/>
              </w:rPr>
              <w:t>围绕着</w:t>
            </w:r>
            <w:r w:rsidR="002077BE" w:rsidRPr="001645AC">
              <w:rPr>
                <w:rFonts w:ascii="Arial" w:eastAsiaTheme="minorEastAsia" w:hAnsi="Arial" w:cs="Arial" w:hint="eastAsia"/>
                <w:szCs w:val="21"/>
              </w:rPr>
              <w:t>持续改善人类生活、</w:t>
            </w:r>
            <w:proofErr w:type="gramStart"/>
            <w:r w:rsidR="002077BE" w:rsidRPr="001645AC">
              <w:rPr>
                <w:rFonts w:ascii="Arial" w:eastAsiaTheme="minorEastAsia" w:hAnsi="Arial" w:cs="Arial" w:hint="eastAsia"/>
                <w:szCs w:val="21"/>
              </w:rPr>
              <w:t>不</w:t>
            </w:r>
            <w:proofErr w:type="gramEnd"/>
            <w:r w:rsidR="002077BE" w:rsidRPr="001645AC">
              <w:rPr>
                <w:rFonts w:ascii="Arial" w:eastAsiaTheme="minorEastAsia" w:hAnsi="Arial" w:cs="Arial" w:hint="eastAsia"/>
                <w:szCs w:val="21"/>
              </w:rPr>
              <w:t>不断向智慧生活</w:t>
            </w:r>
            <w:r w:rsidR="0096484C" w:rsidRPr="001645AC">
              <w:rPr>
                <w:rFonts w:ascii="Arial" w:eastAsiaTheme="minorEastAsia" w:hAnsi="Arial" w:cs="Arial" w:hint="eastAsia"/>
                <w:szCs w:val="21"/>
              </w:rPr>
              <w:t>迈进</w:t>
            </w:r>
            <w:r w:rsidR="002077BE" w:rsidRPr="001645AC">
              <w:rPr>
                <w:rFonts w:ascii="Arial" w:eastAsiaTheme="minorEastAsia" w:hAnsi="Arial" w:cs="Arial" w:hint="eastAsia"/>
                <w:szCs w:val="21"/>
              </w:rPr>
              <w:t>的主线，从智慧</w:t>
            </w:r>
            <w:r w:rsidR="00625EBE" w:rsidRPr="001645AC">
              <w:rPr>
                <w:rFonts w:ascii="Arial" w:eastAsiaTheme="minorEastAsia" w:hAnsi="Arial" w:cs="Arial" w:hint="eastAsia"/>
                <w:szCs w:val="21"/>
              </w:rPr>
              <w:t>生活的三大要素</w:t>
            </w:r>
            <w:r w:rsidR="00F92E10" w:rsidRPr="001645AC">
              <w:rPr>
                <w:rFonts w:ascii="Arial" w:eastAsiaTheme="minorEastAsia" w:hAnsi="Arial" w:cs="Arial" w:hint="eastAsia"/>
                <w:szCs w:val="21"/>
              </w:rPr>
              <w:t>（</w:t>
            </w:r>
            <w:r w:rsidR="00625EBE" w:rsidRPr="001645AC">
              <w:rPr>
                <w:rFonts w:ascii="Arial" w:eastAsiaTheme="minorEastAsia" w:hAnsi="Arial" w:cs="Arial" w:hint="eastAsia"/>
                <w:szCs w:val="21"/>
              </w:rPr>
              <w:t>无线网络、人</w:t>
            </w:r>
            <w:proofErr w:type="gramStart"/>
            <w:r w:rsidR="00625EBE" w:rsidRPr="001645AC">
              <w:rPr>
                <w:rFonts w:ascii="Arial" w:eastAsiaTheme="minorEastAsia" w:hAnsi="Arial" w:cs="Arial" w:hint="eastAsia"/>
                <w:szCs w:val="21"/>
              </w:rPr>
              <w:t>侧设备</w:t>
            </w:r>
            <w:proofErr w:type="gramEnd"/>
            <w:r w:rsidR="002077BE" w:rsidRPr="001645AC">
              <w:rPr>
                <w:rFonts w:ascii="Arial" w:eastAsiaTheme="minorEastAsia" w:hAnsi="Arial" w:cs="Arial" w:hint="eastAsia"/>
                <w:szCs w:val="21"/>
              </w:rPr>
              <w:t>和用品</w:t>
            </w:r>
            <w:r w:rsidR="00625EBE" w:rsidRPr="001645AC">
              <w:rPr>
                <w:rFonts w:ascii="Arial" w:eastAsiaTheme="minorEastAsia" w:hAnsi="Arial" w:cs="Arial" w:hint="eastAsia"/>
                <w:szCs w:val="21"/>
              </w:rPr>
              <w:t>、</w:t>
            </w:r>
            <w:proofErr w:type="gramStart"/>
            <w:r w:rsidR="00625EBE" w:rsidRPr="001645AC">
              <w:rPr>
                <w:rFonts w:ascii="Arial" w:eastAsiaTheme="minorEastAsia" w:hAnsi="Arial" w:cs="Arial" w:hint="eastAsia"/>
                <w:szCs w:val="21"/>
              </w:rPr>
              <w:t>物侧设备</w:t>
            </w:r>
            <w:proofErr w:type="gramEnd"/>
            <w:r w:rsidR="002077BE" w:rsidRPr="001645AC">
              <w:rPr>
                <w:rFonts w:ascii="Arial" w:eastAsiaTheme="minorEastAsia" w:hAnsi="Arial" w:cs="Arial" w:hint="eastAsia"/>
                <w:szCs w:val="21"/>
              </w:rPr>
              <w:t>和用品</w:t>
            </w:r>
            <w:r w:rsidR="00F92E10" w:rsidRPr="001645AC">
              <w:rPr>
                <w:rFonts w:ascii="Arial" w:eastAsiaTheme="minorEastAsia" w:hAnsi="Arial" w:cs="Arial" w:hint="eastAsia"/>
                <w:szCs w:val="21"/>
              </w:rPr>
              <w:t>）</w:t>
            </w:r>
            <w:r w:rsidR="002077BE" w:rsidRPr="001645AC">
              <w:rPr>
                <w:rFonts w:ascii="Arial" w:eastAsiaTheme="minorEastAsia" w:hAnsi="Arial" w:cs="Arial" w:hint="eastAsia"/>
                <w:szCs w:val="21"/>
              </w:rPr>
              <w:t>切入，精益求精，持之以恒，形成游刃有余的核心能力和行业优势</w:t>
            </w:r>
            <w:r w:rsidR="0096484C" w:rsidRPr="001645AC">
              <w:rPr>
                <w:rFonts w:ascii="Arial" w:eastAsiaTheme="minorEastAsia" w:hAnsi="Arial" w:cs="Arial" w:hint="eastAsia"/>
                <w:szCs w:val="21"/>
              </w:rPr>
              <w:t>。</w:t>
            </w:r>
          </w:p>
          <w:p w:rsidR="00906CF5" w:rsidRPr="001645AC" w:rsidRDefault="00906CF5" w:rsidP="00C86059">
            <w:pPr>
              <w:widowControl/>
              <w:shd w:val="clear" w:color="auto" w:fill="FFFFFF"/>
              <w:ind w:firstLineChars="200" w:firstLine="420"/>
              <w:rPr>
                <w:rFonts w:ascii="Arial" w:eastAsiaTheme="minorEastAsia" w:hAnsi="Arial" w:cs="Arial"/>
                <w:szCs w:val="21"/>
              </w:rPr>
            </w:pPr>
          </w:p>
          <w:p w:rsidR="0096484C" w:rsidRPr="001645AC" w:rsidRDefault="0096484C" w:rsidP="00906CF5">
            <w:pPr>
              <w:widowControl/>
              <w:shd w:val="clear" w:color="auto" w:fill="FFFFFF"/>
              <w:ind w:firstLine="420"/>
              <w:rPr>
                <w:rFonts w:ascii="Arial" w:eastAsiaTheme="minorEastAsia" w:hAnsi="Arial" w:cs="Arial"/>
                <w:szCs w:val="21"/>
              </w:rPr>
            </w:pPr>
            <w:r w:rsidRPr="001645AC">
              <w:rPr>
                <w:rFonts w:ascii="Arial" w:eastAsiaTheme="minorEastAsia" w:hAnsi="Arial" w:cs="Arial" w:hint="eastAsia"/>
                <w:szCs w:val="21"/>
              </w:rPr>
              <w:t>首先，</w:t>
            </w:r>
            <w:r w:rsidR="00486DC9" w:rsidRPr="001645AC">
              <w:rPr>
                <w:rFonts w:ascii="Arial" w:eastAsiaTheme="minorEastAsia" w:hAnsi="Arial" w:cs="Arial" w:hint="eastAsia"/>
                <w:szCs w:val="21"/>
              </w:rPr>
              <w:t>无线网络方面：</w:t>
            </w:r>
            <w:r w:rsidR="002077BE" w:rsidRPr="001645AC">
              <w:rPr>
                <w:rFonts w:ascii="Arial" w:eastAsiaTheme="minorEastAsia" w:hAnsi="Arial" w:cs="Arial" w:hint="eastAsia"/>
                <w:szCs w:val="21"/>
              </w:rPr>
              <w:t>强大的无线接入网络是智能化生活的三大要素之一，也是支持智慧生活的三大核心能力之一。智慧</w:t>
            </w:r>
            <w:r w:rsidRPr="001645AC">
              <w:rPr>
                <w:rFonts w:ascii="Arial" w:eastAsiaTheme="minorEastAsia" w:hAnsi="Arial" w:cs="Arial" w:hint="eastAsia"/>
                <w:szCs w:val="21"/>
              </w:rPr>
              <w:t>生活的需求给公司</w:t>
            </w:r>
            <w:r w:rsidR="009F1E69" w:rsidRPr="001645AC">
              <w:rPr>
                <w:rFonts w:ascii="Arial" w:eastAsiaTheme="minorEastAsia" w:hAnsi="Arial" w:cs="Arial" w:hint="eastAsia"/>
                <w:szCs w:val="21"/>
              </w:rPr>
              <w:t>的主营业务产品</w:t>
            </w:r>
            <w:r w:rsidR="009F1E69" w:rsidRPr="001645AC">
              <w:rPr>
                <w:rFonts w:ascii="Arial" w:eastAsiaTheme="minorEastAsia" w:hAnsi="Arial" w:cs="Arial" w:hint="eastAsia"/>
                <w:szCs w:val="21"/>
              </w:rPr>
              <w:t>----</w:t>
            </w:r>
            <w:r w:rsidRPr="001645AC">
              <w:rPr>
                <w:rFonts w:ascii="Arial" w:eastAsiaTheme="minorEastAsia" w:hAnsi="Arial" w:cs="Arial" w:hint="eastAsia"/>
                <w:szCs w:val="21"/>
              </w:rPr>
              <w:t>射频模块带来了持续的、强劲的需求。</w:t>
            </w:r>
            <w:r w:rsidR="00F92E10" w:rsidRPr="001645AC">
              <w:rPr>
                <w:rFonts w:ascii="Arial" w:eastAsiaTheme="minorEastAsia" w:hAnsi="Arial" w:cs="Arial" w:hint="eastAsia"/>
                <w:szCs w:val="21"/>
              </w:rPr>
              <w:t>2014</w:t>
            </w:r>
            <w:r w:rsidR="00F92E10" w:rsidRPr="001645AC">
              <w:rPr>
                <w:rFonts w:ascii="Arial" w:eastAsiaTheme="minorEastAsia" w:hAnsi="Arial" w:cs="Arial" w:hint="eastAsia"/>
                <w:szCs w:val="21"/>
              </w:rPr>
              <w:t>年公司</w:t>
            </w:r>
            <w:r w:rsidR="00B91523" w:rsidRPr="001645AC">
              <w:rPr>
                <w:rFonts w:ascii="Arial" w:eastAsiaTheme="minorEastAsia" w:hAnsi="Arial" w:cs="Arial" w:hint="eastAsia"/>
                <w:szCs w:val="21"/>
              </w:rPr>
              <w:t>已</w:t>
            </w:r>
            <w:r w:rsidR="00F92E10" w:rsidRPr="001645AC">
              <w:rPr>
                <w:rFonts w:ascii="Arial" w:eastAsiaTheme="minorEastAsia" w:hAnsi="Arial" w:cs="Arial" w:hint="eastAsia"/>
                <w:szCs w:val="21"/>
              </w:rPr>
              <w:t>在收入、利润、产能储备等方面稳居全球射频滤波器行业第一。</w:t>
            </w:r>
            <w:r w:rsidR="00F92E10" w:rsidRPr="001645AC">
              <w:rPr>
                <w:rFonts w:ascii="Arial" w:eastAsiaTheme="minorEastAsia" w:hAnsi="Arial" w:cs="Arial" w:hint="eastAsia"/>
                <w:szCs w:val="21"/>
              </w:rPr>
              <w:t>2015</w:t>
            </w:r>
            <w:r w:rsidR="00F92E10" w:rsidRPr="001645AC">
              <w:rPr>
                <w:rFonts w:ascii="Arial" w:eastAsiaTheme="minorEastAsia" w:hAnsi="Arial" w:cs="Arial" w:hint="eastAsia"/>
                <w:szCs w:val="21"/>
              </w:rPr>
              <w:t>年，</w:t>
            </w:r>
            <w:r w:rsidRPr="001645AC">
              <w:rPr>
                <w:rFonts w:ascii="Arial" w:eastAsiaTheme="minorEastAsia" w:hAnsi="Arial" w:cs="Arial" w:hint="eastAsia"/>
                <w:szCs w:val="21"/>
              </w:rPr>
              <w:t>LTE FDD</w:t>
            </w:r>
            <w:r w:rsidRPr="001645AC">
              <w:rPr>
                <w:rFonts w:ascii="Arial" w:eastAsiaTheme="minorEastAsia" w:hAnsi="Arial" w:cs="Arial" w:hint="eastAsia"/>
                <w:szCs w:val="21"/>
              </w:rPr>
              <w:t>牌照的发放将给</w:t>
            </w:r>
            <w:r w:rsidR="003D70E0" w:rsidRPr="001645AC">
              <w:rPr>
                <w:rFonts w:ascii="Arial" w:eastAsiaTheme="minorEastAsia" w:hAnsi="Arial" w:cs="Arial" w:hint="eastAsia"/>
                <w:szCs w:val="21"/>
              </w:rPr>
              <w:t>公司</w:t>
            </w:r>
            <w:r w:rsidRPr="001645AC">
              <w:rPr>
                <w:rFonts w:ascii="Arial" w:eastAsiaTheme="minorEastAsia" w:hAnsi="Arial" w:cs="Arial" w:hint="eastAsia"/>
                <w:szCs w:val="21"/>
              </w:rPr>
              <w:t>带来又一股强劲的发展动力。</w:t>
            </w:r>
            <w:r w:rsidR="009F1E69" w:rsidRPr="001645AC">
              <w:rPr>
                <w:rFonts w:ascii="Arial" w:eastAsiaTheme="minorEastAsia" w:hAnsi="Arial" w:cs="Arial" w:hint="eastAsia"/>
                <w:szCs w:val="21"/>
              </w:rPr>
              <w:t>公司将继续在主营业务领域投入研发力量，持续引领技术发展方向，成为行业标准和规范的制定者。</w:t>
            </w:r>
          </w:p>
          <w:p w:rsidR="00906CF5" w:rsidRPr="001645AC" w:rsidRDefault="00906CF5" w:rsidP="00906CF5">
            <w:pPr>
              <w:widowControl/>
              <w:shd w:val="clear" w:color="auto" w:fill="FFFFFF"/>
              <w:ind w:firstLine="420"/>
              <w:rPr>
                <w:rFonts w:ascii="Arial" w:eastAsiaTheme="minorEastAsia" w:hAnsi="Arial" w:cs="Arial"/>
                <w:szCs w:val="21"/>
              </w:rPr>
            </w:pPr>
          </w:p>
          <w:p w:rsidR="0096484C" w:rsidRPr="001645AC" w:rsidRDefault="003D70E0" w:rsidP="00C86059">
            <w:pPr>
              <w:widowControl/>
              <w:shd w:val="clear" w:color="auto" w:fill="FFFFFF"/>
              <w:ind w:firstLineChars="200" w:firstLine="420"/>
              <w:rPr>
                <w:rFonts w:ascii="Arial" w:eastAsiaTheme="minorEastAsia" w:hAnsi="Arial" w:cs="Arial"/>
                <w:szCs w:val="21"/>
              </w:rPr>
            </w:pPr>
            <w:r w:rsidRPr="001645AC">
              <w:rPr>
                <w:rFonts w:ascii="Arial" w:eastAsiaTheme="minorEastAsia" w:hAnsi="Arial" w:cs="Arial" w:hint="eastAsia"/>
                <w:szCs w:val="21"/>
              </w:rPr>
              <w:t>其次，</w:t>
            </w:r>
            <w:r w:rsidR="00486DC9" w:rsidRPr="001645AC">
              <w:rPr>
                <w:rFonts w:ascii="Arial" w:eastAsiaTheme="minorEastAsia" w:hAnsi="Arial" w:cs="Arial" w:hint="eastAsia"/>
                <w:szCs w:val="21"/>
              </w:rPr>
              <w:t>人</w:t>
            </w:r>
            <w:proofErr w:type="gramStart"/>
            <w:r w:rsidR="00486DC9" w:rsidRPr="001645AC">
              <w:rPr>
                <w:rFonts w:ascii="Arial" w:eastAsiaTheme="minorEastAsia" w:hAnsi="Arial" w:cs="Arial" w:hint="eastAsia"/>
                <w:szCs w:val="21"/>
              </w:rPr>
              <w:t>侧设备</w:t>
            </w:r>
            <w:proofErr w:type="gramEnd"/>
            <w:r w:rsidR="00486DC9" w:rsidRPr="001645AC">
              <w:rPr>
                <w:rFonts w:ascii="Arial" w:eastAsiaTheme="minorEastAsia" w:hAnsi="Arial" w:cs="Arial" w:hint="eastAsia"/>
                <w:szCs w:val="21"/>
              </w:rPr>
              <w:t>方面：</w:t>
            </w:r>
            <w:r w:rsidR="009F1E69" w:rsidRPr="001645AC">
              <w:rPr>
                <w:rFonts w:ascii="Arial" w:eastAsiaTheme="minorEastAsia" w:hAnsi="Arial" w:cs="Arial" w:hint="eastAsia"/>
                <w:szCs w:val="21"/>
              </w:rPr>
              <w:t>智慧生活三大要素的第二个方面是人这一侧，其代表是</w:t>
            </w:r>
            <w:r w:rsidR="009F1E69" w:rsidRPr="001645AC">
              <w:rPr>
                <w:rFonts w:ascii="Arial" w:eastAsiaTheme="minorEastAsia" w:hAnsi="Arial" w:cs="Arial" w:hint="eastAsia"/>
                <w:szCs w:val="21"/>
              </w:rPr>
              <w:t>3D</w:t>
            </w:r>
            <w:r w:rsidR="009F1E69" w:rsidRPr="001645AC">
              <w:rPr>
                <w:rFonts w:ascii="Arial" w:eastAsiaTheme="minorEastAsia" w:hAnsi="Arial" w:cs="Arial" w:hint="eastAsia"/>
                <w:szCs w:val="21"/>
              </w:rPr>
              <w:t>打印设备、智能终端用品、智能居家用品和网络创意空间</w:t>
            </w:r>
            <w:r w:rsidR="0096484C" w:rsidRPr="001645AC">
              <w:rPr>
                <w:rFonts w:ascii="Arial" w:eastAsiaTheme="minorEastAsia" w:hAnsi="Arial" w:cs="Arial" w:hint="eastAsia"/>
                <w:szCs w:val="21"/>
              </w:rPr>
              <w:t>。</w:t>
            </w:r>
            <w:r w:rsidRPr="001645AC">
              <w:rPr>
                <w:rFonts w:ascii="Arial" w:eastAsiaTheme="minorEastAsia" w:hAnsi="Arial" w:cs="Arial" w:hint="eastAsia"/>
                <w:szCs w:val="21"/>
              </w:rPr>
              <w:t>公司</w:t>
            </w:r>
            <w:r w:rsidR="009F1E69" w:rsidRPr="001645AC">
              <w:rPr>
                <w:rFonts w:ascii="Arial" w:eastAsiaTheme="minorEastAsia" w:hAnsi="Arial" w:cs="Arial" w:hint="eastAsia"/>
                <w:szCs w:val="21"/>
              </w:rPr>
              <w:t>对这些新需求</w:t>
            </w:r>
            <w:r w:rsidR="00094572" w:rsidRPr="001645AC">
              <w:rPr>
                <w:rFonts w:ascii="Arial" w:eastAsiaTheme="minorEastAsia" w:hAnsi="Arial" w:cs="Arial" w:hint="eastAsia"/>
                <w:szCs w:val="21"/>
              </w:rPr>
              <w:t>已进行了长达</w:t>
            </w:r>
            <w:r w:rsidR="00094572" w:rsidRPr="001645AC">
              <w:rPr>
                <w:rFonts w:ascii="Arial" w:eastAsiaTheme="minorEastAsia" w:hAnsi="Arial" w:cs="Arial" w:hint="eastAsia"/>
                <w:szCs w:val="21"/>
              </w:rPr>
              <w:t>3-10</w:t>
            </w:r>
            <w:r w:rsidR="00094572" w:rsidRPr="001645AC">
              <w:rPr>
                <w:rFonts w:ascii="Arial" w:eastAsiaTheme="minorEastAsia" w:hAnsi="Arial" w:cs="Arial" w:hint="eastAsia"/>
                <w:szCs w:val="21"/>
              </w:rPr>
              <w:t>年不等的长期</w:t>
            </w:r>
            <w:r w:rsidR="0096484C" w:rsidRPr="001645AC">
              <w:rPr>
                <w:rFonts w:ascii="Arial" w:eastAsiaTheme="minorEastAsia" w:hAnsi="Arial" w:cs="Arial" w:hint="eastAsia"/>
                <w:szCs w:val="21"/>
              </w:rPr>
              <w:t>技术储备</w:t>
            </w:r>
            <w:r w:rsidRPr="001645AC">
              <w:rPr>
                <w:rFonts w:ascii="Arial" w:eastAsiaTheme="minorEastAsia" w:hAnsi="Arial" w:cs="Arial" w:hint="eastAsia"/>
                <w:szCs w:val="21"/>
              </w:rPr>
              <w:t>，</w:t>
            </w:r>
            <w:r w:rsidR="00094572" w:rsidRPr="001645AC">
              <w:rPr>
                <w:rFonts w:ascii="Arial" w:eastAsiaTheme="minorEastAsia" w:hAnsi="Arial" w:cs="Arial" w:hint="eastAsia"/>
                <w:szCs w:val="21"/>
              </w:rPr>
              <w:t>具体涉及</w:t>
            </w:r>
            <w:r w:rsidR="0096484C" w:rsidRPr="001645AC">
              <w:rPr>
                <w:rFonts w:ascii="Arial" w:eastAsiaTheme="minorEastAsia" w:hAnsi="Arial" w:cs="Arial" w:hint="eastAsia"/>
                <w:szCs w:val="21"/>
              </w:rPr>
              <w:t>：传统智能手机结构件、连接器、电池封装、</w:t>
            </w:r>
            <w:r w:rsidR="0096484C" w:rsidRPr="001645AC">
              <w:rPr>
                <w:rFonts w:ascii="Arial" w:eastAsiaTheme="minorEastAsia" w:hAnsi="Arial" w:cs="Arial" w:hint="eastAsia"/>
                <w:szCs w:val="21"/>
              </w:rPr>
              <w:t>AMOLED</w:t>
            </w:r>
            <w:r w:rsidR="00094572" w:rsidRPr="001645AC">
              <w:rPr>
                <w:rFonts w:ascii="Arial" w:eastAsiaTheme="minorEastAsia" w:hAnsi="Arial" w:cs="Arial" w:hint="eastAsia"/>
                <w:szCs w:val="21"/>
              </w:rPr>
              <w:t>掩模版、柔性异构</w:t>
            </w:r>
            <w:r w:rsidR="0096484C" w:rsidRPr="001645AC">
              <w:rPr>
                <w:rFonts w:ascii="Arial" w:eastAsiaTheme="minorEastAsia" w:hAnsi="Arial" w:cs="Arial" w:hint="eastAsia"/>
                <w:szCs w:val="21"/>
              </w:rPr>
              <w:t>显示屏、智能可穿戴设备、智能家居、</w:t>
            </w:r>
            <w:r w:rsidR="0096484C" w:rsidRPr="001645AC">
              <w:rPr>
                <w:rFonts w:ascii="Arial" w:eastAsiaTheme="minorEastAsia" w:hAnsi="Arial" w:cs="Arial" w:hint="eastAsia"/>
                <w:szCs w:val="21"/>
              </w:rPr>
              <w:t>3D</w:t>
            </w:r>
            <w:r w:rsidR="009F1E69" w:rsidRPr="001645AC">
              <w:rPr>
                <w:rFonts w:ascii="Arial" w:eastAsiaTheme="minorEastAsia" w:hAnsi="Arial" w:cs="Arial" w:hint="eastAsia"/>
                <w:szCs w:val="21"/>
              </w:rPr>
              <w:t>在线创作应用软件</w:t>
            </w:r>
            <w:r w:rsidR="00094572" w:rsidRPr="001645AC">
              <w:rPr>
                <w:rFonts w:ascii="Arial" w:eastAsiaTheme="minorEastAsia" w:hAnsi="Arial" w:cs="Arial" w:hint="eastAsia"/>
                <w:szCs w:val="21"/>
              </w:rPr>
              <w:t>、增减式数控中心和</w:t>
            </w:r>
            <w:r w:rsidR="00094572" w:rsidRPr="001645AC">
              <w:rPr>
                <w:rFonts w:ascii="Arial" w:eastAsiaTheme="minorEastAsia" w:hAnsi="Arial" w:cs="Arial" w:hint="eastAsia"/>
                <w:szCs w:val="21"/>
              </w:rPr>
              <w:t>3D</w:t>
            </w:r>
            <w:r w:rsidR="00094572" w:rsidRPr="001645AC">
              <w:rPr>
                <w:rFonts w:ascii="Arial" w:eastAsiaTheme="minorEastAsia" w:hAnsi="Arial" w:cs="Arial" w:hint="eastAsia"/>
                <w:szCs w:val="21"/>
              </w:rPr>
              <w:t>打印设备</w:t>
            </w:r>
            <w:r w:rsidR="009F1E69" w:rsidRPr="001645AC">
              <w:rPr>
                <w:rFonts w:ascii="Arial" w:eastAsiaTheme="minorEastAsia" w:hAnsi="Arial" w:cs="Arial" w:hint="eastAsia"/>
                <w:szCs w:val="21"/>
              </w:rPr>
              <w:t>等，涉及的数个市场规模均超过数百亿甚至数</w:t>
            </w:r>
            <w:r w:rsidR="0096484C" w:rsidRPr="001645AC">
              <w:rPr>
                <w:rFonts w:ascii="Arial" w:eastAsiaTheme="minorEastAsia" w:hAnsi="Arial" w:cs="Arial" w:hint="eastAsia"/>
                <w:szCs w:val="21"/>
              </w:rPr>
              <w:t>千亿。公司在</w:t>
            </w:r>
            <w:r w:rsidR="0096484C" w:rsidRPr="001645AC">
              <w:rPr>
                <w:rFonts w:ascii="Arial" w:eastAsiaTheme="minorEastAsia" w:hAnsi="Arial" w:cs="Arial" w:hint="eastAsia"/>
                <w:szCs w:val="21"/>
              </w:rPr>
              <w:t>2014</w:t>
            </w:r>
            <w:r w:rsidR="0096484C" w:rsidRPr="001645AC">
              <w:rPr>
                <w:rFonts w:ascii="Arial" w:eastAsiaTheme="minorEastAsia" w:hAnsi="Arial" w:cs="Arial" w:hint="eastAsia"/>
                <w:szCs w:val="21"/>
              </w:rPr>
              <w:t>年</w:t>
            </w:r>
            <w:proofErr w:type="gramStart"/>
            <w:r w:rsidR="0096484C" w:rsidRPr="001645AC">
              <w:rPr>
                <w:rFonts w:ascii="Arial" w:eastAsiaTheme="minorEastAsia" w:hAnsi="Arial" w:cs="Arial" w:hint="eastAsia"/>
                <w:szCs w:val="21"/>
              </w:rPr>
              <w:t>及之前</w:t>
            </w:r>
            <w:proofErr w:type="gramEnd"/>
            <w:r w:rsidR="0096484C" w:rsidRPr="001645AC">
              <w:rPr>
                <w:rFonts w:ascii="Arial" w:eastAsiaTheme="minorEastAsia" w:hAnsi="Arial" w:cs="Arial" w:hint="eastAsia"/>
                <w:szCs w:val="21"/>
              </w:rPr>
              <w:t>的潜心投入有望在</w:t>
            </w:r>
            <w:r w:rsidR="0096484C" w:rsidRPr="001645AC">
              <w:rPr>
                <w:rFonts w:ascii="Arial" w:eastAsiaTheme="minorEastAsia" w:hAnsi="Arial" w:cs="Arial" w:hint="eastAsia"/>
                <w:szCs w:val="21"/>
              </w:rPr>
              <w:t>2015</w:t>
            </w:r>
            <w:r w:rsidR="0096484C" w:rsidRPr="001645AC">
              <w:rPr>
                <w:rFonts w:ascii="Arial" w:eastAsiaTheme="minorEastAsia" w:hAnsi="Arial" w:cs="Arial" w:hint="eastAsia"/>
                <w:szCs w:val="21"/>
              </w:rPr>
              <w:t>年</w:t>
            </w:r>
            <w:r w:rsidR="009F1E69" w:rsidRPr="001645AC">
              <w:rPr>
                <w:rFonts w:ascii="Arial" w:eastAsiaTheme="minorEastAsia" w:hAnsi="Arial" w:cs="Arial" w:hint="eastAsia"/>
                <w:szCs w:val="21"/>
              </w:rPr>
              <w:t>后</w:t>
            </w:r>
            <w:r w:rsidR="007A79BC" w:rsidRPr="001645AC">
              <w:rPr>
                <w:rFonts w:ascii="Arial" w:eastAsiaTheme="minorEastAsia" w:hAnsi="Arial" w:cs="Arial" w:hint="eastAsia"/>
                <w:szCs w:val="21"/>
              </w:rPr>
              <w:t>得到较好的经济效益</w:t>
            </w:r>
            <w:r w:rsidR="0096484C" w:rsidRPr="001645AC">
              <w:rPr>
                <w:rFonts w:ascii="Arial" w:eastAsiaTheme="minorEastAsia" w:hAnsi="Arial" w:cs="Arial" w:hint="eastAsia"/>
                <w:szCs w:val="21"/>
              </w:rPr>
              <w:t>。</w:t>
            </w:r>
          </w:p>
          <w:p w:rsidR="00906CF5" w:rsidRPr="001645AC" w:rsidRDefault="00906CF5" w:rsidP="00C86059">
            <w:pPr>
              <w:widowControl/>
              <w:shd w:val="clear" w:color="auto" w:fill="FFFFFF"/>
              <w:ind w:firstLineChars="200" w:firstLine="420"/>
              <w:rPr>
                <w:rFonts w:ascii="Arial" w:eastAsiaTheme="minorEastAsia" w:hAnsi="Arial" w:cs="Arial"/>
                <w:szCs w:val="21"/>
              </w:rPr>
            </w:pPr>
          </w:p>
          <w:p w:rsidR="00486DC9" w:rsidRPr="001645AC" w:rsidRDefault="00486DC9" w:rsidP="00486DC9">
            <w:pPr>
              <w:widowControl/>
              <w:shd w:val="clear" w:color="auto" w:fill="FFFFFF"/>
              <w:ind w:firstLineChars="200" w:firstLine="420"/>
              <w:rPr>
                <w:rFonts w:ascii="Arial" w:eastAsiaTheme="minorEastAsia" w:hAnsi="Arial" w:cs="Arial"/>
                <w:szCs w:val="21"/>
              </w:rPr>
            </w:pPr>
            <w:r w:rsidRPr="001645AC">
              <w:rPr>
                <w:rFonts w:ascii="Arial" w:eastAsiaTheme="minorEastAsia" w:hAnsi="Arial" w:cs="Arial" w:hint="eastAsia"/>
                <w:szCs w:val="21"/>
              </w:rPr>
              <w:t>最后，</w:t>
            </w:r>
            <w:r w:rsidRPr="001645AC">
              <w:rPr>
                <w:rFonts w:ascii="Arial" w:eastAsiaTheme="minorEastAsia" w:hAnsi="Arial" w:cs="Arial"/>
                <w:szCs w:val="21"/>
              </w:rPr>
              <w:t>“</w:t>
            </w:r>
            <w:r w:rsidRPr="001645AC">
              <w:rPr>
                <w:rFonts w:ascii="Arial" w:eastAsiaTheme="minorEastAsia" w:hAnsi="Arial" w:cs="Arial"/>
                <w:szCs w:val="21"/>
              </w:rPr>
              <w:t>物</w:t>
            </w:r>
            <w:r w:rsidRPr="001645AC">
              <w:rPr>
                <w:rFonts w:ascii="Arial" w:eastAsiaTheme="minorEastAsia" w:hAnsi="Arial" w:cs="Arial"/>
                <w:szCs w:val="21"/>
              </w:rPr>
              <w:t>”</w:t>
            </w:r>
            <w:r w:rsidRPr="001645AC">
              <w:rPr>
                <w:rFonts w:ascii="Arial" w:eastAsiaTheme="minorEastAsia" w:hAnsi="Arial" w:cs="Arial"/>
                <w:szCs w:val="21"/>
              </w:rPr>
              <w:t>侧</w:t>
            </w:r>
            <w:r w:rsidRPr="001645AC">
              <w:rPr>
                <w:rFonts w:ascii="Arial" w:eastAsiaTheme="minorEastAsia" w:hAnsi="Arial" w:cs="Arial" w:hint="eastAsia"/>
                <w:szCs w:val="21"/>
              </w:rPr>
              <w:t>方面：</w:t>
            </w:r>
            <w:r w:rsidRPr="001645AC">
              <w:rPr>
                <w:rFonts w:ascii="Arial" w:eastAsiaTheme="minorEastAsia" w:hAnsi="Arial" w:cs="Arial"/>
                <w:szCs w:val="21"/>
              </w:rPr>
              <w:t>“</w:t>
            </w:r>
            <w:r w:rsidRPr="001645AC">
              <w:rPr>
                <w:rFonts w:ascii="Arial" w:eastAsiaTheme="minorEastAsia" w:hAnsi="Arial" w:cs="Arial"/>
                <w:szCs w:val="21"/>
              </w:rPr>
              <w:t>感知</w:t>
            </w:r>
            <w:r w:rsidRPr="001645AC">
              <w:rPr>
                <w:rFonts w:ascii="Arial" w:eastAsiaTheme="minorEastAsia" w:hAnsi="Arial" w:cs="Arial"/>
                <w:szCs w:val="21"/>
              </w:rPr>
              <w:t>”</w:t>
            </w:r>
            <w:r w:rsidRPr="001645AC">
              <w:rPr>
                <w:rFonts w:ascii="Arial" w:eastAsiaTheme="minorEastAsia" w:hAnsi="Arial" w:cs="Arial"/>
                <w:szCs w:val="21"/>
              </w:rPr>
              <w:t>是智能化生活的第三大核心。</w:t>
            </w:r>
            <w:r w:rsidRPr="001645AC">
              <w:rPr>
                <w:rFonts w:ascii="Arial" w:eastAsiaTheme="minorEastAsia" w:hAnsi="Arial" w:cs="Arial" w:hint="eastAsia"/>
                <w:szCs w:val="21"/>
              </w:rPr>
              <w:t>而</w:t>
            </w:r>
            <w:r w:rsidRPr="001645AC">
              <w:rPr>
                <w:rFonts w:ascii="Arial" w:eastAsiaTheme="minorEastAsia" w:hAnsi="Arial" w:cs="Arial"/>
                <w:szCs w:val="21"/>
              </w:rPr>
              <w:t>以</w:t>
            </w:r>
            <w:r w:rsidRPr="001645AC">
              <w:rPr>
                <w:rFonts w:ascii="Arial" w:eastAsiaTheme="minorEastAsia" w:hAnsi="Arial" w:cs="Arial"/>
                <w:szCs w:val="21"/>
              </w:rPr>
              <w:t>RFID</w:t>
            </w:r>
            <w:r w:rsidRPr="001645AC">
              <w:rPr>
                <w:rFonts w:ascii="Arial" w:eastAsiaTheme="minorEastAsia" w:hAnsi="Arial" w:cs="Arial"/>
                <w:szCs w:val="21"/>
              </w:rPr>
              <w:t>为代表的射频识别</w:t>
            </w:r>
            <w:r w:rsidRPr="001645AC">
              <w:rPr>
                <w:rFonts w:ascii="Arial" w:eastAsiaTheme="minorEastAsia" w:hAnsi="Arial" w:cs="Arial"/>
                <w:szCs w:val="21"/>
              </w:rPr>
              <w:t>,</w:t>
            </w:r>
            <w:r w:rsidR="00094572" w:rsidRPr="001645AC">
              <w:rPr>
                <w:rFonts w:ascii="Arial" w:eastAsiaTheme="minorEastAsia" w:hAnsi="Arial" w:cs="Arial"/>
                <w:szCs w:val="21"/>
              </w:rPr>
              <w:t>是与传感器同等地位的物联网感知层的必备要素。随着</w:t>
            </w:r>
            <w:r w:rsidR="00094572" w:rsidRPr="001645AC">
              <w:rPr>
                <w:rFonts w:ascii="Arial" w:eastAsiaTheme="minorEastAsia" w:hAnsi="Arial" w:cs="Arial" w:hint="eastAsia"/>
                <w:szCs w:val="21"/>
              </w:rPr>
              <w:t>智慧</w:t>
            </w:r>
            <w:r w:rsidRPr="001645AC">
              <w:rPr>
                <w:rFonts w:ascii="Arial" w:eastAsiaTheme="minorEastAsia" w:hAnsi="Arial" w:cs="Arial"/>
                <w:szCs w:val="21"/>
              </w:rPr>
              <w:t>生活的到来</w:t>
            </w:r>
            <w:r w:rsidRPr="001645AC">
              <w:rPr>
                <w:rFonts w:ascii="Arial" w:eastAsiaTheme="minorEastAsia" w:hAnsi="Arial" w:cs="Arial" w:hint="eastAsia"/>
                <w:szCs w:val="21"/>
              </w:rPr>
              <w:t>，</w:t>
            </w:r>
            <w:r w:rsidRPr="001645AC">
              <w:rPr>
                <w:rFonts w:ascii="Arial" w:eastAsiaTheme="minorEastAsia" w:hAnsi="Arial" w:cs="Arial"/>
                <w:szCs w:val="21"/>
              </w:rPr>
              <w:t xml:space="preserve">RFID </w:t>
            </w:r>
            <w:r w:rsidRPr="001645AC">
              <w:rPr>
                <w:rFonts w:ascii="Arial" w:eastAsiaTheme="minorEastAsia" w:hAnsi="Arial" w:cs="Arial"/>
                <w:szCs w:val="21"/>
              </w:rPr>
              <w:t>标签处于产业链中最先受益的位置</w:t>
            </w:r>
            <w:r w:rsidRPr="001645AC">
              <w:rPr>
                <w:rFonts w:ascii="Arial" w:eastAsiaTheme="minorEastAsia" w:hAnsi="Arial" w:cs="Arial"/>
                <w:szCs w:val="21"/>
              </w:rPr>
              <w:t>,</w:t>
            </w:r>
            <w:r w:rsidRPr="001645AC">
              <w:rPr>
                <w:rFonts w:ascii="Arial" w:eastAsiaTheme="minorEastAsia" w:hAnsi="Arial" w:cs="Arial"/>
                <w:szCs w:val="21"/>
              </w:rPr>
              <w:t>其需求将最先爆发</w:t>
            </w:r>
            <w:r w:rsidR="00851F6D">
              <w:rPr>
                <w:rFonts w:ascii="Arial" w:eastAsiaTheme="minorEastAsia" w:hAnsi="Arial" w:cs="Arial" w:hint="eastAsia"/>
                <w:szCs w:val="21"/>
              </w:rPr>
              <w:t>；</w:t>
            </w:r>
            <w:r w:rsidRPr="001645AC">
              <w:rPr>
                <w:rFonts w:ascii="Arial" w:eastAsiaTheme="minorEastAsia" w:hAnsi="Arial" w:cs="Arial"/>
                <w:szCs w:val="21"/>
              </w:rPr>
              <w:t>且由于其兼具低成本、低功耗特征</w:t>
            </w:r>
            <w:r w:rsidR="00FC1714" w:rsidRPr="001645AC">
              <w:rPr>
                <w:rFonts w:ascii="Arial" w:eastAsiaTheme="minorEastAsia" w:hAnsi="Arial" w:cs="Arial" w:hint="eastAsia"/>
                <w:szCs w:val="21"/>
              </w:rPr>
              <w:t>，</w:t>
            </w:r>
            <w:r w:rsidR="00094572" w:rsidRPr="001645AC">
              <w:rPr>
                <w:rFonts w:ascii="Arial" w:eastAsiaTheme="minorEastAsia" w:hAnsi="Arial" w:cs="Arial"/>
                <w:szCs w:val="21"/>
              </w:rPr>
              <w:t>在智</w:t>
            </w:r>
            <w:r w:rsidR="00094572" w:rsidRPr="001645AC">
              <w:rPr>
                <w:rFonts w:ascii="Arial" w:eastAsiaTheme="minorEastAsia" w:hAnsi="Arial" w:cs="Arial" w:hint="eastAsia"/>
                <w:szCs w:val="21"/>
              </w:rPr>
              <w:t>慧</w:t>
            </w:r>
            <w:r w:rsidRPr="001645AC">
              <w:rPr>
                <w:rFonts w:ascii="Arial" w:eastAsiaTheme="minorEastAsia" w:hAnsi="Arial" w:cs="Arial"/>
                <w:szCs w:val="21"/>
              </w:rPr>
              <w:t>生活中的地位必将更加重要。</w:t>
            </w:r>
          </w:p>
          <w:p w:rsidR="00906CF5" w:rsidRPr="001645AC" w:rsidRDefault="00906CF5" w:rsidP="00C86059">
            <w:pPr>
              <w:widowControl/>
              <w:shd w:val="clear" w:color="auto" w:fill="FFFFFF"/>
              <w:ind w:firstLineChars="200" w:firstLine="420"/>
              <w:rPr>
                <w:rFonts w:ascii="Arial" w:eastAsiaTheme="minorEastAsia" w:hAnsi="Arial" w:cs="Arial"/>
                <w:szCs w:val="21"/>
              </w:rPr>
            </w:pPr>
          </w:p>
          <w:p w:rsidR="0096484C" w:rsidRPr="001645AC" w:rsidRDefault="009B7FF0" w:rsidP="00C86059">
            <w:pPr>
              <w:widowControl/>
              <w:shd w:val="clear" w:color="auto" w:fill="FFFFFF"/>
              <w:ind w:firstLineChars="200" w:firstLine="420"/>
              <w:rPr>
                <w:rFonts w:ascii="Arial" w:eastAsiaTheme="minorEastAsia" w:hAnsi="Arial" w:cs="Arial"/>
                <w:szCs w:val="21"/>
              </w:rPr>
            </w:pPr>
            <w:r w:rsidRPr="001645AC">
              <w:rPr>
                <w:rFonts w:ascii="Arial" w:eastAsiaTheme="minorEastAsia" w:hAnsi="Arial" w:cs="Arial" w:hint="eastAsia"/>
                <w:szCs w:val="21"/>
              </w:rPr>
              <w:t>另外，</w:t>
            </w:r>
            <w:r w:rsidR="0096484C" w:rsidRPr="001645AC">
              <w:rPr>
                <w:rFonts w:ascii="Arial" w:eastAsiaTheme="minorEastAsia" w:hAnsi="Arial" w:cs="Arial" w:hint="eastAsia"/>
                <w:szCs w:val="21"/>
              </w:rPr>
              <w:t>作为改善人们生活的重要元素，汽车</w:t>
            </w:r>
            <w:r w:rsidR="00E35706" w:rsidRPr="001645AC">
              <w:rPr>
                <w:rFonts w:ascii="Arial" w:eastAsiaTheme="minorEastAsia" w:hAnsi="Arial" w:cs="Arial" w:hint="eastAsia"/>
                <w:szCs w:val="21"/>
              </w:rPr>
              <w:t>（尤其是以电力驱动的新能源汽车）</w:t>
            </w:r>
            <w:r w:rsidR="0096484C" w:rsidRPr="001645AC">
              <w:rPr>
                <w:rFonts w:ascii="Arial" w:eastAsiaTheme="minorEastAsia" w:hAnsi="Arial" w:cs="Arial" w:hint="eastAsia"/>
                <w:szCs w:val="21"/>
              </w:rPr>
              <w:t>未来一</w:t>
            </w:r>
            <w:r w:rsidR="00E35706" w:rsidRPr="001645AC">
              <w:rPr>
                <w:rFonts w:ascii="Arial" w:eastAsiaTheme="minorEastAsia" w:hAnsi="Arial" w:cs="Arial" w:hint="eastAsia"/>
                <w:szCs w:val="21"/>
              </w:rPr>
              <w:t>定会向智能化方向发展</w:t>
            </w:r>
            <w:r w:rsidRPr="001645AC">
              <w:rPr>
                <w:rFonts w:ascii="Arial" w:eastAsiaTheme="minorEastAsia" w:hAnsi="Arial" w:cs="Arial" w:hint="eastAsia"/>
                <w:szCs w:val="21"/>
              </w:rPr>
              <w:t>。新能源汽车正在成为互联网巨头争相分食的“香饽饽”</w:t>
            </w:r>
            <w:r w:rsidR="0096484C" w:rsidRPr="001645AC">
              <w:rPr>
                <w:rFonts w:ascii="Arial" w:eastAsiaTheme="minorEastAsia" w:hAnsi="Arial" w:cs="Arial" w:hint="eastAsia"/>
                <w:szCs w:val="21"/>
              </w:rPr>
              <w:t>。</w:t>
            </w:r>
            <w:r w:rsidRPr="001645AC">
              <w:rPr>
                <w:rFonts w:ascii="Arial" w:eastAsiaTheme="minorEastAsia" w:hAnsi="Arial" w:cs="Arial" w:hint="eastAsia"/>
                <w:szCs w:val="21"/>
              </w:rPr>
              <w:t>公司</w:t>
            </w:r>
            <w:r w:rsidR="0096484C" w:rsidRPr="001645AC">
              <w:rPr>
                <w:rFonts w:ascii="Arial" w:eastAsiaTheme="minorEastAsia" w:hAnsi="Arial" w:cs="Arial" w:hint="eastAsia"/>
                <w:szCs w:val="21"/>
              </w:rPr>
              <w:t>将改善生活的新能源</w:t>
            </w:r>
            <w:r w:rsidR="007A6E71" w:rsidRPr="001645AC">
              <w:rPr>
                <w:rFonts w:ascii="Arial" w:eastAsiaTheme="minorEastAsia" w:hAnsi="Arial" w:cs="Arial" w:hint="eastAsia"/>
                <w:szCs w:val="21"/>
              </w:rPr>
              <w:t>汽车作为未来的另一个重点发展方向，以原有的客户和产品为基础，逐步</w:t>
            </w:r>
            <w:proofErr w:type="gramStart"/>
            <w:r w:rsidR="0096484C" w:rsidRPr="001645AC">
              <w:rPr>
                <w:rFonts w:ascii="Arial" w:eastAsiaTheme="minorEastAsia" w:hAnsi="Arial" w:cs="Arial" w:hint="eastAsia"/>
                <w:szCs w:val="21"/>
              </w:rPr>
              <w:t>恢复北泰工业</w:t>
            </w:r>
            <w:proofErr w:type="gramEnd"/>
            <w:r w:rsidR="007A6E71" w:rsidRPr="001645AC">
              <w:rPr>
                <w:rFonts w:ascii="Arial" w:eastAsiaTheme="minorEastAsia" w:hAnsi="Arial" w:cs="Arial" w:hint="eastAsia"/>
                <w:szCs w:val="21"/>
              </w:rPr>
              <w:t>园的世界级汽车零配件供应基地地位，从汽车零部件入手切入该领域。同时，公司</w:t>
            </w:r>
            <w:r w:rsidR="0096484C" w:rsidRPr="001645AC">
              <w:rPr>
                <w:rFonts w:ascii="Arial" w:eastAsiaTheme="minorEastAsia" w:hAnsi="Arial" w:cs="Arial" w:hint="eastAsia"/>
                <w:szCs w:val="21"/>
              </w:rPr>
              <w:t>将以其在自动化领域积累的控制、机器视觉、人工智能等为基础，以汽车的智能化为未来的突破方向。</w:t>
            </w:r>
          </w:p>
          <w:p w:rsidR="00BA421C" w:rsidRPr="001645AC" w:rsidRDefault="00BA421C" w:rsidP="0096484C">
            <w:pPr>
              <w:ind w:firstLineChars="200" w:firstLine="420"/>
              <w:rPr>
                <w:rFonts w:ascii="Arial" w:eastAsiaTheme="minorEastAsia" w:hAnsi="Arial" w:cs="Arial"/>
                <w:szCs w:val="21"/>
              </w:rPr>
            </w:pPr>
          </w:p>
          <w:p w:rsidR="00BA421C" w:rsidRPr="001645AC" w:rsidRDefault="00EF5FB2" w:rsidP="00444100">
            <w:pPr>
              <w:ind w:firstLineChars="200" w:firstLine="422"/>
              <w:rPr>
                <w:rFonts w:ascii="Arial" w:eastAsiaTheme="minorEastAsia" w:hAnsi="Arial" w:cs="Arial"/>
                <w:b/>
                <w:szCs w:val="21"/>
              </w:rPr>
            </w:pPr>
            <w:r w:rsidRPr="001645AC">
              <w:rPr>
                <w:rFonts w:ascii="Arial" w:eastAsiaTheme="minorEastAsia" w:hAnsi="Arial" w:cs="Arial" w:hint="eastAsia"/>
                <w:b/>
                <w:szCs w:val="21"/>
              </w:rPr>
              <w:t>3</w:t>
            </w:r>
            <w:r w:rsidR="00C14F30" w:rsidRPr="001645AC">
              <w:rPr>
                <w:rFonts w:ascii="Arial" w:eastAsiaTheme="minorEastAsia" w:hAnsi="Arial" w:cs="Arial" w:hint="eastAsia"/>
                <w:b/>
                <w:szCs w:val="21"/>
              </w:rPr>
              <w:t>、</w:t>
            </w:r>
            <w:r w:rsidR="00FE61C2" w:rsidRPr="001645AC">
              <w:rPr>
                <w:rFonts w:ascii="Arial" w:eastAsiaTheme="minorEastAsia" w:hAnsi="Arial" w:cs="Arial" w:hint="eastAsia"/>
                <w:b/>
                <w:szCs w:val="21"/>
              </w:rPr>
              <w:t>华阳微电子业务拓展情况，其资产证券化进展到哪个阶段？</w:t>
            </w:r>
          </w:p>
          <w:p w:rsidR="0034648E" w:rsidRPr="001645AC" w:rsidRDefault="00540ADF" w:rsidP="00540ADF">
            <w:pPr>
              <w:pStyle w:val="CM3"/>
              <w:spacing w:line="240" w:lineRule="auto"/>
              <w:ind w:firstLineChars="200" w:firstLine="420"/>
              <w:rPr>
                <w:rFonts w:ascii="Arial" w:eastAsiaTheme="minorEastAsia" w:hAnsi="Arial" w:cs="Arial"/>
                <w:kern w:val="2"/>
                <w:sz w:val="21"/>
                <w:szCs w:val="21"/>
              </w:rPr>
            </w:pPr>
            <w:r w:rsidRPr="001645AC">
              <w:rPr>
                <w:rFonts w:ascii="Arial" w:eastAsiaTheme="minorEastAsia" w:hAnsi="Arial" w:cs="Arial" w:hint="eastAsia"/>
                <w:kern w:val="2"/>
                <w:sz w:val="21"/>
                <w:szCs w:val="21"/>
              </w:rPr>
              <w:t>答：华阳微电子</w:t>
            </w:r>
            <w:r w:rsidR="0034648E" w:rsidRPr="001645AC">
              <w:rPr>
                <w:rFonts w:ascii="Arial" w:eastAsiaTheme="minorEastAsia" w:hAnsi="Arial" w:cs="Arial" w:hint="eastAsia"/>
                <w:kern w:val="2"/>
                <w:sz w:val="21"/>
                <w:szCs w:val="21"/>
              </w:rPr>
              <w:t>经过</w:t>
            </w:r>
            <w:r w:rsidR="0034648E" w:rsidRPr="001645AC">
              <w:rPr>
                <w:rFonts w:ascii="Arial" w:eastAsiaTheme="minorEastAsia" w:hAnsi="Arial" w:cs="Arial" w:hint="eastAsia"/>
                <w:kern w:val="2"/>
                <w:sz w:val="21"/>
                <w:szCs w:val="21"/>
              </w:rPr>
              <w:t>15</w:t>
            </w:r>
            <w:r w:rsidR="0034648E" w:rsidRPr="001645AC">
              <w:rPr>
                <w:rFonts w:ascii="Arial" w:eastAsiaTheme="minorEastAsia" w:hAnsi="Arial" w:cs="Arial" w:hint="eastAsia"/>
                <w:kern w:val="2"/>
                <w:sz w:val="21"/>
                <w:szCs w:val="21"/>
              </w:rPr>
              <w:t>年</w:t>
            </w:r>
            <w:r w:rsidR="0034648E" w:rsidRPr="001645AC">
              <w:rPr>
                <w:rFonts w:ascii="Arial" w:eastAsiaTheme="minorEastAsia" w:hAnsi="Arial" w:cs="Arial" w:hint="eastAsia"/>
                <w:kern w:val="2"/>
                <w:sz w:val="21"/>
                <w:szCs w:val="21"/>
              </w:rPr>
              <w:t>RFID</w:t>
            </w:r>
            <w:r w:rsidR="0034648E" w:rsidRPr="001645AC">
              <w:rPr>
                <w:rFonts w:ascii="Arial" w:eastAsiaTheme="minorEastAsia" w:hAnsi="Arial" w:cs="Arial" w:hint="eastAsia"/>
                <w:kern w:val="2"/>
                <w:sz w:val="21"/>
                <w:szCs w:val="21"/>
              </w:rPr>
              <w:t>行业的积累及近几年快速发展，</w:t>
            </w:r>
            <w:r w:rsidR="00241491" w:rsidRPr="001645AC">
              <w:rPr>
                <w:rFonts w:ascii="Arial" w:eastAsiaTheme="minorEastAsia" w:hAnsi="Arial" w:cs="Arial" w:hint="eastAsia"/>
                <w:kern w:val="2"/>
                <w:sz w:val="21"/>
                <w:szCs w:val="21"/>
              </w:rPr>
              <w:t>于</w:t>
            </w:r>
            <w:r w:rsidR="0034648E" w:rsidRPr="001645AC">
              <w:rPr>
                <w:rFonts w:ascii="Arial" w:eastAsiaTheme="minorEastAsia" w:hAnsi="Arial" w:cs="Arial" w:hint="eastAsia"/>
                <w:kern w:val="2"/>
                <w:sz w:val="21"/>
                <w:szCs w:val="21"/>
              </w:rPr>
              <w:t>2015</w:t>
            </w:r>
            <w:r w:rsidR="00241491" w:rsidRPr="001645AC">
              <w:rPr>
                <w:rFonts w:ascii="Arial" w:eastAsiaTheme="minorEastAsia" w:hAnsi="Arial" w:cs="Arial" w:hint="eastAsia"/>
                <w:kern w:val="2"/>
                <w:sz w:val="21"/>
                <w:szCs w:val="21"/>
              </w:rPr>
              <w:t>年明确</w:t>
            </w:r>
            <w:r w:rsidR="0034648E" w:rsidRPr="001645AC">
              <w:rPr>
                <w:rFonts w:ascii="Arial" w:eastAsiaTheme="minorEastAsia" w:hAnsi="Arial" w:cs="Arial" w:hint="eastAsia"/>
                <w:kern w:val="2"/>
                <w:sz w:val="21"/>
                <w:szCs w:val="21"/>
              </w:rPr>
              <w:t>了“一个基础、五大客户、七类特色产品”的发展战略，即在拥有完整独立自主的知识产权、自主开发出高频、超高频全系列的</w:t>
            </w:r>
            <w:r w:rsidR="0034648E" w:rsidRPr="001645AC">
              <w:rPr>
                <w:rFonts w:ascii="Arial" w:eastAsiaTheme="minorEastAsia" w:hAnsi="Arial" w:cs="Arial" w:hint="eastAsia"/>
                <w:kern w:val="2"/>
                <w:sz w:val="21"/>
                <w:szCs w:val="21"/>
              </w:rPr>
              <w:t>RFID</w:t>
            </w:r>
            <w:r w:rsidR="0034648E" w:rsidRPr="001645AC">
              <w:rPr>
                <w:rFonts w:ascii="Arial" w:eastAsiaTheme="minorEastAsia" w:hAnsi="Arial" w:cs="Arial" w:hint="eastAsia"/>
                <w:kern w:val="2"/>
                <w:sz w:val="21"/>
                <w:szCs w:val="21"/>
              </w:rPr>
              <w:t>基础天线族谱、先进的制造工艺、专用装备的设计与制造、高效低成本产品提供能力的基础上，实施大客户战略，同暴雪、华为、腾讯、任天堂、莫斯科地铁等建立了良好的合作关系，与大客户共同投入先期开发，在产品的横向外延和纵向深层次上做定制化设计，在主要的应用领域中开发出涵盖智慧生活、智慧城市、智慧制造、移动支付、防伪溯源等领域的七类特色产品，包括动物耳标、有源</w:t>
            </w:r>
            <w:r w:rsidR="0034648E" w:rsidRPr="001645AC">
              <w:rPr>
                <w:rFonts w:ascii="Arial" w:eastAsiaTheme="minorEastAsia" w:hAnsi="Arial" w:cs="Arial"/>
                <w:kern w:val="2"/>
                <w:sz w:val="21"/>
                <w:szCs w:val="21"/>
              </w:rPr>
              <w:t>RFID</w:t>
            </w:r>
            <w:r w:rsidR="0034648E" w:rsidRPr="001645AC">
              <w:rPr>
                <w:rFonts w:ascii="Arial" w:eastAsiaTheme="minorEastAsia" w:hAnsi="Arial" w:cs="Arial" w:hint="eastAsia"/>
                <w:kern w:val="2"/>
                <w:sz w:val="21"/>
                <w:szCs w:val="21"/>
              </w:rPr>
              <w:t>、智能洗衣标、智能尿片</w:t>
            </w:r>
            <w:r w:rsidR="0034648E" w:rsidRPr="001645AC">
              <w:rPr>
                <w:rFonts w:ascii="Arial" w:eastAsiaTheme="minorEastAsia" w:hAnsi="Arial" w:cs="Arial" w:hint="eastAsia"/>
                <w:kern w:val="2"/>
                <w:sz w:val="21"/>
                <w:szCs w:val="21"/>
              </w:rPr>
              <w:t xml:space="preserve"> </w:t>
            </w:r>
            <w:r w:rsidR="0034648E" w:rsidRPr="001645AC">
              <w:rPr>
                <w:rFonts w:ascii="Arial" w:eastAsiaTheme="minorEastAsia" w:hAnsi="Arial" w:cs="Arial" w:hint="eastAsia"/>
                <w:kern w:val="2"/>
                <w:sz w:val="21"/>
                <w:szCs w:val="21"/>
              </w:rPr>
              <w:t>、智能名片系统、模具与注塑生产智能管理系统、电子防伪与鉴别系统</w:t>
            </w:r>
            <w:r w:rsidR="00241491" w:rsidRPr="001645AC">
              <w:rPr>
                <w:rFonts w:ascii="Arial" w:eastAsiaTheme="minorEastAsia" w:hAnsi="Arial" w:cs="Arial" w:hint="eastAsia"/>
                <w:kern w:val="2"/>
                <w:sz w:val="21"/>
                <w:szCs w:val="21"/>
              </w:rPr>
              <w:t>，从而涵盖基础销售、大客户营销及新产品推广三大业务领域。这</w:t>
            </w:r>
            <w:r w:rsidR="0034648E" w:rsidRPr="001645AC">
              <w:rPr>
                <w:rFonts w:ascii="Arial" w:eastAsiaTheme="minorEastAsia" w:hAnsi="Arial" w:cs="Arial" w:hint="eastAsia"/>
                <w:kern w:val="2"/>
                <w:sz w:val="21"/>
                <w:szCs w:val="21"/>
              </w:rPr>
              <w:t>将成为</w:t>
            </w:r>
            <w:r w:rsidRPr="001645AC">
              <w:rPr>
                <w:rFonts w:ascii="Arial" w:eastAsiaTheme="minorEastAsia" w:hAnsi="Arial" w:cs="Arial" w:hint="eastAsia"/>
                <w:kern w:val="2"/>
                <w:sz w:val="21"/>
                <w:szCs w:val="21"/>
              </w:rPr>
              <w:t>华阳微电子</w:t>
            </w:r>
            <w:r w:rsidR="0034648E" w:rsidRPr="001645AC">
              <w:rPr>
                <w:rFonts w:ascii="Arial" w:eastAsiaTheme="minorEastAsia" w:hAnsi="Arial" w:cs="Arial" w:hint="eastAsia"/>
                <w:kern w:val="2"/>
                <w:sz w:val="21"/>
                <w:szCs w:val="21"/>
              </w:rPr>
              <w:t>新的业务增长点，</w:t>
            </w:r>
            <w:r w:rsidR="00241491" w:rsidRPr="001645AC">
              <w:rPr>
                <w:rFonts w:ascii="Arial" w:eastAsiaTheme="minorEastAsia" w:hAnsi="Arial" w:cs="Arial" w:hint="eastAsia"/>
                <w:kern w:val="2"/>
                <w:sz w:val="21"/>
                <w:szCs w:val="21"/>
              </w:rPr>
              <w:t>为其增加</w:t>
            </w:r>
            <w:r w:rsidR="0034648E" w:rsidRPr="001645AC">
              <w:rPr>
                <w:rFonts w:ascii="Arial" w:eastAsiaTheme="minorEastAsia" w:hAnsi="Arial" w:cs="Arial"/>
                <w:kern w:val="2"/>
                <w:sz w:val="21"/>
                <w:szCs w:val="21"/>
              </w:rPr>
              <w:t>收入</w:t>
            </w:r>
            <w:r w:rsidR="00241491" w:rsidRPr="001645AC">
              <w:rPr>
                <w:rFonts w:ascii="Arial" w:eastAsiaTheme="minorEastAsia" w:hAnsi="Arial" w:cs="Arial"/>
                <w:kern w:val="2"/>
                <w:sz w:val="21"/>
                <w:szCs w:val="21"/>
              </w:rPr>
              <w:t>及</w:t>
            </w:r>
            <w:r w:rsidR="00241491" w:rsidRPr="001645AC">
              <w:rPr>
                <w:rFonts w:ascii="Arial" w:eastAsiaTheme="minorEastAsia" w:hAnsi="Arial" w:cs="Arial" w:hint="eastAsia"/>
                <w:kern w:val="2"/>
                <w:sz w:val="21"/>
                <w:szCs w:val="21"/>
              </w:rPr>
              <w:t>提高</w:t>
            </w:r>
            <w:r w:rsidR="0034648E" w:rsidRPr="001645AC">
              <w:rPr>
                <w:rFonts w:ascii="Arial" w:eastAsiaTheme="minorEastAsia" w:hAnsi="Arial" w:cs="Arial"/>
                <w:kern w:val="2"/>
                <w:sz w:val="21"/>
                <w:szCs w:val="21"/>
              </w:rPr>
              <w:t>利润</w:t>
            </w:r>
            <w:r w:rsidR="0034648E" w:rsidRPr="001645AC">
              <w:rPr>
                <w:rFonts w:ascii="Arial" w:eastAsiaTheme="minorEastAsia" w:hAnsi="Arial" w:cs="Arial" w:hint="eastAsia"/>
                <w:kern w:val="2"/>
                <w:sz w:val="21"/>
                <w:szCs w:val="21"/>
              </w:rPr>
              <w:t>率</w:t>
            </w:r>
            <w:r w:rsidR="0034648E" w:rsidRPr="001645AC">
              <w:rPr>
                <w:rFonts w:ascii="Arial" w:eastAsiaTheme="minorEastAsia" w:hAnsi="Arial" w:cs="Arial"/>
                <w:kern w:val="2"/>
                <w:sz w:val="21"/>
                <w:szCs w:val="21"/>
              </w:rPr>
              <w:t>做出贡献</w:t>
            </w:r>
            <w:r w:rsidR="0034648E" w:rsidRPr="001645AC">
              <w:rPr>
                <w:rFonts w:ascii="Arial" w:eastAsiaTheme="minorEastAsia" w:hAnsi="Arial" w:cs="Arial" w:hint="eastAsia"/>
                <w:kern w:val="2"/>
                <w:sz w:val="21"/>
                <w:szCs w:val="21"/>
              </w:rPr>
              <w:t>。</w:t>
            </w:r>
          </w:p>
          <w:p w:rsidR="00D829BE" w:rsidRPr="001645AC" w:rsidRDefault="00D829BE" w:rsidP="00D829BE">
            <w:pPr>
              <w:tabs>
                <w:tab w:val="left" w:pos="567"/>
                <w:tab w:val="left" w:pos="709"/>
              </w:tabs>
              <w:ind w:firstLineChars="200" w:firstLine="420"/>
              <w:rPr>
                <w:rFonts w:ascii="Arial" w:hAnsi="Arial" w:cs="Arial"/>
                <w:szCs w:val="21"/>
              </w:rPr>
            </w:pPr>
            <w:r w:rsidRPr="001645AC">
              <w:rPr>
                <w:rFonts w:ascii="Arial" w:hAnsi="Arial" w:cs="Arial" w:hint="eastAsia"/>
                <w:szCs w:val="21"/>
              </w:rPr>
              <w:t>自</w:t>
            </w:r>
            <w:r w:rsidRPr="001645AC">
              <w:rPr>
                <w:rFonts w:ascii="Arial" w:hAnsi="Arial" w:cs="Arial" w:hint="eastAsia"/>
                <w:szCs w:val="21"/>
              </w:rPr>
              <w:t>2011</w:t>
            </w:r>
            <w:r w:rsidRPr="001645AC">
              <w:rPr>
                <w:rFonts w:ascii="Arial" w:hAnsi="Arial" w:cs="Arial" w:hint="eastAsia"/>
                <w:szCs w:val="21"/>
              </w:rPr>
              <w:t>年以来，华阳微电子就已经与国际顶尖的游戏巨头暴雪合作，独立研发设计制造玩具</w:t>
            </w:r>
            <w:r w:rsidRPr="001645AC">
              <w:rPr>
                <w:rFonts w:ascii="Arial" w:hAnsi="Arial" w:cs="Arial" w:hint="eastAsia"/>
                <w:szCs w:val="21"/>
              </w:rPr>
              <w:t>RFID</w:t>
            </w:r>
            <w:r w:rsidRPr="001645AC">
              <w:rPr>
                <w:rFonts w:ascii="Arial" w:hAnsi="Arial" w:cs="Arial" w:hint="eastAsia"/>
                <w:szCs w:val="21"/>
              </w:rPr>
              <w:t>电子标签。在玩具标签应用领域，暴雪占全球市场份额的</w:t>
            </w:r>
            <w:r w:rsidRPr="001645AC">
              <w:rPr>
                <w:rFonts w:ascii="Arial" w:hAnsi="Arial" w:cs="Arial" w:hint="eastAsia"/>
                <w:szCs w:val="21"/>
              </w:rPr>
              <w:t>90%</w:t>
            </w:r>
            <w:r w:rsidRPr="001645AC">
              <w:rPr>
                <w:rFonts w:ascii="Arial" w:hAnsi="Arial" w:cs="Arial" w:hint="eastAsia"/>
                <w:szCs w:val="21"/>
              </w:rPr>
              <w:t>以上，暴雪</w:t>
            </w:r>
            <w:r w:rsidRPr="001645AC">
              <w:rPr>
                <w:rFonts w:ascii="Arial" w:hAnsi="Arial" w:cs="Arial" w:hint="eastAsia"/>
                <w:szCs w:val="21"/>
              </w:rPr>
              <w:t>70%</w:t>
            </w:r>
            <w:r w:rsidRPr="001645AC">
              <w:rPr>
                <w:rFonts w:ascii="Arial" w:hAnsi="Arial" w:cs="Arial" w:hint="eastAsia"/>
                <w:szCs w:val="21"/>
              </w:rPr>
              <w:t>的玩具</w:t>
            </w:r>
            <w:r w:rsidRPr="001645AC">
              <w:rPr>
                <w:rFonts w:ascii="Arial" w:hAnsi="Arial" w:cs="Arial" w:hint="eastAsia"/>
                <w:szCs w:val="21"/>
              </w:rPr>
              <w:t>RFID</w:t>
            </w:r>
            <w:r w:rsidRPr="001645AC">
              <w:rPr>
                <w:rFonts w:ascii="Arial" w:hAnsi="Arial" w:cs="Arial" w:hint="eastAsia"/>
                <w:szCs w:val="21"/>
              </w:rPr>
              <w:t>电子标签由华阳微电子研发制造，截止</w:t>
            </w:r>
            <w:r w:rsidRPr="001645AC">
              <w:rPr>
                <w:rFonts w:ascii="Arial" w:hAnsi="Arial" w:cs="Arial" w:hint="eastAsia"/>
                <w:szCs w:val="21"/>
              </w:rPr>
              <w:t>2014</w:t>
            </w:r>
            <w:r w:rsidRPr="001645AC">
              <w:rPr>
                <w:rFonts w:ascii="Arial" w:hAnsi="Arial" w:cs="Arial" w:hint="eastAsia"/>
                <w:szCs w:val="21"/>
              </w:rPr>
              <w:t>年累计销售玩具</w:t>
            </w:r>
            <w:r w:rsidRPr="001645AC">
              <w:rPr>
                <w:rFonts w:ascii="Arial" w:hAnsi="Arial" w:cs="Arial" w:hint="eastAsia"/>
                <w:szCs w:val="21"/>
              </w:rPr>
              <w:t>RFID</w:t>
            </w:r>
            <w:r w:rsidRPr="001645AC">
              <w:rPr>
                <w:rFonts w:ascii="Arial" w:hAnsi="Arial" w:cs="Arial" w:hint="eastAsia"/>
                <w:szCs w:val="21"/>
              </w:rPr>
              <w:t>电子标签</w:t>
            </w:r>
            <w:r w:rsidRPr="001645AC">
              <w:rPr>
                <w:rFonts w:ascii="Arial" w:hAnsi="Arial" w:cs="Arial" w:hint="eastAsia"/>
                <w:szCs w:val="21"/>
              </w:rPr>
              <w:t>1.78</w:t>
            </w:r>
            <w:r w:rsidRPr="001645AC">
              <w:rPr>
                <w:rFonts w:ascii="Arial" w:hAnsi="Arial" w:cs="Arial" w:hint="eastAsia"/>
                <w:szCs w:val="21"/>
              </w:rPr>
              <w:t>亿元人民币。基于华阳微电子在玩具</w:t>
            </w:r>
            <w:r w:rsidRPr="001645AC">
              <w:rPr>
                <w:rFonts w:ascii="Arial" w:hAnsi="Arial" w:cs="Arial" w:hint="eastAsia"/>
                <w:szCs w:val="21"/>
              </w:rPr>
              <w:t>RFID</w:t>
            </w:r>
            <w:r w:rsidRPr="001645AC">
              <w:rPr>
                <w:rFonts w:ascii="Arial" w:hAnsi="Arial" w:cs="Arial" w:hint="eastAsia"/>
                <w:szCs w:val="21"/>
              </w:rPr>
              <w:t>电子标签行业的领先的市场占有率，</w:t>
            </w:r>
            <w:proofErr w:type="gramStart"/>
            <w:r w:rsidRPr="001645AC">
              <w:rPr>
                <w:rFonts w:ascii="Arial" w:hAnsi="Arial" w:cs="Arial" w:hint="eastAsia"/>
                <w:szCs w:val="21"/>
              </w:rPr>
              <w:t>腾讯与</w:t>
            </w:r>
            <w:proofErr w:type="gramEnd"/>
            <w:r w:rsidRPr="001645AC">
              <w:rPr>
                <w:rFonts w:ascii="Arial" w:hAnsi="Arial" w:cs="Arial" w:hint="eastAsia"/>
                <w:szCs w:val="21"/>
              </w:rPr>
              <w:t>华阳微电子在</w:t>
            </w:r>
            <w:r w:rsidRPr="001645AC">
              <w:rPr>
                <w:rFonts w:ascii="Arial" w:hAnsi="Arial" w:cs="Arial" w:hint="eastAsia"/>
                <w:szCs w:val="21"/>
              </w:rPr>
              <w:t>PC</w:t>
            </w:r>
            <w:r w:rsidRPr="001645AC">
              <w:rPr>
                <w:rFonts w:ascii="Arial" w:hAnsi="Arial" w:cs="Arial" w:hint="eastAsia"/>
                <w:szCs w:val="21"/>
              </w:rPr>
              <w:t>游戏、移动游戏等领域合作，并于</w:t>
            </w:r>
            <w:r w:rsidRPr="001645AC">
              <w:rPr>
                <w:rFonts w:ascii="Arial" w:hAnsi="Arial" w:cs="Arial" w:hint="eastAsia"/>
                <w:szCs w:val="21"/>
              </w:rPr>
              <w:t>2015</w:t>
            </w:r>
            <w:r w:rsidRPr="001645AC">
              <w:rPr>
                <w:rFonts w:ascii="Arial" w:hAnsi="Arial" w:cs="Arial" w:hint="eastAsia"/>
                <w:szCs w:val="21"/>
              </w:rPr>
              <w:t>年</w:t>
            </w:r>
            <w:r w:rsidRPr="001645AC">
              <w:rPr>
                <w:rFonts w:ascii="Arial" w:hAnsi="Arial" w:cs="Arial" w:hint="eastAsia"/>
                <w:szCs w:val="21"/>
              </w:rPr>
              <w:t>3</w:t>
            </w:r>
            <w:r w:rsidRPr="001645AC">
              <w:rPr>
                <w:rFonts w:ascii="Arial" w:hAnsi="Arial" w:cs="Arial" w:hint="eastAsia"/>
                <w:szCs w:val="21"/>
              </w:rPr>
              <w:t>月对华阳微电子实地验厂程序已经完成</w:t>
            </w:r>
            <w:r w:rsidRPr="001645AC">
              <w:rPr>
                <w:rFonts w:ascii="Arial" w:eastAsiaTheme="minorEastAsia" w:hAnsi="Arial" w:cs="Arial" w:hint="eastAsia"/>
                <w:szCs w:val="21"/>
              </w:rPr>
              <w:t>，</w:t>
            </w:r>
            <w:r w:rsidR="00851F6D">
              <w:rPr>
                <w:rFonts w:ascii="Arial" w:eastAsiaTheme="minorEastAsia" w:hAnsi="Arial" w:cs="Arial" w:hint="eastAsia"/>
                <w:szCs w:val="21"/>
              </w:rPr>
              <w:t>正式</w:t>
            </w:r>
            <w:proofErr w:type="gramStart"/>
            <w:r w:rsidRPr="001645AC">
              <w:rPr>
                <w:rFonts w:ascii="Arial" w:eastAsiaTheme="minorEastAsia" w:hAnsi="Arial" w:cs="Arial" w:hint="eastAsia"/>
                <w:szCs w:val="21"/>
              </w:rPr>
              <w:t>成为腾讯</w:t>
            </w:r>
            <w:proofErr w:type="gramEnd"/>
            <w:r w:rsidRPr="001645AC">
              <w:rPr>
                <w:rFonts w:ascii="Arial" w:eastAsiaTheme="minorEastAsia" w:hAnsi="Arial" w:cs="Arial" w:hint="eastAsia"/>
                <w:szCs w:val="21"/>
              </w:rPr>
              <w:t>RFID</w:t>
            </w:r>
            <w:r w:rsidRPr="001645AC">
              <w:rPr>
                <w:rFonts w:ascii="Arial" w:eastAsiaTheme="minorEastAsia" w:hAnsi="Arial" w:cs="Arial" w:hint="eastAsia"/>
                <w:szCs w:val="21"/>
              </w:rPr>
              <w:t>合格供应商，双方互为</w:t>
            </w:r>
            <w:r w:rsidRPr="001645AC">
              <w:rPr>
                <w:rFonts w:ascii="Arial" w:eastAsiaTheme="minorEastAsia" w:hAnsi="Arial" w:cs="Arial" w:hint="eastAsia"/>
                <w:szCs w:val="21"/>
              </w:rPr>
              <w:t>RFID</w:t>
            </w:r>
            <w:r w:rsidRPr="001645AC">
              <w:rPr>
                <w:rFonts w:ascii="Arial" w:eastAsiaTheme="minorEastAsia" w:hAnsi="Arial" w:cs="Arial" w:hint="eastAsia"/>
                <w:szCs w:val="21"/>
              </w:rPr>
              <w:t>领域主要合作伙伴</w:t>
            </w:r>
            <w:r w:rsidRPr="001645AC">
              <w:rPr>
                <w:rFonts w:ascii="Arial" w:hAnsi="Arial" w:cs="Arial" w:hint="eastAsia"/>
                <w:szCs w:val="21"/>
              </w:rPr>
              <w:t>。</w:t>
            </w:r>
          </w:p>
          <w:p w:rsidR="00D829BE" w:rsidRPr="001645AC" w:rsidRDefault="00D829BE" w:rsidP="00D829BE"/>
          <w:p w:rsidR="00EF5FB2" w:rsidRPr="001645AC" w:rsidRDefault="00EF5FB2" w:rsidP="00D829BE">
            <w:pPr>
              <w:ind w:firstLineChars="200" w:firstLine="420"/>
              <w:rPr>
                <w:rFonts w:ascii="Arial" w:hAnsi="Arial" w:cs="Arial"/>
                <w:szCs w:val="21"/>
              </w:rPr>
            </w:pPr>
            <w:r w:rsidRPr="001645AC">
              <w:rPr>
                <w:rFonts w:ascii="Arial" w:hAnsi="Arial" w:cs="Arial"/>
                <w:szCs w:val="21"/>
              </w:rPr>
              <w:t>作为国内</w:t>
            </w:r>
            <w:r w:rsidRPr="001645AC">
              <w:rPr>
                <w:rFonts w:ascii="Arial" w:hAnsi="Arial" w:cs="Arial"/>
                <w:szCs w:val="21"/>
              </w:rPr>
              <w:t>RFID</w:t>
            </w:r>
            <w:r w:rsidRPr="001645AC">
              <w:rPr>
                <w:rFonts w:ascii="Arial" w:hAnsi="Arial" w:cs="Arial"/>
                <w:szCs w:val="21"/>
              </w:rPr>
              <w:t>行业技术的引领者，华阳微电子从布基材料研究入手，采用其特有的</w:t>
            </w:r>
            <w:r w:rsidRPr="001645AC">
              <w:rPr>
                <w:rFonts w:ascii="Arial" w:hAnsi="Arial" w:cs="Arial"/>
                <w:szCs w:val="21"/>
              </w:rPr>
              <w:t>RFID</w:t>
            </w:r>
            <w:r w:rsidRPr="001645AC">
              <w:rPr>
                <w:rFonts w:ascii="Arial" w:hAnsi="Arial" w:cs="Arial"/>
                <w:szCs w:val="21"/>
              </w:rPr>
              <w:t>分体技术，利用厚膜印刷工艺或金属线缝制工艺，研发出</w:t>
            </w:r>
            <w:r w:rsidRPr="001645AC">
              <w:rPr>
                <w:rFonts w:ascii="Arial" w:hAnsi="Arial" w:cs="Arial"/>
                <w:szCs w:val="21"/>
              </w:rPr>
              <w:t>UHF</w:t>
            </w:r>
            <w:r w:rsidRPr="001645AC">
              <w:rPr>
                <w:rFonts w:ascii="Arial" w:hAnsi="Arial" w:cs="Arial"/>
                <w:szCs w:val="21"/>
              </w:rPr>
              <w:t>穿戴设备解决方案，解决了</w:t>
            </w:r>
            <w:r w:rsidRPr="001645AC">
              <w:rPr>
                <w:rFonts w:ascii="Arial" w:hAnsi="Arial" w:cs="Arial"/>
                <w:szCs w:val="21"/>
              </w:rPr>
              <w:t>RFID</w:t>
            </w:r>
            <w:r w:rsidRPr="001645AC">
              <w:rPr>
                <w:rFonts w:ascii="Arial" w:hAnsi="Arial" w:cs="Arial"/>
                <w:szCs w:val="21"/>
              </w:rPr>
              <w:t>在穿戴设备上的远距离通信功能和无线充电功能。华阳微电子不断技术创新、研发创新，开发出基于</w:t>
            </w:r>
            <w:r w:rsidRPr="001645AC">
              <w:rPr>
                <w:rFonts w:ascii="Arial" w:hAnsi="Arial" w:cs="Arial"/>
                <w:szCs w:val="21"/>
              </w:rPr>
              <w:t>UHF</w:t>
            </w:r>
            <w:r w:rsidRPr="001645AC">
              <w:rPr>
                <w:rFonts w:ascii="Arial" w:hAnsi="Arial" w:cs="Arial"/>
                <w:szCs w:val="21"/>
              </w:rPr>
              <w:t>分体标签技术的布基材料的穿戴设备</w:t>
            </w:r>
            <w:r w:rsidRPr="001645AC">
              <w:rPr>
                <w:rFonts w:ascii="Arial" w:hAnsi="Arial" w:cs="Arial"/>
                <w:szCs w:val="21"/>
              </w:rPr>
              <w:t>RFID</w:t>
            </w:r>
            <w:r w:rsidRPr="001645AC">
              <w:rPr>
                <w:rFonts w:ascii="Arial" w:hAnsi="Arial" w:cs="Arial"/>
                <w:szCs w:val="21"/>
              </w:rPr>
              <w:t>系列产品</w:t>
            </w:r>
            <w:r w:rsidRPr="001645AC">
              <w:rPr>
                <w:rFonts w:ascii="Arial" w:hAnsi="Arial" w:cs="Arial" w:hint="eastAsia"/>
                <w:szCs w:val="21"/>
              </w:rPr>
              <w:t>。由于华阳微电子在</w:t>
            </w:r>
            <w:r w:rsidRPr="001645AC">
              <w:rPr>
                <w:rFonts w:ascii="Arial" w:hAnsi="Arial" w:cs="Arial"/>
                <w:szCs w:val="21"/>
              </w:rPr>
              <w:t>服装布基</w:t>
            </w:r>
            <w:r w:rsidRPr="001645AC">
              <w:rPr>
                <w:rFonts w:ascii="Arial" w:hAnsi="Arial" w:cs="Arial"/>
                <w:szCs w:val="21"/>
              </w:rPr>
              <w:t>RFID</w:t>
            </w:r>
            <w:r w:rsidRPr="001645AC">
              <w:rPr>
                <w:rFonts w:ascii="Arial" w:hAnsi="Arial" w:cs="Arial"/>
                <w:szCs w:val="21"/>
              </w:rPr>
              <w:t>穿戴设备</w:t>
            </w:r>
            <w:r w:rsidRPr="001645AC">
              <w:rPr>
                <w:rFonts w:ascii="Arial" w:hAnsi="Arial" w:cs="Arial" w:hint="eastAsia"/>
                <w:szCs w:val="21"/>
              </w:rPr>
              <w:t>的先发优势，</w:t>
            </w:r>
            <w:r w:rsidRPr="001645AC">
              <w:rPr>
                <w:rFonts w:ascii="Arial" w:hAnsi="Arial" w:cs="Arial" w:hint="eastAsia"/>
                <w:szCs w:val="21"/>
              </w:rPr>
              <w:t>2015</w:t>
            </w:r>
            <w:r w:rsidRPr="001645AC">
              <w:rPr>
                <w:rFonts w:ascii="Arial" w:hAnsi="Arial" w:cs="Arial" w:hint="eastAsia"/>
                <w:szCs w:val="21"/>
              </w:rPr>
              <w:t>华为国际领先的研究机构就“未来可穿戴设备——生物计量”与华阳</w:t>
            </w:r>
            <w:proofErr w:type="gramStart"/>
            <w:r w:rsidRPr="001645AC">
              <w:rPr>
                <w:rFonts w:ascii="Arial" w:hAnsi="Arial" w:cs="Arial" w:hint="eastAsia"/>
                <w:szCs w:val="21"/>
              </w:rPr>
              <w:t>微开展</w:t>
            </w:r>
            <w:proofErr w:type="gramEnd"/>
            <w:r w:rsidR="00851F6D">
              <w:rPr>
                <w:rFonts w:ascii="Arial" w:hAnsi="Arial" w:cs="Arial" w:hint="eastAsia"/>
                <w:szCs w:val="21"/>
              </w:rPr>
              <w:t>RFID</w:t>
            </w:r>
            <w:r w:rsidR="00851F6D">
              <w:rPr>
                <w:rFonts w:ascii="Arial" w:hAnsi="Arial" w:cs="Arial" w:hint="eastAsia"/>
                <w:szCs w:val="21"/>
              </w:rPr>
              <w:t>领域</w:t>
            </w:r>
            <w:r w:rsidRPr="001645AC">
              <w:rPr>
                <w:rFonts w:ascii="Arial" w:hAnsi="Arial" w:cs="Arial" w:hint="eastAsia"/>
                <w:szCs w:val="21"/>
              </w:rPr>
              <w:t>整体合作，共同研发。这将为以后华阳微电子在以穿戴设备为载体的生物计量方面奠定了领先的地位，使生物计量的准确性更高，覆盖面更广，使用更舒适便捷，从真正意义上打造智能化</w:t>
            </w:r>
            <w:r w:rsidRPr="001645AC">
              <w:rPr>
                <w:rFonts w:ascii="Arial" w:hAnsi="Arial" w:cs="Arial"/>
                <w:szCs w:val="21"/>
              </w:rPr>
              <w:t>RFID</w:t>
            </w:r>
            <w:r w:rsidRPr="001645AC">
              <w:rPr>
                <w:rFonts w:ascii="Arial" w:hAnsi="Arial" w:cs="Arial"/>
                <w:szCs w:val="21"/>
              </w:rPr>
              <w:t>穿戴设备</w:t>
            </w:r>
            <w:r w:rsidRPr="001645AC">
              <w:rPr>
                <w:rFonts w:ascii="Arial" w:hAnsi="Arial" w:cs="Arial" w:hint="eastAsia"/>
                <w:szCs w:val="21"/>
              </w:rPr>
              <w:t>。</w:t>
            </w:r>
          </w:p>
          <w:p w:rsidR="00BD5D98" w:rsidRPr="001645AC" w:rsidRDefault="00D829BE" w:rsidP="00D829BE">
            <w:pPr>
              <w:tabs>
                <w:tab w:val="left" w:pos="567"/>
                <w:tab w:val="left" w:pos="709"/>
                <w:tab w:val="left" w:pos="1134"/>
              </w:tabs>
              <w:jc w:val="left"/>
              <w:rPr>
                <w:rFonts w:ascii="Arial" w:hAnsi="Arial" w:cs="Arial"/>
                <w:szCs w:val="21"/>
              </w:rPr>
            </w:pPr>
            <w:r w:rsidRPr="001645AC">
              <w:rPr>
                <w:rFonts w:ascii="Arial" w:eastAsiaTheme="minorEastAsia" w:hAnsi="Arial" w:cs="Arial"/>
                <w:szCs w:val="21"/>
              </w:rPr>
              <w:t xml:space="preserve">    </w:t>
            </w:r>
            <w:r w:rsidR="00EF5FB2" w:rsidRPr="001645AC">
              <w:rPr>
                <w:rFonts w:ascii="Arial" w:hAnsi="Arial" w:cs="Arial" w:hint="eastAsia"/>
                <w:szCs w:val="21"/>
              </w:rPr>
              <w:t>李克强总理在政府工作报告中，提出万物互联，“互联网</w:t>
            </w:r>
            <w:r w:rsidR="00EF5FB2" w:rsidRPr="001645AC">
              <w:rPr>
                <w:rFonts w:ascii="Arial" w:hAnsi="Arial" w:cs="Arial" w:hint="eastAsia"/>
                <w:szCs w:val="21"/>
              </w:rPr>
              <w:t>+</w:t>
            </w:r>
            <w:r w:rsidR="00EF5FB2" w:rsidRPr="001645AC">
              <w:rPr>
                <w:rFonts w:ascii="Arial" w:hAnsi="Arial" w:cs="Arial" w:hint="eastAsia"/>
                <w:szCs w:val="21"/>
              </w:rPr>
              <w:t>”战略，华阳微电子基于</w:t>
            </w:r>
            <w:r w:rsidR="00EF5FB2" w:rsidRPr="001645AC">
              <w:rPr>
                <w:rFonts w:ascii="Arial" w:hAnsi="Arial" w:cs="Arial"/>
                <w:szCs w:val="21"/>
              </w:rPr>
              <w:t>服装布基</w:t>
            </w:r>
            <w:r w:rsidR="00EF5FB2" w:rsidRPr="001645AC">
              <w:rPr>
                <w:rFonts w:ascii="Arial" w:hAnsi="Arial" w:cs="Arial"/>
                <w:szCs w:val="21"/>
              </w:rPr>
              <w:t>RFID</w:t>
            </w:r>
            <w:r w:rsidR="00EF5FB2" w:rsidRPr="001645AC">
              <w:rPr>
                <w:rFonts w:ascii="Arial" w:hAnsi="Arial" w:cs="Arial"/>
                <w:szCs w:val="21"/>
              </w:rPr>
              <w:t>穿戴设备</w:t>
            </w:r>
            <w:r w:rsidR="00EF5FB2" w:rsidRPr="001645AC">
              <w:rPr>
                <w:rFonts w:ascii="Arial" w:hAnsi="Arial" w:cs="Arial" w:hint="eastAsia"/>
                <w:szCs w:val="21"/>
              </w:rPr>
              <w:t>的先发优势以及与华为国际领先的研究机构就“未来可穿戴设备——生物计量”开展整体合作，已经站在了“互联网</w:t>
            </w:r>
            <w:r w:rsidR="00EF5FB2" w:rsidRPr="001645AC">
              <w:rPr>
                <w:rFonts w:ascii="Arial" w:hAnsi="Arial" w:cs="Arial" w:hint="eastAsia"/>
                <w:szCs w:val="21"/>
              </w:rPr>
              <w:t>+</w:t>
            </w:r>
            <w:r w:rsidR="00EF5FB2" w:rsidRPr="001645AC">
              <w:rPr>
                <w:rFonts w:ascii="Arial" w:hAnsi="Arial" w:cs="Arial"/>
                <w:szCs w:val="21"/>
              </w:rPr>
              <w:t>服装布基</w:t>
            </w:r>
            <w:r w:rsidR="00EF5FB2" w:rsidRPr="001645AC">
              <w:rPr>
                <w:rFonts w:ascii="Arial" w:hAnsi="Arial" w:cs="Arial"/>
                <w:szCs w:val="21"/>
              </w:rPr>
              <w:t>RFID</w:t>
            </w:r>
            <w:r w:rsidR="00EF5FB2" w:rsidRPr="001645AC">
              <w:rPr>
                <w:rFonts w:ascii="Arial" w:hAnsi="Arial" w:cs="Arial"/>
                <w:szCs w:val="21"/>
              </w:rPr>
              <w:t>穿戴设备</w:t>
            </w:r>
            <w:r w:rsidR="00EF5FB2" w:rsidRPr="001645AC">
              <w:rPr>
                <w:rFonts w:ascii="Arial" w:hAnsi="Arial" w:cs="Arial" w:hint="eastAsia"/>
                <w:szCs w:val="21"/>
              </w:rPr>
              <w:t>”的风口，</w:t>
            </w:r>
            <w:r w:rsidR="00851F6D">
              <w:rPr>
                <w:rFonts w:ascii="Arial" w:hAnsi="Arial" w:cs="Arial" w:hint="eastAsia"/>
                <w:szCs w:val="21"/>
              </w:rPr>
              <w:t>重构</w:t>
            </w:r>
            <w:proofErr w:type="gramStart"/>
            <w:r w:rsidR="00851F6D">
              <w:rPr>
                <w:rFonts w:ascii="Arial" w:hAnsi="Arial" w:cs="Arial" w:hint="eastAsia"/>
                <w:szCs w:val="21"/>
              </w:rPr>
              <w:t>后</w:t>
            </w:r>
            <w:r w:rsidR="00CF290F" w:rsidRPr="001645AC">
              <w:rPr>
                <w:rFonts w:ascii="Arial" w:hAnsi="Arial" w:cs="Arial" w:hint="eastAsia"/>
                <w:szCs w:val="21"/>
              </w:rPr>
              <w:t>传统</w:t>
            </w:r>
            <w:proofErr w:type="gramEnd"/>
            <w:r w:rsidR="00CF290F" w:rsidRPr="001645AC">
              <w:rPr>
                <w:rFonts w:ascii="Arial" w:hAnsi="Arial" w:cs="Arial" w:hint="eastAsia"/>
                <w:szCs w:val="21"/>
              </w:rPr>
              <w:t>服装领域市场</w:t>
            </w:r>
            <w:r w:rsidR="00EF5FB2" w:rsidRPr="001645AC">
              <w:rPr>
                <w:rFonts w:ascii="Arial" w:hAnsi="Arial" w:cs="Arial" w:hint="eastAsia"/>
                <w:szCs w:val="21"/>
              </w:rPr>
              <w:t>将会为公司创造更多的收入及利润，</w:t>
            </w:r>
            <w:r w:rsidR="00EF5FB2" w:rsidRPr="001645AC">
              <w:rPr>
                <w:rFonts w:ascii="Arial" w:hAnsi="Arial" w:cs="Arial" w:hint="eastAsia"/>
                <w:szCs w:val="21"/>
              </w:rPr>
              <w:lastRenderedPageBreak/>
              <w:t>为股东创造更大的价值。</w:t>
            </w:r>
          </w:p>
          <w:p w:rsidR="00D829BE" w:rsidRPr="001645AC" w:rsidRDefault="00D829BE" w:rsidP="00D829BE">
            <w:pPr>
              <w:tabs>
                <w:tab w:val="left" w:pos="567"/>
                <w:tab w:val="left" w:pos="709"/>
                <w:tab w:val="left" w:pos="1134"/>
              </w:tabs>
              <w:ind w:firstLine="640"/>
              <w:jc w:val="left"/>
              <w:rPr>
                <w:rFonts w:ascii="Arial" w:eastAsiaTheme="minorEastAsia" w:hAnsi="Arial" w:cs="Arial"/>
                <w:szCs w:val="21"/>
              </w:rPr>
            </w:pPr>
          </w:p>
          <w:p w:rsidR="0034648E" w:rsidRPr="001645AC" w:rsidRDefault="00D829BE" w:rsidP="00EF5FB2">
            <w:pPr>
              <w:ind w:firstLineChars="200" w:firstLine="420"/>
              <w:rPr>
                <w:rFonts w:ascii="Arial" w:eastAsiaTheme="minorEastAsia" w:hAnsi="Arial" w:cs="Arial"/>
                <w:szCs w:val="21"/>
              </w:rPr>
            </w:pPr>
            <w:r w:rsidRPr="001645AC">
              <w:rPr>
                <w:rFonts w:ascii="Arial" w:eastAsiaTheme="minorEastAsia" w:hAnsi="Arial" w:cs="Arial" w:hint="eastAsia"/>
                <w:szCs w:val="21"/>
              </w:rPr>
              <w:t>近期，华阳微电子</w:t>
            </w:r>
            <w:r w:rsidR="0034648E" w:rsidRPr="001645AC">
              <w:rPr>
                <w:rFonts w:ascii="Arial" w:eastAsiaTheme="minorEastAsia" w:hAnsi="Arial" w:cs="Arial" w:hint="eastAsia"/>
                <w:szCs w:val="21"/>
              </w:rPr>
              <w:t>完成</w:t>
            </w:r>
            <w:r w:rsidRPr="001645AC">
              <w:rPr>
                <w:rFonts w:ascii="Arial" w:eastAsiaTheme="minorEastAsia" w:hAnsi="Arial" w:cs="Arial" w:hint="eastAsia"/>
                <w:szCs w:val="21"/>
              </w:rPr>
              <w:t>了</w:t>
            </w:r>
            <w:r w:rsidR="0034648E" w:rsidRPr="001645AC">
              <w:rPr>
                <w:rFonts w:ascii="Arial" w:eastAsiaTheme="minorEastAsia" w:hAnsi="Arial" w:cs="Arial" w:hint="eastAsia"/>
                <w:szCs w:val="21"/>
              </w:rPr>
              <w:t>增资扩股，按照估值</w:t>
            </w:r>
            <w:r w:rsidR="0034648E" w:rsidRPr="001645AC">
              <w:rPr>
                <w:rFonts w:ascii="Arial" w:eastAsiaTheme="minorEastAsia" w:hAnsi="Arial" w:cs="Arial" w:hint="eastAsia"/>
                <w:szCs w:val="21"/>
              </w:rPr>
              <w:t>6</w:t>
            </w:r>
            <w:r w:rsidR="0034648E" w:rsidRPr="001645AC">
              <w:rPr>
                <w:rFonts w:ascii="Arial" w:eastAsiaTheme="minorEastAsia" w:hAnsi="Arial" w:cs="Arial" w:hint="eastAsia"/>
                <w:szCs w:val="21"/>
              </w:rPr>
              <w:t>亿元计算，</w:t>
            </w:r>
            <w:r w:rsidR="00851F6D">
              <w:rPr>
                <w:rFonts w:ascii="Arial" w:eastAsiaTheme="minorEastAsia" w:hAnsi="Arial" w:cs="Arial" w:hint="eastAsia"/>
                <w:szCs w:val="21"/>
              </w:rPr>
              <w:t>战略性引入</w:t>
            </w:r>
            <w:r w:rsidR="0034648E" w:rsidRPr="001645AC">
              <w:rPr>
                <w:rFonts w:ascii="Arial" w:eastAsiaTheme="minorEastAsia" w:hAnsi="Arial" w:cs="Arial" w:hint="eastAsia"/>
                <w:szCs w:val="21"/>
              </w:rPr>
              <w:t>广州科技风险投资有限公司投资</w:t>
            </w:r>
            <w:r w:rsidR="0034648E" w:rsidRPr="001645AC">
              <w:rPr>
                <w:rFonts w:ascii="Arial" w:eastAsiaTheme="minorEastAsia" w:hAnsi="Arial" w:cs="Arial" w:hint="eastAsia"/>
                <w:szCs w:val="21"/>
              </w:rPr>
              <w:t>1000</w:t>
            </w:r>
            <w:r w:rsidR="0034648E" w:rsidRPr="001645AC">
              <w:rPr>
                <w:rFonts w:ascii="Arial" w:eastAsiaTheme="minorEastAsia" w:hAnsi="Arial" w:cs="Arial" w:hint="eastAsia"/>
                <w:szCs w:val="21"/>
              </w:rPr>
              <w:t>万元认购华阳微电子</w:t>
            </w:r>
            <w:r w:rsidR="0034648E" w:rsidRPr="001645AC">
              <w:rPr>
                <w:rFonts w:ascii="Arial" w:eastAsiaTheme="minorEastAsia" w:hAnsi="Arial" w:cs="Arial" w:hint="eastAsia"/>
                <w:szCs w:val="21"/>
              </w:rPr>
              <w:t>26.017</w:t>
            </w:r>
            <w:r w:rsidR="0034648E" w:rsidRPr="001645AC">
              <w:rPr>
                <w:rFonts w:ascii="Arial" w:eastAsiaTheme="minorEastAsia" w:hAnsi="Arial" w:cs="Arial" w:hint="eastAsia"/>
                <w:szCs w:val="21"/>
              </w:rPr>
              <w:t>万股，占增资后总股本的</w:t>
            </w:r>
            <w:r w:rsidR="0034648E" w:rsidRPr="001645AC">
              <w:rPr>
                <w:rFonts w:ascii="Arial" w:eastAsiaTheme="minorEastAsia" w:hAnsi="Arial" w:cs="Arial" w:hint="eastAsia"/>
                <w:szCs w:val="21"/>
              </w:rPr>
              <w:t>1.6667%</w:t>
            </w:r>
            <w:r w:rsidR="0034648E" w:rsidRPr="001645AC">
              <w:rPr>
                <w:rFonts w:ascii="Arial" w:eastAsiaTheme="minorEastAsia" w:hAnsi="Arial" w:cs="Arial" w:hint="eastAsia"/>
                <w:szCs w:val="21"/>
              </w:rPr>
              <w:t>，大富科技持股比例变动为</w:t>
            </w:r>
            <w:r w:rsidR="0034648E" w:rsidRPr="001645AC">
              <w:rPr>
                <w:rFonts w:ascii="Arial" w:eastAsiaTheme="minorEastAsia" w:hAnsi="Arial" w:cs="Arial" w:hint="eastAsia"/>
                <w:szCs w:val="21"/>
              </w:rPr>
              <w:t>48.675%</w:t>
            </w:r>
            <w:r w:rsidRPr="001645AC">
              <w:rPr>
                <w:rFonts w:ascii="Arial" w:eastAsiaTheme="minorEastAsia" w:hAnsi="Arial" w:cs="Arial" w:hint="eastAsia"/>
                <w:szCs w:val="21"/>
              </w:rPr>
              <w:t>。增资完成后，华阳微电子将会加快推</w:t>
            </w:r>
            <w:r w:rsidR="0034648E" w:rsidRPr="001645AC">
              <w:rPr>
                <w:rFonts w:ascii="Arial" w:eastAsiaTheme="minorEastAsia" w:hAnsi="Arial" w:cs="Arial" w:hint="eastAsia"/>
                <w:szCs w:val="21"/>
              </w:rPr>
              <w:t>动</w:t>
            </w:r>
            <w:r w:rsidR="00CF290F" w:rsidRPr="001645AC">
              <w:rPr>
                <w:rFonts w:ascii="Arial" w:eastAsiaTheme="minorEastAsia" w:hAnsi="Arial" w:cs="Arial" w:hint="eastAsia"/>
                <w:szCs w:val="21"/>
              </w:rPr>
              <w:t>资产证券化</w:t>
            </w:r>
            <w:r w:rsidRPr="001645AC">
              <w:rPr>
                <w:rFonts w:ascii="Arial" w:eastAsiaTheme="minorEastAsia" w:hAnsi="Arial" w:cs="Arial" w:hint="eastAsia"/>
                <w:szCs w:val="21"/>
              </w:rPr>
              <w:t>等相关</w:t>
            </w:r>
            <w:r w:rsidR="0034648E" w:rsidRPr="001645AC">
              <w:rPr>
                <w:rFonts w:ascii="Arial" w:eastAsiaTheme="minorEastAsia" w:hAnsi="Arial" w:cs="Arial" w:hint="eastAsia"/>
                <w:szCs w:val="21"/>
              </w:rPr>
              <w:t>工作。</w:t>
            </w:r>
          </w:p>
          <w:p w:rsidR="00BA421C" w:rsidRPr="001645AC" w:rsidRDefault="00BA421C" w:rsidP="0096484C">
            <w:pPr>
              <w:ind w:firstLineChars="200" w:firstLine="420"/>
              <w:rPr>
                <w:rFonts w:ascii="Arial" w:eastAsiaTheme="minorEastAsia" w:hAnsi="Arial" w:cs="Arial"/>
                <w:szCs w:val="21"/>
              </w:rPr>
            </w:pPr>
          </w:p>
          <w:p w:rsidR="00D95A9D" w:rsidRPr="001645AC" w:rsidRDefault="00497DB3" w:rsidP="00444100">
            <w:pPr>
              <w:spacing w:line="276" w:lineRule="auto"/>
              <w:ind w:firstLineChars="202" w:firstLine="426"/>
              <w:rPr>
                <w:b/>
              </w:rPr>
            </w:pPr>
            <w:r w:rsidRPr="001645AC">
              <w:rPr>
                <w:rFonts w:hint="eastAsia"/>
                <w:b/>
              </w:rPr>
              <w:t>4</w:t>
            </w:r>
            <w:r w:rsidR="00D95A9D" w:rsidRPr="001645AC">
              <w:rPr>
                <w:rFonts w:hint="eastAsia"/>
                <w:b/>
              </w:rPr>
              <w:t>、大股东相关智能装备资产有资产注入计划吗？</w:t>
            </w:r>
          </w:p>
          <w:p w:rsidR="00D95A9D" w:rsidRPr="001645AC" w:rsidRDefault="00D95A9D" w:rsidP="00A17E2A">
            <w:pPr>
              <w:spacing w:line="276" w:lineRule="auto"/>
              <w:ind w:firstLineChars="200" w:firstLine="420"/>
            </w:pPr>
            <w:r w:rsidRPr="001645AC">
              <w:rPr>
                <w:rFonts w:hint="eastAsia"/>
              </w:rPr>
              <w:t>答、大富科技成立之初，就以“端到端的网络工业技术提供商”作为愿景。而端（需求）到端（供给）的“去渠道化”，正是工业</w:t>
            </w:r>
            <w:r w:rsidRPr="001645AC">
              <w:rPr>
                <w:rFonts w:hint="eastAsia"/>
              </w:rPr>
              <w:t>4.0</w:t>
            </w:r>
            <w:r w:rsidRPr="001645AC">
              <w:rPr>
                <w:rFonts w:hint="eastAsia"/>
              </w:rPr>
              <w:t>的未来发展目标。大富科技在上市之前，将智能装备和机器人相关资产剥离，</w:t>
            </w:r>
            <w:r w:rsidR="00A17E2A" w:rsidRPr="001645AC">
              <w:rPr>
                <w:rFonts w:hint="eastAsia"/>
              </w:rPr>
              <w:t>既</w:t>
            </w:r>
            <w:r w:rsidR="00094572" w:rsidRPr="001645AC">
              <w:rPr>
                <w:rFonts w:hint="eastAsia"/>
              </w:rPr>
              <w:t>是因为上市规则的要求主营业务单纯独立，</w:t>
            </w:r>
            <w:r w:rsidR="00A17E2A" w:rsidRPr="001645AC">
              <w:rPr>
                <w:rFonts w:hint="eastAsia"/>
              </w:rPr>
              <w:t>也有技术和市场都需要继续投入和培育的原因。</w:t>
            </w:r>
            <w:r w:rsidRPr="001645AC">
              <w:rPr>
                <w:rFonts w:hint="eastAsia"/>
              </w:rPr>
              <w:t>配天智造</w:t>
            </w:r>
            <w:r w:rsidR="00851F6D">
              <w:rPr>
                <w:rFonts w:hint="eastAsia"/>
              </w:rPr>
              <w:t>（证券代码：</w:t>
            </w:r>
            <w:r w:rsidR="00851F6D">
              <w:rPr>
                <w:rFonts w:hint="eastAsia"/>
              </w:rPr>
              <w:t>832223</w:t>
            </w:r>
            <w:r w:rsidR="00851F6D">
              <w:rPr>
                <w:rFonts w:hint="eastAsia"/>
              </w:rPr>
              <w:t>）</w:t>
            </w:r>
            <w:r w:rsidRPr="001645AC">
              <w:rPr>
                <w:rFonts w:hint="eastAsia"/>
              </w:rPr>
              <w:t>已完成新三板申报</w:t>
            </w:r>
            <w:r w:rsidR="00A17E2A" w:rsidRPr="001645AC">
              <w:rPr>
                <w:rFonts w:hint="eastAsia"/>
              </w:rPr>
              <w:t>和批复工作，将于</w:t>
            </w:r>
            <w:r w:rsidR="00A17E2A" w:rsidRPr="001645AC">
              <w:rPr>
                <w:rFonts w:hint="eastAsia"/>
              </w:rPr>
              <w:t>2015</w:t>
            </w:r>
            <w:r w:rsidR="00A17E2A" w:rsidRPr="001645AC">
              <w:rPr>
                <w:rFonts w:hint="eastAsia"/>
              </w:rPr>
              <w:t>年</w:t>
            </w:r>
            <w:r w:rsidR="00A17E2A" w:rsidRPr="001645AC">
              <w:rPr>
                <w:rFonts w:hint="eastAsia"/>
              </w:rPr>
              <w:t>3</w:t>
            </w:r>
            <w:r w:rsidR="00A17E2A" w:rsidRPr="001645AC">
              <w:rPr>
                <w:rFonts w:hint="eastAsia"/>
              </w:rPr>
              <w:t>月</w:t>
            </w:r>
            <w:r w:rsidR="00A17E2A" w:rsidRPr="001645AC">
              <w:rPr>
                <w:rFonts w:hint="eastAsia"/>
              </w:rPr>
              <w:t>30</w:t>
            </w:r>
            <w:r w:rsidR="00A17E2A" w:rsidRPr="001645AC">
              <w:rPr>
                <w:rFonts w:hint="eastAsia"/>
              </w:rPr>
              <w:t>日在</w:t>
            </w:r>
            <w:r w:rsidRPr="001645AC">
              <w:rPr>
                <w:rFonts w:hint="eastAsia"/>
              </w:rPr>
              <w:t>新三板</w:t>
            </w:r>
            <w:r w:rsidR="00A17E2A" w:rsidRPr="001645AC">
              <w:rPr>
                <w:rFonts w:hint="eastAsia"/>
              </w:rPr>
              <w:t>敲钟</w:t>
            </w:r>
            <w:r w:rsidRPr="001645AC">
              <w:rPr>
                <w:rFonts w:hint="eastAsia"/>
              </w:rPr>
              <w:t>挂牌。新三板挂牌后可获得市场定价，</w:t>
            </w:r>
            <w:r w:rsidRPr="001645AC">
              <w:rPr>
                <w:rFonts w:ascii="宋体" w:hAnsi="宋体" w:cs="宋体" w:hint="eastAsia"/>
                <w:kern w:val="0"/>
              </w:rPr>
              <w:t>公司将考虑适时将关联企业资产</w:t>
            </w:r>
            <w:r w:rsidR="00A17E2A" w:rsidRPr="001645AC">
              <w:rPr>
                <w:rFonts w:ascii="宋体" w:hAnsi="宋体" w:cs="宋体" w:hint="eastAsia"/>
                <w:kern w:val="0"/>
              </w:rPr>
              <w:t>优惠</w:t>
            </w:r>
            <w:r w:rsidRPr="001645AC">
              <w:rPr>
                <w:rFonts w:ascii="宋体" w:hAnsi="宋体" w:cs="宋体" w:hint="eastAsia"/>
                <w:kern w:val="0"/>
              </w:rPr>
              <w:t>并入上市公司</w:t>
            </w:r>
            <w:r w:rsidR="00A17E2A" w:rsidRPr="001645AC">
              <w:rPr>
                <w:rFonts w:ascii="宋体" w:hAnsi="宋体" w:cs="宋体" w:hint="eastAsia"/>
                <w:kern w:val="0"/>
              </w:rPr>
              <w:t>，以逐步实现公司“</w:t>
            </w:r>
            <w:r w:rsidR="00A17E2A" w:rsidRPr="001645AC">
              <w:rPr>
                <w:rFonts w:hint="eastAsia"/>
              </w:rPr>
              <w:t>端到端的网络工业技术提供商”的愿景，进而在国家工业</w:t>
            </w:r>
            <w:r w:rsidR="00A17E2A" w:rsidRPr="001645AC">
              <w:rPr>
                <w:rFonts w:hint="eastAsia"/>
              </w:rPr>
              <w:t>4.0</w:t>
            </w:r>
            <w:r w:rsidR="00A17E2A" w:rsidRPr="001645AC">
              <w:rPr>
                <w:rFonts w:hint="eastAsia"/>
              </w:rPr>
              <w:t>的规划中成为积极的参与者、领导者和受益者</w:t>
            </w:r>
            <w:r w:rsidRPr="001645AC">
              <w:rPr>
                <w:rFonts w:hint="eastAsia"/>
              </w:rPr>
              <w:t>。谢谢。</w:t>
            </w:r>
          </w:p>
          <w:p w:rsidR="00D71675" w:rsidRPr="001645AC" w:rsidRDefault="00D71675" w:rsidP="00A17E2A">
            <w:pPr>
              <w:spacing w:line="276" w:lineRule="auto"/>
              <w:ind w:firstLineChars="200" w:firstLine="420"/>
            </w:pPr>
          </w:p>
          <w:p w:rsidR="00D71675" w:rsidRPr="001645AC" w:rsidRDefault="00D71675" w:rsidP="00C35D54">
            <w:pPr>
              <w:spacing w:line="276" w:lineRule="auto"/>
              <w:ind w:firstLineChars="200" w:firstLine="422"/>
            </w:pPr>
            <w:r w:rsidRPr="001645AC">
              <w:rPr>
                <w:rFonts w:hint="eastAsia"/>
                <w:b/>
              </w:rPr>
              <w:t>5</w:t>
            </w:r>
            <w:r w:rsidRPr="001645AC">
              <w:rPr>
                <w:rFonts w:hint="eastAsia"/>
                <w:b/>
              </w:rPr>
              <w:t>、北京配天</w:t>
            </w:r>
            <w:r w:rsidR="002E70C0" w:rsidRPr="001645AC">
              <w:rPr>
                <w:rFonts w:hint="eastAsia"/>
                <w:b/>
              </w:rPr>
              <w:t>的伺服和减速器能否商用，未来研发的方向？</w:t>
            </w:r>
          </w:p>
          <w:p w:rsidR="00D71675" w:rsidRPr="001645AC" w:rsidRDefault="00D71675" w:rsidP="00D71675">
            <w:pPr>
              <w:spacing w:line="276" w:lineRule="auto"/>
              <w:ind w:firstLineChars="200" w:firstLine="420"/>
              <w:rPr>
                <w:rFonts w:ascii="simsun" w:hAnsi="simsun" w:cs="宋体" w:hint="eastAsia"/>
                <w:kern w:val="0"/>
                <w:szCs w:val="21"/>
              </w:rPr>
            </w:pPr>
            <w:r w:rsidRPr="001645AC">
              <w:rPr>
                <w:rFonts w:hint="eastAsia"/>
              </w:rPr>
              <w:t>答：</w:t>
            </w:r>
            <w:r w:rsidR="00104070" w:rsidRPr="001645AC">
              <w:rPr>
                <w:rFonts w:hint="eastAsia"/>
              </w:rPr>
              <w:t>伺服系统已在机床上进行了大规模的应用</w:t>
            </w:r>
            <w:r w:rsidR="00C35D54" w:rsidRPr="001645AC">
              <w:rPr>
                <w:rFonts w:hint="eastAsia"/>
              </w:rPr>
              <w:t>；</w:t>
            </w:r>
            <w:r w:rsidR="00BC12C7" w:rsidRPr="001645AC">
              <w:rPr>
                <w:rFonts w:hint="eastAsia"/>
              </w:rPr>
              <w:t>减速器设计已经完成，并在配天的机床上使用；</w:t>
            </w:r>
            <w:r w:rsidR="00104070" w:rsidRPr="001645AC">
              <w:rPr>
                <w:rFonts w:hint="eastAsia"/>
              </w:rPr>
              <w:t>北京配</w:t>
            </w:r>
            <w:proofErr w:type="gramStart"/>
            <w:r w:rsidR="00104070" w:rsidRPr="001645AC">
              <w:rPr>
                <w:rFonts w:hint="eastAsia"/>
              </w:rPr>
              <w:t>天未来</w:t>
            </w:r>
            <w:proofErr w:type="gramEnd"/>
            <w:r w:rsidR="00104070" w:rsidRPr="001645AC">
              <w:rPr>
                <w:rFonts w:hint="eastAsia"/>
              </w:rPr>
              <w:t>的研发方向一个是智能化装备，另一个是智能信息化系统。</w:t>
            </w:r>
          </w:p>
          <w:p w:rsidR="00D71675" w:rsidRPr="001645AC" w:rsidRDefault="00D71675" w:rsidP="00C35D54">
            <w:pPr>
              <w:spacing w:line="276" w:lineRule="auto"/>
              <w:ind w:firstLineChars="200" w:firstLine="420"/>
              <w:rPr>
                <w:rFonts w:ascii="Arial" w:eastAsiaTheme="minorEastAsia" w:hAnsi="Arial" w:cs="Arial"/>
                <w:szCs w:val="21"/>
              </w:rPr>
            </w:pPr>
          </w:p>
        </w:tc>
      </w:tr>
      <w:tr w:rsidR="00CA6E08" w:rsidRPr="00020AE2" w:rsidTr="0024572F">
        <w:trPr>
          <w:trHeight w:val="525"/>
          <w:jc w:val="center"/>
        </w:trPr>
        <w:tc>
          <w:tcPr>
            <w:tcW w:w="1586" w:type="dxa"/>
            <w:tcBorders>
              <w:top w:val="single" w:sz="4" w:space="0" w:color="auto"/>
              <w:left w:val="single" w:sz="4" w:space="0" w:color="auto"/>
              <w:bottom w:val="single" w:sz="4" w:space="0" w:color="auto"/>
              <w:right w:val="single" w:sz="4" w:space="0" w:color="auto"/>
            </w:tcBorders>
            <w:vAlign w:val="center"/>
          </w:tcPr>
          <w:p w:rsidR="00CA6E08" w:rsidRPr="00020AE2" w:rsidRDefault="00CA6E08" w:rsidP="00E6462A">
            <w:pPr>
              <w:spacing w:beforeLines="50" w:afterLines="50"/>
              <w:rPr>
                <w:rFonts w:ascii="Arial" w:eastAsiaTheme="minorEastAsia" w:hAnsi="Arial" w:cs="Arial"/>
                <w:bCs/>
                <w:iCs/>
                <w:szCs w:val="21"/>
              </w:rPr>
            </w:pPr>
            <w:r w:rsidRPr="00020AE2">
              <w:rPr>
                <w:rFonts w:ascii="Arial" w:eastAsiaTheme="minorEastAsia" w:hAnsiTheme="minorEastAsia" w:cs="Arial"/>
                <w:bCs/>
                <w:iCs/>
                <w:szCs w:val="21"/>
              </w:rPr>
              <w:lastRenderedPageBreak/>
              <w:t>附件清单</w:t>
            </w:r>
          </w:p>
        </w:tc>
        <w:tc>
          <w:tcPr>
            <w:tcW w:w="7655" w:type="dxa"/>
            <w:tcBorders>
              <w:top w:val="single" w:sz="4" w:space="0" w:color="auto"/>
              <w:left w:val="single" w:sz="4" w:space="0" w:color="auto"/>
              <w:bottom w:val="single" w:sz="4" w:space="0" w:color="auto"/>
              <w:right w:val="single" w:sz="4" w:space="0" w:color="auto"/>
            </w:tcBorders>
            <w:vAlign w:val="center"/>
          </w:tcPr>
          <w:p w:rsidR="00926ECD" w:rsidRPr="00020AE2" w:rsidRDefault="00230298" w:rsidP="00E6462A">
            <w:pPr>
              <w:spacing w:beforeLines="50" w:afterLines="50"/>
              <w:rPr>
                <w:rFonts w:ascii="Arial" w:eastAsiaTheme="minorEastAsia" w:hAnsi="Arial" w:cs="Arial"/>
                <w:szCs w:val="21"/>
              </w:rPr>
            </w:pPr>
            <w:r w:rsidRPr="00020AE2">
              <w:rPr>
                <w:rFonts w:ascii="Arial" w:eastAsiaTheme="minorEastAsia" w:hAnsi="Arial" w:cs="Arial"/>
                <w:szCs w:val="21"/>
              </w:rPr>
              <w:t>无</w:t>
            </w:r>
          </w:p>
        </w:tc>
      </w:tr>
      <w:tr w:rsidR="005252CF" w:rsidRPr="00020AE2" w:rsidTr="0024572F">
        <w:trPr>
          <w:trHeight w:val="463"/>
          <w:jc w:val="center"/>
        </w:trPr>
        <w:tc>
          <w:tcPr>
            <w:tcW w:w="1586" w:type="dxa"/>
            <w:tcBorders>
              <w:top w:val="single" w:sz="4" w:space="0" w:color="auto"/>
              <w:left w:val="single" w:sz="4" w:space="0" w:color="auto"/>
              <w:bottom w:val="single" w:sz="4" w:space="0" w:color="auto"/>
              <w:right w:val="single" w:sz="4" w:space="0" w:color="auto"/>
            </w:tcBorders>
            <w:vAlign w:val="center"/>
          </w:tcPr>
          <w:p w:rsidR="005252CF" w:rsidRPr="00020AE2" w:rsidRDefault="005252CF" w:rsidP="00E6462A">
            <w:pPr>
              <w:spacing w:beforeLines="50" w:afterLines="50"/>
              <w:rPr>
                <w:rFonts w:ascii="Arial" w:eastAsiaTheme="minorEastAsia" w:hAnsi="Arial" w:cs="Arial"/>
                <w:bCs/>
                <w:iCs/>
                <w:szCs w:val="21"/>
              </w:rPr>
            </w:pPr>
            <w:r w:rsidRPr="00020AE2">
              <w:rPr>
                <w:rFonts w:ascii="Arial" w:eastAsiaTheme="minorEastAsia" w:hAnsiTheme="minorEastAsia" w:cs="Arial"/>
                <w:bCs/>
                <w:iCs/>
                <w:szCs w:val="21"/>
              </w:rPr>
              <w:t>日期</w:t>
            </w:r>
          </w:p>
        </w:tc>
        <w:tc>
          <w:tcPr>
            <w:tcW w:w="7655" w:type="dxa"/>
            <w:tcBorders>
              <w:top w:val="single" w:sz="4" w:space="0" w:color="auto"/>
              <w:left w:val="single" w:sz="4" w:space="0" w:color="auto"/>
              <w:bottom w:val="single" w:sz="4" w:space="0" w:color="auto"/>
              <w:right w:val="single" w:sz="4" w:space="0" w:color="auto"/>
            </w:tcBorders>
            <w:vAlign w:val="center"/>
          </w:tcPr>
          <w:p w:rsidR="005252CF" w:rsidRPr="00020AE2" w:rsidRDefault="005252CF" w:rsidP="00E6462A">
            <w:pPr>
              <w:spacing w:beforeLines="50" w:afterLines="50"/>
              <w:rPr>
                <w:rFonts w:ascii="Arial" w:eastAsiaTheme="minorEastAsia" w:hAnsi="Arial" w:cs="Arial"/>
                <w:bCs/>
                <w:iCs/>
                <w:szCs w:val="21"/>
              </w:rPr>
            </w:pPr>
            <w:r w:rsidRPr="00020AE2">
              <w:rPr>
                <w:rFonts w:ascii="Arial" w:eastAsiaTheme="minorEastAsia" w:hAnsi="Arial" w:cs="Arial"/>
                <w:bCs/>
                <w:iCs/>
                <w:szCs w:val="21"/>
              </w:rPr>
              <w:t>201</w:t>
            </w:r>
            <w:r w:rsidR="005D15D9">
              <w:rPr>
                <w:rFonts w:ascii="Arial" w:eastAsiaTheme="minorEastAsia" w:hAnsi="Arial" w:cs="Arial" w:hint="eastAsia"/>
                <w:bCs/>
                <w:iCs/>
                <w:szCs w:val="21"/>
              </w:rPr>
              <w:t>5</w:t>
            </w:r>
            <w:r w:rsidRPr="00020AE2">
              <w:rPr>
                <w:rFonts w:ascii="Arial" w:eastAsiaTheme="minorEastAsia" w:hAnsi="Arial" w:cs="Arial"/>
                <w:bCs/>
                <w:iCs/>
                <w:szCs w:val="21"/>
              </w:rPr>
              <w:t>-</w:t>
            </w:r>
            <w:r w:rsidR="005D15D9">
              <w:rPr>
                <w:rFonts w:ascii="Arial" w:eastAsiaTheme="minorEastAsia" w:hAnsi="Arial" w:cs="Arial" w:hint="eastAsia"/>
                <w:bCs/>
                <w:iCs/>
                <w:szCs w:val="21"/>
              </w:rPr>
              <w:t>03</w:t>
            </w:r>
            <w:r w:rsidR="00D21C65" w:rsidRPr="00020AE2">
              <w:rPr>
                <w:rFonts w:ascii="Arial" w:eastAsiaTheme="minorEastAsia" w:hAnsi="Arial" w:cs="Arial"/>
                <w:bCs/>
                <w:iCs/>
                <w:szCs w:val="21"/>
              </w:rPr>
              <w:t>-</w:t>
            </w:r>
            <w:r w:rsidR="00C21136">
              <w:rPr>
                <w:rFonts w:ascii="Arial" w:eastAsiaTheme="minorEastAsia" w:hAnsi="Arial" w:cs="Arial" w:hint="eastAsia"/>
                <w:bCs/>
                <w:iCs/>
                <w:szCs w:val="21"/>
              </w:rPr>
              <w:t>27</w:t>
            </w:r>
          </w:p>
        </w:tc>
      </w:tr>
    </w:tbl>
    <w:p w:rsidR="00A334E0" w:rsidRPr="00020AE2" w:rsidRDefault="00A334E0" w:rsidP="006B659B">
      <w:pPr>
        <w:rPr>
          <w:rFonts w:ascii="Arial" w:hAnsi="Arial" w:cs="Arial"/>
        </w:rPr>
      </w:pPr>
    </w:p>
    <w:sectPr w:rsidR="00A334E0" w:rsidRPr="00020AE2" w:rsidSect="009F3BF3">
      <w:headerReference w:type="default" r:id="rId16"/>
      <w:footerReference w:type="default" r:id="rId17"/>
      <w:pgSz w:w="11906" w:h="16838"/>
      <w:pgMar w:top="851" w:right="1797" w:bottom="79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874" w:rsidRDefault="006C3874" w:rsidP="004315C8">
      <w:r>
        <w:separator/>
      </w:r>
    </w:p>
  </w:endnote>
  <w:endnote w:type="continuationSeparator" w:id="0">
    <w:p w:rsidR="006C3874" w:rsidRDefault="006C3874" w:rsidP="00431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23552"/>
      <w:docPartObj>
        <w:docPartGallery w:val="Page Numbers (Bottom of Page)"/>
        <w:docPartUnique/>
      </w:docPartObj>
    </w:sdtPr>
    <w:sdtContent>
      <w:p w:rsidR="00094572" w:rsidRDefault="005D2658" w:rsidP="00331101">
        <w:pPr>
          <w:pStyle w:val="a4"/>
          <w:jc w:val="center"/>
        </w:pPr>
        <w:r w:rsidRPr="005D2658">
          <w:fldChar w:fldCharType="begin"/>
        </w:r>
        <w:r w:rsidR="00094572">
          <w:instrText xml:space="preserve"> PAGE   \* MERGEFORMAT </w:instrText>
        </w:r>
        <w:r w:rsidRPr="005D2658">
          <w:fldChar w:fldCharType="separate"/>
        </w:r>
        <w:r w:rsidR="00B924A8" w:rsidRPr="00B924A8">
          <w:rPr>
            <w:noProof/>
            <w:lang w:val="zh-CN"/>
          </w:rPr>
          <w:t>4</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874" w:rsidRDefault="006C3874" w:rsidP="004315C8">
      <w:r>
        <w:separator/>
      </w:r>
    </w:p>
  </w:footnote>
  <w:footnote w:type="continuationSeparator" w:id="0">
    <w:p w:rsidR="006C3874" w:rsidRDefault="006C3874" w:rsidP="00431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572" w:rsidRDefault="00094572" w:rsidP="002D7812">
    <w:pPr>
      <w:pStyle w:val="a3"/>
      <w:pBdr>
        <w:bottom w:val="single" w:sz="6" w:space="0" w:color="auto"/>
      </w:pBdr>
      <w:jc w:val="both"/>
    </w:pPr>
    <w:r>
      <w:rPr>
        <w:noProof/>
      </w:rPr>
      <w:drawing>
        <wp:inline distT="0" distB="0" distL="0" distR="0">
          <wp:extent cx="698500" cy="172720"/>
          <wp:effectExtent l="19050" t="0" r="6350" b="0"/>
          <wp:docPr id="2" name="图片 1" descr="大富科技LOGO110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大富科技LOGO110216"/>
                  <pic:cNvPicPr>
                    <a:picLocks noChangeAspect="1" noChangeArrowheads="1"/>
                  </pic:cNvPicPr>
                </pic:nvPicPr>
                <pic:blipFill>
                  <a:blip r:embed="rId1"/>
                  <a:srcRect/>
                  <a:stretch>
                    <a:fillRect/>
                  </a:stretch>
                </pic:blipFill>
                <pic:spPr bwMode="auto">
                  <a:xfrm>
                    <a:off x="0" y="0"/>
                    <a:ext cx="698500" cy="17272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753"/>
    <w:multiLevelType w:val="hybridMultilevel"/>
    <w:tmpl w:val="C11C09C6"/>
    <w:lvl w:ilvl="0" w:tplc="15C0E520">
      <w:start w:val="1"/>
      <w:numFmt w:val="decimal"/>
      <w:lvlText w:val="（%1）"/>
      <w:lvlJc w:val="left"/>
      <w:pPr>
        <w:ind w:left="1185" w:hanging="825"/>
      </w:pPr>
      <w:rPr>
        <w:rFonts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25795975"/>
    <w:multiLevelType w:val="hybridMultilevel"/>
    <w:tmpl w:val="2D986F44"/>
    <w:lvl w:ilvl="0" w:tplc="22DCC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12051B2"/>
    <w:multiLevelType w:val="hybridMultilevel"/>
    <w:tmpl w:val="B19C5FDC"/>
    <w:lvl w:ilvl="0" w:tplc="3C94653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614485"/>
    <w:multiLevelType w:val="hybridMultilevel"/>
    <w:tmpl w:val="21F868DE"/>
    <w:lvl w:ilvl="0" w:tplc="318413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FC10895"/>
    <w:multiLevelType w:val="hybridMultilevel"/>
    <w:tmpl w:val="804C88E4"/>
    <w:lvl w:ilvl="0" w:tplc="DA80F1DE">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32E70AB"/>
    <w:multiLevelType w:val="hybridMultilevel"/>
    <w:tmpl w:val="583676DA"/>
    <w:lvl w:ilvl="0" w:tplc="0F8A71DA">
      <w:start w:val="1"/>
      <w:numFmt w:val="decimal"/>
      <w:lvlText w:val="%1."/>
      <w:lvlJc w:val="left"/>
      <w:pPr>
        <w:ind w:left="360" w:hanging="360"/>
      </w:pPr>
      <w:rPr>
        <w:rFonts w:hint="default"/>
      </w:rPr>
    </w:lvl>
    <w:lvl w:ilvl="1" w:tplc="04090011">
      <w:start w:val="1"/>
      <w:numFmt w:val="decimal"/>
      <w:lvlText w:val="%2)"/>
      <w:lvlJc w:val="left"/>
      <w:pPr>
        <w:ind w:left="1095" w:hanging="67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4424FB1"/>
    <w:multiLevelType w:val="hybridMultilevel"/>
    <w:tmpl w:val="E4982A74"/>
    <w:lvl w:ilvl="0" w:tplc="04090011">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96902EF"/>
    <w:multiLevelType w:val="hybridMultilevel"/>
    <w:tmpl w:val="F00212E0"/>
    <w:lvl w:ilvl="0" w:tplc="5DF03830">
      <w:start w:val="1"/>
      <w:numFmt w:val="decimal"/>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8">
    <w:nsid w:val="5B6B5478"/>
    <w:multiLevelType w:val="hybridMultilevel"/>
    <w:tmpl w:val="F940C320"/>
    <w:lvl w:ilvl="0" w:tplc="D73A69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F614941"/>
    <w:multiLevelType w:val="hybridMultilevel"/>
    <w:tmpl w:val="FAA2AC1E"/>
    <w:lvl w:ilvl="0" w:tplc="0F8A71DA">
      <w:start w:val="1"/>
      <w:numFmt w:val="decimal"/>
      <w:lvlText w:val="%1."/>
      <w:lvlJc w:val="left"/>
      <w:pPr>
        <w:ind w:left="360" w:hanging="360"/>
      </w:pPr>
      <w:rPr>
        <w:rFonts w:hint="default"/>
      </w:rPr>
    </w:lvl>
    <w:lvl w:ilvl="1" w:tplc="70C25376">
      <w:start w:val="1"/>
      <w:numFmt w:val="decimal"/>
      <w:lvlText w:val="%2、"/>
      <w:lvlJc w:val="left"/>
      <w:pPr>
        <w:ind w:left="1095" w:hanging="67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598081C"/>
    <w:multiLevelType w:val="hybridMultilevel"/>
    <w:tmpl w:val="18CA7C68"/>
    <w:lvl w:ilvl="0" w:tplc="4306D1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BC5178B"/>
    <w:multiLevelType w:val="hybridMultilevel"/>
    <w:tmpl w:val="E798419E"/>
    <w:lvl w:ilvl="0" w:tplc="CA7438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9"/>
  </w:num>
  <w:num w:numId="3">
    <w:abstractNumId w:val="5"/>
  </w:num>
  <w:num w:numId="4">
    <w:abstractNumId w:val="6"/>
  </w:num>
  <w:num w:numId="5">
    <w:abstractNumId w:val="11"/>
  </w:num>
  <w:num w:numId="6">
    <w:abstractNumId w:val="2"/>
  </w:num>
  <w:num w:numId="7">
    <w:abstractNumId w:val="4"/>
  </w:num>
  <w:num w:numId="8">
    <w:abstractNumId w:val="3"/>
  </w:num>
  <w:num w:numId="9">
    <w:abstractNumId w:val="1"/>
  </w:num>
  <w:num w:numId="10">
    <w:abstractNumId w:val="8"/>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6E08"/>
    <w:rsid w:val="000047F7"/>
    <w:rsid w:val="0000554D"/>
    <w:rsid w:val="00005765"/>
    <w:rsid w:val="00006434"/>
    <w:rsid w:val="00012725"/>
    <w:rsid w:val="00020AE2"/>
    <w:rsid w:val="00022677"/>
    <w:rsid w:val="000255AF"/>
    <w:rsid w:val="000279C7"/>
    <w:rsid w:val="00027EB0"/>
    <w:rsid w:val="00035FF5"/>
    <w:rsid w:val="00041122"/>
    <w:rsid w:val="000420C7"/>
    <w:rsid w:val="0004365D"/>
    <w:rsid w:val="000510B5"/>
    <w:rsid w:val="000510E1"/>
    <w:rsid w:val="0005365C"/>
    <w:rsid w:val="000557BC"/>
    <w:rsid w:val="00057359"/>
    <w:rsid w:val="000627EA"/>
    <w:rsid w:val="00064AB0"/>
    <w:rsid w:val="00065E1E"/>
    <w:rsid w:val="00067A29"/>
    <w:rsid w:val="00067E85"/>
    <w:rsid w:val="00071878"/>
    <w:rsid w:val="000718D8"/>
    <w:rsid w:val="0007303F"/>
    <w:rsid w:val="000759BE"/>
    <w:rsid w:val="000762AF"/>
    <w:rsid w:val="00085868"/>
    <w:rsid w:val="00086D7A"/>
    <w:rsid w:val="0009400A"/>
    <w:rsid w:val="00094393"/>
    <w:rsid w:val="00094572"/>
    <w:rsid w:val="00095BFD"/>
    <w:rsid w:val="000A3A8B"/>
    <w:rsid w:val="000B0164"/>
    <w:rsid w:val="000B6CB3"/>
    <w:rsid w:val="000C7511"/>
    <w:rsid w:val="000D19FD"/>
    <w:rsid w:val="000D3759"/>
    <w:rsid w:val="000D4821"/>
    <w:rsid w:val="000D633B"/>
    <w:rsid w:val="000D6C19"/>
    <w:rsid w:val="000E4B73"/>
    <w:rsid w:val="000E5250"/>
    <w:rsid w:val="000E69A0"/>
    <w:rsid w:val="000E7225"/>
    <w:rsid w:val="000F2EC6"/>
    <w:rsid w:val="000F7F22"/>
    <w:rsid w:val="001011B7"/>
    <w:rsid w:val="00104070"/>
    <w:rsid w:val="00116249"/>
    <w:rsid w:val="0011713F"/>
    <w:rsid w:val="00122A5B"/>
    <w:rsid w:val="001304F3"/>
    <w:rsid w:val="00136035"/>
    <w:rsid w:val="00137749"/>
    <w:rsid w:val="0014000E"/>
    <w:rsid w:val="00142984"/>
    <w:rsid w:val="00145BC2"/>
    <w:rsid w:val="0015008D"/>
    <w:rsid w:val="00151246"/>
    <w:rsid w:val="001579EE"/>
    <w:rsid w:val="001614CB"/>
    <w:rsid w:val="001617C4"/>
    <w:rsid w:val="001642CB"/>
    <w:rsid w:val="001645AC"/>
    <w:rsid w:val="001704F3"/>
    <w:rsid w:val="00170628"/>
    <w:rsid w:val="00173934"/>
    <w:rsid w:val="00183DF6"/>
    <w:rsid w:val="001925DB"/>
    <w:rsid w:val="0019593B"/>
    <w:rsid w:val="00195DFC"/>
    <w:rsid w:val="001972CB"/>
    <w:rsid w:val="001A069A"/>
    <w:rsid w:val="001A1958"/>
    <w:rsid w:val="001A27C2"/>
    <w:rsid w:val="001A5934"/>
    <w:rsid w:val="001A72CC"/>
    <w:rsid w:val="001B33DF"/>
    <w:rsid w:val="001C17C3"/>
    <w:rsid w:val="001C4167"/>
    <w:rsid w:val="001C416B"/>
    <w:rsid w:val="001C5331"/>
    <w:rsid w:val="001C6C2D"/>
    <w:rsid w:val="001D5CCA"/>
    <w:rsid w:val="001E257A"/>
    <w:rsid w:val="001F423A"/>
    <w:rsid w:val="001F50A7"/>
    <w:rsid w:val="001F6483"/>
    <w:rsid w:val="00200246"/>
    <w:rsid w:val="00200C4E"/>
    <w:rsid w:val="00206AAA"/>
    <w:rsid w:val="002077BE"/>
    <w:rsid w:val="002079A1"/>
    <w:rsid w:val="00222FF3"/>
    <w:rsid w:val="00230298"/>
    <w:rsid w:val="00232A60"/>
    <w:rsid w:val="0023333C"/>
    <w:rsid w:val="0023558F"/>
    <w:rsid w:val="0023775D"/>
    <w:rsid w:val="00241491"/>
    <w:rsid w:val="0024572F"/>
    <w:rsid w:val="0024626D"/>
    <w:rsid w:val="00247F31"/>
    <w:rsid w:val="00256730"/>
    <w:rsid w:val="00257F1B"/>
    <w:rsid w:val="00262259"/>
    <w:rsid w:val="002630BE"/>
    <w:rsid w:val="00263845"/>
    <w:rsid w:val="0026452A"/>
    <w:rsid w:val="0026617A"/>
    <w:rsid w:val="0026695B"/>
    <w:rsid w:val="00270CF2"/>
    <w:rsid w:val="0028293D"/>
    <w:rsid w:val="0028413D"/>
    <w:rsid w:val="00290752"/>
    <w:rsid w:val="00292B70"/>
    <w:rsid w:val="002944C2"/>
    <w:rsid w:val="002A56E1"/>
    <w:rsid w:val="002A608D"/>
    <w:rsid w:val="002B12F7"/>
    <w:rsid w:val="002B1C0E"/>
    <w:rsid w:val="002B25DE"/>
    <w:rsid w:val="002B2F1F"/>
    <w:rsid w:val="002B35A0"/>
    <w:rsid w:val="002B74E3"/>
    <w:rsid w:val="002B7A04"/>
    <w:rsid w:val="002C5315"/>
    <w:rsid w:val="002D081F"/>
    <w:rsid w:val="002D1AC6"/>
    <w:rsid w:val="002D2FCF"/>
    <w:rsid w:val="002D7699"/>
    <w:rsid w:val="002D7812"/>
    <w:rsid w:val="002E70C0"/>
    <w:rsid w:val="002F5F1D"/>
    <w:rsid w:val="002F67A2"/>
    <w:rsid w:val="00300732"/>
    <w:rsid w:val="00304176"/>
    <w:rsid w:val="0030531F"/>
    <w:rsid w:val="0030562B"/>
    <w:rsid w:val="003079CC"/>
    <w:rsid w:val="00310078"/>
    <w:rsid w:val="0031297C"/>
    <w:rsid w:val="00320C26"/>
    <w:rsid w:val="0032128A"/>
    <w:rsid w:val="00321497"/>
    <w:rsid w:val="003234BB"/>
    <w:rsid w:val="00326C63"/>
    <w:rsid w:val="003270BA"/>
    <w:rsid w:val="00331101"/>
    <w:rsid w:val="00332980"/>
    <w:rsid w:val="00333BCC"/>
    <w:rsid w:val="00337E5B"/>
    <w:rsid w:val="003420DE"/>
    <w:rsid w:val="0034298B"/>
    <w:rsid w:val="0034648E"/>
    <w:rsid w:val="003466B3"/>
    <w:rsid w:val="003476D1"/>
    <w:rsid w:val="003537B4"/>
    <w:rsid w:val="00355E68"/>
    <w:rsid w:val="00360004"/>
    <w:rsid w:val="003604AC"/>
    <w:rsid w:val="00363AD3"/>
    <w:rsid w:val="00364AEC"/>
    <w:rsid w:val="00370350"/>
    <w:rsid w:val="0037194E"/>
    <w:rsid w:val="00373331"/>
    <w:rsid w:val="00373FE9"/>
    <w:rsid w:val="003752B1"/>
    <w:rsid w:val="00376FAD"/>
    <w:rsid w:val="00377664"/>
    <w:rsid w:val="00377AC8"/>
    <w:rsid w:val="003852C4"/>
    <w:rsid w:val="00385F7F"/>
    <w:rsid w:val="00392EE6"/>
    <w:rsid w:val="00394A36"/>
    <w:rsid w:val="003970D8"/>
    <w:rsid w:val="003A3A82"/>
    <w:rsid w:val="003B4DC0"/>
    <w:rsid w:val="003B5CB0"/>
    <w:rsid w:val="003C0292"/>
    <w:rsid w:val="003D07F1"/>
    <w:rsid w:val="003D3E75"/>
    <w:rsid w:val="003D43CF"/>
    <w:rsid w:val="003D6694"/>
    <w:rsid w:val="003D70E0"/>
    <w:rsid w:val="003E0E44"/>
    <w:rsid w:val="003E15F9"/>
    <w:rsid w:val="003E683A"/>
    <w:rsid w:val="003F342C"/>
    <w:rsid w:val="00401A81"/>
    <w:rsid w:val="00402BA1"/>
    <w:rsid w:val="00407B8E"/>
    <w:rsid w:val="00415FE1"/>
    <w:rsid w:val="00420519"/>
    <w:rsid w:val="00420F66"/>
    <w:rsid w:val="00423C50"/>
    <w:rsid w:val="00423FCE"/>
    <w:rsid w:val="00425905"/>
    <w:rsid w:val="0042682C"/>
    <w:rsid w:val="00430B56"/>
    <w:rsid w:val="004315C8"/>
    <w:rsid w:val="004341C8"/>
    <w:rsid w:val="00435EF6"/>
    <w:rsid w:val="00441D3C"/>
    <w:rsid w:val="00442926"/>
    <w:rsid w:val="004431C3"/>
    <w:rsid w:val="00443317"/>
    <w:rsid w:val="00444100"/>
    <w:rsid w:val="00445860"/>
    <w:rsid w:val="004500FE"/>
    <w:rsid w:val="00452F9B"/>
    <w:rsid w:val="004542D8"/>
    <w:rsid w:val="0045499B"/>
    <w:rsid w:val="004562B1"/>
    <w:rsid w:val="00456BCB"/>
    <w:rsid w:val="004577AA"/>
    <w:rsid w:val="004606A9"/>
    <w:rsid w:val="00462B8C"/>
    <w:rsid w:val="00474385"/>
    <w:rsid w:val="004806EE"/>
    <w:rsid w:val="00480DA4"/>
    <w:rsid w:val="00484566"/>
    <w:rsid w:val="004847FD"/>
    <w:rsid w:val="00484AA7"/>
    <w:rsid w:val="00484C5E"/>
    <w:rsid w:val="00486DC9"/>
    <w:rsid w:val="004919C2"/>
    <w:rsid w:val="0049367F"/>
    <w:rsid w:val="00494A54"/>
    <w:rsid w:val="00497DB3"/>
    <w:rsid w:val="004B07A6"/>
    <w:rsid w:val="004B0A51"/>
    <w:rsid w:val="004B1014"/>
    <w:rsid w:val="004B134D"/>
    <w:rsid w:val="004B3F63"/>
    <w:rsid w:val="004B5A0A"/>
    <w:rsid w:val="004C4F7C"/>
    <w:rsid w:val="004C576C"/>
    <w:rsid w:val="004C7762"/>
    <w:rsid w:val="004D3C72"/>
    <w:rsid w:val="004D3F31"/>
    <w:rsid w:val="004D41B7"/>
    <w:rsid w:val="004D63C5"/>
    <w:rsid w:val="004D7B8B"/>
    <w:rsid w:val="004E6328"/>
    <w:rsid w:val="004F27CC"/>
    <w:rsid w:val="004F3B55"/>
    <w:rsid w:val="004F570B"/>
    <w:rsid w:val="004F6963"/>
    <w:rsid w:val="005016D5"/>
    <w:rsid w:val="005101DE"/>
    <w:rsid w:val="00513A1D"/>
    <w:rsid w:val="00513D30"/>
    <w:rsid w:val="00517DAE"/>
    <w:rsid w:val="00522177"/>
    <w:rsid w:val="005252CF"/>
    <w:rsid w:val="00525AFD"/>
    <w:rsid w:val="00530D2E"/>
    <w:rsid w:val="00535EDE"/>
    <w:rsid w:val="00537ADC"/>
    <w:rsid w:val="00537D3D"/>
    <w:rsid w:val="00540ADF"/>
    <w:rsid w:val="0054254F"/>
    <w:rsid w:val="005436FB"/>
    <w:rsid w:val="00543B0A"/>
    <w:rsid w:val="00543B45"/>
    <w:rsid w:val="00544CAC"/>
    <w:rsid w:val="00544D04"/>
    <w:rsid w:val="005452C0"/>
    <w:rsid w:val="00547E5D"/>
    <w:rsid w:val="00550B7B"/>
    <w:rsid w:val="0055308F"/>
    <w:rsid w:val="00553F3E"/>
    <w:rsid w:val="00554244"/>
    <w:rsid w:val="0055742E"/>
    <w:rsid w:val="00557D2D"/>
    <w:rsid w:val="0056015F"/>
    <w:rsid w:val="00561049"/>
    <w:rsid w:val="00561588"/>
    <w:rsid w:val="00561EE8"/>
    <w:rsid w:val="00562EE5"/>
    <w:rsid w:val="005641D9"/>
    <w:rsid w:val="00566EC5"/>
    <w:rsid w:val="00574C41"/>
    <w:rsid w:val="00584D09"/>
    <w:rsid w:val="005861D4"/>
    <w:rsid w:val="00593A23"/>
    <w:rsid w:val="005958EE"/>
    <w:rsid w:val="005A0F83"/>
    <w:rsid w:val="005A1559"/>
    <w:rsid w:val="005B183F"/>
    <w:rsid w:val="005B47C7"/>
    <w:rsid w:val="005C17B5"/>
    <w:rsid w:val="005C3DEE"/>
    <w:rsid w:val="005C70C8"/>
    <w:rsid w:val="005D001D"/>
    <w:rsid w:val="005D15D9"/>
    <w:rsid w:val="005D2658"/>
    <w:rsid w:val="005D3152"/>
    <w:rsid w:val="005D4B14"/>
    <w:rsid w:val="005E0A53"/>
    <w:rsid w:val="005E26B4"/>
    <w:rsid w:val="005E57DE"/>
    <w:rsid w:val="005F3D5C"/>
    <w:rsid w:val="00601721"/>
    <w:rsid w:val="0060416B"/>
    <w:rsid w:val="00612D84"/>
    <w:rsid w:val="00621E1A"/>
    <w:rsid w:val="006242B5"/>
    <w:rsid w:val="0062458E"/>
    <w:rsid w:val="0062569F"/>
    <w:rsid w:val="00625EBE"/>
    <w:rsid w:val="00631A44"/>
    <w:rsid w:val="00631EEE"/>
    <w:rsid w:val="00632737"/>
    <w:rsid w:val="0063616D"/>
    <w:rsid w:val="00637A9B"/>
    <w:rsid w:val="00640EBB"/>
    <w:rsid w:val="006419CC"/>
    <w:rsid w:val="00645455"/>
    <w:rsid w:val="006513DD"/>
    <w:rsid w:val="006534B2"/>
    <w:rsid w:val="0065391C"/>
    <w:rsid w:val="0065676D"/>
    <w:rsid w:val="006607B9"/>
    <w:rsid w:val="00665131"/>
    <w:rsid w:val="00665E35"/>
    <w:rsid w:val="006664FA"/>
    <w:rsid w:val="006717A9"/>
    <w:rsid w:val="006718C6"/>
    <w:rsid w:val="00671F07"/>
    <w:rsid w:val="00672B45"/>
    <w:rsid w:val="006738C8"/>
    <w:rsid w:val="00674E01"/>
    <w:rsid w:val="00682980"/>
    <w:rsid w:val="00685799"/>
    <w:rsid w:val="00690AC1"/>
    <w:rsid w:val="00692EC1"/>
    <w:rsid w:val="00696CD8"/>
    <w:rsid w:val="00696DCC"/>
    <w:rsid w:val="006A5373"/>
    <w:rsid w:val="006A7B50"/>
    <w:rsid w:val="006B407E"/>
    <w:rsid w:val="006B659B"/>
    <w:rsid w:val="006B78AB"/>
    <w:rsid w:val="006C0767"/>
    <w:rsid w:val="006C3874"/>
    <w:rsid w:val="006C57D2"/>
    <w:rsid w:val="006C5C8A"/>
    <w:rsid w:val="006D58AC"/>
    <w:rsid w:val="006D7258"/>
    <w:rsid w:val="006D7882"/>
    <w:rsid w:val="006E4326"/>
    <w:rsid w:val="006E7C02"/>
    <w:rsid w:val="006F1EC7"/>
    <w:rsid w:val="006F5D8B"/>
    <w:rsid w:val="006F702F"/>
    <w:rsid w:val="006F7635"/>
    <w:rsid w:val="006F7B82"/>
    <w:rsid w:val="00700722"/>
    <w:rsid w:val="00703B17"/>
    <w:rsid w:val="007047C4"/>
    <w:rsid w:val="0070670F"/>
    <w:rsid w:val="00706A33"/>
    <w:rsid w:val="00713740"/>
    <w:rsid w:val="007205B9"/>
    <w:rsid w:val="00722FC0"/>
    <w:rsid w:val="007232E0"/>
    <w:rsid w:val="0072558A"/>
    <w:rsid w:val="007270DC"/>
    <w:rsid w:val="007272F3"/>
    <w:rsid w:val="00734C96"/>
    <w:rsid w:val="00735532"/>
    <w:rsid w:val="0073624F"/>
    <w:rsid w:val="007442EA"/>
    <w:rsid w:val="007445B2"/>
    <w:rsid w:val="00751D70"/>
    <w:rsid w:val="007605D1"/>
    <w:rsid w:val="00760BDA"/>
    <w:rsid w:val="007624CE"/>
    <w:rsid w:val="00765295"/>
    <w:rsid w:val="00771CFB"/>
    <w:rsid w:val="007723AD"/>
    <w:rsid w:val="0077702B"/>
    <w:rsid w:val="00780BCB"/>
    <w:rsid w:val="007837C6"/>
    <w:rsid w:val="00783CF0"/>
    <w:rsid w:val="00797E10"/>
    <w:rsid w:val="007A6E71"/>
    <w:rsid w:val="007A79BC"/>
    <w:rsid w:val="007B7FBF"/>
    <w:rsid w:val="007C7E8F"/>
    <w:rsid w:val="007D158D"/>
    <w:rsid w:val="007D3B45"/>
    <w:rsid w:val="007D4473"/>
    <w:rsid w:val="007D4B4F"/>
    <w:rsid w:val="007D5068"/>
    <w:rsid w:val="007D6824"/>
    <w:rsid w:val="007D7164"/>
    <w:rsid w:val="007D7B96"/>
    <w:rsid w:val="007D7DC9"/>
    <w:rsid w:val="007E1D47"/>
    <w:rsid w:val="007E3FD4"/>
    <w:rsid w:val="007E6093"/>
    <w:rsid w:val="007F01B9"/>
    <w:rsid w:val="007F2F26"/>
    <w:rsid w:val="007F3D24"/>
    <w:rsid w:val="00800FCA"/>
    <w:rsid w:val="00803AAA"/>
    <w:rsid w:val="00804085"/>
    <w:rsid w:val="0080409D"/>
    <w:rsid w:val="00806F78"/>
    <w:rsid w:val="00807F58"/>
    <w:rsid w:val="008179F1"/>
    <w:rsid w:val="00820437"/>
    <w:rsid w:val="008207FB"/>
    <w:rsid w:val="0083501F"/>
    <w:rsid w:val="0083530D"/>
    <w:rsid w:val="0083573A"/>
    <w:rsid w:val="00851F6D"/>
    <w:rsid w:val="00852276"/>
    <w:rsid w:val="0086457F"/>
    <w:rsid w:val="008646B2"/>
    <w:rsid w:val="00864BA1"/>
    <w:rsid w:val="008661DB"/>
    <w:rsid w:val="008667BD"/>
    <w:rsid w:val="008750B8"/>
    <w:rsid w:val="00881007"/>
    <w:rsid w:val="008848DC"/>
    <w:rsid w:val="00884CE4"/>
    <w:rsid w:val="0088721D"/>
    <w:rsid w:val="008910A5"/>
    <w:rsid w:val="008A73B7"/>
    <w:rsid w:val="008B1F3E"/>
    <w:rsid w:val="008B56F0"/>
    <w:rsid w:val="008B6603"/>
    <w:rsid w:val="008B76BE"/>
    <w:rsid w:val="008C090F"/>
    <w:rsid w:val="008C1CAE"/>
    <w:rsid w:val="008C5F5E"/>
    <w:rsid w:val="008D3B5A"/>
    <w:rsid w:val="008D5AAC"/>
    <w:rsid w:val="008D5EC7"/>
    <w:rsid w:val="008E0461"/>
    <w:rsid w:val="008E1AC0"/>
    <w:rsid w:val="008E1AFD"/>
    <w:rsid w:val="008E3903"/>
    <w:rsid w:val="008E7079"/>
    <w:rsid w:val="008E741F"/>
    <w:rsid w:val="008E7D3E"/>
    <w:rsid w:val="008F1E50"/>
    <w:rsid w:val="00903EEE"/>
    <w:rsid w:val="00906CF5"/>
    <w:rsid w:val="009113AE"/>
    <w:rsid w:val="00912F8F"/>
    <w:rsid w:val="0092645A"/>
    <w:rsid w:val="00926987"/>
    <w:rsid w:val="00926ECD"/>
    <w:rsid w:val="0092778B"/>
    <w:rsid w:val="00927E74"/>
    <w:rsid w:val="00933220"/>
    <w:rsid w:val="0093360E"/>
    <w:rsid w:val="00933F60"/>
    <w:rsid w:val="0093428C"/>
    <w:rsid w:val="0093557B"/>
    <w:rsid w:val="009457FC"/>
    <w:rsid w:val="00951787"/>
    <w:rsid w:val="00957E06"/>
    <w:rsid w:val="0096114E"/>
    <w:rsid w:val="009636CE"/>
    <w:rsid w:val="0096484C"/>
    <w:rsid w:val="00964C4E"/>
    <w:rsid w:val="00965018"/>
    <w:rsid w:val="00965988"/>
    <w:rsid w:val="009667F4"/>
    <w:rsid w:val="00966870"/>
    <w:rsid w:val="00966CE2"/>
    <w:rsid w:val="0097270A"/>
    <w:rsid w:val="009751DF"/>
    <w:rsid w:val="00984118"/>
    <w:rsid w:val="00985320"/>
    <w:rsid w:val="00987BAE"/>
    <w:rsid w:val="0099561C"/>
    <w:rsid w:val="00995A0B"/>
    <w:rsid w:val="00996121"/>
    <w:rsid w:val="00997600"/>
    <w:rsid w:val="009A14AE"/>
    <w:rsid w:val="009A38CD"/>
    <w:rsid w:val="009A4860"/>
    <w:rsid w:val="009A6BFB"/>
    <w:rsid w:val="009A74A5"/>
    <w:rsid w:val="009B1224"/>
    <w:rsid w:val="009B2959"/>
    <w:rsid w:val="009B7FF0"/>
    <w:rsid w:val="009C010E"/>
    <w:rsid w:val="009C20E4"/>
    <w:rsid w:val="009C49FE"/>
    <w:rsid w:val="009C63F5"/>
    <w:rsid w:val="009C7625"/>
    <w:rsid w:val="009D2F55"/>
    <w:rsid w:val="009D495C"/>
    <w:rsid w:val="009E2851"/>
    <w:rsid w:val="009E5CFB"/>
    <w:rsid w:val="009E7AB0"/>
    <w:rsid w:val="009F018E"/>
    <w:rsid w:val="009F1E69"/>
    <w:rsid w:val="009F29BB"/>
    <w:rsid w:val="009F3BF3"/>
    <w:rsid w:val="00A028AE"/>
    <w:rsid w:val="00A05BE9"/>
    <w:rsid w:val="00A0779B"/>
    <w:rsid w:val="00A10DCB"/>
    <w:rsid w:val="00A10E74"/>
    <w:rsid w:val="00A11913"/>
    <w:rsid w:val="00A17E2A"/>
    <w:rsid w:val="00A2487D"/>
    <w:rsid w:val="00A24F75"/>
    <w:rsid w:val="00A30B57"/>
    <w:rsid w:val="00A32A69"/>
    <w:rsid w:val="00A331B1"/>
    <w:rsid w:val="00A334E0"/>
    <w:rsid w:val="00A37FAA"/>
    <w:rsid w:val="00A4328F"/>
    <w:rsid w:val="00A43864"/>
    <w:rsid w:val="00A43F24"/>
    <w:rsid w:val="00A45DFA"/>
    <w:rsid w:val="00A473DB"/>
    <w:rsid w:val="00A53C82"/>
    <w:rsid w:val="00A56A0D"/>
    <w:rsid w:val="00A57A29"/>
    <w:rsid w:val="00A614E9"/>
    <w:rsid w:val="00A643B6"/>
    <w:rsid w:val="00A7246B"/>
    <w:rsid w:val="00A72C58"/>
    <w:rsid w:val="00A73BED"/>
    <w:rsid w:val="00A7607B"/>
    <w:rsid w:val="00A84E1F"/>
    <w:rsid w:val="00A909A9"/>
    <w:rsid w:val="00A90CEF"/>
    <w:rsid w:val="00A93031"/>
    <w:rsid w:val="00A93643"/>
    <w:rsid w:val="00AA6829"/>
    <w:rsid w:val="00AA6EAE"/>
    <w:rsid w:val="00AA7BDE"/>
    <w:rsid w:val="00AB3E66"/>
    <w:rsid w:val="00AB4254"/>
    <w:rsid w:val="00AB7236"/>
    <w:rsid w:val="00AB7731"/>
    <w:rsid w:val="00AC64FB"/>
    <w:rsid w:val="00AD06C8"/>
    <w:rsid w:val="00AD1AB8"/>
    <w:rsid w:val="00AD4BA9"/>
    <w:rsid w:val="00AE2720"/>
    <w:rsid w:val="00AE32AE"/>
    <w:rsid w:val="00AE5623"/>
    <w:rsid w:val="00AF4FB5"/>
    <w:rsid w:val="00AF613D"/>
    <w:rsid w:val="00AF6AF1"/>
    <w:rsid w:val="00B018E7"/>
    <w:rsid w:val="00B0726A"/>
    <w:rsid w:val="00B07A48"/>
    <w:rsid w:val="00B1017A"/>
    <w:rsid w:val="00B10E10"/>
    <w:rsid w:val="00B1323E"/>
    <w:rsid w:val="00B17B10"/>
    <w:rsid w:val="00B20CFA"/>
    <w:rsid w:val="00B225D4"/>
    <w:rsid w:val="00B24958"/>
    <w:rsid w:val="00B24A48"/>
    <w:rsid w:val="00B25D8F"/>
    <w:rsid w:val="00B30AAD"/>
    <w:rsid w:val="00B320BB"/>
    <w:rsid w:val="00B32308"/>
    <w:rsid w:val="00B338DA"/>
    <w:rsid w:val="00B33BA2"/>
    <w:rsid w:val="00B402CF"/>
    <w:rsid w:val="00B4064F"/>
    <w:rsid w:val="00B41001"/>
    <w:rsid w:val="00B420B9"/>
    <w:rsid w:val="00B42396"/>
    <w:rsid w:val="00B4359F"/>
    <w:rsid w:val="00B456E2"/>
    <w:rsid w:val="00B50DAD"/>
    <w:rsid w:val="00B54553"/>
    <w:rsid w:val="00B578ED"/>
    <w:rsid w:val="00B6009F"/>
    <w:rsid w:val="00B60392"/>
    <w:rsid w:val="00B620D9"/>
    <w:rsid w:val="00B6273E"/>
    <w:rsid w:val="00B6415E"/>
    <w:rsid w:val="00B64492"/>
    <w:rsid w:val="00B65AFB"/>
    <w:rsid w:val="00B712C8"/>
    <w:rsid w:val="00B7192A"/>
    <w:rsid w:val="00B71ACF"/>
    <w:rsid w:val="00B73B83"/>
    <w:rsid w:val="00B86BB8"/>
    <w:rsid w:val="00B90D3E"/>
    <w:rsid w:val="00B91523"/>
    <w:rsid w:val="00B924A8"/>
    <w:rsid w:val="00B92527"/>
    <w:rsid w:val="00B9252F"/>
    <w:rsid w:val="00B93D1D"/>
    <w:rsid w:val="00BA1D02"/>
    <w:rsid w:val="00BA1DD7"/>
    <w:rsid w:val="00BA2BB6"/>
    <w:rsid w:val="00BA3D5A"/>
    <w:rsid w:val="00BA421C"/>
    <w:rsid w:val="00BA6ABE"/>
    <w:rsid w:val="00BB1DE4"/>
    <w:rsid w:val="00BB5221"/>
    <w:rsid w:val="00BB662E"/>
    <w:rsid w:val="00BC12C7"/>
    <w:rsid w:val="00BC1BF6"/>
    <w:rsid w:val="00BC455A"/>
    <w:rsid w:val="00BC4D33"/>
    <w:rsid w:val="00BD0094"/>
    <w:rsid w:val="00BD245A"/>
    <w:rsid w:val="00BD365B"/>
    <w:rsid w:val="00BD4565"/>
    <w:rsid w:val="00BD4CC4"/>
    <w:rsid w:val="00BD5BBD"/>
    <w:rsid w:val="00BD5D98"/>
    <w:rsid w:val="00BE086E"/>
    <w:rsid w:val="00BE11F4"/>
    <w:rsid w:val="00BE5C58"/>
    <w:rsid w:val="00BF151B"/>
    <w:rsid w:val="00BF15DA"/>
    <w:rsid w:val="00C01C23"/>
    <w:rsid w:val="00C01CFF"/>
    <w:rsid w:val="00C037D1"/>
    <w:rsid w:val="00C1119D"/>
    <w:rsid w:val="00C140B1"/>
    <w:rsid w:val="00C14F28"/>
    <w:rsid w:val="00C14F30"/>
    <w:rsid w:val="00C15333"/>
    <w:rsid w:val="00C17EE1"/>
    <w:rsid w:val="00C20461"/>
    <w:rsid w:val="00C21136"/>
    <w:rsid w:val="00C21DA4"/>
    <w:rsid w:val="00C24C30"/>
    <w:rsid w:val="00C24E41"/>
    <w:rsid w:val="00C35D54"/>
    <w:rsid w:val="00C41417"/>
    <w:rsid w:val="00C41585"/>
    <w:rsid w:val="00C41ACA"/>
    <w:rsid w:val="00C44E39"/>
    <w:rsid w:val="00C470DF"/>
    <w:rsid w:val="00C53B2B"/>
    <w:rsid w:val="00C53FA5"/>
    <w:rsid w:val="00C551C5"/>
    <w:rsid w:val="00C5615B"/>
    <w:rsid w:val="00C56A59"/>
    <w:rsid w:val="00C56A9C"/>
    <w:rsid w:val="00C6012E"/>
    <w:rsid w:val="00C61161"/>
    <w:rsid w:val="00C6769C"/>
    <w:rsid w:val="00C70100"/>
    <w:rsid w:val="00C77C34"/>
    <w:rsid w:val="00C80173"/>
    <w:rsid w:val="00C81319"/>
    <w:rsid w:val="00C816C3"/>
    <w:rsid w:val="00C82EAF"/>
    <w:rsid w:val="00C85A0F"/>
    <w:rsid w:val="00C86059"/>
    <w:rsid w:val="00C86DED"/>
    <w:rsid w:val="00C90240"/>
    <w:rsid w:val="00C94688"/>
    <w:rsid w:val="00C94AAB"/>
    <w:rsid w:val="00C9577E"/>
    <w:rsid w:val="00C97E81"/>
    <w:rsid w:val="00CA57A4"/>
    <w:rsid w:val="00CA6E08"/>
    <w:rsid w:val="00CB0A48"/>
    <w:rsid w:val="00CB27DA"/>
    <w:rsid w:val="00CB5275"/>
    <w:rsid w:val="00CB7028"/>
    <w:rsid w:val="00CC2219"/>
    <w:rsid w:val="00CC305A"/>
    <w:rsid w:val="00CC3DDE"/>
    <w:rsid w:val="00CC4AFE"/>
    <w:rsid w:val="00CC7A5F"/>
    <w:rsid w:val="00CD0A7A"/>
    <w:rsid w:val="00CD2768"/>
    <w:rsid w:val="00CD40BF"/>
    <w:rsid w:val="00CE28A2"/>
    <w:rsid w:val="00CE4C48"/>
    <w:rsid w:val="00CE70BA"/>
    <w:rsid w:val="00CE729D"/>
    <w:rsid w:val="00CF22A1"/>
    <w:rsid w:val="00CF290F"/>
    <w:rsid w:val="00CF3759"/>
    <w:rsid w:val="00CF6B2E"/>
    <w:rsid w:val="00CF731C"/>
    <w:rsid w:val="00D019DC"/>
    <w:rsid w:val="00D03878"/>
    <w:rsid w:val="00D07B6C"/>
    <w:rsid w:val="00D07FF0"/>
    <w:rsid w:val="00D106A3"/>
    <w:rsid w:val="00D11C89"/>
    <w:rsid w:val="00D148BF"/>
    <w:rsid w:val="00D21C65"/>
    <w:rsid w:val="00D2228D"/>
    <w:rsid w:val="00D25224"/>
    <w:rsid w:val="00D31E94"/>
    <w:rsid w:val="00D31EA6"/>
    <w:rsid w:val="00D36C49"/>
    <w:rsid w:val="00D40190"/>
    <w:rsid w:val="00D446F4"/>
    <w:rsid w:val="00D47505"/>
    <w:rsid w:val="00D5043C"/>
    <w:rsid w:val="00D5333A"/>
    <w:rsid w:val="00D575A7"/>
    <w:rsid w:val="00D60CFB"/>
    <w:rsid w:val="00D6320B"/>
    <w:rsid w:val="00D63733"/>
    <w:rsid w:val="00D71675"/>
    <w:rsid w:val="00D73B20"/>
    <w:rsid w:val="00D77BD8"/>
    <w:rsid w:val="00D829BE"/>
    <w:rsid w:val="00D83EE6"/>
    <w:rsid w:val="00D841D6"/>
    <w:rsid w:val="00D85AC5"/>
    <w:rsid w:val="00D86250"/>
    <w:rsid w:val="00D95A9D"/>
    <w:rsid w:val="00D9691B"/>
    <w:rsid w:val="00DA4495"/>
    <w:rsid w:val="00DA769E"/>
    <w:rsid w:val="00DB0E05"/>
    <w:rsid w:val="00DB3501"/>
    <w:rsid w:val="00DB4B38"/>
    <w:rsid w:val="00DC3A73"/>
    <w:rsid w:val="00DC455B"/>
    <w:rsid w:val="00DC4A1A"/>
    <w:rsid w:val="00DC668D"/>
    <w:rsid w:val="00DC6F4D"/>
    <w:rsid w:val="00DC7D41"/>
    <w:rsid w:val="00DD1EDB"/>
    <w:rsid w:val="00DD7ED6"/>
    <w:rsid w:val="00DE30BD"/>
    <w:rsid w:val="00DE6CE8"/>
    <w:rsid w:val="00E00C6D"/>
    <w:rsid w:val="00E065FA"/>
    <w:rsid w:val="00E07B27"/>
    <w:rsid w:val="00E11F6B"/>
    <w:rsid w:val="00E14125"/>
    <w:rsid w:val="00E17672"/>
    <w:rsid w:val="00E27A81"/>
    <w:rsid w:val="00E27AEC"/>
    <w:rsid w:val="00E34CEE"/>
    <w:rsid w:val="00E35706"/>
    <w:rsid w:val="00E36075"/>
    <w:rsid w:val="00E370CA"/>
    <w:rsid w:val="00E428E4"/>
    <w:rsid w:val="00E468BF"/>
    <w:rsid w:val="00E50195"/>
    <w:rsid w:val="00E523AC"/>
    <w:rsid w:val="00E54CC2"/>
    <w:rsid w:val="00E62629"/>
    <w:rsid w:val="00E6462A"/>
    <w:rsid w:val="00E648AD"/>
    <w:rsid w:val="00E72472"/>
    <w:rsid w:val="00E7679F"/>
    <w:rsid w:val="00E7750A"/>
    <w:rsid w:val="00E80801"/>
    <w:rsid w:val="00E8151F"/>
    <w:rsid w:val="00E81B27"/>
    <w:rsid w:val="00E84B61"/>
    <w:rsid w:val="00E92BAE"/>
    <w:rsid w:val="00E9327E"/>
    <w:rsid w:val="00E95B64"/>
    <w:rsid w:val="00E96C3D"/>
    <w:rsid w:val="00E96C7A"/>
    <w:rsid w:val="00E96F96"/>
    <w:rsid w:val="00EA25A1"/>
    <w:rsid w:val="00EB3531"/>
    <w:rsid w:val="00EB44B4"/>
    <w:rsid w:val="00EB4ECA"/>
    <w:rsid w:val="00EB5E5D"/>
    <w:rsid w:val="00EC0184"/>
    <w:rsid w:val="00EC0976"/>
    <w:rsid w:val="00EC6D91"/>
    <w:rsid w:val="00ED0288"/>
    <w:rsid w:val="00ED15F4"/>
    <w:rsid w:val="00ED1DC8"/>
    <w:rsid w:val="00ED7A4A"/>
    <w:rsid w:val="00EE4A92"/>
    <w:rsid w:val="00EE5F6C"/>
    <w:rsid w:val="00EE6AC3"/>
    <w:rsid w:val="00EE74B2"/>
    <w:rsid w:val="00EF4711"/>
    <w:rsid w:val="00EF5FB2"/>
    <w:rsid w:val="00F013D9"/>
    <w:rsid w:val="00F032E7"/>
    <w:rsid w:val="00F033CA"/>
    <w:rsid w:val="00F079EB"/>
    <w:rsid w:val="00F11AB7"/>
    <w:rsid w:val="00F17027"/>
    <w:rsid w:val="00F368D3"/>
    <w:rsid w:val="00F40CE6"/>
    <w:rsid w:val="00F417E0"/>
    <w:rsid w:val="00F425F3"/>
    <w:rsid w:val="00F522AC"/>
    <w:rsid w:val="00F5274E"/>
    <w:rsid w:val="00F564EF"/>
    <w:rsid w:val="00F565DE"/>
    <w:rsid w:val="00F567AD"/>
    <w:rsid w:val="00F64E52"/>
    <w:rsid w:val="00F771C6"/>
    <w:rsid w:val="00F82754"/>
    <w:rsid w:val="00F8442D"/>
    <w:rsid w:val="00F9217C"/>
    <w:rsid w:val="00F92E10"/>
    <w:rsid w:val="00F97AA9"/>
    <w:rsid w:val="00FA01D0"/>
    <w:rsid w:val="00FA1B80"/>
    <w:rsid w:val="00FB0A5E"/>
    <w:rsid w:val="00FC1714"/>
    <w:rsid w:val="00FC7F90"/>
    <w:rsid w:val="00FD56F5"/>
    <w:rsid w:val="00FE1C4B"/>
    <w:rsid w:val="00FE4271"/>
    <w:rsid w:val="00FE4DED"/>
    <w:rsid w:val="00FE61C2"/>
    <w:rsid w:val="00FE6523"/>
    <w:rsid w:val="00FF217B"/>
    <w:rsid w:val="00FF50E8"/>
    <w:rsid w:val="00FF5697"/>
    <w:rsid w:val="00FF5922"/>
    <w:rsid w:val="00FF6A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E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15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15C8"/>
    <w:rPr>
      <w:rFonts w:ascii="Times New Roman" w:eastAsia="宋体" w:hAnsi="Times New Roman" w:cs="Times New Roman"/>
      <w:sz w:val="18"/>
      <w:szCs w:val="18"/>
    </w:rPr>
  </w:style>
  <w:style w:type="paragraph" w:styleId="a4">
    <w:name w:val="footer"/>
    <w:basedOn w:val="a"/>
    <w:link w:val="Char0"/>
    <w:uiPriority w:val="99"/>
    <w:unhideWhenUsed/>
    <w:rsid w:val="004315C8"/>
    <w:pPr>
      <w:tabs>
        <w:tab w:val="center" w:pos="4153"/>
        <w:tab w:val="right" w:pos="8306"/>
      </w:tabs>
      <w:snapToGrid w:val="0"/>
      <w:jc w:val="left"/>
    </w:pPr>
    <w:rPr>
      <w:sz w:val="18"/>
      <w:szCs w:val="18"/>
    </w:rPr>
  </w:style>
  <w:style w:type="character" w:customStyle="1" w:styleId="Char0">
    <w:name w:val="页脚 Char"/>
    <w:basedOn w:val="a0"/>
    <w:link w:val="a4"/>
    <w:uiPriority w:val="99"/>
    <w:rsid w:val="004315C8"/>
    <w:rPr>
      <w:rFonts w:ascii="Times New Roman" w:eastAsia="宋体" w:hAnsi="Times New Roman" w:cs="Times New Roman"/>
      <w:sz w:val="18"/>
      <w:szCs w:val="18"/>
    </w:rPr>
  </w:style>
  <w:style w:type="paragraph" w:styleId="a5">
    <w:name w:val="List Paragraph"/>
    <w:basedOn w:val="a"/>
    <w:uiPriority w:val="34"/>
    <w:qFormat/>
    <w:rsid w:val="00B71ACF"/>
    <w:pPr>
      <w:ind w:firstLineChars="200" w:firstLine="420"/>
    </w:pPr>
  </w:style>
  <w:style w:type="paragraph" w:styleId="a6">
    <w:name w:val="Balloon Text"/>
    <w:basedOn w:val="a"/>
    <w:link w:val="Char1"/>
    <w:uiPriority w:val="99"/>
    <w:semiHidden/>
    <w:unhideWhenUsed/>
    <w:rsid w:val="00F64E52"/>
    <w:rPr>
      <w:sz w:val="18"/>
      <w:szCs w:val="18"/>
    </w:rPr>
  </w:style>
  <w:style w:type="character" w:customStyle="1" w:styleId="Char1">
    <w:name w:val="批注框文本 Char"/>
    <w:basedOn w:val="a0"/>
    <w:link w:val="a6"/>
    <w:uiPriority w:val="99"/>
    <w:semiHidden/>
    <w:rsid w:val="00F64E52"/>
    <w:rPr>
      <w:rFonts w:ascii="Times New Roman" w:eastAsia="宋体" w:hAnsi="Times New Roman" w:cs="Times New Roman"/>
      <w:sz w:val="18"/>
      <w:szCs w:val="18"/>
    </w:rPr>
  </w:style>
  <w:style w:type="paragraph" w:customStyle="1" w:styleId="Section">
    <w:name w:val="Section"/>
    <w:next w:val="a"/>
    <w:uiPriority w:val="99"/>
    <w:rsid w:val="009A4860"/>
    <w:pPr>
      <w:keepNext/>
      <w:keepLines/>
      <w:widowControl w:val="0"/>
      <w:spacing w:before="300" w:after="300" w:line="241" w:lineRule="auto"/>
      <w:jc w:val="both"/>
    </w:pPr>
    <w:rPr>
      <w:rFonts w:ascii="Times New Roman" w:eastAsia="宋体" w:hAnsi="Times New Roman" w:cs="Times New Roman"/>
      <w:b/>
      <w:bCs/>
      <w:kern w:val="28"/>
      <w:szCs w:val="21"/>
    </w:rPr>
  </w:style>
  <w:style w:type="character" w:customStyle="1" w:styleId="txtcontent1">
    <w:name w:val="txtcontent1"/>
    <w:basedOn w:val="a0"/>
    <w:rsid w:val="00800FCA"/>
  </w:style>
  <w:style w:type="paragraph" w:customStyle="1" w:styleId="Default">
    <w:name w:val="Default"/>
    <w:rsid w:val="00A53C82"/>
    <w:pPr>
      <w:widowControl w:val="0"/>
      <w:autoSpaceDE w:val="0"/>
      <w:autoSpaceDN w:val="0"/>
      <w:adjustRightInd w:val="0"/>
    </w:pPr>
    <w:rPr>
      <w:rFonts w:ascii="Arial" w:hAnsi="Arial" w:cs="Arial"/>
      <w:color w:val="000000"/>
      <w:kern w:val="0"/>
      <w:sz w:val="24"/>
      <w:szCs w:val="24"/>
    </w:rPr>
  </w:style>
  <w:style w:type="character" w:styleId="a7">
    <w:name w:val="annotation reference"/>
    <w:basedOn w:val="a0"/>
    <w:uiPriority w:val="99"/>
    <w:semiHidden/>
    <w:unhideWhenUsed/>
    <w:rsid w:val="00262259"/>
    <w:rPr>
      <w:sz w:val="21"/>
      <w:szCs w:val="21"/>
    </w:rPr>
  </w:style>
  <w:style w:type="paragraph" w:styleId="a8">
    <w:name w:val="annotation text"/>
    <w:basedOn w:val="a"/>
    <w:link w:val="Char2"/>
    <w:uiPriority w:val="99"/>
    <w:semiHidden/>
    <w:unhideWhenUsed/>
    <w:rsid w:val="00262259"/>
    <w:pPr>
      <w:jc w:val="left"/>
    </w:pPr>
  </w:style>
  <w:style w:type="character" w:customStyle="1" w:styleId="Char2">
    <w:name w:val="批注文字 Char"/>
    <w:basedOn w:val="a0"/>
    <w:link w:val="a8"/>
    <w:uiPriority w:val="99"/>
    <w:semiHidden/>
    <w:rsid w:val="00262259"/>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262259"/>
    <w:rPr>
      <w:b/>
      <w:bCs/>
    </w:rPr>
  </w:style>
  <w:style w:type="character" w:customStyle="1" w:styleId="Char3">
    <w:name w:val="批注主题 Char"/>
    <w:basedOn w:val="Char2"/>
    <w:link w:val="a9"/>
    <w:uiPriority w:val="99"/>
    <w:semiHidden/>
    <w:rsid w:val="00262259"/>
    <w:rPr>
      <w:rFonts w:ascii="Times New Roman" w:eastAsia="宋体" w:hAnsi="Times New Roman" w:cs="Times New Roman"/>
      <w:b/>
      <w:bCs/>
      <w:szCs w:val="24"/>
    </w:rPr>
  </w:style>
  <w:style w:type="paragraph" w:styleId="aa">
    <w:name w:val="No Spacing"/>
    <w:link w:val="Char4"/>
    <w:uiPriority w:val="1"/>
    <w:qFormat/>
    <w:rsid w:val="00A7607B"/>
    <w:rPr>
      <w:kern w:val="0"/>
      <w:sz w:val="22"/>
    </w:rPr>
  </w:style>
  <w:style w:type="character" w:customStyle="1" w:styleId="Char4">
    <w:name w:val="无间隔 Char"/>
    <w:basedOn w:val="a0"/>
    <w:link w:val="aa"/>
    <w:uiPriority w:val="1"/>
    <w:rsid w:val="00A7607B"/>
    <w:rPr>
      <w:kern w:val="0"/>
      <w:sz w:val="22"/>
    </w:rPr>
  </w:style>
  <w:style w:type="paragraph" w:styleId="ab">
    <w:name w:val="Revision"/>
    <w:hidden/>
    <w:uiPriority w:val="99"/>
    <w:semiHidden/>
    <w:rsid w:val="00A84E1F"/>
    <w:rPr>
      <w:rFonts w:ascii="Times New Roman" w:eastAsia="宋体" w:hAnsi="Times New Roman" w:cs="Times New Roman"/>
      <w:szCs w:val="24"/>
    </w:rPr>
  </w:style>
  <w:style w:type="character" w:customStyle="1" w:styleId="txtcontent11">
    <w:name w:val="txtcontent11"/>
    <w:basedOn w:val="a0"/>
    <w:rsid w:val="002079A1"/>
    <w:rPr>
      <w:rFonts w:ascii="ˎ̥" w:hAnsi="ˎ̥" w:hint="default"/>
      <w:b w:val="0"/>
      <w:bCs w:val="0"/>
      <w:color w:val="000000"/>
      <w:sz w:val="21"/>
      <w:szCs w:val="21"/>
    </w:rPr>
  </w:style>
  <w:style w:type="paragraph" w:styleId="ac">
    <w:name w:val="Normal (Web)"/>
    <w:basedOn w:val="a"/>
    <w:uiPriority w:val="99"/>
    <w:semiHidden/>
    <w:unhideWhenUsed/>
    <w:rsid w:val="00912F8F"/>
    <w:pPr>
      <w:widowControl/>
      <w:spacing w:before="100" w:beforeAutospacing="1" w:after="100" w:afterAutospacing="1"/>
      <w:jc w:val="left"/>
    </w:pPr>
    <w:rPr>
      <w:rFonts w:ascii="宋体" w:hAnsi="宋体" w:cs="宋体"/>
      <w:kern w:val="0"/>
      <w:sz w:val="24"/>
    </w:rPr>
  </w:style>
  <w:style w:type="paragraph" w:customStyle="1" w:styleId="s27">
    <w:name w:val="s27"/>
    <w:basedOn w:val="a"/>
    <w:rsid w:val="00C90240"/>
    <w:pPr>
      <w:widowControl/>
      <w:spacing w:before="100" w:beforeAutospacing="1" w:after="100" w:afterAutospacing="1"/>
      <w:jc w:val="left"/>
    </w:pPr>
    <w:rPr>
      <w:rFonts w:ascii="宋体" w:hAnsi="宋体" w:cs="宋体"/>
      <w:kern w:val="0"/>
      <w:sz w:val="24"/>
    </w:rPr>
  </w:style>
  <w:style w:type="character" w:customStyle="1" w:styleId="s5">
    <w:name w:val="s5"/>
    <w:basedOn w:val="a0"/>
    <w:rsid w:val="00E523AC"/>
  </w:style>
  <w:style w:type="paragraph" w:customStyle="1" w:styleId="s21">
    <w:name w:val="s21"/>
    <w:basedOn w:val="a"/>
    <w:rsid w:val="00A7246B"/>
    <w:pPr>
      <w:widowControl/>
      <w:spacing w:before="100" w:beforeAutospacing="1" w:after="100" w:afterAutospacing="1"/>
      <w:jc w:val="left"/>
    </w:pPr>
    <w:rPr>
      <w:rFonts w:ascii="宋体" w:hAnsi="宋体" w:cs="宋体"/>
      <w:kern w:val="0"/>
      <w:sz w:val="24"/>
    </w:rPr>
  </w:style>
  <w:style w:type="character" w:customStyle="1" w:styleId="s20">
    <w:name w:val="s20"/>
    <w:basedOn w:val="a0"/>
    <w:rsid w:val="00A7246B"/>
  </w:style>
  <w:style w:type="paragraph" w:customStyle="1" w:styleId="CM3">
    <w:name w:val="CM3"/>
    <w:basedOn w:val="a"/>
    <w:next w:val="a"/>
    <w:uiPriority w:val="99"/>
    <w:rsid w:val="0034648E"/>
    <w:pPr>
      <w:autoSpaceDE w:val="0"/>
      <w:autoSpaceDN w:val="0"/>
      <w:adjustRightInd w:val="0"/>
      <w:spacing w:line="468" w:lineRule="atLeast"/>
      <w:jc w:val="left"/>
    </w:pPr>
    <w:rPr>
      <w:rFonts w:ascii="黑体" w:eastAsia="黑体" w:hAnsiTheme="minorHAnsi" w:cstheme="minorBidi"/>
      <w:kern w:val="0"/>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E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15C8"/>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4315C8"/>
    <w:rPr>
      <w:rFonts w:ascii="Times New Roman" w:eastAsia="宋体" w:hAnsi="Times New Roman" w:cs="Times New Roman"/>
      <w:sz w:val="18"/>
      <w:szCs w:val="18"/>
    </w:rPr>
  </w:style>
  <w:style w:type="paragraph" w:styleId="a5">
    <w:name w:val="footer"/>
    <w:basedOn w:val="a"/>
    <w:link w:val="a6"/>
    <w:uiPriority w:val="99"/>
    <w:unhideWhenUsed/>
    <w:rsid w:val="004315C8"/>
    <w:pPr>
      <w:tabs>
        <w:tab w:val="center" w:pos="4153"/>
        <w:tab w:val="right" w:pos="8306"/>
      </w:tabs>
      <w:snapToGrid w:val="0"/>
      <w:jc w:val="left"/>
    </w:pPr>
    <w:rPr>
      <w:sz w:val="18"/>
      <w:szCs w:val="18"/>
    </w:rPr>
  </w:style>
  <w:style w:type="character" w:customStyle="1" w:styleId="a6">
    <w:name w:val="页脚字符"/>
    <w:basedOn w:val="a0"/>
    <w:link w:val="a5"/>
    <w:uiPriority w:val="99"/>
    <w:rsid w:val="004315C8"/>
    <w:rPr>
      <w:rFonts w:ascii="Times New Roman" w:eastAsia="宋体" w:hAnsi="Times New Roman" w:cs="Times New Roman"/>
      <w:sz w:val="18"/>
      <w:szCs w:val="18"/>
    </w:rPr>
  </w:style>
  <w:style w:type="paragraph" w:styleId="a7">
    <w:name w:val="List Paragraph"/>
    <w:basedOn w:val="a"/>
    <w:uiPriority w:val="34"/>
    <w:qFormat/>
    <w:rsid w:val="00B71ACF"/>
    <w:pPr>
      <w:ind w:firstLineChars="200" w:firstLine="420"/>
    </w:pPr>
  </w:style>
  <w:style w:type="paragraph" w:styleId="a8">
    <w:name w:val="Balloon Text"/>
    <w:basedOn w:val="a"/>
    <w:link w:val="a9"/>
    <w:uiPriority w:val="99"/>
    <w:semiHidden/>
    <w:unhideWhenUsed/>
    <w:rsid w:val="00F64E52"/>
    <w:rPr>
      <w:sz w:val="18"/>
      <w:szCs w:val="18"/>
    </w:rPr>
  </w:style>
  <w:style w:type="character" w:customStyle="1" w:styleId="a9">
    <w:name w:val="批注框文本字符"/>
    <w:basedOn w:val="a0"/>
    <w:link w:val="a8"/>
    <w:uiPriority w:val="99"/>
    <w:semiHidden/>
    <w:rsid w:val="00F64E52"/>
    <w:rPr>
      <w:rFonts w:ascii="Times New Roman" w:eastAsia="宋体" w:hAnsi="Times New Roman" w:cs="Times New Roman"/>
      <w:sz w:val="18"/>
      <w:szCs w:val="18"/>
    </w:rPr>
  </w:style>
  <w:style w:type="paragraph" w:customStyle="1" w:styleId="Section">
    <w:name w:val="Section"/>
    <w:next w:val="a"/>
    <w:uiPriority w:val="99"/>
    <w:rsid w:val="009A4860"/>
    <w:pPr>
      <w:keepNext/>
      <w:keepLines/>
      <w:widowControl w:val="0"/>
      <w:spacing w:before="300" w:after="300" w:line="241" w:lineRule="auto"/>
      <w:jc w:val="both"/>
    </w:pPr>
    <w:rPr>
      <w:rFonts w:ascii="Times New Roman" w:eastAsia="宋体" w:hAnsi="Times New Roman" w:cs="Times New Roman"/>
      <w:b/>
      <w:bCs/>
      <w:kern w:val="28"/>
      <w:szCs w:val="21"/>
    </w:rPr>
  </w:style>
  <w:style w:type="character" w:customStyle="1" w:styleId="txtcontent1">
    <w:name w:val="txtcontent1"/>
    <w:basedOn w:val="a0"/>
    <w:rsid w:val="00800FCA"/>
  </w:style>
  <w:style w:type="paragraph" w:customStyle="1" w:styleId="Default">
    <w:name w:val="Default"/>
    <w:rsid w:val="00A53C82"/>
    <w:pPr>
      <w:widowControl w:val="0"/>
      <w:autoSpaceDE w:val="0"/>
      <w:autoSpaceDN w:val="0"/>
      <w:adjustRightInd w:val="0"/>
    </w:pPr>
    <w:rPr>
      <w:rFonts w:ascii="Arial" w:hAnsi="Arial" w:cs="Arial"/>
      <w:color w:val="000000"/>
      <w:kern w:val="0"/>
      <w:sz w:val="24"/>
      <w:szCs w:val="24"/>
    </w:rPr>
  </w:style>
  <w:style w:type="character" w:styleId="aa">
    <w:name w:val="annotation reference"/>
    <w:basedOn w:val="a0"/>
    <w:uiPriority w:val="99"/>
    <w:semiHidden/>
    <w:unhideWhenUsed/>
    <w:rsid w:val="00262259"/>
    <w:rPr>
      <w:sz w:val="21"/>
      <w:szCs w:val="21"/>
    </w:rPr>
  </w:style>
  <w:style w:type="paragraph" w:styleId="ab">
    <w:name w:val="annotation text"/>
    <w:basedOn w:val="a"/>
    <w:link w:val="ac"/>
    <w:uiPriority w:val="99"/>
    <w:semiHidden/>
    <w:unhideWhenUsed/>
    <w:rsid w:val="00262259"/>
    <w:pPr>
      <w:jc w:val="left"/>
    </w:pPr>
  </w:style>
  <w:style w:type="character" w:customStyle="1" w:styleId="ac">
    <w:name w:val="注释文本字符"/>
    <w:basedOn w:val="a0"/>
    <w:link w:val="ab"/>
    <w:uiPriority w:val="99"/>
    <w:semiHidden/>
    <w:rsid w:val="00262259"/>
    <w:rPr>
      <w:rFonts w:ascii="Times New Roman" w:eastAsia="宋体" w:hAnsi="Times New Roman" w:cs="Times New Roman"/>
      <w:szCs w:val="24"/>
    </w:rPr>
  </w:style>
  <w:style w:type="paragraph" w:styleId="ad">
    <w:name w:val="annotation subject"/>
    <w:basedOn w:val="ab"/>
    <w:next w:val="ab"/>
    <w:link w:val="ae"/>
    <w:uiPriority w:val="99"/>
    <w:semiHidden/>
    <w:unhideWhenUsed/>
    <w:rsid w:val="00262259"/>
    <w:rPr>
      <w:b/>
      <w:bCs/>
    </w:rPr>
  </w:style>
  <w:style w:type="character" w:customStyle="1" w:styleId="ae">
    <w:name w:val="批注主题字符"/>
    <w:basedOn w:val="ac"/>
    <w:link w:val="ad"/>
    <w:uiPriority w:val="99"/>
    <w:semiHidden/>
    <w:rsid w:val="00262259"/>
    <w:rPr>
      <w:rFonts w:ascii="Times New Roman" w:eastAsia="宋体" w:hAnsi="Times New Roman" w:cs="Times New Roman"/>
      <w:b/>
      <w:bCs/>
      <w:szCs w:val="24"/>
    </w:rPr>
  </w:style>
  <w:style w:type="paragraph" w:styleId="af">
    <w:name w:val="No Spacing"/>
    <w:link w:val="af0"/>
    <w:uiPriority w:val="1"/>
    <w:qFormat/>
    <w:rsid w:val="00A7607B"/>
    <w:rPr>
      <w:kern w:val="0"/>
      <w:sz w:val="22"/>
    </w:rPr>
  </w:style>
  <w:style w:type="character" w:customStyle="1" w:styleId="af0">
    <w:name w:val="无间距字符"/>
    <w:basedOn w:val="a0"/>
    <w:link w:val="af"/>
    <w:uiPriority w:val="1"/>
    <w:rsid w:val="00A7607B"/>
    <w:rPr>
      <w:kern w:val="0"/>
      <w:sz w:val="22"/>
    </w:rPr>
  </w:style>
  <w:style w:type="paragraph" w:styleId="af1">
    <w:name w:val="Revision"/>
    <w:hidden/>
    <w:uiPriority w:val="99"/>
    <w:semiHidden/>
    <w:rsid w:val="00A84E1F"/>
    <w:rPr>
      <w:rFonts w:ascii="Times New Roman" w:eastAsia="宋体" w:hAnsi="Times New Roman" w:cs="Times New Roman"/>
      <w:szCs w:val="24"/>
    </w:rPr>
  </w:style>
  <w:style w:type="character" w:customStyle="1" w:styleId="txtcontent11">
    <w:name w:val="txtcontent11"/>
    <w:basedOn w:val="a0"/>
    <w:rsid w:val="002079A1"/>
    <w:rPr>
      <w:rFonts w:ascii="ˎ̥" w:hAnsi="ˎ̥" w:hint="default"/>
      <w:b w:val="0"/>
      <w:bCs w:val="0"/>
      <w:color w:val="000000"/>
      <w:sz w:val="21"/>
      <w:szCs w:val="21"/>
    </w:rPr>
  </w:style>
  <w:style w:type="paragraph" w:styleId="af2">
    <w:name w:val="Normal (Web)"/>
    <w:basedOn w:val="a"/>
    <w:uiPriority w:val="99"/>
    <w:semiHidden/>
    <w:unhideWhenUsed/>
    <w:rsid w:val="00912F8F"/>
    <w:pPr>
      <w:widowControl/>
      <w:spacing w:before="100" w:beforeAutospacing="1" w:after="100" w:afterAutospacing="1"/>
      <w:jc w:val="left"/>
    </w:pPr>
    <w:rPr>
      <w:rFonts w:ascii="宋体" w:hAnsi="宋体" w:cs="宋体"/>
      <w:kern w:val="0"/>
      <w:sz w:val="24"/>
    </w:rPr>
  </w:style>
  <w:style w:type="paragraph" w:customStyle="1" w:styleId="s27">
    <w:name w:val="s27"/>
    <w:basedOn w:val="a"/>
    <w:rsid w:val="00C90240"/>
    <w:pPr>
      <w:widowControl/>
      <w:spacing w:before="100" w:beforeAutospacing="1" w:after="100" w:afterAutospacing="1"/>
      <w:jc w:val="left"/>
    </w:pPr>
    <w:rPr>
      <w:rFonts w:ascii="宋体" w:hAnsi="宋体" w:cs="宋体"/>
      <w:kern w:val="0"/>
      <w:sz w:val="24"/>
    </w:rPr>
  </w:style>
  <w:style w:type="character" w:customStyle="1" w:styleId="s5">
    <w:name w:val="s5"/>
    <w:basedOn w:val="a0"/>
    <w:rsid w:val="00E523AC"/>
  </w:style>
  <w:style w:type="paragraph" w:customStyle="1" w:styleId="s21">
    <w:name w:val="s21"/>
    <w:basedOn w:val="a"/>
    <w:rsid w:val="00A7246B"/>
    <w:pPr>
      <w:widowControl/>
      <w:spacing w:before="100" w:beforeAutospacing="1" w:after="100" w:afterAutospacing="1"/>
      <w:jc w:val="left"/>
    </w:pPr>
    <w:rPr>
      <w:rFonts w:ascii="宋体" w:hAnsi="宋体" w:cs="宋体"/>
      <w:kern w:val="0"/>
      <w:sz w:val="24"/>
    </w:rPr>
  </w:style>
  <w:style w:type="character" w:customStyle="1" w:styleId="s20">
    <w:name w:val="s20"/>
    <w:basedOn w:val="a0"/>
    <w:rsid w:val="00A7246B"/>
  </w:style>
  <w:style w:type="paragraph" w:customStyle="1" w:styleId="CM3">
    <w:name w:val="CM3"/>
    <w:basedOn w:val="a"/>
    <w:next w:val="a"/>
    <w:uiPriority w:val="99"/>
    <w:rsid w:val="0034648E"/>
    <w:pPr>
      <w:autoSpaceDE w:val="0"/>
      <w:autoSpaceDN w:val="0"/>
      <w:adjustRightInd w:val="0"/>
      <w:spacing w:line="468" w:lineRule="atLeast"/>
      <w:jc w:val="left"/>
    </w:pPr>
    <w:rPr>
      <w:rFonts w:ascii="黑体" w:eastAsia="黑体" w:hAnsiTheme="minorHAnsi" w:cstheme="minorBidi"/>
      <w:kern w:val="0"/>
      <w:sz w:val="24"/>
    </w:rPr>
  </w:style>
</w:styles>
</file>

<file path=word/webSettings.xml><?xml version="1.0" encoding="utf-8"?>
<w:webSettings xmlns:r="http://schemas.openxmlformats.org/officeDocument/2006/relationships" xmlns:w="http://schemas.openxmlformats.org/wordprocessingml/2006/main">
  <w:divs>
    <w:div w:id="112285763">
      <w:bodyDiv w:val="1"/>
      <w:marLeft w:val="0"/>
      <w:marRight w:val="0"/>
      <w:marTop w:val="0"/>
      <w:marBottom w:val="0"/>
      <w:divBdr>
        <w:top w:val="none" w:sz="0" w:space="0" w:color="auto"/>
        <w:left w:val="none" w:sz="0" w:space="0" w:color="auto"/>
        <w:bottom w:val="none" w:sz="0" w:space="0" w:color="auto"/>
        <w:right w:val="none" w:sz="0" w:space="0" w:color="auto"/>
      </w:divBdr>
    </w:div>
    <w:div w:id="151215418">
      <w:bodyDiv w:val="1"/>
      <w:marLeft w:val="0"/>
      <w:marRight w:val="0"/>
      <w:marTop w:val="0"/>
      <w:marBottom w:val="0"/>
      <w:divBdr>
        <w:top w:val="none" w:sz="0" w:space="0" w:color="auto"/>
        <w:left w:val="none" w:sz="0" w:space="0" w:color="auto"/>
        <w:bottom w:val="none" w:sz="0" w:space="0" w:color="auto"/>
        <w:right w:val="none" w:sz="0" w:space="0" w:color="auto"/>
      </w:divBdr>
      <w:divsChild>
        <w:div w:id="224924567">
          <w:marLeft w:val="0"/>
          <w:marRight w:val="0"/>
          <w:marTop w:val="0"/>
          <w:marBottom w:val="0"/>
          <w:divBdr>
            <w:top w:val="none" w:sz="0" w:space="0" w:color="auto"/>
            <w:left w:val="none" w:sz="0" w:space="0" w:color="auto"/>
            <w:bottom w:val="none" w:sz="0" w:space="0" w:color="auto"/>
            <w:right w:val="none" w:sz="0" w:space="0" w:color="auto"/>
          </w:divBdr>
          <w:divsChild>
            <w:div w:id="214439137">
              <w:marLeft w:val="0"/>
              <w:marRight w:val="0"/>
              <w:marTop w:val="0"/>
              <w:marBottom w:val="0"/>
              <w:divBdr>
                <w:top w:val="none" w:sz="0" w:space="0" w:color="auto"/>
                <w:left w:val="none" w:sz="0" w:space="0" w:color="auto"/>
                <w:bottom w:val="none" w:sz="0" w:space="0" w:color="auto"/>
                <w:right w:val="none" w:sz="0" w:space="0" w:color="auto"/>
              </w:divBdr>
              <w:divsChild>
                <w:div w:id="20377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82945">
      <w:bodyDiv w:val="1"/>
      <w:marLeft w:val="0"/>
      <w:marRight w:val="0"/>
      <w:marTop w:val="0"/>
      <w:marBottom w:val="0"/>
      <w:divBdr>
        <w:top w:val="none" w:sz="0" w:space="0" w:color="auto"/>
        <w:left w:val="none" w:sz="0" w:space="0" w:color="auto"/>
        <w:bottom w:val="none" w:sz="0" w:space="0" w:color="auto"/>
        <w:right w:val="none" w:sz="0" w:space="0" w:color="auto"/>
      </w:divBdr>
    </w:div>
    <w:div w:id="196508256">
      <w:bodyDiv w:val="1"/>
      <w:marLeft w:val="0"/>
      <w:marRight w:val="0"/>
      <w:marTop w:val="0"/>
      <w:marBottom w:val="0"/>
      <w:divBdr>
        <w:top w:val="none" w:sz="0" w:space="0" w:color="auto"/>
        <w:left w:val="none" w:sz="0" w:space="0" w:color="auto"/>
        <w:bottom w:val="none" w:sz="0" w:space="0" w:color="auto"/>
        <w:right w:val="none" w:sz="0" w:space="0" w:color="auto"/>
      </w:divBdr>
    </w:div>
    <w:div w:id="240139556">
      <w:bodyDiv w:val="1"/>
      <w:marLeft w:val="0"/>
      <w:marRight w:val="0"/>
      <w:marTop w:val="0"/>
      <w:marBottom w:val="0"/>
      <w:divBdr>
        <w:top w:val="none" w:sz="0" w:space="0" w:color="auto"/>
        <w:left w:val="none" w:sz="0" w:space="0" w:color="auto"/>
        <w:bottom w:val="none" w:sz="0" w:space="0" w:color="auto"/>
        <w:right w:val="none" w:sz="0" w:space="0" w:color="auto"/>
      </w:divBdr>
      <w:divsChild>
        <w:div w:id="422260783">
          <w:marLeft w:val="0"/>
          <w:marRight w:val="0"/>
          <w:marTop w:val="0"/>
          <w:marBottom w:val="0"/>
          <w:divBdr>
            <w:top w:val="none" w:sz="0" w:space="0" w:color="auto"/>
            <w:left w:val="none" w:sz="0" w:space="0" w:color="auto"/>
            <w:bottom w:val="none" w:sz="0" w:space="0" w:color="auto"/>
            <w:right w:val="none" w:sz="0" w:space="0" w:color="auto"/>
          </w:divBdr>
          <w:divsChild>
            <w:div w:id="1178691171">
              <w:marLeft w:val="0"/>
              <w:marRight w:val="0"/>
              <w:marTop w:val="0"/>
              <w:marBottom w:val="0"/>
              <w:divBdr>
                <w:top w:val="none" w:sz="0" w:space="0" w:color="auto"/>
                <w:left w:val="none" w:sz="0" w:space="0" w:color="auto"/>
                <w:bottom w:val="none" w:sz="0" w:space="0" w:color="auto"/>
                <w:right w:val="none" w:sz="0" w:space="0" w:color="auto"/>
              </w:divBdr>
              <w:divsChild>
                <w:div w:id="573583579">
                  <w:marLeft w:val="0"/>
                  <w:marRight w:val="0"/>
                  <w:marTop w:val="0"/>
                  <w:marBottom w:val="0"/>
                  <w:divBdr>
                    <w:top w:val="none" w:sz="0" w:space="0" w:color="auto"/>
                    <w:left w:val="none" w:sz="0" w:space="0" w:color="auto"/>
                    <w:bottom w:val="none" w:sz="0" w:space="0" w:color="auto"/>
                    <w:right w:val="none" w:sz="0" w:space="0" w:color="auto"/>
                  </w:divBdr>
                  <w:divsChild>
                    <w:div w:id="952979889">
                      <w:marLeft w:val="0"/>
                      <w:marRight w:val="0"/>
                      <w:marTop w:val="0"/>
                      <w:marBottom w:val="0"/>
                      <w:divBdr>
                        <w:top w:val="none" w:sz="0" w:space="0" w:color="auto"/>
                        <w:left w:val="none" w:sz="0" w:space="0" w:color="auto"/>
                        <w:bottom w:val="none" w:sz="0" w:space="0" w:color="auto"/>
                        <w:right w:val="none" w:sz="0" w:space="0" w:color="auto"/>
                      </w:divBdr>
                      <w:divsChild>
                        <w:div w:id="414984460">
                          <w:marLeft w:val="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962522">
      <w:bodyDiv w:val="1"/>
      <w:marLeft w:val="0"/>
      <w:marRight w:val="0"/>
      <w:marTop w:val="0"/>
      <w:marBottom w:val="0"/>
      <w:divBdr>
        <w:top w:val="none" w:sz="0" w:space="0" w:color="auto"/>
        <w:left w:val="none" w:sz="0" w:space="0" w:color="auto"/>
        <w:bottom w:val="none" w:sz="0" w:space="0" w:color="auto"/>
        <w:right w:val="none" w:sz="0" w:space="0" w:color="auto"/>
      </w:divBdr>
    </w:div>
    <w:div w:id="400755609">
      <w:bodyDiv w:val="1"/>
      <w:marLeft w:val="0"/>
      <w:marRight w:val="0"/>
      <w:marTop w:val="0"/>
      <w:marBottom w:val="0"/>
      <w:divBdr>
        <w:top w:val="none" w:sz="0" w:space="0" w:color="auto"/>
        <w:left w:val="none" w:sz="0" w:space="0" w:color="auto"/>
        <w:bottom w:val="none" w:sz="0" w:space="0" w:color="auto"/>
        <w:right w:val="none" w:sz="0" w:space="0" w:color="auto"/>
      </w:divBdr>
    </w:div>
    <w:div w:id="809133604">
      <w:bodyDiv w:val="1"/>
      <w:marLeft w:val="0"/>
      <w:marRight w:val="0"/>
      <w:marTop w:val="0"/>
      <w:marBottom w:val="0"/>
      <w:divBdr>
        <w:top w:val="none" w:sz="0" w:space="0" w:color="auto"/>
        <w:left w:val="none" w:sz="0" w:space="0" w:color="auto"/>
        <w:bottom w:val="none" w:sz="0" w:space="0" w:color="auto"/>
        <w:right w:val="none" w:sz="0" w:space="0" w:color="auto"/>
      </w:divBdr>
    </w:div>
    <w:div w:id="881401859">
      <w:bodyDiv w:val="1"/>
      <w:marLeft w:val="0"/>
      <w:marRight w:val="0"/>
      <w:marTop w:val="0"/>
      <w:marBottom w:val="0"/>
      <w:divBdr>
        <w:top w:val="none" w:sz="0" w:space="0" w:color="auto"/>
        <w:left w:val="none" w:sz="0" w:space="0" w:color="auto"/>
        <w:bottom w:val="none" w:sz="0" w:space="0" w:color="auto"/>
        <w:right w:val="none" w:sz="0" w:space="0" w:color="auto"/>
      </w:divBdr>
    </w:div>
    <w:div w:id="882979233">
      <w:bodyDiv w:val="1"/>
      <w:marLeft w:val="0"/>
      <w:marRight w:val="0"/>
      <w:marTop w:val="0"/>
      <w:marBottom w:val="0"/>
      <w:divBdr>
        <w:top w:val="none" w:sz="0" w:space="0" w:color="auto"/>
        <w:left w:val="none" w:sz="0" w:space="0" w:color="auto"/>
        <w:bottom w:val="none" w:sz="0" w:space="0" w:color="auto"/>
        <w:right w:val="none" w:sz="0" w:space="0" w:color="auto"/>
      </w:divBdr>
    </w:div>
    <w:div w:id="954601619">
      <w:bodyDiv w:val="1"/>
      <w:marLeft w:val="0"/>
      <w:marRight w:val="0"/>
      <w:marTop w:val="0"/>
      <w:marBottom w:val="0"/>
      <w:divBdr>
        <w:top w:val="none" w:sz="0" w:space="0" w:color="auto"/>
        <w:left w:val="none" w:sz="0" w:space="0" w:color="auto"/>
        <w:bottom w:val="none" w:sz="0" w:space="0" w:color="auto"/>
        <w:right w:val="none" w:sz="0" w:space="0" w:color="auto"/>
      </w:divBdr>
    </w:div>
    <w:div w:id="1025867175">
      <w:bodyDiv w:val="1"/>
      <w:marLeft w:val="0"/>
      <w:marRight w:val="0"/>
      <w:marTop w:val="0"/>
      <w:marBottom w:val="0"/>
      <w:divBdr>
        <w:top w:val="none" w:sz="0" w:space="0" w:color="auto"/>
        <w:left w:val="none" w:sz="0" w:space="0" w:color="auto"/>
        <w:bottom w:val="none" w:sz="0" w:space="0" w:color="auto"/>
        <w:right w:val="none" w:sz="0" w:space="0" w:color="auto"/>
      </w:divBdr>
      <w:divsChild>
        <w:div w:id="1135488001">
          <w:marLeft w:val="0"/>
          <w:marRight w:val="0"/>
          <w:marTop w:val="0"/>
          <w:marBottom w:val="0"/>
          <w:divBdr>
            <w:top w:val="none" w:sz="0" w:space="0" w:color="auto"/>
            <w:left w:val="none" w:sz="0" w:space="0" w:color="auto"/>
            <w:bottom w:val="none" w:sz="0" w:space="0" w:color="auto"/>
            <w:right w:val="none" w:sz="0" w:space="0" w:color="auto"/>
          </w:divBdr>
          <w:divsChild>
            <w:div w:id="247036775">
              <w:marLeft w:val="0"/>
              <w:marRight w:val="0"/>
              <w:marTop w:val="0"/>
              <w:marBottom w:val="0"/>
              <w:divBdr>
                <w:top w:val="none" w:sz="0" w:space="0" w:color="auto"/>
                <w:left w:val="none" w:sz="0" w:space="0" w:color="auto"/>
                <w:bottom w:val="none" w:sz="0" w:space="0" w:color="auto"/>
                <w:right w:val="none" w:sz="0" w:space="0" w:color="auto"/>
              </w:divBdr>
              <w:divsChild>
                <w:div w:id="34343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06335">
      <w:bodyDiv w:val="1"/>
      <w:marLeft w:val="0"/>
      <w:marRight w:val="0"/>
      <w:marTop w:val="0"/>
      <w:marBottom w:val="0"/>
      <w:divBdr>
        <w:top w:val="none" w:sz="0" w:space="0" w:color="auto"/>
        <w:left w:val="none" w:sz="0" w:space="0" w:color="auto"/>
        <w:bottom w:val="none" w:sz="0" w:space="0" w:color="auto"/>
        <w:right w:val="none" w:sz="0" w:space="0" w:color="auto"/>
      </w:divBdr>
      <w:divsChild>
        <w:div w:id="2061053814">
          <w:marLeft w:val="0"/>
          <w:marRight w:val="0"/>
          <w:marTop w:val="0"/>
          <w:marBottom w:val="0"/>
          <w:divBdr>
            <w:top w:val="none" w:sz="0" w:space="0" w:color="auto"/>
            <w:left w:val="none" w:sz="0" w:space="0" w:color="auto"/>
            <w:bottom w:val="none" w:sz="0" w:space="0" w:color="auto"/>
            <w:right w:val="none" w:sz="0" w:space="0" w:color="auto"/>
          </w:divBdr>
          <w:divsChild>
            <w:div w:id="383725564">
              <w:marLeft w:val="0"/>
              <w:marRight w:val="0"/>
              <w:marTop w:val="0"/>
              <w:marBottom w:val="0"/>
              <w:divBdr>
                <w:top w:val="none" w:sz="0" w:space="0" w:color="auto"/>
                <w:left w:val="none" w:sz="0" w:space="0" w:color="auto"/>
                <w:bottom w:val="none" w:sz="0" w:space="0" w:color="auto"/>
                <w:right w:val="none" w:sz="0" w:space="0" w:color="auto"/>
              </w:divBdr>
              <w:divsChild>
                <w:div w:id="1694071403">
                  <w:marLeft w:val="0"/>
                  <w:marRight w:val="0"/>
                  <w:marTop w:val="0"/>
                  <w:marBottom w:val="0"/>
                  <w:divBdr>
                    <w:top w:val="none" w:sz="0" w:space="0" w:color="auto"/>
                    <w:left w:val="none" w:sz="0" w:space="0" w:color="auto"/>
                    <w:bottom w:val="none" w:sz="0" w:space="0" w:color="auto"/>
                    <w:right w:val="none" w:sz="0" w:space="0" w:color="auto"/>
                  </w:divBdr>
                  <w:divsChild>
                    <w:div w:id="218634715">
                      <w:marLeft w:val="0"/>
                      <w:marRight w:val="0"/>
                      <w:marTop w:val="0"/>
                      <w:marBottom w:val="0"/>
                      <w:divBdr>
                        <w:top w:val="none" w:sz="0" w:space="0" w:color="auto"/>
                        <w:left w:val="none" w:sz="0" w:space="0" w:color="auto"/>
                        <w:bottom w:val="none" w:sz="0" w:space="0" w:color="auto"/>
                        <w:right w:val="none" w:sz="0" w:space="0" w:color="auto"/>
                      </w:divBdr>
                      <w:divsChild>
                        <w:div w:id="1493990092">
                          <w:marLeft w:val="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875545">
      <w:bodyDiv w:val="1"/>
      <w:marLeft w:val="0"/>
      <w:marRight w:val="0"/>
      <w:marTop w:val="0"/>
      <w:marBottom w:val="0"/>
      <w:divBdr>
        <w:top w:val="none" w:sz="0" w:space="0" w:color="auto"/>
        <w:left w:val="none" w:sz="0" w:space="0" w:color="auto"/>
        <w:bottom w:val="none" w:sz="0" w:space="0" w:color="auto"/>
        <w:right w:val="none" w:sz="0" w:space="0" w:color="auto"/>
      </w:divBdr>
    </w:div>
    <w:div w:id="1987081117">
      <w:bodyDiv w:val="1"/>
      <w:marLeft w:val="0"/>
      <w:marRight w:val="0"/>
      <w:marTop w:val="0"/>
      <w:marBottom w:val="0"/>
      <w:divBdr>
        <w:top w:val="none" w:sz="0" w:space="0" w:color="auto"/>
        <w:left w:val="none" w:sz="0" w:space="0" w:color="auto"/>
        <w:bottom w:val="none" w:sz="0" w:space="0" w:color="auto"/>
        <w:right w:val="none" w:sz="0" w:space="0" w:color="auto"/>
      </w:divBdr>
    </w:div>
    <w:div w:id="203955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x-apple-data-detectors://1" TargetMode="External"/><Relationship Id="rId13" Type="http://schemas.openxmlformats.org/officeDocument/2006/relationships/hyperlink" Target="x-apple-data-detectors://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x-apple-data-detectors://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x-apple-data-detectors://1" TargetMode="External"/><Relationship Id="rId5" Type="http://schemas.openxmlformats.org/officeDocument/2006/relationships/webSettings" Target="webSettings.xml"/><Relationship Id="rId15" Type="http://schemas.openxmlformats.org/officeDocument/2006/relationships/hyperlink" Target="x-apple-data-detectors://1" TargetMode="External"/><Relationship Id="rId10" Type="http://schemas.openxmlformats.org/officeDocument/2006/relationships/hyperlink" Target="x-apple-data-detectors://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x-apple-data-detectors://1" TargetMode="External"/><Relationship Id="rId14" Type="http://schemas.openxmlformats.org/officeDocument/2006/relationships/hyperlink" Target="x-apple-data-detectors://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EC4D1-D63B-4790-8319-C7BA24B5F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684</Words>
  <Characters>3901</Characters>
  <Application>Microsoft Office Word</Application>
  <DocSecurity>0</DocSecurity>
  <Lines>32</Lines>
  <Paragraphs>9</Paragraphs>
  <ScaleCrop>false</ScaleCrop>
  <Company>HP</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wuni</dc:creator>
  <cp:lastModifiedBy>qiang.liu</cp:lastModifiedBy>
  <cp:revision>17</cp:revision>
  <cp:lastPrinted>2015-03-27T03:35:00Z</cp:lastPrinted>
  <dcterms:created xsi:type="dcterms:W3CDTF">2015-03-27T01:01:00Z</dcterms:created>
  <dcterms:modified xsi:type="dcterms:W3CDTF">2015-03-27T05:22:00Z</dcterms:modified>
</cp:coreProperties>
</file>