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0" w:after="0" w:line="400" w:lineRule="auto"/>
        <w:ind w:left="0" w:right="0" w:firstLine="0"/>
        <w:jc w:val="both"/>
        <w:rPr>
          <w:rFonts w:ascii="宋体" w:hAnsi="宋体" w:eastAsia="宋体" w:cs="宋体"/>
          <w:color w:val="000000"/>
          <w:spacing w:val="0"/>
          <w:position w:val="0"/>
          <w:sz w:val="24"/>
          <w:shd w:val="clear" w:color="050000" w:fill="auto"/>
        </w:rPr>
      </w:pPr>
      <w:r>
        <w:rPr>
          <w:rFonts w:ascii="宋体" w:hAnsi="宋体" w:eastAsia="宋体" w:cs="宋体"/>
          <w:color w:val="000000"/>
          <w:spacing w:val="0"/>
          <w:position w:val="0"/>
          <w:sz w:val="24"/>
          <w:shd w:val="clear" w:color="050000" w:fill="auto"/>
        </w:rPr>
        <w:t>证券代码：300407                                    证券简称：凯发电气</w:t>
      </w:r>
    </w:p>
    <w:p>
      <w:pPr>
        <w:spacing w:before="0" w:after="0" w:line="400" w:lineRule="auto"/>
        <w:ind w:left="0" w:right="0" w:firstLine="0"/>
        <w:jc w:val="center"/>
        <w:rPr>
          <w:rFonts w:ascii="宋体" w:hAnsi="宋体" w:eastAsia="宋体" w:cs="宋体"/>
          <w:b/>
          <w:color w:val="000000"/>
          <w:spacing w:val="0"/>
          <w:position w:val="0"/>
          <w:sz w:val="32"/>
          <w:shd w:val="clear" w:color="060000" w:fill="auto"/>
        </w:rPr>
      </w:pPr>
      <w:r>
        <w:rPr>
          <w:rFonts w:ascii="宋体" w:hAnsi="宋体" w:eastAsia="宋体" w:cs="宋体"/>
          <w:b/>
          <w:color w:val="000000"/>
          <w:spacing w:val="0"/>
          <w:position w:val="0"/>
          <w:sz w:val="32"/>
          <w:shd w:val="clear" w:color="060000" w:fill="auto"/>
        </w:rPr>
        <w:t>天津凯发电气股份有限公司投资者关系活动记录表</w:t>
      </w:r>
    </w:p>
    <w:p>
      <w:pPr>
        <w:spacing w:before="0" w:after="0" w:line="400" w:lineRule="auto"/>
        <w:ind w:left="0" w:right="0" w:firstLine="0"/>
        <w:jc w:val="both"/>
        <w:rPr>
          <w:rFonts w:ascii="宋体" w:hAnsi="宋体" w:eastAsia="宋体" w:cs="宋体"/>
          <w:color w:val="000000"/>
          <w:spacing w:val="0"/>
          <w:position w:val="0"/>
          <w:sz w:val="24"/>
          <w:shd w:val="clear" w:color="050000" w:fill="auto"/>
          <w:lang w:val="en-US"/>
        </w:rPr>
      </w:pPr>
      <w:r>
        <w:rPr>
          <w:rFonts w:ascii="宋体" w:hAnsi="宋体" w:eastAsia="宋体" w:cs="宋体"/>
          <w:color w:val="000000"/>
          <w:spacing w:val="0"/>
          <w:position w:val="0"/>
          <w:sz w:val="24"/>
          <w:shd w:val="clear" w:color="050000" w:fill="auto"/>
        </w:rPr>
        <w:t xml:space="preserve">                                                       编号：2015-00</w:t>
      </w:r>
      <w:r>
        <w:rPr>
          <w:rFonts w:hint="eastAsia" w:ascii="宋体" w:hAnsi="宋体" w:cs="宋体"/>
          <w:color w:val="000000"/>
          <w:spacing w:val="0"/>
          <w:position w:val="0"/>
          <w:sz w:val="24"/>
          <w:shd w:val="clear" w:color="050000" w:fill="auto"/>
          <w:lang w:val="en-US" w:eastAsia="zh-CN"/>
        </w:rPr>
        <w:t>4</w:t>
      </w:r>
      <w:bookmarkStart w:id="0" w:name="_GoBack"/>
      <w:bookmarkEnd w:id="0"/>
    </w:p>
    <w:tbl>
      <w:tblPr>
        <w:tblStyle w:val="6"/>
        <w:tblW w:w="85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69"/>
        <w:gridCol w:w="6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 w:hRule="atLeast"/>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center"/>
              <w:rPr>
                <w:rFonts w:ascii="宋体" w:hAnsi="宋体" w:eastAsia="宋体" w:cs="宋体"/>
                <w:spacing w:val="0"/>
                <w:position w:val="0"/>
                <w:shd w:val="clear" w:color="030000" w:fill="auto"/>
              </w:rPr>
            </w:pPr>
            <w:r>
              <w:rPr>
                <w:rFonts w:ascii="宋体" w:hAnsi="宋体" w:eastAsia="宋体" w:cs="宋体"/>
                <w:color w:val="000000"/>
                <w:spacing w:val="0"/>
                <w:position w:val="0"/>
                <w:sz w:val="24"/>
                <w:shd w:val="clear" w:color="050000" w:fill="auto"/>
              </w:rPr>
              <w:t>投资者关系活动类别</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top"/>
          </w:tcPr>
          <w:p>
            <w:pPr>
              <w:spacing w:before="0" w:after="0" w:line="360" w:lineRule="auto"/>
              <w:ind w:left="0" w:right="0" w:firstLine="482"/>
              <w:jc w:val="both"/>
              <w:rPr>
                <w:rFonts w:ascii="宋体" w:hAnsi="宋体" w:eastAsia="宋体" w:cs="宋体"/>
                <w:color w:val="000000"/>
                <w:spacing w:val="0"/>
                <w:position w:val="0"/>
                <w:sz w:val="24"/>
                <w:shd w:val="clear" w:color="050000" w:fill="auto"/>
              </w:rPr>
            </w:pPr>
            <w:r>
              <w:rPr>
                <w:rFonts w:ascii="宋体" w:hAnsi="宋体" w:eastAsia="宋体" w:cs="宋体"/>
                <w:color w:val="000000"/>
                <w:spacing w:val="0"/>
                <w:position w:val="0"/>
                <w:sz w:val="24"/>
                <w:shd w:val="clear" w:color="050000" w:fill="auto"/>
              </w:rPr>
              <w:t>■</w:t>
            </w:r>
            <w:r>
              <w:rPr>
                <w:rFonts w:ascii="宋体" w:hAnsi="宋体" w:eastAsia="宋体" w:cs="宋体"/>
                <w:color w:val="auto"/>
                <w:spacing w:val="0"/>
                <w:position w:val="0"/>
                <w:sz w:val="24"/>
                <w:shd w:val="clear" w:color="050000" w:fill="auto"/>
              </w:rPr>
              <w:t xml:space="preserve">特定对象调研        </w:t>
            </w:r>
            <w:r>
              <w:rPr>
                <w:rFonts w:ascii="宋体" w:hAnsi="宋体" w:eastAsia="宋体" w:cs="宋体"/>
                <w:color w:val="000000"/>
                <w:spacing w:val="0"/>
                <w:position w:val="0"/>
                <w:sz w:val="24"/>
                <w:shd w:val="clear" w:color="050000" w:fill="auto"/>
              </w:rPr>
              <w:t>□</w:t>
            </w:r>
            <w:r>
              <w:rPr>
                <w:rFonts w:ascii="宋体" w:hAnsi="宋体" w:eastAsia="宋体" w:cs="宋体"/>
                <w:color w:val="auto"/>
                <w:spacing w:val="0"/>
                <w:position w:val="0"/>
                <w:sz w:val="24"/>
                <w:shd w:val="clear" w:color="050000" w:fill="auto"/>
              </w:rPr>
              <w:t>分析师会议</w:t>
            </w:r>
          </w:p>
          <w:p>
            <w:pPr>
              <w:spacing w:before="0" w:after="0" w:line="360" w:lineRule="auto"/>
              <w:ind w:left="0" w:right="0" w:firstLine="482"/>
              <w:jc w:val="both"/>
              <w:rPr>
                <w:rFonts w:ascii="宋体" w:hAnsi="宋体" w:eastAsia="宋体" w:cs="宋体"/>
                <w:color w:val="000000"/>
                <w:spacing w:val="0"/>
                <w:position w:val="0"/>
                <w:sz w:val="24"/>
                <w:shd w:val="clear" w:color="050000" w:fill="auto"/>
              </w:rPr>
            </w:pPr>
            <w:r>
              <w:rPr>
                <w:rFonts w:ascii="宋体" w:hAnsi="宋体" w:eastAsia="宋体" w:cs="宋体"/>
                <w:color w:val="000000"/>
                <w:spacing w:val="0"/>
                <w:position w:val="0"/>
                <w:sz w:val="24"/>
                <w:shd w:val="clear" w:color="050000" w:fill="auto"/>
              </w:rPr>
              <w:t>□</w:t>
            </w:r>
            <w:r>
              <w:rPr>
                <w:rFonts w:ascii="宋体" w:hAnsi="宋体" w:eastAsia="宋体" w:cs="宋体"/>
                <w:color w:val="auto"/>
                <w:spacing w:val="0"/>
                <w:position w:val="0"/>
                <w:sz w:val="24"/>
                <w:shd w:val="clear" w:color="050000" w:fill="auto"/>
              </w:rPr>
              <w:t xml:space="preserve">媒体采访            </w:t>
            </w:r>
            <w:r>
              <w:rPr>
                <w:rFonts w:ascii="宋体" w:hAnsi="宋体" w:eastAsia="宋体" w:cs="宋体"/>
                <w:color w:val="000000"/>
                <w:spacing w:val="0"/>
                <w:position w:val="0"/>
                <w:sz w:val="24"/>
                <w:shd w:val="clear" w:color="050000" w:fill="auto"/>
              </w:rPr>
              <w:t>□</w:t>
            </w:r>
            <w:r>
              <w:rPr>
                <w:rFonts w:ascii="宋体" w:hAnsi="宋体" w:eastAsia="宋体" w:cs="宋体"/>
                <w:color w:val="auto"/>
                <w:spacing w:val="0"/>
                <w:position w:val="0"/>
                <w:sz w:val="24"/>
                <w:shd w:val="clear" w:color="050000" w:fill="auto"/>
              </w:rPr>
              <w:t>业绩说明会</w:t>
            </w:r>
          </w:p>
          <w:p>
            <w:pPr>
              <w:spacing w:before="0" w:after="0" w:line="360" w:lineRule="auto"/>
              <w:ind w:left="0" w:right="0" w:firstLine="482"/>
              <w:jc w:val="both"/>
              <w:rPr>
                <w:rFonts w:ascii="宋体" w:hAnsi="宋体" w:eastAsia="宋体" w:cs="宋体"/>
                <w:color w:val="000000"/>
                <w:spacing w:val="0"/>
                <w:position w:val="0"/>
                <w:sz w:val="24"/>
                <w:shd w:val="clear" w:color="050000" w:fill="auto"/>
              </w:rPr>
            </w:pPr>
            <w:r>
              <w:rPr>
                <w:rFonts w:ascii="宋体" w:hAnsi="宋体" w:eastAsia="宋体" w:cs="宋体"/>
                <w:color w:val="000000"/>
                <w:spacing w:val="0"/>
                <w:position w:val="0"/>
                <w:sz w:val="24"/>
                <w:shd w:val="clear" w:color="050000" w:fill="auto"/>
              </w:rPr>
              <w:t>□</w:t>
            </w:r>
            <w:r>
              <w:rPr>
                <w:rFonts w:ascii="宋体" w:hAnsi="宋体" w:eastAsia="宋体" w:cs="宋体"/>
                <w:color w:val="auto"/>
                <w:spacing w:val="0"/>
                <w:position w:val="0"/>
                <w:sz w:val="24"/>
                <w:shd w:val="clear" w:color="050000" w:fill="auto"/>
              </w:rPr>
              <w:t xml:space="preserve">新闻发布会          </w:t>
            </w:r>
            <w:r>
              <w:rPr>
                <w:rFonts w:ascii="宋体" w:hAnsi="宋体" w:eastAsia="宋体" w:cs="宋体"/>
                <w:color w:val="000000"/>
                <w:spacing w:val="0"/>
                <w:position w:val="0"/>
                <w:sz w:val="24"/>
                <w:shd w:val="clear" w:color="050000" w:fill="auto"/>
              </w:rPr>
              <w:t>□</w:t>
            </w:r>
            <w:r>
              <w:rPr>
                <w:rFonts w:ascii="宋体" w:hAnsi="宋体" w:eastAsia="宋体" w:cs="宋体"/>
                <w:color w:val="auto"/>
                <w:spacing w:val="0"/>
                <w:position w:val="0"/>
                <w:sz w:val="24"/>
                <w:shd w:val="clear" w:color="050000" w:fill="auto"/>
              </w:rPr>
              <w:t>路演活动</w:t>
            </w:r>
          </w:p>
          <w:p>
            <w:pPr>
              <w:tabs>
                <w:tab w:val="center" w:pos="3199"/>
                <w:tab w:val="left" w:pos="3285"/>
              </w:tabs>
              <w:spacing w:before="0" w:after="0" w:line="360" w:lineRule="auto"/>
              <w:ind w:left="0" w:right="0" w:firstLine="482"/>
              <w:jc w:val="both"/>
              <w:rPr>
                <w:rFonts w:ascii="宋体" w:hAnsi="宋体" w:eastAsia="宋体" w:cs="宋体"/>
                <w:color w:val="000000"/>
                <w:spacing w:val="0"/>
                <w:position w:val="0"/>
                <w:sz w:val="24"/>
                <w:shd w:val="clear" w:color="050000" w:fill="auto"/>
              </w:rPr>
            </w:pPr>
            <w:r>
              <w:rPr>
                <w:rFonts w:ascii="宋体" w:hAnsi="宋体" w:eastAsia="宋体" w:cs="宋体"/>
                <w:color w:val="000000"/>
                <w:spacing w:val="0"/>
                <w:position w:val="0"/>
                <w:sz w:val="24"/>
                <w:shd w:val="clear" w:color="050000" w:fill="auto"/>
              </w:rPr>
              <w:t>□</w:t>
            </w:r>
            <w:r>
              <w:rPr>
                <w:rFonts w:ascii="宋体" w:hAnsi="宋体" w:eastAsia="宋体" w:cs="宋体"/>
                <w:color w:val="auto"/>
                <w:spacing w:val="0"/>
                <w:position w:val="0"/>
                <w:sz w:val="24"/>
                <w:shd w:val="clear" w:color="050000" w:fill="auto"/>
              </w:rPr>
              <w:t>现场参观</w:t>
            </w:r>
            <w:r>
              <w:rPr>
                <w:rFonts w:ascii="宋体" w:hAnsi="宋体" w:eastAsia="宋体" w:cs="宋体"/>
                <w:color w:val="000000"/>
                <w:spacing w:val="0"/>
                <w:position w:val="0"/>
                <w:sz w:val="24"/>
                <w:shd w:val="clear" w:color="050000" w:fill="auto"/>
              </w:rPr>
              <w:tab/>
            </w:r>
            <w:r>
              <w:rPr>
                <w:rFonts w:ascii="宋体" w:hAnsi="宋体" w:eastAsia="宋体" w:cs="宋体"/>
                <w:color w:val="000000"/>
                <w:spacing w:val="0"/>
                <w:position w:val="0"/>
                <w:sz w:val="24"/>
                <w:shd w:val="clear" w:color="050000" w:fill="auto"/>
              </w:rPr>
              <w:t xml:space="preserve">           □</w:t>
            </w:r>
            <w:r>
              <w:rPr>
                <w:rFonts w:ascii="宋体" w:hAnsi="宋体" w:eastAsia="宋体" w:cs="宋体"/>
                <w:color w:val="auto"/>
                <w:spacing w:val="0"/>
                <w:position w:val="0"/>
                <w:sz w:val="24"/>
                <w:shd w:val="clear" w:color="050000" w:fill="auto"/>
              </w:rPr>
              <w:t>一对一沟通</w:t>
            </w:r>
          </w:p>
          <w:p>
            <w:pPr>
              <w:tabs>
                <w:tab w:val="center" w:pos="3199"/>
              </w:tabs>
              <w:spacing w:before="0" w:after="0" w:line="360" w:lineRule="auto"/>
              <w:ind w:left="0" w:right="0" w:firstLine="482"/>
              <w:jc w:val="both"/>
              <w:rPr>
                <w:rFonts w:ascii="宋体" w:hAnsi="宋体" w:eastAsia="宋体" w:cs="宋体"/>
                <w:spacing w:val="0"/>
                <w:position w:val="0"/>
                <w:shd w:val="clear" w:color="030000" w:fill="auto"/>
              </w:rPr>
            </w:pPr>
            <w:r>
              <w:rPr>
                <w:rFonts w:ascii="宋体" w:hAnsi="宋体" w:eastAsia="宋体" w:cs="宋体"/>
                <w:color w:val="000000"/>
                <w:spacing w:val="0"/>
                <w:position w:val="0"/>
                <w:sz w:val="24"/>
                <w:shd w:val="clear" w:color="050000" w:fill="auto"/>
              </w:rPr>
              <w:t>□</w:t>
            </w:r>
            <w:r>
              <w:rPr>
                <w:rFonts w:ascii="宋体" w:hAnsi="宋体" w:eastAsia="宋体" w:cs="宋体"/>
                <w:color w:val="auto"/>
                <w:spacing w:val="0"/>
                <w:position w:val="0"/>
                <w:sz w:val="24"/>
                <w:shd w:val="clear" w:color="050000" w:fill="auto"/>
              </w:rPr>
              <w:t>其他 （</w:t>
            </w:r>
            <w:r>
              <w:rPr>
                <w:rFonts w:ascii="宋体" w:hAnsi="宋体" w:eastAsia="宋体" w:cs="宋体"/>
                <w:color w:val="auto"/>
                <w:spacing w:val="0"/>
                <w:position w:val="0"/>
                <w:sz w:val="24"/>
                <w:u w:val="single"/>
                <w:shd w:val="clear" w:color="060000" w:fill="auto"/>
              </w:rPr>
              <w:t>请文字说明其他活动内容）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 w:hRule="atLeast"/>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80" w:lineRule="auto"/>
              <w:ind w:left="0" w:right="0" w:firstLine="0"/>
              <w:jc w:val="center"/>
              <w:rPr>
                <w:rFonts w:ascii="宋体" w:hAnsi="宋体" w:eastAsia="宋体" w:cs="宋体"/>
                <w:spacing w:val="0"/>
                <w:position w:val="0"/>
                <w:shd w:val="clear" w:color="030000" w:fill="auto"/>
              </w:rPr>
            </w:pPr>
            <w:r>
              <w:rPr>
                <w:rFonts w:ascii="宋体" w:hAnsi="宋体" w:eastAsia="宋体" w:cs="宋体"/>
                <w:color w:val="000000"/>
                <w:spacing w:val="0"/>
                <w:position w:val="0"/>
                <w:sz w:val="24"/>
                <w:shd w:val="clear" w:color="050000" w:fill="auto"/>
              </w:rPr>
              <w:t>参与单位名称及人员姓名</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center" w:pos="3199"/>
                <w:tab w:val="left" w:pos="3285"/>
              </w:tabs>
              <w:spacing w:before="0" w:after="0" w:line="360" w:lineRule="auto"/>
              <w:ind w:right="0"/>
              <w:jc w:val="both"/>
              <w:rPr>
                <w:rFonts w:hint="eastAsia" w:ascii="宋体" w:hAnsi="宋体" w:cs="宋体"/>
                <w:color w:val="auto"/>
                <w:spacing w:val="0"/>
                <w:position w:val="0"/>
                <w:sz w:val="24"/>
                <w:shd w:val="clear" w:color="050000" w:fill="auto"/>
                <w:lang w:eastAsia="zh-CN"/>
              </w:rPr>
            </w:pPr>
            <w:r>
              <w:rPr>
                <w:rFonts w:hint="eastAsia" w:ascii="宋体" w:hAnsi="宋体" w:cs="宋体"/>
                <w:color w:val="auto"/>
                <w:spacing w:val="0"/>
                <w:position w:val="0"/>
                <w:sz w:val="24"/>
                <w:shd w:val="clear" w:color="050000" w:fill="auto"/>
                <w:lang w:eastAsia="zh-CN"/>
              </w:rPr>
              <w:t>民生加银基金管理有限公司</w:t>
            </w:r>
            <w:r>
              <w:rPr>
                <w:rFonts w:hint="eastAsia" w:ascii="宋体" w:hAnsi="宋体" w:cs="宋体"/>
                <w:color w:val="auto"/>
                <w:spacing w:val="0"/>
                <w:position w:val="0"/>
                <w:sz w:val="24"/>
                <w:shd w:val="clear" w:color="050000" w:fill="auto"/>
                <w:lang w:val="en-US" w:eastAsia="zh-CN"/>
              </w:rPr>
              <w:t xml:space="preserve">      </w:t>
            </w:r>
            <w:r>
              <w:rPr>
                <w:rFonts w:hint="eastAsia" w:ascii="宋体" w:hAnsi="宋体" w:cs="宋体"/>
                <w:color w:val="auto"/>
                <w:spacing w:val="0"/>
                <w:position w:val="0"/>
                <w:sz w:val="24"/>
                <w:shd w:val="clear" w:color="050000" w:fill="auto"/>
                <w:lang w:eastAsia="zh-CN"/>
              </w:rPr>
              <w:t>田文涛</w:t>
            </w:r>
          </w:p>
          <w:p>
            <w:pPr>
              <w:tabs>
                <w:tab w:val="center" w:pos="3199"/>
                <w:tab w:val="left" w:pos="3285"/>
              </w:tabs>
              <w:spacing w:before="0" w:after="0" w:line="360" w:lineRule="auto"/>
              <w:ind w:right="0"/>
              <w:jc w:val="both"/>
              <w:rPr>
                <w:rFonts w:hint="eastAsia" w:ascii="宋体" w:hAnsi="宋体" w:cs="宋体"/>
                <w:color w:val="auto"/>
                <w:spacing w:val="0"/>
                <w:position w:val="0"/>
                <w:sz w:val="24"/>
                <w:shd w:val="clear" w:color="050000" w:fill="auto"/>
                <w:lang w:val="en-US" w:eastAsia="zh-CN"/>
              </w:rPr>
            </w:pPr>
            <w:r>
              <w:rPr>
                <w:rFonts w:hint="eastAsia" w:ascii="宋体" w:hAnsi="宋体" w:cs="宋体"/>
                <w:color w:val="auto"/>
                <w:spacing w:val="0"/>
                <w:position w:val="0"/>
                <w:sz w:val="24"/>
                <w:shd w:val="clear" w:color="050000" w:fill="auto"/>
                <w:lang w:eastAsia="zh-CN"/>
              </w:rPr>
              <w:t>长江证券股份有限公司</w:t>
            </w:r>
            <w:r>
              <w:rPr>
                <w:rFonts w:hint="eastAsia" w:ascii="宋体" w:hAnsi="宋体" w:cs="宋体"/>
                <w:color w:val="auto"/>
                <w:spacing w:val="0"/>
                <w:position w:val="0"/>
                <w:sz w:val="24"/>
                <w:shd w:val="clear" w:color="050000" w:fill="auto"/>
                <w:lang w:val="en-US" w:eastAsia="zh-CN"/>
              </w:rPr>
              <w:t xml:space="preserve">          </w:t>
            </w:r>
            <w:r>
              <w:rPr>
                <w:rFonts w:hint="eastAsia" w:ascii="宋体" w:hAnsi="宋体" w:cs="宋体"/>
                <w:color w:val="auto"/>
                <w:spacing w:val="0"/>
                <w:position w:val="0"/>
                <w:sz w:val="24"/>
                <w:shd w:val="clear" w:color="050000" w:fill="auto"/>
                <w:lang w:eastAsia="zh-CN"/>
              </w:rPr>
              <w:t>马军</w:t>
            </w:r>
            <w:r>
              <w:rPr>
                <w:rFonts w:hint="eastAsia" w:ascii="宋体" w:hAnsi="宋体" w:cs="宋体"/>
                <w:color w:val="auto"/>
                <w:spacing w:val="0"/>
                <w:position w:val="0"/>
                <w:sz w:val="24"/>
                <w:shd w:val="clear" w:color="050000" w:fill="auto"/>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hd w:val="clear" w:color="040000" w:fill="auto"/>
              </w:rPr>
            </w:pPr>
            <w:r>
              <w:rPr>
                <w:rFonts w:ascii="宋体" w:hAnsi="宋体" w:eastAsia="宋体" w:cs="宋体"/>
                <w:color w:val="auto"/>
                <w:spacing w:val="0"/>
                <w:position w:val="0"/>
                <w:sz w:val="24"/>
                <w:shd w:val="clear" w:color="050000" w:fill="auto"/>
              </w:rPr>
              <w:t>时间</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rFonts w:ascii="宋体" w:hAnsi="宋体" w:eastAsia="宋体" w:cs="宋体"/>
                <w:color w:val="auto"/>
                <w:spacing w:val="0"/>
                <w:position w:val="0"/>
                <w:shd w:val="clear" w:color="040000" w:fill="auto"/>
              </w:rPr>
            </w:pPr>
            <w:r>
              <w:rPr>
                <w:rFonts w:ascii="宋体" w:hAnsi="宋体" w:eastAsia="宋体" w:cs="宋体"/>
                <w:color w:val="auto"/>
                <w:spacing w:val="0"/>
                <w:position w:val="0"/>
                <w:sz w:val="24"/>
                <w:shd w:val="clear" w:color="050000" w:fill="auto"/>
              </w:rPr>
              <w:t>2015年</w:t>
            </w:r>
            <w:r>
              <w:rPr>
                <w:rFonts w:hint="eastAsia" w:ascii="宋体" w:hAnsi="宋体" w:cs="宋体"/>
                <w:color w:val="auto"/>
                <w:spacing w:val="0"/>
                <w:position w:val="0"/>
                <w:sz w:val="24"/>
                <w:shd w:val="clear" w:color="050000" w:fill="auto"/>
                <w:lang w:val="en-US" w:eastAsia="zh-CN"/>
              </w:rPr>
              <w:t>5</w:t>
            </w:r>
            <w:r>
              <w:rPr>
                <w:rFonts w:ascii="宋体" w:hAnsi="宋体" w:eastAsia="宋体" w:cs="宋体"/>
                <w:color w:val="auto"/>
                <w:spacing w:val="0"/>
                <w:position w:val="0"/>
                <w:sz w:val="24"/>
                <w:shd w:val="clear" w:color="050000" w:fill="auto"/>
              </w:rPr>
              <w:t>月</w:t>
            </w:r>
            <w:r>
              <w:rPr>
                <w:rFonts w:hint="eastAsia" w:ascii="宋体" w:hAnsi="宋体" w:cs="宋体"/>
                <w:color w:val="auto"/>
                <w:spacing w:val="0"/>
                <w:position w:val="0"/>
                <w:sz w:val="24"/>
                <w:shd w:val="clear" w:color="050000" w:fill="auto"/>
                <w:lang w:val="en-US" w:eastAsia="zh-CN"/>
              </w:rPr>
              <w:t>21</w:t>
            </w:r>
            <w:r>
              <w:rPr>
                <w:rFonts w:ascii="宋体" w:hAnsi="宋体" w:eastAsia="宋体" w:cs="宋体"/>
                <w:color w:val="auto"/>
                <w:spacing w:val="0"/>
                <w:position w:val="0"/>
                <w:sz w:val="24"/>
                <w:shd w:val="clear" w:color="050000" w:fill="auto"/>
              </w:rPr>
              <w:t>日</w:t>
            </w:r>
            <w:r>
              <w:rPr>
                <w:rFonts w:hint="eastAsia" w:ascii="宋体" w:hAnsi="宋体" w:cs="宋体"/>
                <w:color w:val="auto"/>
                <w:spacing w:val="0"/>
                <w:position w:val="0"/>
                <w:sz w:val="24"/>
                <w:shd w:val="clear" w:color="050000" w:fill="auto"/>
                <w:lang w:eastAsia="zh-CN"/>
              </w:rPr>
              <w:t>上午</w:t>
            </w:r>
            <w:r>
              <w:rPr>
                <w:rFonts w:hint="eastAsia" w:ascii="宋体" w:hAnsi="宋体" w:cs="宋体"/>
                <w:color w:val="auto"/>
                <w:spacing w:val="0"/>
                <w:position w:val="0"/>
                <w:sz w:val="24"/>
                <w:shd w:val="clear" w:color="050000" w:fill="auto"/>
                <w:lang w:val="en-US" w:eastAsia="zh-CN"/>
              </w:rPr>
              <w:t>09</w:t>
            </w:r>
            <w:r>
              <w:rPr>
                <w:rFonts w:ascii="宋体" w:hAnsi="宋体" w:eastAsia="宋体" w:cs="宋体"/>
                <w:color w:val="auto"/>
                <w:spacing w:val="0"/>
                <w:position w:val="0"/>
                <w:sz w:val="24"/>
                <w:shd w:val="clear" w:color="050000" w:fill="auto"/>
              </w:rPr>
              <w:t>：</w:t>
            </w:r>
            <w:r>
              <w:rPr>
                <w:rFonts w:hint="eastAsia" w:ascii="宋体" w:hAnsi="宋体" w:cs="宋体"/>
                <w:color w:val="auto"/>
                <w:spacing w:val="0"/>
                <w:position w:val="0"/>
                <w:sz w:val="24"/>
                <w:shd w:val="clear" w:color="050000" w:fill="auto"/>
                <w:lang w:val="en-US" w:eastAsia="zh-CN"/>
              </w:rPr>
              <w:t>00</w:t>
            </w:r>
            <w:r>
              <w:rPr>
                <w:rFonts w:ascii="宋体" w:hAnsi="宋体" w:eastAsia="宋体" w:cs="宋体"/>
                <w:color w:val="auto"/>
                <w:spacing w:val="0"/>
                <w:position w:val="0"/>
                <w:sz w:val="24"/>
                <w:shd w:val="clear" w:color="050000" w:fill="auto"/>
              </w:rPr>
              <w:t>-</w:t>
            </w:r>
            <w:r>
              <w:rPr>
                <w:rFonts w:hint="eastAsia" w:ascii="宋体" w:hAnsi="宋体" w:cs="宋体"/>
                <w:color w:val="auto"/>
                <w:spacing w:val="0"/>
                <w:position w:val="0"/>
                <w:sz w:val="24"/>
                <w:shd w:val="clear" w:color="050000" w:fill="auto"/>
                <w:lang w:val="en-US" w:eastAsia="zh-CN"/>
              </w:rPr>
              <w:t>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hd w:val="clear" w:color="040000" w:fill="auto"/>
              </w:rPr>
            </w:pPr>
            <w:r>
              <w:rPr>
                <w:rFonts w:ascii="宋体" w:hAnsi="宋体" w:eastAsia="宋体" w:cs="宋体"/>
                <w:color w:val="auto"/>
                <w:spacing w:val="0"/>
                <w:position w:val="0"/>
                <w:sz w:val="24"/>
                <w:shd w:val="clear" w:color="050000" w:fill="auto"/>
              </w:rPr>
              <w:t>地点</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rFonts w:ascii="宋体" w:hAnsi="宋体" w:eastAsia="宋体" w:cs="宋体"/>
                <w:color w:val="auto"/>
                <w:spacing w:val="0"/>
                <w:position w:val="0"/>
                <w:shd w:val="clear" w:color="040000" w:fill="auto"/>
              </w:rPr>
            </w:pPr>
            <w:r>
              <w:rPr>
                <w:rFonts w:ascii="宋体" w:hAnsi="宋体" w:eastAsia="宋体" w:cs="宋体"/>
                <w:color w:val="auto"/>
                <w:spacing w:val="0"/>
                <w:position w:val="0"/>
                <w:sz w:val="24"/>
                <w:shd w:val="clear" w:color="050000" w:fill="auto"/>
              </w:rPr>
              <w:t>凯发电气股份有限公司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hd w:val="clear" w:color="040000" w:fill="auto"/>
              </w:rPr>
            </w:pPr>
            <w:r>
              <w:rPr>
                <w:rFonts w:ascii="宋体" w:hAnsi="宋体" w:eastAsia="宋体" w:cs="宋体"/>
                <w:color w:val="auto"/>
                <w:spacing w:val="0"/>
                <w:position w:val="0"/>
                <w:sz w:val="24"/>
                <w:shd w:val="clear" w:color="050000" w:fill="auto"/>
              </w:rPr>
              <w:t>上市公司接待人员</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rFonts w:ascii="宋体" w:hAnsi="宋体" w:eastAsia="宋体" w:cs="宋体"/>
                <w:color w:val="auto"/>
                <w:spacing w:val="0"/>
                <w:position w:val="0"/>
                <w:shd w:val="clear" w:color="040000" w:fill="auto"/>
              </w:rPr>
            </w:pPr>
            <w:r>
              <w:rPr>
                <w:rFonts w:ascii="宋体" w:hAnsi="宋体" w:eastAsia="宋体" w:cs="宋体"/>
                <w:color w:val="auto"/>
                <w:spacing w:val="0"/>
                <w:position w:val="0"/>
                <w:sz w:val="24"/>
                <w:shd w:val="clear" w:color="050000" w:fill="auto"/>
              </w:rPr>
              <w:t xml:space="preserve">蔡登明（董事会秘书）    </w:t>
            </w:r>
            <w:r>
              <w:rPr>
                <w:rFonts w:hint="eastAsia" w:ascii="宋体" w:hAnsi="宋体" w:cs="宋体"/>
                <w:color w:val="auto"/>
                <w:spacing w:val="0"/>
                <w:position w:val="0"/>
                <w:sz w:val="24"/>
                <w:shd w:val="clear" w:color="050000" w:fill="auto"/>
                <w:lang w:eastAsia="zh-CN"/>
              </w:rPr>
              <w:t>彭蒙歌（投资者关系管理专员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480" w:lineRule="auto"/>
              <w:ind w:left="0" w:right="0" w:firstLine="0"/>
              <w:jc w:val="center"/>
              <w:rPr>
                <w:rFonts w:ascii="宋体" w:hAnsi="宋体" w:eastAsia="宋体" w:cs="宋体"/>
                <w:spacing w:val="0"/>
                <w:position w:val="0"/>
                <w:shd w:val="clear" w:color="030000" w:fill="auto"/>
              </w:rPr>
            </w:pPr>
            <w:r>
              <w:rPr>
                <w:rFonts w:ascii="宋体" w:hAnsi="宋体" w:eastAsia="宋体" w:cs="宋体"/>
                <w:color w:val="000000"/>
                <w:spacing w:val="0"/>
                <w:position w:val="0"/>
                <w:sz w:val="24"/>
                <w:shd w:val="clear" w:color="050000" w:fill="auto"/>
              </w:rPr>
              <w:t>投资者关系活动主要内容介绍</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tabs>
                <w:tab w:val="center" w:pos="3199"/>
                <w:tab w:val="left" w:pos="3285"/>
              </w:tabs>
              <w:spacing w:before="0" w:after="0" w:line="360" w:lineRule="auto"/>
              <w:ind w:right="0"/>
              <w:jc w:val="both"/>
              <w:rPr>
                <w:rFonts w:ascii="Times New Roman" w:hAnsi="Times New Roman" w:eastAsia="Times New Roman" w:cs="Times New Roman"/>
                <w:color w:val="auto"/>
                <w:spacing w:val="0"/>
                <w:position w:val="0"/>
                <w:sz w:val="24"/>
                <w:shd w:val="clear" w:color="050000" w:fill="auto"/>
              </w:rPr>
            </w:pPr>
            <w:r>
              <w:rPr>
                <w:rFonts w:ascii="宋体" w:hAnsi="宋体" w:eastAsia="宋体" w:cs="宋体"/>
                <w:color w:val="auto"/>
                <w:spacing w:val="0"/>
                <w:position w:val="0"/>
                <w:sz w:val="24"/>
                <w:shd w:val="clear" w:color="050000" w:fill="auto"/>
              </w:rPr>
              <w:t xml:space="preserve">    本次会议，</w:t>
            </w:r>
            <w:r>
              <w:rPr>
                <w:rFonts w:hint="eastAsia" w:ascii="宋体" w:hAnsi="宋体" w:cs="宋体"/>
                <w:color w:val="auto"/>
                <w:spacing w:val="0"/>
                <w:position w:val="0"/>
                <w:sz w:val="24"/>
                <w:shd w:val="clear" w:color="050000" w:fill="auto"/>
                <w:lang w:eastAsia="zh-CN"/>
              </w:rPr>
              <w:t>民生加银基金管理有限公司田文涛先生、长江证券股份有限公司马军先生与</w:t>
            </w:r>
            <w:r>
              <w:rPr>
                <w:rFonts w:ascii="宋体" w:hAnsi="宋体" w:eastAsia="宋体" w:cs="宋体"/>
                <w:color w:val="auto"/>
                <w:spacing w:val="0"/>
                <w:position w:val="0"/>
                <w:sz w:val="24"/>
                <w:shd w:val="clear" w:color="050000" w:fill="auto"/>
              </w:rPr>
              <w:t>公司董事会秘书蔡登明</w:t>
            </w:r>
            <w:r>
              <w:rPr>
                <w:rFonts w:hint="eastAsia" w:ascii="宋体" w:hAnsi="宋体" w:cs="宋体"/>
                <w:color w:val="auto"/>
                <w:spacing w:val="0"/>
                <w:position w:val="0"/>
                <w:sz w:val="24"/>
                <w:shd w:val="clear" w:color="050000" w:fill="auto"/>
                <w:lang w:eastAsia="zh-CN"/>
              </w:rPr>
              <w:t>先生</w:t>
            </w:r>
            <w:r>
              <w:rPr>
                <w:rFonts w:ascii="宋体" w:hAnsi="宋体" w:eastAsia="宋体" w:cs="宋体"/>
                <w:color w:val="auto"/>
                <w:spacing w:val="0"/>
                <w:position w:val="0"/>
                <w:sz w:val="24"/>
                <w:shd w:val="clear" w:color="050000" w:fill="auto"/>
              </w:rPr>
              <w:t>就公司</w:t>
            </w:r>
            <w:r>
              <w:rPr>
                <w:rFonts w:hint="eastAsia" w:ascii="宋体" w:hAnsi="宋体" w:cs="宋体"/>
                <w:color w:val="auto"/>
                <w:spacing w:val="0"/>
                <w:position w:val="0"/>
                <w:sz w:val="24"/>
                <w:shd w:val="clear" w:color="050000" w:fill="auto"/>
                <w:lang w:eastAsia="zh-CN"/>
              </w:rPr>
              <w:t>公司所处行业、生产模式、公司募投项目、公司合同情况</w:t>
            </w:r>
            <w:r>
              <w:rPr>
                <w:rFonts w:ascii="宋体" w:hAnsi="宋体" w:eastAsia="宋体" w:cs="宋体"/>
                <w:color w:val="auto"/>
                <w:spacing w:val="0"/>
                <w:position w:val="0"/>
                <w:sz w:val="24"/>
                <w:shd w:val="clear" w:color="050000" w:fill="auto"/>
              </w:rPr>
              <w:t>等问题展开沟通，会议主要内容纪要如下：</w:t>
            </w:r>
          </w:p>
          <w:p>
            <w:pPr>
              <w:spacing w:before="0" w:after="0" w:line="360" w:lineRule="auto"/>
              <w:ind w:left="0" w:right="0" w:firstLine="0"/>
              <w:jc w:val="left"/>
              <w:rPr>
                <w:rFonts w:hint="eastAsia" w:ascii="宋体" w:hAnsi="宋体" w:cs="宋体"/>
                <w:b/>
                <w:bCs/>
                <w:color w:val="000000"/>
                <w:spacing w:val="0"/>
                <w:position w:val="0"/>
                <w:sz w:val="24"/>
                <w:shd w:val="clear" w:color="050000" w:fill="auto"/>
                <w:lang w:val="en-US" w:eastAsia="zh-CN"/>
              </w:rPr>
            </w:pPr>
            <w:r>
              <w:rPr>
                <w:rFonts w:hint="eastAsia" w:ascii="宋体" w:hAnsi="宋体" w:cs="宋体"/>
                <w:b/>
                <w:bCs/>
                <w:color w:val="000000"/>
                <w:spacing w:val="0"/>
                <w:position w:val="0"/>
                <w:sz w:val="24"/>
                <w:shd w:val="clear" w:color="050000" w:fill="auto"/>
                <w:lang w:eastAsia="zh-CN"/>
              </w:rPr>
              <w:t>问题一：</w:t>
            </w:r>
            <w:r>
              <w:rPr>
                <w:rFonts w:hint="eastAsia" w:ascii="宋体" w:hAnsi="宋体" w:cs="宋体"/>
                <w:b/>
                <w:bCs/>
                <w:color w:val="000000"/>
                <w:spacing w:val="0"/>
                <w:position w:val="0"/>
                <w:sz w:val="24"/>
                <w:shd w:val="clear" w:color="050000" w:fill="auto"/>
                <w:lang w:val="en-US" w:eastAsia="zh-CN"/>
              </w:rPr>
              <w:t xml:space="preserve"> 公司所处行业介绍？</w:t>
            </w:r>
          </w:p>
          <w:p>
            <w:pPr>
              <w:spacing w:before="0" w:after="0" w:line="360" w:lineRule="auto"/>
              <w:ind w:left="0" w:right="0" w:firstLine="0"/>
              <w:jc w:val="left"/>
              <w:rPr>
                <w:rFonts w:hint="eastAsia" w:ascii="宋体" w:hAnsi="宋体" w:cs="宋体"/>
                <w:b w:val="0"/>
                <w:bCs w:val="0"/>
                <w:color w:val="000000"/>
                <w:spacing w:val="0"/>
                <w:position w:val="0"/>
                <w:sz w:val="24"/>
                <w:shd w:val="clear" w:color="050000" w:fill="auto"/>
                <w:lang w:val="en-US" w:eastAsia="zh-CN"/>
              </w:rPr>
            </w:pPr>
            <w:r>
              <w:rPr>
                <w:rFonts w:hint="eastAsia" w:ascii="宋体" w:hAnsi="宋体" w:cs="宋体"/>
                <w:b w:val="0"/>
                <w:bCs w:val="0"/>
                <w:color w:val="000000"/>
                <w:spacing w:val="0"/>
                <w:position w:val="0"/>
                <w:sz w:val="24"/>
                <w:shd w:val="clear" w:color="050000" w:fill="auto"/>
                <w:lang w:val="en-US" w:eastAsia="zh-CN"/>
              </w:rPr>
              <w:t xml:space="preserve">    根据国家统计局颁布的《国民经济行业分类》（GB/T4754-2011） ，公司归属于电气机械和器材制造业中的输配电及控制设备制造业（C382） ；根据中国证监会发布的《上市公司行业分类指引》 （2012年修订） ，公司归属于制造业中的电气机械和器材制造业（C38） 。公司主营业务归属于轨道交通自动化设备制造行业，目标市场主要为铁路及城市轨道交通行业。</w:t>
            </w:r>
          </w:p>
          <w:p>
            <w:pPr>
              <w:spacing w:before="0" w:after="0" w:line="360" w:lineRule="auto"/>
              <w:ind w:left="0" w:right="0" w:firstLine="0"/>
              <w:jc w:val="left"/>
              <w:rPr>
                <w:rFonts w:hint="eastAsia" w:ascii="宋体" w:hAnsi="宋体" w:cs="宋体"/>
                <w:b/>
                <w:bCs/>
                <w:color w:val="000000"/>
                <w:spacing w:val="0"/>
                <w:position w:val="0"/>
                <w:sz w:val="24"/>
                <w:shd w:val="clear" w:color="050000" w:fill="auto"/>
                <w:lang w:eastAsia="zh-CN"/>
              </w:rPr>
            </w:pPr>
            <w:r>
              <w:rPr>
                <w:rFonts w:hint="eastAsia" w:ascii="宋体" w:hAnsi="宋体" w:cs="宋体"/>
                <w:b/>
                <w:bCs/>
                <w:color w:val="000000"/>
                <w:spacing w:val="0"/>
                <w:position w:val="0"/>
                <w:sz w:val="24"/>
                <w:shd w:val="clear" w:color="050000" w:fill="auto"/>
                <w:lang w:eastAsia="zh-CN"/>
              </w:rPr>
              <w:t>问题二：电气化铁路建设在总投资中占比多少？</w:t>
            </w:r>
          </w:p>
          <w:p>
            <w:pPr>
              <w:spacing w:before="0" w:after="0" w:line="360" w:lineRule="auto"/>
              <w:ind w:left="0" w:right="0" w:firstLine="0"/>
              <w:jc w:val="left"/>
              <w:rPr>
                <w:rFonts w:hint="eastAsia" w:ascii="宋体" w:hAnsi="宋体" w:cs="宋体"/>
                <w:b w:val="0"/>
                <w:bCs w:val="0"/>
                <w:color w:val="000000"/>
                <w:spacing w:val="0"/>
                <w:position w:val="0"/>
                <w:sz w:val="24"/>
                <w:shd w:val="clear" w:color="050000" w:fill="auto"/>
                <w:lang w:val="en-US" w:eastAsia="zh-CN"/>
              </w:rPr>
            </w:pPr>
            <w:r>
              <w:rPr>
                <w:rFonts w:hint="eastAsia" w:ascii="宋体" w:hAnsi="宋体" w:cs="宋体"/>
                <w:b/>
                <w:bCs/>
                <w:color w:val="000000"/>
                <w:spacing w:val="0"/>
                <w:position w:val="0"/>
                <w:sz w:val="24"/>
                <w:shd w:val="clear" w:color="050000" w:fill="auto"/>
                <w:lang w:val="en-US" w:eastAsia="zh-CN"/>
              </w:rPr>
              <w:t xml:space="preserve">    </w:t>
            </w:r>
            <w:r>
              <w:rPr>
                <w:rFonts w:hint="eastAsia" w:ascii="宋体" w:hAnsi="宋体" w:cs="宋体"/>
                <w:b w:val="0"/>
                <w:bCs w:val="0"/>
                <w:color w:val="000000"/>
                <w:spacing w:val="0"/>
                <w:position w:val="0"/>
                <w:sz w:val="24"/>
                <w:shd w:val="clear" w:color="050000" w:fill="auto"/>
                <w:lang w:val="en-US" w:eastAsia="zh-CN"/>
              </w:rPr>
              <w:t>新建电气化铁路工程概算中供电自动化设备投资约占新建铁路建设总投资的1‰-1.2‰左右，既有线电气化改造中供电自动化设备约占既有线改造建设投资总额1%-2%。</w:t>
            </w:r>
          </w:p>
          <w:p>
            <w:pPr>
              <w:spacing w:before="0" w:after="0" w:line="360" w:lineRule="auto"/>
              <w:ind w:left="0" w:right="0" w:firstLine="0"/>
              <w:jc w:val="left"/>
              <w:rPr>
                <w:rFonts w:hint="eastAsia" w:ascii="宋体" w:hAnsi="宋体" w:cs="宋体"/>
                <w:b/>
                <w:bCs/>
                <w:color w:val="000000"/>
                <w:spacing w:val="0"/>
                <w:position w:val="0"/>
                <w:sz w:val="24"/>
                <w:shd w:val="clear" w:color="050000" w:fill="auto"/>
                <w:lang w:eastAsia="zh-CN"/>
              </w:rPr>
            </w:pPr>
            <w:r>
              <w:rPr>
                <w:rFonts w:hint="eastAsia" w:ascii="宋体" w:hAnsi="宋体" w:cs="宋体"/>
                <w:b/>
                <w:bCs/>
                <w:color w:val="000000"/>
                <w:spacing w:val="0"/>
                <w:position w:val="0"/>
                <w:sz w:val="24"/>
                <w:shd w:val="clear" w:color="050000" w:fill="auto"/>
                <w:lang w:eastAsia="zh-CN"/>
              </w:rPr>
              <w:t>问题三：公司生产模式是怎样的？</w:t>
            </w:r>
          </w:p>
          <w:p>
            <w:pPr>
              <w:spacing w:before="0" w:after="0" w:line="360" w:lineRule="auto"/>
              <w:ind w:left="0" w:right="0" w:firstLine="0"/>
              <w:jc w:val="left"/>
              <w:rPr>
                <w:rFonts w:hint="eastAsia" w:ascii="宋体" w:hAnsi="宋体" w:cs="宋体"/>
                <w:b w:val="0"/>
                <w:bCs w:val="0"/>
                <w:color w:val="000000"/>
                <w:spacing w:val="0"/>
                <w:position w:val="0"/>
                <w:sz w:val="24"/>
                <w:shd w:val="clear" w:color="050000" w:fill="auto"/>
                <w:lang w:eastAsia="zh-CN"/>
              </w:rPr>
            </w:pPr>
            <w:r>
              <w:rPr>
                <w:rFonts w:hint="eastAsia" w:ascii="宋体" w:hAnsi="宋体" w:cs="宋体"/>
                <w:b w:val="0"/>
                <w:bCs w:val="0"/>
                <w:color w:val="000000"/>
                <w:spacing w:val="0"/>
                <w:position w:val="0"/>
                <w:sz w:val="24"/>
                <w:shd w:val="clear" w:color="050000" w:fill="auto"/>
                <w:lang w:val="en-US" w:eastAsia="zh-CN"/>
              </w:rPr>
              <w:t xml:space="preserve">    </w:t>
            </w:r>
            <w:r>
              <w:rPr>
                <w:rFonts w:hint="eastAsia" w:ascii="宋体" w:hAnsi="宋体" w:cs="宋体"/>
                <w:b w:val="0"/>
                <w:bCs w:val="0"/>
                <w:color w:val="000000"/>
                <w:spacing w:val="0"/>
                <w:position w:val="0"/>
                <w:sz w:val="24"/>
                <w:shd w:val="clear" w:color="050000" w:fill="auto"/>
                <w:lang w:eastAsia="zh-CN"/>
              </w:rPr>
              <w:t>公司采用“以销定产”的生产模式。根据客户需求，进行订单式生产。经理办公会根据销售合同制定生产计划，生产制造中心依据生产计划组织生产，工程技术中心负</w:t>
            </w:r>
          </w:p>
          <w:p>
            <w:pPr>
              <w:spacing w:before="0" w:after="0" w:line="360" w:lineRule="auto"/>
              <w:ind w:left="0" w:right="0" w:firstLine="0"/>
              <w:jc w:val="left"/>
              <w:rPr>
                <w:rFonts w:hint="eastAsia" w:ascii="宋体" w:hAnsi="宋体" w:cs="宋体"/>
                <w:b w:val="0"/>
                <w:bCs w:val="0"/>
                <w:color w:val="000000"/>
                <w:spacing w:val="0"/>
                <w:position w:val="0"/>
                <w:sz w:val="24"/>
                <w:shd w:val="clear" w:color="050000" w:fill="auto"/>
                <w:lang w:eastAsia="zh-CN"/>
              </w:rPr>
            </w:pPr>
            <w:r>
              <w:rPr>
                <w:rFonts w:hint="eastAsia" w:ascii="宋体" w:hAnsi="宋体" w:cs="宋体"/>
                <w:b w:val="0"/>
                <w:bCs w:val="0"/>
                <w:color w:val="000000"/>
                <w:spacing w:val="0"/>
                <w:position w:val="0"/>
                <w:sz w:val="24"/>
                <w:shd w:val="clear" w:color="050000" w:fill="auto"/>
                <w:lang w:eastAsia="zh-CN"/>
              </w:rPr>
              <w:t>责工程设计、组屏生产、现场安装调试等环节。生产过程包括板件生产、半成品加工、装置生产、工程设计、工程组屏生产、系统调试等主要过程。</w:t>
            </w:r>
          </w:p>
          <w:p>
            <w:pPr>
              <w:spacing w:before="0" w:after="0" w:line="360" w:lineRule="auto"/>
              <w:ind w:left="0" w:right="0" w:firstLine="0"/>
              <w:jc w:val="left"/>
              <w:rPr>
                <w:rFonts w:hint="eastAsia" w:ascii="宋体" w:hAnsi="宋体" w:cs="宋体"/>
                <w:b w:val="0"/>
                <w:bCs w:val="0"/>
                <w:color w:val="000000"/>
                <w:spacing w:val="0"/>
                <w:position w:val="0"/>
                <w:sz w:val="24"/>
                <w:shd w:val="clear" w:color="050000" w:fill="auto"/>
                <w:lang w:eastAsia="zh-CN"/>
              </w:rPr>
            </w:pPr>
            <w:r>
              <w:rPr>
                <w:rFonts w:hint="eastAsia" w:ascii="宋体" w:hAnsi="宋体" w:cs="宋体"/>
                <w:b w:val="0"/>
                <w:bCs w:val="0"/>
                <w:color w:val="000000"/>
                <w:spacing w:val="0"/>
                <w:position w:val="0"/>
                <w:sz w:val="24"/>
                <w:shd w:val="clear" w:color="050000" w:fill="auto"/>
                <w:lang w:val="en-US" w:eastAsia="zh-CN"/>
              </w:rPr>
              <w:t xml:space="preserve">    </w:t>
            </w:r>
            <w:r>
              <w:rPr>
                <w:rFonts w:hint="eastAsia" w:ascii="宋体" w:hAnsi="宋体" w:cs="宋体"/>
                <w:b w:val="0"/>
                <w:bCs w:val="0"/>
                <w:color w:val="000000"/>
                <w:spacing w:val="0"/>
                <w:position w:val="0"/>
                <w:sz w:val="24"/>
                <w:shd w:val="clear" w:color="050000" w:fill="auto"/>
                <w:lang w:eastAsia="zh-CN"/>
              </w:rPr>
              <w:t>公司根据销售目标制定滚动计划，采取滚动计划结合销售合同需求的生产模式对生产进行合理而高效的安排，根据合同签订情况以及产品生产周期确定“安全库存”作</w:t>
            </w:r>
          </w:p>
          <w:p>
            <w:pPr>
              <w:spacing w:before="0" w:after="0" w:line="360" w:lineRule="auto"/>
              <w:ind w:left="0" w:right="0" w:firstLine="0"/>
              <w:jc w:val="left"/>
              <w:rPr>
                <w:rFonts w:hint="eastAsia" w:ascii="宋体" w:hAnsi="宋体" w:cs="宋体"/>
                <w:b w:val="0"/>
                <w:bCs w:val="0"/>
                <w:color w:val="000000"/>
                <w:spacing w:val="0"/>
                <w:position w:val="0"/>
                <w:sz w:val="24"/>
                <w:shd w:val="clear" w:color="050000" w:fill="auto"/>
                <w:lang w:eastAsia="zh-CN"/>
              </w:rPr>
            </w:pPr>
            <w:r>
              <w:rPr>
                <w:rFonts w:hint="eastAsia" w:ascii="宋体" w:hAnsi="宋体" w:cs="宋体"/>
                <w:b w:val="0"/>
                <w:bCs w:val="0"/>
                <w:color w:val="000000"/>
                <w:spacing w:val="0"/>
                <w:position w:val="0"/>
                <w:sz w:val="24"/>
                <w:shd w:val="clear" w:color="050000" w:fill="auto"/>
                <w:lang w:eastAsia="zh-CN"/>
              </w:rPr>
              <w:t>为生产的指导性计划，每季度讨论确定后形成计划报表；每月根据销售预期和项目要求，制定采购计划及月度生产计划。公司对原材料和产成品进行实时监控，当库存实</w:t>
            </w:r>
          </w:p>
          <w:p>
            <w:pPr>
              <w:spacing w:before="0" w:after="0" w:line="360" w:lineRule="auto"/>
              <w:ind w:left="0" w:right="0" w:firstLine="0"/>
              <w:jc w:val="left"/>
              <w:rPr>
                <w:rFonts w:hint="eastAsia" w:ascii="宋体" w:hAnsi="宋体" w:cs="宋体"/>
                <w:b w:val="0"/>
                <w:bCs w:val="0"/>
                <w:color w:val="000000"/>
                <w:spacing w:val="0"/>
                <w:position w:val="0"/>
                <w:sz w:val="24"/>
                <w:shd w:val="clear" w:color="050000" w:fill="auto"/>
                <w:lang w:eastAsia="zh-CN"/>
              </w:rPr>
            </w:pPr>
            <w:r>
              <w:rPr>
                <w:rFonts w:hint="eastAsia" w:ascii="宋体" w:hAnsi="宋体" w:cs="宋体"/>
                <w:b w:val="0"/>
                <w:bCs w:val="0"/>
                <w:color w:val="000000"/>
                <w:spacing w:val="0"/>
                <w:position w:val="0"/>
                <w:sz w:val="24"/>
                <w:shd w:val="clear" w:color="050000" w:fill="auto"/>
                <w:lang w:eastAsia="zh-CN"/>
              </w:rPr>
              <w:t>际情况低于或高于“安全库存”时，及时进行调整。</w:t>
            </w:r>
          </w:p>
          <w:p>
            <w:pPr>
              <w:spacing w:before="0" w:after="0" w:line="360" w:lineRule="auto"/>
              <w:ind w:left="0" w:right="0" w:firstLine="0"/>
              <w:jc w:val="left"/>
              <w:rPr>
                <w:rFonts w:hint="eastAsia" w:ascii="宋体" w:hAnsi="宋体" w:cs="宋体"/>
                <w:b/>
                <w:bCs/>
                <w:color w:val="000000"/>
                <w:spacing w:val="0"/>
                <w:position w:val="0"/>
                <w:sz w:val="24"/>
                <w:shd w:val="clear" w:color="050000" w:fill="auto"/>
                <w:lang w:eastAsia="zh-CN"/>
              </w:rPr>
            </w:pPr>
            <w:r>
              <w:rPr>
                <w:rFonts w:hint="eastAsia" w:ascii="宋体" w:hAnsi="宋体" w:cs="宋体"/>
                <w:b/>
                <w:bCs/>
                <w:color w:val="000000"/>
                <w:spacing w:val="0"/>
                <w:position w:val="0"/>
                <w:sz w:val="24"/>
                <w:shd w:val="clear" w:color="050000" w:fill="auto"/>
                <w:lang w:eastAsia="zh-CN"/>
              </w:rPr>
              <w:t>问题四：为何与捷克共和国阿尔法尤尼有限公司合作，简单介绍阿尔法尤尼情况？</w:t>
            </w:r>
          </w:p>
          <w:p>
            <w:pPr>
              <w:spacing w:before="0" w:after="0" w:line="360" w:lineRule="auto"/>
              <w:ind w:left="0" w:right="0" w:firstLine="0"/>
              <w:jc w:val="left"/>
              <w:rPr>
                <w:rFonts w:hint="eastAsia" w:ascii="宋体" w:hAnsi="宋体" w:cs="宋体"/>
                <w:b/>
                <w:bCs/>
                <w:color w:val="000000"/>
                <w:spacing w:val="0"/>
                <w:position w:val="0"/>
                <w:sz w:val="24"/>
                <w:shd w:val="clear" w:color="050000" w:fill="auto"/>
                <w:lang w:val="en-US" w:eastAsia="zh-CN"/>
              </w:rPr>
            </w:pPr>
            <w:r>
              <w:rPr>
                <w:rFonts w:hint="eastAsia" w:ascii="宋体" w:hAnsi="宋体" w:cs="宋体"/>
                <w:b/>
                <w:bCs/>
                <w:color w:val="000000"/>
                <w:spacing w:val="0"/>
                <w:position w:val="0"/>
                <w:sz w:val="24"/>
                <w:shd w:val="clear" w:color="050000" w:fill="auto"/>
                <w:lang w:val="en-US" w:eastAsia="zh-CN"/>
              </w:rPr>
              <w:t xml:space="preserve">    </w:t>
            </w:r>
            <w:r>
              <w:rPr>
                <w:rFonts w:hint="eastAsia" w:ascii="宋体" w:hAnsi="宋体" w:cs="宋体"/>
                <w:b w:val="0"/>
                <w:bCs w:val="0"/>
                <w:color w:val="000000"/>
                <w:spacing w:val="0"/>
                <w:position w:val="0"/>
                <w:sz w:val="24"/>
                <w:shd w:val="clear" w:color="050000" w:fill="auto"/>
                <w:lang w:eastAsia="zh-CN"/>
              </w:rPr>
              <w:t>捷克共和国阿尔法尤尼有限公司是一家在轨道交通领域世界闻名的企业，具有在我国、欧洲和美国城市轨道交通直流供电和机车车辆零部件应用的经验。通过双方优势互补，可以培育公司新的利润增长点，有利于公司积极拓展产品线，为公司下一步战略发展提供有效支持。</w:t>
            </w:r>
          </w:p>
          <w:p>
            <w:pPr>
              <w:spacing w:before="0" w:after="0" w:line="360" w:lineRule="auto"/>
              <w:ind w:left="0" w:right="0" w:firstLine="0"/>
              <w:jc w:val="left"/>
              <w:rPr>
                <w:rFonts w:hint="eastAsia" w:ascii="宋体" w:hAnsi="宋体" w:cs="宋体"/>
                <w:b w:val="0"/>
                <w:bCs w:val="0"/>
                <w:color w:val="000000"/>
                <w:spacing w:val="0"/>
                <w:position w:val="0"/>
                <w:sz w:val="24"/>
                <w:shd w:val="clear" w:color="050000" w:fill="auto"/>
                <w:lang w:eastAsia="zh-CN"/>
              </w:rPr>
            </w:pPr>
            <w:r>
              <w:rPr>
                <w:rFonts w:hint="eastAsia" w:ascii="宋体" w:hAnsi="宋体" w:cs="宋体"/>
                <w:b w:val="0"/>
                <w:bCs w:val="0"/>
                <w:color w:val="000000"/>
                <w:spacing w:val="0"/>
                <w:position w:val="0"/>
                <w:sz w:val="24"/>
                <w:shd w:val="clear" w:color="050000" w:fill="auto"/>
                <w:lang w:val="en-US" w:eastAsia="zh-CN"/>
              </w:rPr>
              <w:t xml:space="preserve">    </w:t>
            </w:r>
            <w:r>
              <w:rPr>
                <w:rFonts w:hint="eastAsia" w:ascii="宋体" w:hAnsi="宋体" w:cs="宋体"/>
                <w:b w:val="0"/>
                <w:bCs w:val="0"/>
                <w:color w:val="000000"/>
                <w:spacing w:val="0"/>
                <w:position w:val="0"/>
                <w:sz w:val="24"/>
                <w:shd w:val="clear" w:color="050000" w:fill="auto"/>
                <w:lang w:eastAsia="zh-CN"/>
              </w:rPr>
              <w:t>阿尔法尤尼公司基本情况：</w:t>
            </w:r>
          </w:p>
          <w:p>
            <w:pPr>
              <w:spacing w:before="0" w:after="0" w:line="360" w:lineRule="auto"/>
              <w:ind w:left="0" w:right="0" w:firstLine="0"/>
              <w:jc w:val="left"/>
              <w:rPr>
                <w:rFonts w:hint="eastAsia" w:ascii="宋体" w:hAnsi="宋体" w:cs="宋体"/>
                <w:b w:val="0"/>
                <w:bCs w:val="0"/>
                <w:color w:val="000000"/>
                <w:spacing w:val="0"/>
                <w:position w:val="0"/>
                <w:sz w:val="24"/>
                <w:shd w:val="clear" w:color="050000" w:fill="auto"/>
                <w:lang w:eastAsia="zh-CN"/>
              </w:rPr>
            </w:pPr>
            <w:r>
              <w:rPr>
                <w:rFonts w:hint="eastAsia" w:ascii="宋体" w:hAnsi="宋体" w:cs="宋体"/>
                <w:b w:val="0"/>
                <w:bCs w:val="0"/>
                <w:color w:val="000000"/>
                <w:spacing w:val="0"/>
                <w:position w:val="0"/>
                <w:sz w:val="24"/>
                <w:shd w:val="clear" w:color="050000" w:fill="auto"/>
                <w:lang w:val="en-US" w:eastAsia="zh-CN"/>
              </w:rPr>
              <w:t xml:space="preserve">    </w:t>
            </w:r>
            <w:r>
              <w:rPr>
                <w:rFonts w:hint="eastAsia" w:ascii="宋体" w:hAnsi="宋体" w:cs="宋体"/>
                <w:b w:val="0"/>
                <w:bCs w:val="0"/>
                <w:color w:val="000000"/>
                <w:spacing w:val="0"/>
                <w:position w:val="0"/>
                <w:sz w:val="24"/>
                <w:shd w:val="clear" w:color="050000" w:fill="auto"/>
                <w:lang w:eastAsia="zh-CN"/>
              </w:rPr>
              <w:t>阿尔法尤尼有限公司，注册于布拉格市法院，注册号25148389。</w:t>
            </w:r>
          </w:p>
          <w:p>
            <w:pPr>
              <w:spacing w:before="0" w:after="0" w:line="360" w:lineRule="auto"/>
              <w:ind w:left="0" w:right="0" w:firstLine="0"/>
              <w:jc w:val="left"/>
              <w:rPr>
                <w:rFonts w:hint="eastAsia" w:ascii="宋体" w:hAnsi="宋体" w:cs="宋体"/>
                <w:b w:val="0"/>
                <w:bCs w:val="0"/>
                <w:color w:val="000000"/>
                <w:spacing w:val="0"/>
                <w:position w:val="0"/>
                <w:sz w:val="24"/>
                <w:shd w:val="clear" w:color="050000" w:fill="auto"/>
                <w:lang w:eastAsia="zh-CN"/>
              </w:rPr>
            </w:pPr>
            <w:r>
              <w:rPr>
                <w:rFonts w:hint="eastAsia" w:ascii="宋体" w:hAnsi="宋体" w:cs="宋体"/>
                <w:b w:val="0"/>
                <w:bCs w:val="0"/>
                <w:color w:val="000000"/>
                <w:spacing w:val="0"/>
                <w:position w:val="0"/>
                <w:sz w:val="24"/>
                <w:shd w:val="clear" w:color="050000" w:fill="auto"/>
                <w:lang w:val="en-US" w:eastAsia="zh-CN"/>
              </w:rPr>
              <w:t xml:space="preserve">    </w:t>
            </w:r>
            <w:r>
              <w:rPr>
                <w:rFonts w:hint="eastAsia" w:ascii="宋体" w:hAnsi="宋体" w:cs="宋体"/>
                <w:b w:val="0"/>
                <w:bCs w:val="0"/>
                <w:color w:val="000000"/>
                <w:spacing w:val="0"/>
                <w:position w:val="0"/>
                <w:sz w:val="24"/>
                <w:shd w:val="clear" w:color="050000" w:fill="auto"/>
                <w:lang w:eastAsia="zh-CN"/>
              </w:rPr>
              <w:t>注册资本：4152万（捷克克朗）</w:t>
            </w:r>
          </w:p>
          <w:p>
            <w:pPr>
              <w:spacing w:before="0" w:after="0" w:line="360" w:lineRule="auto"/>
              <w:ind w:left="0" w:right="0" w:firstLine="0"/>
              <w:jc w:val="left"/>
              <w:rPr>
                <w:rFonts w:hint="eastAsia" w:ascii="宋体" w:hAnsi="宋体" w:cs="宋体"/>
                <w:b w:val="0"/>
                <w:bCs w:val="0"/>
                <w:color w:val="000000"/>
                <w:spacing w:val="0"/>
                <w:position w:val="0"/>
                <w:sz w:val="24"/>
                <w:shd w:val="clear" w:color="050000" w:fill="auto"/>
                <w:lang w:eastAsia="zh-CN"/>
              </w:rPr>
            </w:pPr>
            <w:r>
              <w:rPr>
                <w:rFonts w:hint="eastAsia" w:ascii="宋体" w:hAnsi="宋体" w:cs="宋体"/>
                <w:b w:val="0"/>
                <w:bCs w:val="0"/>
                <w:color w:val="000000"/>
                <w:spacing w:val="0"/>
                <w:position w:val="0"/>
                <w:sz w:val="24"/>
                <w:shd w:val="clear" w:color="050000" w:fill="auto"/>
                <w:lang w:val="en-US" w:eastAsia="zh-CN"/>
              </w:rPr>
              <w:t xml:space="preserve">    </w:t>
            </w:r>
            <w:r>
              <w:rPr>
                <w:rFonts w:hint="eastAsia" w:ascii="宋体" w:hAnsi="宋体" w:cs="宋体"/>
                <w:b w:val="0"/>
                <w:bCs w:val="0"/>
                <w:color w:val="000000"/>
                <w:spacing w:val="0"/>
                <w:position w:val="0"/>
                <w:sz w:val="24"/>
                <w:shd w:val="clear" w:color="050000" w:fill="auto"/>
                <w:lang w:eastAsia="zh-CN"/>
              </w:rPr>
              <w:t>法定地址：捷克共和国，布拉格Praha 4- Modrany，邮编14300</w:t>
            </w:r>
          </w:p>
          <w:p>
            <w:pPr>
              <w:spacing w:before="0" w:after="0" w:line="360" w:lineRule="auto"/>
              <w:ind w:left="0" w:right="0" w:firstLine="0"/>
              <w:jc w:val="left"/>
              <w:rPr>
                <w:rFonts w:hint="eastAsia" w:ascii="宋体" w:hAnsi="宋体" w:cs="宋体"/>
                <w:b w:val="0"/>
                <w:bCs w:val="0"/>
                <w:color w:val="000000"/>
                <w:spacing w:val="0"/>
                <w:position w:val="0"/>
                <w:sz w:val="24"/>
                <w:shd w:val="clear" w:color="050000" w:fill="auto"/>
                <w:lang w:eastAsia="zh-CN"/>
              </w:rPr>
            </w:pPr>
            <w:r>
              <w:rPr>
                <w:rFonts w:hint="eastAsia" w:ascii="宋体" w:hAnsi="宋体" w:cs="宋体"/>
                <w:b w:val="0"/>
                <w:bCs w:val="0"/>
                <w:color w:val="000000"/>
                <w:spacing w:val="0"/>
                <w:position w:val="0"/>
                <w:sz w:val="24"/>
                <w:shd w:val="clear" w:color="050000" w:fill="auto"/>
                <w:lang w:val="en-US" w:eastAsia="zh-CN"/>
              </w:rPr>
              <w:t xml:space="preserve">    </w:t>
            </w:r>
            <w:r>
              <w:rPr>
                <w:rFonts w:hint="eastAsia" w:ascii="宋体" w:hAnsi="宋体" w:cs="宋体"/>
                <w:b w:val="0"/>
                <w:bCs w:val="0"/>
                <w:color w:val="000000"/>
                <w:spacing w:val="0"/>
                <w:position w:val="0"/>
                <w:sz w:val="24"/>
                <w:shd w:val="clear" w:color="050000" w:fill="auto"/>
                <w:lang w:eastAsia="zh-CN"/>
              </w:rPr>
              <w:t>法定代表人：米兰▪巴塔克</w:t>
            </w:r>
          </w:p>
          <w:p>
            <w:pPr>
              <w:spacing w:before="0" w:after="0" w:line="360" w:lineRule="auto"/>
              <w:ind w:left="0" w:right="0" w:firstLine="0"/>
              <w:jc w:val="left"/>
              <w:rPr>
                <w:rFonts w:hint="eastAsia" w:ascii="宋体" w:hAnsi="宋体" w:cs="宋体"/>
                <w:b w:val="0"/>
                <w:bCs w:val="0"/>
                <w:color w:val="000000"/>
                <w:spacing w:val="0"/>
                <w:position w:val="0"/>
                <w:sz w:val="24"/>
                <w:shd w:val="clear" w:color="050000" w:fill="auto"/>
                <w:lang w:eastAsia="zh-CN"/>
              </w:rPr>
            </w:pPr>
            <w:r>
              <w:rPr>
                <w:rFonts w:hint="eastAsia" w:ascii="宋体" w:hAnsi="宋体" w:cs="宋体"/>
                <w:b w:val="0"/>
                <w:bCs w:val="0"/>
                <w:color w:val="000000"/>
                <w:spacing w:val="0"/>
                <w:position w:val="0"/>
                <w:sz w:val="24"/>
                <w:shd w:val="clear" w:color="050000" w:fill="auto"/>
                <w:lang w:val="en-US" w:eastAsia="zh-CN"/>
              </w:rPr>
              <w:t xml:space="preserve">    </w:t>
            </w:r>
            <w:r>
              <w:rPr>
                <w:rFonts w:hint="eastAsia" w:ascii="宋体" w:hAnsi="宋体" w:cs="宋体"/>
                <w:b w:val="0"/>
                <w:bCs w:val="0"/>
                <w:color w:val="000000"/>
                <w:spacing w:val="0"/>
                <w:position w:val="0"/>
                <w:sz w:val="24"/>
                <w:shd w:val="clear" w:color="050000" w:fill="auto"/>
                <w:lang w:eastAsia="zh-CN"/>
              </w:rPr>
              <w:t>国籍：捷克共和国</w:t>
            </w:r>
          </w:p>
          <w:p>
            <w:pPr>
              <w:spacing w:before="0" w:after="0" w:line="360" w:lineRule="auto"/>
              <w:ind w:left="0" w:right="0" w:firstLine="0"/>
              <w:jc w:val="left"/>
              <w:rPr>
                <w:rFonts w:hint="eastAsia" w:ascii="宋体" w:hAnsi="宋体" w:cs="宋体"/>
                <w:b w:val="0"/>
                <w:bCs w:val="0"/>
                <w:color w:val="000000"/>
                <w:spacing w:val="0"/>
                <w:position w:val="0"/>
                <w:sz w:val="24"/>
                <w:shd w:val="clear" w:color="050000" w:fill="auto"/>
                <w:lang w:eastAsia="zh-CN"/>
              </w:rPr>
            </w:pPr>
            <w:r>
              <w:rPr>
                <w:rFonts w:hint="eastAsia" w:ascii="宋体" w:hAnsi="宋体" w:cs="宋体"/>
                <w:b w:val="0"/>
                <w:bCs w:val="0"/>
                <w:color w:val="000000"/>
                <w:spacing w:val="0"/>
                <w:position w:val="0"/>
                <w:sz w:val="24"/>
                <w:shd w:val="clear" w:color="050000" w:fill="auto"/>
                <w:lang w:val="en-US" w:eastAsia="zh-CN"/>
              </w:rPr>
              <w:t xml:space="preserve">    </w:t>
            </w:r>
            <w:r>
              <w:rPr>
                <w:rFonts w:hint="eastAsia" w:ascii="宋体" w:hAnsi="宋体" w:cs="宋体"/>
                <w:b w:val="0"/>
                <w:bCs w:val="0"/>
                <w:color w:val="000000"/>
                <w:spacing w:val="0"/>
                <w:position w:val="0"/>
                <w:sz w:val="24"/>
                <w:shd w:val="clear" w:color="050000" w:fill="auto"/>
                <w:lang w:eastAsia="zh-CN"/>
              </w:rPr>
              <w:t>营业范围：轨道交通机车车辆零部件设计生产制造销售与服务，开关类设备设计生产制造销售与服务。</w:t>
            </w:r>
          </w:p>
          <w:p>
            <w:pPr>
              <w:spacing w:before="0" w:after="0" w:line="360" w:lineRule="auto"/>
              <w:ind w:left="0" w:right="0" w:firstLine="0"/>
              <w:jc w:val="left"/>
              <w:rPr>
                <w:rFonts w:hint="eastAsia" w:ascii="宋体" w:hAnsi="宋体" w:cs="宋体"/>
                <w:b/>
                <w:bCs/>
                <w:color w:val="000000"/>
                <w:spacing w:val="0"/>
                <w:position w:val="0"/>
                <w:sz w:val="24"/>
                <w:shd w:val="clear" w:color="050000" w:fill="auto"/>
                <w:lang w:val="en-US" w:eastAsia="zh-CN"/>
              </w:rPr>
            </w:pPr>
            <w:r>
              <w:rPr>
                <w:rFonts w:hint="eastAsia" w:ascii="宋体" w:hAnsi="宋体" w:cs="宋体"/>
                <w:b/>
                <w:bCs/>
                <w:color w:val="000000"/>
                <w:spacing w:val="0"/>
                <w:position w:val="0"/>
                <w:sz w:val="24"/>
                <w:shd w:val="clear" w:color="050000" w:fill="auto"/>
                <w:lang w:val="en-US" w:eastAsia="zh-CN"/>
              </w:rPr>
              <w:t>问题五：目前是否有收购兼并计划，是否有涉足其他领域的计划？</w:t>
            </w:r>
          </w:p>
          <w:p>
            <w:pPr>
              <w:spacing w:before="0" w:after="0" w:line="360" w:lineRule="auto"/>
              <w:ind w:left="0" w:right="0" w:firstLine="0"/>
              <w:jc w:val="left"/>
              <w:rPr>
                <w:rFonts w:hint="eastAsia" w:ascii="宋体" w:hAnsi="宋体" w:cs="宋体"/>
                <w:b w:val="0"/>
                <w:bCs w:val="0"/>
                <w:color w:val="000000"/>
                <w:spacing w:val="0"/>
                <w:position w:val="0"/>
                <w:sz w:val="24"/>
                <w:shd w:val="clear" w:color="050000" w:fill="auto"/>
                <w:lang w:val="en-US" w:eastAsia="zh-CN"/>
              </w:rPr>
            </w:pPr>
            <w:r>
              <w:rPr>
                <w:rFonts w:hint="eastAsia" w:ascii="宋体" w:hAnsi="宋体" w:cs="宋体"/>
                <w:b/>
                <w:bCs/>
                <w:color w:val="000000"/>
                <w:spacing w:val="0"/>
                <w:position w:val="0"/>
                <w:sz w:val="24"/>
                <w:shd w:val="clear" w:color="050000" w:fill="auto"/>
                <w:lang w:val="en-US" w:eastAsia="zh-CN"/>
              </w:rPr>
              <w:t xml:space="preserve">    </w:t>
            </w:r>
            <w:r>
              <w:rPr>
                <w:rFonts w:hint="eastAsia" w:ascii="宋体" w:hAnsi="宋体" w:cs="宋体"/>
                <w:b w:val="0"/>
                <w:bCs w:val="0"/>
                <w:color w:val="000000"/>
                <w:spacing w:val="0"/>
                <w:position w:val="0"/>
                <w:sz w:val="24"/>
                <w:shd w:val="clear" w:color="050000" w:fill="auto"/>
                <w:lang w:val="en-US" w:eastAsia="zh-CN"/>
              </w:rPr>
              <w:t>公司目前尚未有收购兼并计划，也并无涉足其他领域的计划。未来会根据公司发展需要以及公司实际情况制定计划。</w:t>
            </w:r>
          </w:p>
          <w:p>
            <w:pPr>
              <w:spacing w:before="0" w:after="0" w:line="360" w:lineRule="auto"/>
              <w:ind w:left="0" w:right="0" w:firstLine="0"/>
              <w:jc w:val="left"/>
              <w:rPr>
                <w:rFonts w:hint="eastAsia" w:ascii="宋体" w:hAnsi="宋体" w:cs="宋体"/>
                <w:b/>
                <w:bCs/>
                <w:color w:val="000000"/>
                <w:spacing w:val="0"/>
                <w:position w:val="0"/>
                <w:sz w:val="24"/>
                <w:shd w:val="clear" w:color="050000" w:fill="auto"/>
                <w:lang w:val="en-US" w:eastAsia="zh-CN"/>
              </w:rPr>
            </w:pPr>
            <w:r>
              <w:rPr>
                <w:rFonts w:hint="eastAsia" w:ascii="宋体" w:hAnsi="宋体" w:cs="宋体"/>
                <w:b/>
                <w:bCs/>
                <w:color w:val="000000"/>
                <w:spacing w:val="0"/>
                <w:position w:val="0"/>
                <w:sz w:val="24"/>
                <w:shd w:val="clear" w:color="050000" w:fill="auto"/>
                <w:lang w:val="en-US" w:eastAsia="zh-CN"/>
              </w:rPr>
              <w:t>问题六：公司产品升级换代周期？</w:t>
            </w:r>
          </w:p>
          <w:p>
            <w:pPr>
              <w:spacing w:before="0" w:after="0" w:line="360" w:lineRule="auto"/>
              <w:ind w:left="0" w:right="0" w:firstLine="480" w:firstLineChars="200"/>
              <w:jc w:val="left"/>
              <w:rPr>
                <w:rFonts w:hint="eastAsia" w:ascii="宋体" w:hAnsi="宋体" w:cs="宋体"/>
                <w:b w:val="0"/>
                <w:bCs w:val="0"/>
                <w:color w:val="000000"/>
                <w:spacing w:val="0"/>
                <w:position w:val="0"/>
                <w:sz w:val="24"/>
                <w:shd w:val="clear" w:color="050000" w:fill="auto"/>
                <w:lang w:val="en-US" w:eastAsia="zh-CN"/>
              </w:rPr>
            </w:pPr>
            <w:r>
              <w:rPr>
                <w:rFonts w:hint="eastAsia" w:ascii="宋体" w:hAnsi="宋体" w:cs="宋体"/>
                <w:b w:val="0"/>
                <w:bCs w:val="0"/>
                <w:color w:val="000000"/>
                <w:spacing w:val="0"/>
                <w:position w:val="0"/>
                <w:sz w:val="24"/>
                <w:shd w:val="clear" w:color="050000" w:fill="auto"/>
                <w:lang w:val="en-US" w:eastAsia="zh-CN"/>
              </w:rPr>
              <w:t>每年自动化装备都有更新换代及技术升级改造，一般常规以 10 年左右为自动化系统产品生命周期。</w:t>
            </w:r>
          </w:p>
          <w:p>
            <w:pPr>
              <w:spacing w:before="0" w:after="0" w:line="360" w:lineRule="auto"/>
              <w:ind w:right="0"/>
              <w:jc w:val="left"/>
              <w:rPr>
                <w:rFonts w:hint="eastAsia" w:ascii="宋体" w:hAnsi="宋体" w:cs="宋体"/>
                <w:b/>
                <w:bCs/>
                <w:color w:val="000000"/>
                <w:spacing w:val="0"/>
                <w:position w:val="0"/>
                <w:sz w:val="24"/>
                <w:shd w:val="clear" w:color="050000" w:fill="auto"/>
                <w:lang w:val="en-US" w:eastAsia="zh-CN"/>
              </w:rPr>
            </w:pPr>
            <w:r>
              <w:rPr>
                <w:rFonts w:hint="eastAsia" w:ascii="宋体" w:hAnsi="宋体" w:cs="宋体"/>
                <w:b/>
                <w:bCs/>
                <w:color w:val="000000"/>
                <w:spacing w:val="0"/>
                <w:position w:val="0"/>
                <w:sz w:val="24"/>
                <w:shd w:val="clear" w:color="050000" w:fill="auto"/>
                <w:lang w:val="en-US" w:eastAsia="zh-CN"/>
              </w:rPr>
              <w:t>问题七：公司是否考虑做股权激励？</w:t>
            </w:r>
          </w:p>
          <w:p>
            <w:pPr>
              <w:spacing w:before="0" w:after="0" w:line="360" w:lineRule="auto"/>
              <w:ind w:right="0"/>
              <w:jc w:val="left"/>
              <w:rPr>
                <w:rFonts w:hint="eastAsia" w:ascii="宋体" w:hAnsi="宋体" w:cs="宋体"/>
                <w:b/>
                <w:bCs/>
                <w:color w:val="000000"/>
                <w:spacing w:val="0"/>
                <w:position w:val="0"/>
                <w:sz w:val="24"/>
                <w:szCs w:val="24"/>
                <w:shd w:val="clear" w:color="050000" w:fill="auto"/>
                <w:lang w:val="en-US" w:eastAsia="zh-CN"/>
              </w:rPr>
            </w:pPr>
            <w:r>
              <w:rPr>
                <w:rFonts w:hint="eastAsia" w:ascii="宋体" w:hAnsi="宋体" w:cs="宋体"/>
                <w:b/>
                <w:bCs/>
                <w:color w:val="000000"/>
                <w:spacing w:val="0"/>
                <w:position w:val="0"/>
                <w:sz w:val="24"/>
                <w:shd w:val="clear" w:color="050000" w:fill="auto"/>
                <w:lang w:val="en-US" w:eastAsia="zh-CN"/>
              </w:rPr>
              <w:t xml:space="preserve">    </w:t>
            </w:r>
            <w:r>
              <w:rPr>
                <w:rFonts w:hint="eastAsia" w:ascii="宋体" w:hAnsi="宋体" w:eastAsia="宋体" w:cs="宋体"/>
                <w:b w:val="0"/>
                <w:i w:val="0"/>
                <w:caps w:val="0"/>
                <w:color w:val="222222"/>
                <w:spacing w:val="0"/>
                <w:sz w:val="24"/>
                <w:szCs w:val="24"/>
                <w:shd w:val="clear" w:color="auto" w:fill="FFFFFF"/>
              </w:rPr>
              <w:t>公司在2009年时曾针对公司骨干员工做过一次增资扩股。目前公司刚刚上市，股权激励计划要结合公司发展和资本市场情况而定。</w:t>
            </w:r>
          </w:p>
          <w:p>
            <w:pPr>
              <w:spacing w:before="0" w:after="0" w:line="360" w:lineRule="auto"/>
              <w:ind w:left="0" w:right="0" w:firstLine="0"/>
              <w:jc w:val="left"/>
              <w:rPr>
                <w:rFonts w:hint="eastAsia" w:ascii="宋体" w:hAnsi="宋体" w:cs="宋体"/>
                <w:b/>
                <w:bCs/>
                <w:color w:val="000000"/>
                <w:spacing w:val="0"/>
                <w:position w:val="0"/>
                <w:sz w:val="24"/>
                <w:shd w:val="clear" w:color="050000" w:fill="auto"/>
                <w:lang w:val="en-US" w:eastAsia="zh-CN"/>
              </w:rPr>
            </w:pPr>
            <w:r>
              <w:rPr>
                <w:rFonts w:hint="eastAsia" w:ascii="宋体" w:hAnsi="宋体" w:cs="宋体"/>
                <w:b/>
                <w:bCs/>
                <w:color w:val="000000"/>
                <w:spacing w:val="0"/>
                <w:position w:val="0"/>
                <w:sz w:val="24"/>
                <w:shd w:val="clear" w:color="050000" w:fill="auto"/>
                <w:lang w:val="en-US" w:eastAsia="zh-CN"/>
              </w:rPr>
              <w:t>问题八：2015年合同执行情况？</w:t>
            </w:r>
          </w:p>
          <w:p>
            <w:pPr>
              <w:autoSpaceDE w:val="0"/>
              <w:autoSpaceDN w:val="0"/>
              <w:adjustRightInd w:val="0"/>
              <w:spacing w:before="0" w:after="0"/>
              <w:jc w:val="left"/>
              <w:rPr>
                <w:rFonts w:hint="eastAsia" w:ascii="宋体" w:hAnsi="宋体" w:cs="宋体"/>
                <w:b/>
                <w:bCs/>
                <w:color w:val="000000"/>
                <w:spacing w:val="0"/>
                <w:position w:val="0"/>
                <w:sz w:val="24"/>
                <w:shd w:val="clear" w:color="050000" w:fill="auto"/>
                <w:lang w:val="en-US" w:eastAsia="zh-CN"/>
              </w:rPr>
            </w:pPr>
            <w:r>
              <w:rPr>
                <w:rFonts w:hint="eastAsia" w:ascii="宋体"/>
                <w:color w:val="auto"/>
                <w:sz w:val="24"/>
                <w:szCs w:val="24"/>
                <w:lang w:val="en-US" w:eastAsia="zh-CN"/>
              </w:rPr>
              <w:t xml:space="preserve">    </w:t>
            </w:r>
            <w:r>
              <w:rPr>
                <w:rFonts w:hint="eastAsia" w:ascii="宋体"/>
                <w:color w:val="auto"/>
                <w:sz w:val="24"/>
                <w:szCs w:val="24"/>
                <w:lang w:val="zh-CN"/>
              </w:rPr>
              <w:t>截止2015年3月31日，在执行合同金额如下：铁路供电综合自动化系统为</w:t>
            </w:r>
            <w:r>
              <w:rPr>
                <w:rFonts w:hint="eastAsia" w:ascii="宋体"/>
                <w:color w:val="auto"/>
                <w:sz w:val="24"/>
                <w:szCs w:val="24"/>
              </w:rPr>
              <w:t>9492.64</w:t>
            </w:r>
            <w:r>
              <w:rPr>
                <w:rFonts w:hint="eastAsia" w:ascii="宋体"/>
                <w:color w:val="auto"/>
                <w:sz w:val="24"/>
                <w:szCs w:val="24"/>
                <w:lang w:val="zh-CN"/>
              </w:rPr>
              <w:t>万元、铁路供电调度自动化系统为</w:t>
            </w:r>
            <w:r>
              <w:rPr>
                <w:rFonts w:hint="eastAsia" w:ascii="宋体"/>
                <w:color w:val="auto"/>
                <w:sz w:val="24"/>
                <w:szCs w:val="24"/>
              </w:rPr>
              <w:t>13218.49</w:t>
            </w:r>
            <w:r>
              <w:rPr>
                <w:rFonts w:hint="eastAsia" w:ascii="宋体"/>
                <w:color w:val="auto"/>
                <w:sz w:val="24"/>
                <w:szCs w:val="24"/>
                <w:lang w:val="zh-CN"/>
              </w:rPr>
              <w:t>万元、城市轨道交通综合监控系统为</w:t>
            </w:r>
            <w:r>
              <w:rPr>
                <w:rFonts w:hint="eastAsia" w:ascii="宋体"/>
                <w:color w:val="auto"/>
                <w:sz w:val="24"/>
                <w:szCs w:val="24"/>
              </w:rPr>
              <w:t>8112.39</w:t>
            </w:r>
            <w:r>
              <w:rPr>
                <w:rFonts w:hint="eastAsia" w:ascii="宋体"/>
                <w:color w:val="auto"/>
                <w:sz w:val="24"/>
                <w:szCs w:val="24"/>
                <w:lang w:val="zh-CN"/>
              </w:rPr>
              <w:t>万元、城市轨道交通综合安防系统为</w:t>
            </w:r>
            <w:r>
              <w:rPr>
                <w:rFonts w:hint="eastAsia" w:ascii="宋体"/>
                <w:color w:val="auto"/>
                <w:sz w:val="24"/>
                <w:szCs w:val="24"/>
              </w:rPr>
              <w:t>17886.80</w:t>
            </w:r>
            <w:r>
              <w:rPr>
                <w:rFonts w:hint="eastAsia" w:ascii="宋体"/>
                <w:color w:val="auto"/>
                <w:sz w:val="24"/>
                <w:szCs w:val="24"/>
                <w:lang w:val="zh-CN"/>
              </w:rPr>
              <w:t>万元、其他为</w:t>
            </w:r>
            <w:r>
              <w:rPr>
                <w:rFonts w:hint="eastAsia" w:ascii="宋体"/>
                <w:color w:val="auto"/>
                <w:sz w:val="24"/>
                <w:szCs w:val="24"/>
              </w:rPr>
              <w:t>17779.08</w:t>
            </w:r>
            <w:r>
              <w:rPr>
                <w:rFonts w:hint="eastAsia" w:ascii="宋体"/>
                <w:color w:val="auto"/>
                <w:sz w:val="24"/>
                <w:szCs w:val="24"/>
                <w:lang w:val="zh-CN"/>
              </w:rPr>
              <w:t>万元。</w:t>
            </w:r>
          </w:p>
          <w:p>
            <w:pPr>
              <w:spacing w:before="0" w:after="0" w:line="360" w:lineRule="auto"/>
              <w:ind w:left="0" w:right="0" w:firstLine="0"/>
              <w:jc w:val="left"/>
              <w:rPr>
                <w:rFonts w:hint="eastAsia" w:ascii="宋体" w:hAnsi="宋体" w:cs="宋体"/>
                <w:b/>
                <w:bCs/>
                <w:color w:val="000000"/>
                <w:spacing w:val="0"/>
                <w:position w:val="0"/>
                <w:sz w:val="24"/>
                <w:shd w:val="clear" w:color="050000" w:fill="auto"/>
                <w:lang w:val="en-US" w:eastAsia="zh-CN"/>
              </w:rPr>
            </w:pPr>
            <w:r>
              <w:rPr>
                <w:rFonts w:hint="eastAsia" w:ascii="宋体" w:hAnsi="宋体" w:cs="宋体"/>
                <w:b/>
                <w:bCs/>
                <w:color w:val="000000"/>
                <w:spacing w:val="0"/>
                <w:position w:val="0"/>
                <w:sz w:val="24"/>
                <w:shd w:val="clear" w:color="050000" w:fill="auto"/>
                <w:lang w:val="en-US" w:eastAsia="zh-CN"/>
              </w:rPr>
              <w:t>问题九：公司员工结构，15年招聘计划？</w:t>
            </w:r>
          </w:p>
          <w:p>
            <w:pPr>
              <w:spacing w:before="0" w:after="0" w:line="360" w:lineRule="auto"/>
              <w:ind w:right="0"/>
              <w:jc w:val="left"/>
              <w:rPr>
                <w:rFonts w:ascii="宋体"/>
                <w:sz w:val="24"/>
                <w:szCs w:val="24"/>
                <w:lang w:val="zh-CN"/>
              </w:rPr>
            </w:pPr>
            <w:r>
              <w:rPr>
                <w:rFonts w:hint="eastAsia" w:ascii="宋体"/>
                <w:sz w:val="24"/>
                <w:szCs w:val="24"/>
                <w:lang w:val="en-US" w:eastAsia="zh-CN"/>
              </w:rPr>
              <w:t xml:space="preserve">    </w:t>
            </w:r>
            <w:r>
              <w:rPr>
                <w:rFonts w:hint="eastAsia" w:ascii="宋体"/>
                <w:sz w:val="24"/>
                <w:szCs w:val="24"/>
                <w:lang w:val="zh-CN"/>
              </w:rPr>
              <w:t>公司自设立以来一直将人才的引进和培养作为公司发展的核心动力，</w:t>
            </w:r>
            <w:r>
              <w:rPr>
                <w:rFonts w:ascii="宋体"/>
                <w:sz w:val="24"/>
                <w:szCs w:val="24"/>
                <w:lang w:val="zh-CN"/>
              </w:rPr>
              <w:t>截至2014年12月31日，公司员工总数为401。</w:t>
            </w:r>
            <w:r>
              <w:rPr>
                <w:rFonts w:hint="eastAsia" w:ascii="宋体"/>
                <w:sz w:val="24"/>
                <w:szCs w:val="24"/>
                <w:lang w:val="zh-CN"/>
              </w:rPr>
              <w:t>其中</w:t>
            </w:r>
            <w:r>
              <w:rPr>
                <w:rFonts w:ascii="宋体" w:hAnsi="宋体"/>
                <w:sz w:val="24"/>
                <w:szCs w:val="24"/>
              </w:rPr>
              <w:t>11.72%</w:t>
            </w:r>
            <w:r>
              <w:rPr>
                <w:rFonts w:hint="eastAsia" w:ascii="宋体" w:hAnsi="宋体"/>
                <w:sz w:val="24"/>
                <w:szCs w:val="24"/>
                <w:lang w:eastAsia="zh-CN"/>
              </w:rPr>
              <w:t>为</w:t>
            </w:r>
            <w:r>
              <w:rPr>
                <w:rFonts w:ascii="宋体" w:hAnsi="宋体"/>
                <w:sz w:val="24"/>
                <w:szCs w:val="24"/>
              </w:rPr>
              <w:t>销售人员</w:t>
            </w:r>
            <w:r>
              <w:rPr>
                <w:rFonts w:hint="eastAsia" w:ascii="宋体" w:hAnsi="宋体"/>
                <w:sz w:val="24"/>
                <w:szCs w:val="24"/>
                <w:lang w:eastAsia="zh-CN"/>
              </w:rPr>
              <w:t>、</w:t>
            </w:r>
            <w:r>
              <w:rPr>
                <w:rFonts w:ascii="宋体" w:hAnsi="宋体"/>
                <w:sz w:val="24"/>
                <w:szCs w:val="24"/>
              </w:rPr>
              <w:t>3.24%</w:t>
            </w:r>
            <w:r>
              <w:rPr>
                <w:rFonts w:hint="eastAsia" w:ascii="宋体" w:hAnsi="宋体"/>
                <w:sz w:val="24"/>
                <w:szCs w:val="24"/>
                <w:lang w:eastAsia="zh-CN"/>
              </w:rPr>
              <w:t>为</w:t>
            </w:r>
            <w:r>
              <w:rPr>
                <w:rFonts w:ascii="宋体" w:hAnsi="宋体"/>
                <w:sz w:val="24"/>
                <w:szCs w:val="24"/>
              </w:rPr>
              <w:t>财务</w:t>
            </w:r>
            <w:r>
              <w:rPr>
                <w:rFonts w:hint="eastAsia" w:ascii="宋体" w:hAnsi="宋体"/>
                <w:sz w:val="24"/>
                <w:szCs w:val="24"/>
                <w:lang w:eastAsia="zh-CN"/>
              </w:rPr>
              <w:t>人员、</w:t>
            </w:r>
            <w:r>
              <w:rPr>
                <w:rFonts w:ascii="宋体" w:hAnsi="宋体"/>
                <w:sz w:val="24"/>
                <w:szCs w:val="24"/>
              </w:rPr>
              <w:t>6.73%</w:t>
            </w:r>
            <w:r>
              <w:rPr>
                <w:rFonts w:hint="eastAsia" w:ascii="宋体" w:hAnsi="宋体"/>
                <w:sz w:val="24"/>
                <w:szCs w:val="24"/>
                <w:lang w:eastAsia="zh-CN"/>
              </w:rPr>
              <w:t>为</w:t>
            </w:r>
            <w:r>
              <w:rPr>
                <w:rFonts w:ascii="宋体" w:hAnsi="宋体"/>
                <w:sz w:val="24"/>
                <w:szCs w:val="24"/>
              </w:rPr>
              <w:t>行政管理</w:t>
            </w:r>
            <w:r>
              <w:rPr>
                <w:rFonts w:hint="eastAsia" w:ascii="宋体" w:hAnsi="宋体"/>
                <w:sz w:val="24"/>
                <w:szCs w:val="24"/>
                <w:lang w:eastAsia="zh-CN"/>
              </w:rPr>
              <w:t>人员、</w:t>
            </w:r>
            <w:r>
              <w:rPr>
                <w:rFonts w:ascii="宋体" w:hAnsi="宋体"/>
                <w:sz w:val="24"/>
                <w:szCs w:val="24"/>
              </w:rPr>
              <w:t>72.32%</w:t>
            </w:r>
            <w:r>
              <w:rPr>
                <w:rFonts w:hint="eastAsia" w:ascii="宋体" w:hAnsi="宋体"/>
                <w:sz w:val="24"/>
                <w:szCs w:val="24"/>
                <w:lang w:eastAsia="zh-CN"/>
              </w:rPr>
              <w:t>为</w:t>
            </w:r>
            <w:r>
              <w:rPr>
                <w:rFonts w:ascii="宋体" w:hAnsi="宋体"/>
                <w:sz w:val="24"/>
                <w:szCs w:val="24"/>
              </w:rPr>
              <w:t>研发与技术人员</w:t>
            </w:r>
            <w:r>
              <w:rPr>
                <w:rFonts w:hint="eastAsia" w:ascii="宋体" w:hAnsi="宋体"/>
                <w:sz w:val="24"/>
                <w:szCs w:val="24"/>
                <w:lang w:eastAsia="zh-CN"/>
              </w:rPr>
              <w:t>、</w:t>
            </w:r>
            <w:r>
              <w:rPr>
                <w:rFonts w:ascii="宋体" w:hAnsi="宋体"/>
                <w:sz w:val="24"/>
                <w:szCs w:val="24"/>
              </w:rPr>
              <w:t>5.99%</w:t>
            </w:r>
            <w:r>
              <w:rPr>
                <w:rFonts w:hint="eastAsia" w:ascii="宋体" w:hAnsi="宋体"/>
                <w:sz w:val="24"/>
                <w:szCs w:val="24"/>
                <w:lang w:eastAsia="zh-CN"/>
              </w:rPr>
              <w:t>为</w:t>
            </w:r>
            <w:r>
              <w:rPr>
                <w:rFonts w:ascii="宋体" w:hAnsi="宋体"/>
                <w:sz w:val="24"/>
                <w:szCs w:val="24"/>
              </w:rPr>
              <w:t>生产人员</w:t>
            </w:r>
            <w:r>
              <w:rPr>
                <w:rFonts w:hint="eastAsia" w:ascii="宋体" w:hAnsi="宋体"/>
                <w:sz w:val="24"/>
                <w:szCs w:val="24"/>
                <w:lang w:eastAsia="zh-CN"/>
              </w:rPr>
              <w:t>。随着公司业务规模的不断扩大和募集资金投资项目的逐步实施，公司仍旧需要不增加人才储备，公司每年都会招聘相应人才。</w:t>
            </w:r>
          </w:p>
          <w:p>
            <w:pPr>
              <w:spacing w:before="0" w:after="0" w:line="360" w:lineRule="auto"/>
              <w:ind w:right="0"/>
              <w:jc w:val="left"/>
              <w:rPr>
                <w:rFonts w:hint="eastAsia" w:ascii="宋体" w:hAnsi="宋体" w:cs="宋体"/>
                <w:b/>
                <w:bCs/>
                <w:color w:val="000000"/>
                <w:spacing w:val="0"/>
                <w:position w:val="0"/>
                <w:sz w:val="24"/>
                <w:shd w:val="clear" w:color="050000" w:fill="auto"/>
                <w:lang w:val="en-US" w:eastAsia="zh-CN"/>
              </w:rPr>
            </w:pPr>
            <w:r>
              <w:rPr>
                <w:rFonts w:hint="eastAsia" w:ascii="宋体" w:hAnsi="宋体" w:cs="宋体"/>
                <w:b/>
                <w:bCs/>
                <w:color w:val="000000"/>
                <w:spacing w:val="0"/>
                <w:position w:val="0"/>
                <w:sz w:val="24"/>
                <w:shd w:val="clear" w:color="050000" w:fill="auto"/>
                <w:lang w:val="en-US" w:eastAsia="zh-CN"/>
              </w:rPr>
              <w:t>问题十：募投项目包括哪些？</w:t>
            </w:r>
          </w:p>
          <w:p>
            <w:pPr>
              <w:spacing w:before="0" w:after="0" w:line="360" w:lineRule="auto"/>
              <w:ind w:left="0" w:right="0" w:firstLine="0"/>
              <w:jc w:val="left"/>
              <w:rPr>
                <w:rFonts w:hint="eastAsia" w:ascii="宋体" w:hAnsi="宋体" w:cs="宋体"/>
                <w:b/>
                <w:bCs/>
                <w:color w:val="000000"/>
                <w:spacing w:val="0"/>
                <w:position w:val="0"/>
                <w:sz w:val="24"/>
                <w:shd w:val="clear" w:color="050000" w:fill="auto"/>
                <w:lang w:val="en-US" w:eastAsia="zh-CN"/>
              </w:rPr>
            </w:pPr>
            <w:r>
              <w:rPr>
                <w:rFonts w:hint="eastAsia" w:ascii="宋体" w:hAnsi="宋体" w:cs="宋体"/>
                <w:b/>
                <w:bCs/>
                <w:color w:val="000000"/>
                <w:spacing w:val="0"/>
                <w:position w:val="0"/>
                <w:sz w:val="24"/>
                <w:shd w:val="clear" w:color="050000" w:fill="auto"/>
                <w:lang w:val="en-US" w:eastAsia="zh-CN"/>
              </w:rPr>
              <w:t xml:space="preserve">    </w:t>
            </w:r>
            <w:r>
              <w:rPr>
                <w:rFonts w:hint="eastAsia" w:ascii="宋体" w:hAnsi="宋体" w:cs="宋体"/>
                <w:b w:val="0"/>
                <w:bCs w:val="0"/>
                <w:color w:val="000000"/>
                <w:spacing w:val="0"/>
                <w:position w:val="0"/>
                <w:sz w:val="24"/>
                <w:shd w:val="clear" w:color="050000" w:fill="auto"/>
                <w:lang w:val="en-US" w:eastAsia="zh-CN"/>
              </w:rPr>
              <w:t>公司募投项目包括铁路供电综合自动化系统升级产业化项目、城市轨道交通综合监控系统产业化项目城市轨道交通综合安防系统产业化项目、研发中心建设项目、偿还银行借款、向子公司增资。</w:t>
            </w:r>
          </w:p>
          <w:p>
            <w:pPr>
              <w:spacing w:before="0" w:after="0" w:line="360" w:lineRule="auto"/>
              <w:ind w:left="0" w:right="0" w:firstLine="0"/>
              <w:jc w:val="left"/>
              <w:rPr>
                <w:rFonts w:hint="eastAsia" w:ascii="宋体" w:hAnsi="宋体" w:cs="宋体"/>
                <w:b/>
                <w:bCs/>
                <w:color w:val="000000"/>
                <w:spacing w:val="0"/>
                <w:position w:val="0"/>
                <w:sz w:val="24"/>
                <w:shd w:val="clear" w:color="050000" w:fill="auto"/>
                <w:lang w:val="en-US" w:eastAsia="zh-CN"/>
              </w:rPr>
            </w:pPr>
            <w:r>
              <w:rPr>
                <w:rFonts w:hint="eastAsia" w:ascii="宋体" w:hAnsi="宋体" w:cs="宋体"/>
                <w:b/>
                <w:bCs/>
                <w:color w:val="000000"/>
                <w:spacing w:val="0"/>
                <w:position w:val="0"/>
                <w:sz w:val="24"/>
                <w:shd w:val="clear" w:color="050000" w:fill="auto"/>
                <w:lang w:val="en-US" w:eastAsia="zh-CN"/>
              </w:rPr>
              <w:t>问题十一：公司销售模式，投标方式？</w:t>
            </w:r>
          </w:p>
          <w:p>
            <w:pPr>
              <w:spacing w:before="0" w:after="0" w:line="360" w:lineRule="auto"/>
              <w:ind w:left="0" w:right="0" w:firstLine="0"/>
              <w:jc w:val="left"/>
              <w:rPr>
                <w:rFonts w:hint="eastAsia" w:ascii="宋体" w:hAnsi="宋体" w:cs="宋体"/>
                <w:b w:val="0"/>
                <w:bCs w:val="0"/>
                <w:color w:val="000000"/>
                <w:spacing w:val="0"/>
                <w:position w:val="0"/>
                <w:sz w:val="24"/>
                <w:shd w:val="clear" w:color="050000" w:fill="auto"/>
                <w:lang w:val="en-US" w:eastAsia="zh-CN"/>
              </w:rPr>
            </w:pPr>
            <w:r>
              <w:rPr>
                <w:rFonts w:hint="eastAsia" w:ascii="宋体" w:hAnsi="宋体" w:cs="宋体"/>
                <w:b w:val="0"/>
                <w:bCs w:val="0"/>
                <w:color w:val="000000"/>
                <w:spacing w:val="0"/>
                <w:position w:val="0"/>
                <w:sz w:val="24"/>
                <w:shd w:val="clear" w:color="050000" w:fill="auto"/>
                <w:lang w:val="en-US" w:eastAsia="zh-CN"/>
              </w:rPr>
              <w:t xml:space="preserve">    公司主要采取直销的销售模式。公司获取合同订单的主要形式是参与轨道交通自动化项目招标。公司根据招投标信息进行标书购买、制作和投标活动，进行新产品推</w:t>
            </w:r>
          </w:p>
          <w:p>
            <w:pPr>
              <w:spacing w:before="0" w:after="0" w:line="360" w:lineRule="auto"/>
              <w:ind w:left="0" w:right="0" w:firstLine="0"/>
              <w:jc w:val="left"/>
              <w:rPr>
                <w:rFonts w:hint="eastAsia" w:ascii="宋体" w:hAnsi="宋体" w:cs="宋体"/>
                <w:b w:val="0"/>
                <w:bCs w:val="0"/>
                <w:color w:val="000000"/>
                <w:spacing w:val="0"/>
                <w:position w:val="0"/>
                <w:sz w:val="24"/>
                <w:shd w:val="clear" w:color="050000" w:fill="auto"/>
                <w:lang w:val="en-US" w:eastAsia="zh-CN"/>
              </w:rPr>
            </w:pPr>
            <w:r>
              <w:rPr>
                <w:rFonts w:hint="eastAsia" w:ascii="宋体" w:hAnsi="宋体" w:cs="宋体"/>
                <w:b w:val="0"/>
                <w:bCs w:val="0"/>
                <w:color w:val="000000"/>
                <w:spacing w:val="0"/>
                <w:position w:val="0"/>
                <w:sz w:val="24"/>
                <w:shd w:val="clear" w:color="050000" w:fill="auto"/>
                <w:lang w:val="en-US" w:eastAsia="zh-CN"/>
              </w:rPr>
              <w:t>广宣介，同时根据用户的实际需求，公司提供项目前期整体技术方案。公司参加的投标活动主要分为业主单位的招标和总承包方的招标。</w:t>
            </w:r>
          </w:p>
          <w:p>
            <w:pPr>
              <w:spacing w:before="0" w:after="0" w:line="360" w:lineRule="auto"/>
              <w:ind w:left="0" w:right="0" w:firstLine="0"/>
              <w:jc w:val="left"/>
              <w:rPr>
                <w:rFonts w:hint="eastAsia" w:ascii="宋体" w:hAnsi="宋体" w:cs="宋体"/>
                <w:b w:val="0"/>
                <w:bCs w:val="0"/>
                <w:color w:val="000000"/>
                <w:spacing w:val="0"/>
                <w:position w:val="0"/>
                <w:sz w:val="24"/>
                <w:shd w:val="clear" w:color="050000" w:fill="auto"/>
                <w:lang w:val="en-US" w:eastAsia="zh-CN"/>
              </w:rPr>
            </w:pPr>
            <w:r>
              <w:rPr>
                <w:rFonts w:hint="eastAsia" w:ascii="宋体" w:hAnsi="宋体" w:cs="宋体"/>
                <w:b w:val="0"/>
                <w:bCs w:val="0"/>
                <w:color w:val="000000"/>
                <w:spacing w:val="0"/>
                <w:position w:val="0"/>
                <w:sz w:val="24"/>
                <w:shd w:val="clear" w:color="050000" w:fill="auto"/>
                <w:lang w:val="en-US" w:eastAsia="zh-CN"/>
              </w:rPr>
              <w:t xml:space="preserve">    在总承包方招标的具体业务程序方面，一般由总承包方从业主单位承接轨道交通项目后，对其中的自动化设备进行公开招标。公司作为轨道交通自动化设备供应商在</w:t>
            </w:r>
          </w:p>
          <w:p>
            <w:pPr>
              <w:spacing w:before="0" w:after="0" w:line="360" w:lineRule="auto"/>
              <w:ind w:left="0" w:right="0" w:firstLine="0"/>
              <w:jc w:val="left"/>
              <w:rPr>
                <w:rFonts w:hint="eastAsia" w:ascii="宋体" w:hAnsi="宋体" w:cs="宋体"/>
                <w:b/>
                <w:bCs/>
                <w:color w:val="000000"/>
                <w:spacing w:val="0"/>
                <w:position w:val="0"/>
                <w:sz w:val="24"/>
                <w:shd w:val="clear" w:color="050000" w:fill="auto"/>
                <w:lang w:val="en-US" w:eastAsia="zh-CN"/>
              </w:rPr>
            </w:pPr>
            <w:r>
              <w:rPr>
                <w:rFonts w:hint="eastAsia" w:ascii="宋体" w:hAnsi="宋体" w:cs="宋体"/>
                <w:b w:val="0"/>
                <w:bCs w:val="0"/>
                <w:color w:val="000000"/>
                <w:spacing w:val="0"/>
                <w:position w:val="0"/>
                <w:sz w:val="24"/>
                <w:shd w:val="clear" w:color="050000" w:fill="auto"/>
                <w:lang w:val="en-US" w:eastAsia="zh-CN"/>
              </w:rPr>
              <w:t>获得总承包方招标信息后，按照其设定的投标条件和程序参与竞标。总承包方根据各投标方的产品质量、技术水平、市场信誉、投标报价等综合因素评审后确定中标方。同时，由于轨道交通自动化行业产品的多样性和技术的复杂性，业主单位在进行项目整体招标中，中标单位需将部分本身不进行生产的设备分包予包括公司在内专业设备供应商，并签订项目分包合同（即中标单位在其中标合同约定的权利和义务范围内按照市场价格向公司采购与中标合同有关设备的行为），并在分包合同中约定中标单位与公司按照分包合同履行各自的权利义务。</w:t>
            </w:r>
          </w:p>
          <w:p>
            <w:pPr>
              <w:spacing w:before="0" w:after="0" w:line="360" w:lineRule="auto"/>
              <w:ind w:left="0" w:right="0" w:firstLine="0"/>
              <w:jc w:val="left"/>
              <w:rPr>
                <w:rFonts w:hint="eastAsia" w:ascii="宋体" w:hAnsi="宋体" w:cs="宋体"/>
                <w:b/>
                <w:bCs/>
                <w:color w:val="000000"/>
                <w:spacing w:val="0"/>
                <w:position w:val="0"/>
                <w:sz w:val="24"/>
                <w:shd w:val="clear" w:color="050000" w:fill="auto"/>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hd w:val="clear" w:color="040000" w:fill="auto"/>
              </w:rPr>
            </w:pPr>
            <w:r>
              <w:rPr>
                <w:rFonts w:ascii="宋体" w:hAnsi="宋体" w:eastAsia="宋体" w:cs="宋体"/>
                <w:color w:val="auto"/>
                <w:spacing w:val="0"/>
                <w:position w:val="0"/>
                <w:sz w:val="24"/>
                <w:shd w:val="clear" w:color="050000" w:fill="auto"/>
              </w:rPr>
              <w:t>附件清单</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360" w:lineRule="auto"/>
              <w:ind w:left="0" w:right="0" w:firstLine="0"/>
              <w:jc w:val="both"/>
              <w:rPr>
                <w:rFonts w:ascii="宋体" w:hAnsi="宋体" w:eastAsia="宋体" w:cs="宋体"/>
                <w:color w:val="auto"/>
                <w:spacing w:val="0"/>
                <w:position w:val="0"/>
                <w:shd w:val="clear" w:color="040000" w:fill="auto"/>
              </w:rPr>
            </w:pPr>
            <w:r>
              <w:rPr>
                <w:rFonts w:ascii="宋体" w:hAnsi="宋体" w:eastAsia="宋体" w:cs="宋体"/>
                <w:color w:val="auto"/>
                <w:spacing w:val="0"/>
                <w:position w:val="0"/>
                <w:sz w:val="24"/>
                <w:shd w:val="clear" w:color="050000" w:fill="auto"/>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2269"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center"/>
              <w:rPr>
                <w:rFonts w:ascii="宋体" w:hAnsi="宋体" w:eastAsia="宋体" w:cs="宋体"/>
                <w:color w:val="auto"/>
                <w:spacing w:val="0"/>
                <w:position w:val="0"/>
                <w:shd w:val="clear" w:color="040000" w:fill="auto"/>
              </w:rPr>
            </w:pPr>
            <w:r>
              <w:rPr>
                <w:rFonts w:ascii="宋体" w:hAnsi="宋体" w:eastAsia="宋体" w:cs="宋体"/>
                <w:color w:val="auto"/>
                <w:spacing w:val="0"/>
                <w:position w:val="0"/>
                <w:sz w:val="24"/>
                <w:shd w:val="clear" w:color="050000" w:fill="auto"/>
              </w:rPr>
              <w:t>日期</w:t>
            </w:r>
          </w:p>
        </w:tc>
        <w:tc>
          <w:tcPr>
            <w:tcW w:w="6253"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spacing w:before="0" w:after="0" w:line="240" w:lineRule="auto"/>
              <w:ind w:left="0" w:right="0" w:firstLine="0"/>
              <w:jc w:val="both"/>
              <w:rPr>
                <w:rFonts w:ascii="宋体" w:hAnsi="宋体" w:eastAsia="宋体" w:cs="宋体"/>
                <w:color w:val="auto"/>
                <w:spacing w:val="0"/>
                <w:position w:val="0"/>
                <w:shd w:val="clear" w:color="040000" w:fill="auto"/>
              </w:rPr>
            </w:pPr>
            <w:r>
              <w:rPr>
                <w:rFonts w:ascii="宋体" w:hAnsi="宋体" w:eastAsia="宋体" w:cs="宋体"/>
                <w:color w:val="auto"/>
                <w:spacing w:val="0"/>
                <w:position w:val="0"/>
                <w:sz w:val="24"/>
                <w:shd w:val="clear" w:color="050000" w:fill="auto"/>
              </w:rPr>
              <w:t>2015年</w:t>
            </w:r>
            <w:r>
              <w:rPr>
                <w:rFonts w:hint="eastAsia" w:ascii="宋体" w:hAnsi="宋体" w:cs="宋体"/>
                <w:color w:val="auto"/>
                <w:spacing w:val="0"/>
                <w:position w:val="0"/>
                <w:sz w:val="24"/>
                <w:shd w:val="clear" w:color="050000" w:fill="auto"/>
                <w:lang w:val="en-US" w:eastAsia="zh-CN"/>
              </w:rPr>
              <w:t>5</w:t>
            </w:r>
            <w:r>
              <w:rPr>
                <w:rFonts w:ascii="宋体" w:hAnsi="宋体" w:eastAsia="宋体" w:cs="宋体"/>
                <w:color w:val="auto"/>
                <w:spacing w:val="0"/>
                <w:position w:val="0"/>
                <w:sz w:val="24"/>
                <w:shd w:val="clear" w:color="050000" w:fill="auto"/>
              </w:rPr>
              <w:t>月</w:t>
            </w:r>
            <w:r>
              <w:rPr>
                <w:rFonts w:hint="eastAsia" w:ascii="宋体" w:hAnsi="宋体" w:cs="宋体"/>
                <w:color w:val="auto"/>
                <w:spacing w:val="0"/>
                <w:position w:val="0"/>
                <w:sz w:val="24"/>
                <w:shd w:val="clear" w:color="050000" w:fill="auto"/>
                <w:lang w:val="en-US" w:eastAsia="zh-CN"/>
              </w:rPr>
              <w:t>21</w:t>
            </w:r>
            <w:r>
              <w:rPr>
                <w:rFonts w:ascii="宋体" w:hAnsi="宋体" w:eastAsia="宋体" w:cs="宋体"/>
                <w:color w:val="auto"/>
                <w:spacing w:val="0"/>
                <w:position w:val="0"/>
                <w:sz w:val="24"/>
                <w:shd w:val="clear" w:color="050000" w:fill="auto"/>
              </w:rPr>
              <w:t>日</w:t>
            </w:r>
          </w:p>
        </w:tc>
      </w:tr>
    </w:tbl>
    <w:p>
      <w:pPr>
        <w:spacing w:before="0" w:after="0" w:line="400" w:lineRule="auto"/>
        <w:ind w:left="0" w:right="0" w:firstLine="0"/>
        <w:jc w:val="both"/>
        <w:rPr>
          <w:rFonts w:ascii="Times New Roman" w:hAnsi="Times New Roman" w:eastAsia="Times New Roman" w:cs="Times New Roman"/>
          <w:color w:val="auto"/>
          <w:spacing w:val="0"/>
          <w:position w:val="0"/>
          <w:sz w:val="21"/>
          <w:shd w:val="clear" w:color="050000" w:fill="auto"/>
        </w:rPr>
      </w:pPr>
    </w:p>
    <w:p>
      <w:pPr>
        <w:spacing w:before="0" w:after="0" w:line="240" w:lineRule="auto"/>
        <w:ind w:left="0" w:right="0" w:firstLine="0"/>
        <w:jc w:val="both"/>
        <w:rPr>
          <w:rFonts w:ascii="Times New Roman" w:hAnsi="Times New Roman" w:eastAsia="Times New Roman" w:cs="Times New Roman"/>
          <w:color w:val="auto"/>
          <w:spacing w:val="0"/>
          <w:position w:val="0"/>
          <w:sz w:val="21"/>
          <w:shd w:val="clear" w:color="050000" w:fill="auto"/>
        </w:rPr>
      </w:pPr>
    </w:p>
    <w:sectPr>
      <w:headerReference r:id="rId4" w:type="default"/>
      <w:footerReference r:id="rId5" w:type="default"/>
      <w:pgSz w:w="11906" w:h="16838"/>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kern w:val="2"/>
        <w:sz w:val="18"/>
        <w:szCs w:val="18"/>
        <w:lang w:val="en-US" w:eastAsia="zh-CN" w:bidi="ar-SA"/>
      </w:rPr>
      <w:pict>
        <v:shape id="文本框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0"/>
  <w:drawingGridVerticalOrigin w:val="0"/>
  <w:doNotShadeFormData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1184357"/>
    <w:rsid w:val="017D7699"/>
    <w:rsid w:val="02FE6776"/>
    <w:rsid w:val="03672922"/>
    <w:rsid w:val="056A6870"/>
    <w:rsid w:val="06C30126"/>
    <w:rsid w:val="072C64D0"/>
    <w:rsid w:val="0CAF495E"/>
    <w:rsid w:val="0CF550D2"/>
    <w:rsid w:val="0E1651AA"/>
    <w:rsid w:val="0E4B437F"/>
    <w:rsid w:val="10F555E2"/>
    <w:rsid w:val="134B7CB5"/>
    <w:rsid w:val="13C269FA"/>
    <w:rsid w:val="14790727"/>
    <w:rsid w:val="17124B68"/>
    <w:rsid w:val="18104A8B"/>
    <w:rsid w:val="18FC210A"/>
    <w:rsid w:val="1B5F18F4"/>
    <w:rsid w:val="1C307A4E"/>
    <w:rsid w:val="1C885EDE"/>
    <w:rsid w:val="1E325F1A"/>
    <w:rsid w:val="20C429D0"/>
    <w:rsid w:val="22322BA7"/>
    <w:rsid w:val="259E476D"/>
    <w:rsid w:val="260C0C79"/>
    <w:rsid w:val="26133E87"/>
    <w:rsid w:val="2A4547E5"/>
    <w:rsid w:val="2B0748A3"/>
    <w:rsid w:val="2BA534A8"/>
    <w:rsid w:val="2D626C81"/>
    <w:rsid w:val="2DAB44A3"/>
    <w:rsid w:val="2E2741DA"/>
    <w:rsid w:val="2F1A73D4"/>
    <w:rsid w:val="2FAE6846"/>
    <w:rsid w:val="2FE2381D"/>
    <w:rsid w:val="30CA159C"/>
    <w:rsid w:val="31DA5B56"/>
    <w:rsid w:val="33A806D0"/>
    <w:rsid w:val="353E3FE9"/>
    <w:rsid w:val="35BC7646"/>
    <w:rsid w:val="39542E1A"/>
    <w:rsid w:val="39FB0130"/>
    <w:rsid w:val="3A717D6E"/>
    <w:rsid w:val="3D363D7A"/>
    <w:rsid w:val="3D43308F"/>
    <w:rsid w:val="3D741660"/>
    <w:rsid w:val="3FA21C75"/>
    <w:rsid w:val="41101E4C"/>
    <w:rsid w:val="43F07D06"/>
    <w:rsid w:val="45011D41"/>
    <w:rsid w:val="453D4124"/>
    <w:rsid w:val="45423E2F"/>
    <w:rsid w:val="45766216"/>
    <w:rsid w:val="45986DBD"/>
    <w:rsid w:val="45AF0BE0"/>
    <w:rsid w:val="45DD622C"/>
    <w:rsid w:val="47BE0940"/>
    <w:rsid w:val="49B5687D"/>
    <w:rsid w:val="4A2E5242"/>
    <w:rsid w:val="4A765636"/>
    <w:rsid w:val="4B904E89"/>
    <w:rsid w:val="4DD827C4"/>
    <w:rsid w:val="4DE6535D"/>
    <w:rsid w:val="4E5C081F"/>
    <w:rsid w:val="4F3E3390"/>
    <w:rsid w:val="4FA17831"/>
    <w:rsid w:val="521F5647"/>
    <w:rsid w:val="54BC3D11"/>
    <w:rsid w:val="55640CA7"/>
    <w:rsid w:val="55A15289"/>
    <w:rsid w:val="564C0FA5"/>
    <w:rsid w:val="57307B25"/>
    <w:rsid w:val="586F79A5"/>
    <w:rsid w:val="597D20E1"/>
    <w:rsid w:val="59885EF4"/>
    <w:rsid w:val="598A13F7"/>
    <w:rsid w:val="5BFE71A2"/>
    <w:rsid w:val="5EE834BB"/>
    <w:rsid w:val="5F0458F0"/>
    <w:rsid w:val="62E66850"/>
    <w:rsid w:val="65CC2D90"/>
    <w:rsid w:val="663911C6"/>
    <w:rsid w:val="66464C58"/>
    <w:rsid w:val="67444B7B"/>
    <w:rsid w:val="68282BEF"/>
    <w:rsid w:val="69572501"/>
    <w:rsid w:val="69EE3CFA"/>
    <w:rsid w:val="731474DA"/>
    <w:rsid w:val="73CA1587"/>
    <w:rsid w:val="746A200A"/>
    <w:rsid w:val="756C46A5"/>
    <w:rsid w:val="756C6735"/>
    <w:rsid w:val="756F513B"/>
    <w:rsid w:val="775F45E6"/>
    <w:rsid w:val="7A2902FC"/>
    <w:rsid w:val="7A7051EE"/>
    <w:rsid w:val="7A8E0021"/>
    <w:rsid w:val="7BE83755"/>
    <w:rsid w:val="7D5E45BC"/>
    <w:rsid w:val="7E115090"/>
    <w:rsid w:val="7E882DA4"/>
    <w:rsid w:val="7F271629"/>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uiPriority w:val="0"/>
    <w:pPr>
      <w:jc w:val="both"/>
    </w:pPr>
    <w:rPr>
      <w:rFonts w:ascii="Times New Roman" w:hAnsi="Times New Roman" w:eastAsia="宋体" w:cs="Times New Roman"/>
      <w:kern w:val="2"/>
      <w:sz w:val="21"/>
      <w:lang w:val="en-US" w:eastAsia="zh-CN" w:bidi="ar-SA"/>
    </w:rPr>
  </w:style>
  <w:style w:type="character" w:default="1" w:styleId="4">
    <w:name w:val="Default Paragraph Font"/>
    <w:unhideWhenUsed/>
    <w:uiPriority w:val="99"/>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nhideWhenUsed/>
    <w:uiPriority w:val="99"/>
    <w:rPr/>
  </w:style>
  <w:style w:type="paragraph" w:customStyle="1" w:styleId="7">
    <w:name w:val="List Paragraph"/>
    <w:basedOn w:val="1"/>
    <w:qFormat/>
    <w:uiPriority w:val="34"/>
    <w:pPr>
      <w:ind w:firstLine="420" w:firstLineChars="200"/>
    </w:pPr>
  </w:style>
  <w:style w:type="paragraph" w:customStyle="1" w:styleId="8">
    <w:name w:val="正文正文"/>
    <w:basedOn w:val="1"/>
    <w:uiPriority w:val="0"/>
    <w:pPr>
      <w:spacing w:beforeLines="50" w:line="360" w:lineRule="auto"/>
      <w:ind w:firstLine="480" w:firstLineChars="200"/>
    </w:pPr>
    <w:rPr>
      <w:rFonts w:ascii="宋体" w:hAnsi="宋体" w:cs="Times New Roman"/>
      <w:kern w:val="0"/>
      <w:sz w:val="24"/>
      <w:szCs w:val="20"/>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Office_9.1.0.5060_{F1E327BC-269C-435d-A152-05C5408002CA}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2015-01-27T07:22:00Z</dcterms:created>
  <cp:lastModifiedBy>pengmg</cp:lastModifiedBy>
  <dcterms:modified xsi:type="dcterms:W3CDTF">2015-05-22T00:38:39Z</dcterms:modified>
  <dc:title>证券代码：300407                                    证券简称：凯发电气</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