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6E" w:rsidRPr="00157CF5" w:rsidRDefault="0045123C" w:rsidP="00C976C2">
      <w:pPr>
        <w:spacing w:beforeLines="50" w:before="156" w:afterLines="50" w:after="156" w:line="540" w:lineRule="exact"/>
        <w:rPr>
          <w:rFonts w:ascii="宋体" w:hAnsi="宋体"/>
          <w:bCs/>
          <w:iCs/>
          <w:color w:val="000000"/>
          <w:sz w:val="24"/>
        </w:rPr>
      </w:pPr>
      <w:r w:rsidRPr="00157CF5">
        <w:rPr>
          <w:rFonts w:ascii="宋体" w:hAnsi="宋体" w:hint="eastAsia"/>
          <w:bCs/>
          <w:iCs/>
          <w:color w:val="000000"/>
          <w:sz w:val="24"/>
        </w:rPr>
        <w:t>证券代码：000605                               证券简称：渤海股份</w:t>
      </w:r>
    </w:p>
    <w:p w:rsidR="0045123C" w:rsidRDefault="0045123C" w:rsidP="00C976C2">
      <w:pPr>
        <w:spacing w:beforeLines="50" w:before="156" w:afterLines="50" w:after="156" w:line="54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渤海水业股份有限公司投资者关系活动记录表</w:t>
      </w:r>
    </w:p>
    <w:p w:rsidR="0045123C" w:rsidRDefault="0045123C" w:rsidP="001714C3">
      <w:pPr>
        <w:spacing w:line="54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编号：</w:t>
      </w:r>
      <w:r w:rsidR="006F1B90">
        <w:rPr>
          <w:rFonts w:ascii="宋体" w:hAnsi="宋体" w:hint="eastAsia"/>
          <w:bCs/>
          <w:iCs/>
          <w:color w:val="000000"/>
          <w:sz w:val="24"/>
        </w:rPr>
        <w:t>2015-004</w:t>
      </w: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614"/>
      </w:tblGrid>
      <w:tr w:rsidR="0045123C" w:rsidTr="0045123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C" w:rsidRDefault="0045123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45123C" w:rsidRDefault="0045123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3C" w:rsidRDefault="007B4223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sym w:font="Symbol" w:char="F0D6"/>
            </w:r>
            <w:r w:rsidR="0045123C" w:rsidRPr="00FD6CC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特定对象调研     </w:t>
            </w:r>
            <w:r w:rsidR="001C714B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45123C" w:rsidRPr="00FD6CC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</w:t>
            </w:r>
            <w:r w:rsidR="0045123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45123C" w:rsidRPr="00FD6CC8">
              <w:rPr>
                <w:rFonts w:ascii="宋体" w:hAnsi="宋体" w:hint="eastAsia"/>
                <w:bCs/>
                <w:iCs/>
                <w:color w:val="000000"/>
                <w:sz w:val="24"/>
              </w:rPr>
              <w:t>分析师会议</w:t>
            </w:r>
          </w:p>
          <w:p w:rsidR="0045123C" w:rsidRDefault="0045123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FD6CC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FD6CC8">
              <w:rPr>
                <w:rFonts w:ascii="宋体" w:hAnsi="宋体" w:hint="eastAsia"/>
                <w:bCs/>
                <w:iCs/>
                <w:color w:val="000000"/>
                <w:sz w:val="24"/>
              </w:rPr>
              <w:t>业绩说明会</w:t>
            </w:r>
          </w:p>
          <w:p w:rsidR="0045123C" w:rsidRDefault="0045123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FD6CC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FD6CC8">
              <w:rPr>
                <w:rFonts w:ascii="宋体" w:hAnsi="宋体" w:hint="eastAsia"/>
                <w:bCs/>
                <w:iCs/>
                <w:color w:val="000000"/>
                <w:sz w:val="24"/>
              </w:rPr>
              <w:t>路演活动</w:t>
            </w:r>
          </w:p>
          <w:p w:rsidR="0045123C" w:rsidRDefault="0045123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FD6CC8">
              <w:rPr>
                <w:rFonts w:ascii="宋体" w:hAnsi="宋体" w:hint="eastAsia"/>
                <w:bCs/>
                <w:iCs/>
                <w:color w:val="000000"/>
                <w:sz w:val="24"/>
              </w:rPr>
              <w:t>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:rsidR="0045123C" w:rsidRDefault="0045123C" w:rsidP="00A35269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FD6CC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其他 </w:t>
            </w:r>
          </w:p>
        </w:tc>
      </w:tr>
      <w:tr w:rsidR="0045123C" w:rsidTr="0045123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3C" w:rsidRDefault="0045123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C" w:rsidRDefault="00E43033" w:rsidP="00C2601A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国信</w:t>
            </w:r>
            <w:r w:rsidR="00E16160">
              <w:rPr>
                <w:rFonts w:ascii="宋体" w:hAnsi="宋体" w:hint="eastAsia"/>
                <w:bCs/>
                <w:iCs/>
                <w:color w:val="000000"/>
                <w:sz w:val="24"/>
              </w:rPr>
              <w:t>证券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股份有限公司</w:t>
            </w:r>
            <w:r w:rsidR="00E16160">
              <w:rPr>
                <w:rFonts w:ascii="宋体" w:hAnsi="宋体" w:hint="eastAsia"/>
                <w:bCs/>
                <w:iCs/>
                <w:color w:val="000000"/>
                <w:sz w:val="24"/>
              </w:rPr>
              <w:t>陈青青、</w:t>
            </w:r>
            <w:r w:rsidR="00894E0C">
              <w:rPr>
                <w:rFonts w:ascii="宋体" w:hAnsi="宋体" w:hint="eastAsia"/>
                <w:bCs/>
                <w:iCs/>
                <w:color w:val="000000"/>
                <w:sz w:val="24"/>
              </w:rPr>
              <w:t>广发证券股份有限公司郭鹏、中信证券</w:t>
            </w:r>
            <w:proofErr w:type="gramStart"/>
            <w:r w:rsidR="00894E0C">
              <w:rPr>
                <w:rFonts w:ascii="宋体" w:hAnsi="宋体" w:hint="eastAsia"/>
                <w:bCs/>
                <w:iCs/>
                <w:color w:val="000000"/>
                <w:sz w:val="24"/>
              </w:rPr>
              <w:t>股份有限公司凌润东</w:t>
            </w:r>
            <w:proofErr w:type="gramEnd"/>
            <w:r w:rsidR="00894E0C">
              <w:rPr>
                <w:rFonts w:ascii="宋体" w:hAnsi="宋体" w:hint="eastAsia"/>
                <w:bCs/>
                <w:iCs/>
                <w:color w:val="000000"/>
                <w:sz w:val="24"/>
              </w:rPr>
              <w:t>、广东泉泽投资管理有限公司李巍、</w:t>
            </w:r>
            <w:r w:rsidR="001F0620">
              <w:rPr>
                <w:rFonts w:ascii="宋体" w:hAnsi="宋体" w:hint="eastAsia"/>
                <w:bCs/>
                <w:iCs/>
                <w:color w:val="000000"/>
                <w:sz w:val="24"/>
              </w:rPr>
              <w:t>中</w:t>
            </w:r>
            <w:proofErr w:type="gramStart"/>
            <w:r w:rsidR="001F0620">
              <w:rPr>
                <w:rFonts w:ascii="宋体" w:hAnsi="宋体" w:hint="eastAsia"/>
                <w:bCs/>
                <w:iCs/>
                <w:color w:val="000000"/>
                <w:sz w:val="24"/>
              </w:rPr>
              <w:t>信建投证券</w:t>
            </w:r>
            <w:proofErr w:type="gramEnd"/>
            <w:r w:rsidR="001F0620">
              <w:rPr>
                <w:rFonts w:ascii="宋体" w:hAnsi="宋体" w:hint="eastAsia"/>
                <w:bCs/>
                <w:iCs/>
                <w:color w:val="000000"/>
                <w:sz w:val="24"/>
              </w:rPr>
              <w:t>股份有限公司卢华权</w:t>
            </w:r>
            <w:r w:rsidR="00A2741A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3B0894">
              <w:rPr>
                <w:rFonts w:ascii="宋体" w:hAnsi="宋体" w:hint="eastAsia"/>
                <w:bCs/>
                <w:iCs/>
                <w:color w:val="000000"/>
                <w:sz w:val="24"/>
              </w:rPr>
              <w:t>东北</w:t>
            </w:r>
            <w:r w:rsidR="003B0894">
              <w:rPr>
                <w:rFonts w:ascii="宋体" w:hAnsi="宋体"/>
                <w:bCs/>
                <w:iCs/>
                <w:color w:val="000000"/>
                <w:sz w:val="24"/>
              </w:rPr>
              <w:t>证券股份有限公司解文杰</w:t>
            </w:r>
            <w:r w:rsidR="00D96749">
              <w:rPr>
                <w:rFonts w:ascii="宋体" w:hAnsi="宋体" w:hint="eastAsia"/>
                <w:bCs/>
                <w:iCs/>
                <w:color w:val="000000"/>
                <w:sz w:val="24"/>
              </w:rPr>
              <w:t>、北京</w:t>
            </w:r>
            <w:r w:rsidR="00D96749">
              <w:rPr>
                <w:rFonts w:ascii="宋体" w:hAnsi="宋体"/>
                <w:bCs/>
                <w:iCs/>
                <w:color w:val="000000"/>
                <w:sz w:val="24"/>
              </w:rPr>
              <w:t>宏</w:t>
            </w:r>
            <w:r w:rsidR="00D96749">
              <w:rPr>
                <w:rFonts w:ascii="宋体" w:hAnsi="宋体" w:hint="eastAsia"/>
                <w:bCs/>
                <w:iCs/>
                <w:color w:val="000000"/>
                <w:sz w:val="24"/>
              </w:rPr>
              <w:t>道投资</w:t>
            </w:r>
            <w:r w:rsidR="00D96749">
              <w:rPr>
                <w:rFonts w:ascii="宋体" w:hAnsi="宋体"/>
                <w:bCs/>
                <w:iCs/>
                <w:color w:val="000000"/>
                <w:sz w:val="24"/>
              </w:rPr>
              <w:t>管理有限公司范凯、</w:t>
            </w:r>
            <w:r w:rsidR="00D96749">
              <w:rPr>
                <w:rFonts w:ascii="宋体" w:hAnsi="宋体" w:hint="eastAsia"/>
                <w:bCs/>
                <w:iCs/>
                <w:color w:val="000000"/>
                <w:sz w:val="24"/>
              </w:rPr>
              <w:t>北京</w:t>
            </w:r>
            <w:r w:rsidR="00D96749">
              <w:rPr>
                <w:rFonts w:ascii="宋体" w:hAnsi="宋体"/>
                <w:bCs/>
                <w:iCs/>
                <w:color w:val="000000"/>
                <w:sz w:val="24"/>
              </w:rPr>
              <w:t>相聚资本管理有限公司王建东</w:t>
            </w:r>
            <w:r w:rsidR="0023338F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</w:tc>
      </w:tr>
      <w:tr w:rsidR="0045123C" w:rsidTr="0045123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3C" w:rsidRDefault="0045123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C" w:rsidRDefault="00D9309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2015年6月2日</w:t>
            </w:r>
          </w:p>
        </w:tc>
      </w:tr>
      <w:tr w:rsidR="0045123C" w:rsidTr="0045123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3C" w:rsidRDefault="0045123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C" w:rsidRDefault="00F96D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公司会议室</w:t>
            </w:r>
          </w:p>
        </w:tc>
      </w:tr>
      <w:tr w:rsidR="0045123C" w:rsidTr="008A39E9">
        <w:trPr>
          <w:trHeight w:val="9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3C" w:rsidRDefault="0045123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C" w:rsidRDefault="004C0307" w:rsidP="00FD11A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</w:t>
            </w:r>
            <w:r w:rsidR="00F96D8A">
              <w:rPr>
                <w:rFonts w:ascii="宋体" w:hAnsi="宋体" w:hint="eastAsia"/>
                <w:bCs/>
                <w:iCs/>
                <w:color w:val="000000"/>
                <w:sz w:val="24"/>
              </w:rPr>
              <w:t>江波</w:t>
            </w:r>
          </w:p>
        </w:tc>
      </w:tr>
      <w:tr w:rsidR="0045123C" w:rsidTr="00493499">
        <w:trPr>
          <w:trHeight w:val="476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3C" w:rsidRDefault="0045123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45123C" w:rsidRPr="00C21C93" w:rsidRDefault="0045123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6" w:rsidRDefault="00B868E6" w:rsidP="00B868E6">
            <w:pPr>
              <w:spacing w:line="5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1、嘉诚环保的利润率高的原因？</w:t>
            </w:r>
          </w:p>
          <w:p w:rsidR="00B868E6" w:rsidRDefault="00B868E6" w:rsidP="00B868E6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嘉诚环保资质全、产业链全，它拥有包括设计、施工、环评、设备制造等全产业链，各环节均有利润来源。</w:t>
            </w:r>
          </w:p>
          <w:p w:rsidR="00B868E6" w:rsidRDefault="00B868E6" w:rsidP="00B868E6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2、嘉诚环保目前在手订单如何？ </w:t>
            </w:r>
          </w:p>
          <w:p w:rsidR="00B868E6" w:rsidRDefault="00B868E6" w:rsidP="00B868E6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以目前在手订单来看，完成今年的</w:t>
            </w:r>
            <w:r w:rsidR="003D2CB4">
              <w:rPr>
                <w:rFonts w:asciiTheme="minorEastAsia" w:hAnsiTheme="minorEastAsia" w:hint="eastAsia"/>
                <w:sz w:val="24"/>
              </w:rPr>
              <w:t>经营计划</w:t>
            </w:r>
            <w:r>
              <w:rPr>
                <w:rFonts w:asciiTheme="minorEastAsia" w:hAnsiTheme="minorEastAsia" w:hint="eastAsia"/>
                <w:sz w:val="24"/>
              </w:rPr>
              <w:t>没有问题，</w:t>
            </w:r>
            <w:r w:rsidR="00411560">
              <w:rPr>
                <w:rFonts w:asciiTheme="minorEastAsia" w:hAnsiTheme="minorEastAsia" w:hint="eastAsia"/>
                <w:sz w:val="24"/>
              </w:rPr>
              <w:t>主要</w:t>
            </w:r>
            <w:r w:rsidR="00411560">
              <w:rPr>
                <w:rFonts w:asciiTheme="minorEastAsia" w:hAnsiTheme="minorEastAsia"/>
                <w:sz w:val="24"/>
              </w:rPr>
              <w:t>业务</w:t>
            </w:r>
            <w:r w:rsidR="0027331D">
              <w:rPr>
                <w:rFonts w:asciiTheme="minorEastAsia" w:hAnsiTheme="minorEastAsia" w:hint="eastAsia"/>
                <w:sz w:val="24"/>
              </w:rPr>
              <w:t>收入包括去年结转的项目收入</w:t>
            </w:r>
            <w:r>
              <w:rPr>
                <w:rFonts w:asciiTheme="minorEastAsia" w:hAnsiTheme="minorEastAsia" w:hint="eastAsia"/>
                <w:sz w:val="24"/>
              </w:rPr>
              <w:t>及以前年度跟踪</w:t>
            </w:r>
            <w:r w:rsidR="00A721A8">
              <w:rPr>
                <w:rFonts w:asciiTheme="minorEastAsia" w:hAnsiTheme="minorEastAsia" w:hint="eastAsia"/>
                <w:sz w:val="24"/>
              </w:rPr>
              <w:t>至</w:t>
            </w:r>
            <w:r>
              <w:rPr>
                <w:rFonts w:asciiTheme="minorEastAsia" w:hAnsiTheme="minorEastAsia" w:hint="eastAsia"/>
                <w:sz w:val="24"/>
              </w:rPr>
              <w:t>今年</w:t>
            </w:r>
            <w:r w:rsidR="00CD6A5D">
              <w:rPr>
                <w:rFonts w:asciiTheme="minorEastAsia" w:hAnsiTheme="minorEastAsia" w:hint="eastAsia"/>
                <w:sz w:val="24"/>
              </w:rPr>
              <w:t>新</w:t>
            </w:r>
            <w:r>
              <w:rPr>
                <w:rFonts w:asciiTheme="minorEastAsia" w:hAnsiTheme="minorEastAsia" w:hint="eastAsia"/>
                <w:sz w:val="24"/>
              </w:rPr>
              <w:t>签约的订单。</w:t>
            </w:r>
          </w:p>
          <w:p w:rsidR="00B868E6" w:rsidRDefault="00B868E6" w:rsidP="00B868E6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  <w:r w:rsidR="00235202">
              <w:rPr>
                <w:rFonts w:asciiTheme="minorEastAsia" w:hAnsiTheme="minorEastAsia" w:hint="eastAsia"/>
                <w:sz w:val="24"/>
              </w:rPr>
              <w:t>、嘉诚</w:t>
            </w:r>
            <w:r>
              <w:rPr>
                <w:rFonts w:asciiTheme="minorEastAsia" w:hAnsiTheme="minorEastAsia" w:hint="eastAsia"/>
                <w:sz w:val="24"/>
              </w:rPr>
              <w:t>环保与公司的协同作用主要表现在哪些方面？</w:t>
            </w:r>
          </w:p>
          <w:p w:rsidR="00B868E6" w:rsidRDefault="00B868E6" w:rsidP="00B868E6">
            <w:pPr>
              <w:adjustRightInd w:val="0"/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嘉诚环保在污水处理领域具备较强的技术研发优势和竞</w:t>
            </w:r>
            <w:r>
              <w:rPr>
                <w:rFonts w:asciiTheme="minorEastAsia" w:hAnsiTheme="minorEastAsia" w:hint="eastAsia"/>
                <w:sz w:val="24"/>
              </w:rPr>
              <w:lastRenderedPageBreak/>
              <w:t>争实力，公司有较强的资本动作能力，公司和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嘉诚环保均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位于京津冀地区，是未来我国环境治理的重点区域，环境综合治理领域的市场规模巨大，符合京津冀一体化协同发展的趋势，将来嘉诚环保能够与上市公司既有业务和资源产生较强的协同效应，充分发挥互补性优势。</w:t>
            </w:r>
          </w:p>
          <w:p w:rsidR="00B868E6" w:rsidRDefault="00B868E6" w:rsidP="00B868E6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4、公司做PPP都有什么考虑？</w:t>
            </w:r>
          </w:p>
          <w:p w:rsidR="00B868E6" w:rsidRDefault="00B868E6" w:rsidP="00B868E6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PPP运作模式是大势所趋，首先考虑政府的支付能力，其次是公司收益、运营模式、回报方式等。</w:t>
            </w:r>
          </w:p>
          <w:p w:rsidR="00B868E6" w:rsidRDefault="00B868E6" w:rsidP="00B868E6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5、嘉诚环保有PPP规划吗？</w:t>
            </w:r>
          </w:p>
          <w:p w:rsidR="00B868E6" w:rsidRDefault="00B868E6" w:rsidP="00B868E6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嘉诚环保有年度经营计划，</w:t>
            </w:r>
            <w:r w:rsidR="0045177C">
              <w:rPr>
                <w:rFonts w:asciiTheme="minorEastAsia" w:hAnsiTheme="minorEastAsia" w:hint="eastAsia"/>
                <w:sz w:val="24"/>
              </w:rPr>
              <w:t>目前开展</w:t>
            </w:r>
            <w:r w:rsidR="0045177C">
              <w:rPr>
                <w:rFonts w:asciiTheme="minorEastAsia" w:hAnsiTheme="minorEastAsia"/>
                <w:sz w:val="24"/>
              </w:rPr>
              <w:t>的业务中</w:t>
            </w:r>
            <w:r>
              <w:rPr>
                <w:rFonts w:asciiTheme="minorEastAsia" w:hAnsiTheme="minorEastAsia" w:hint="eastAsia"/>
                <w:sz w:val="24"/>
              </w:rPr>
              <w:t>有很多</w:t>
            </w:r>
            <w:r w:rsidR="0045177C">
              <w:rPr>
                <w:rFonts w:asciiTheme="minorEastAsia" w:hAnsiTheme="minorEastAsia" w:hint="eastAsia"/>
                <w:sz w:val="24"/>
              </w:rPr>
              <w:t>是</w:t>
            </w:r>
            <w:r>
              <w:rPr>
                <w:rFonts w:asciiTheme="minorEastAsia" w:hAnsiTheme="minorEastAsia" w:hint="eastAsia"/>
                <w:sz w:val="24"/>
              </w:rPr>
              <w:t>PPP项目。</w:t>
            </w:r>
          </w:p>
          <w:p w:rsidR="00B868E6" w:rsidRDefault="00041240" w:rsidP="006F2843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6</w:t>
            </w:r>
            <w:r w:rsidR="00B868E6">
              <w:rPr>
                <w:rFonts w:asciiTheme="minorEastAsia" w:hAnsiTheme="minorEastAsia" w:hint="eastAsia"/>
                <w:sz w:val="24"/>
              </w:rPr>
              <w:t>、公司的供水业务如何拓展？污水处理情况如何？</w:t>
            </w:r>
          </w:p>
          <w:p w:rsidR="00B868E6" w:rsidRDefault="003148FD" w:rsidP="00B868E6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供水业务具有区域性市场特征</w:t>
            </w:r>
            <w:r>
              <w:rPr>
                <w:rFonts w:hint="eastAsia"/>
                <w:sz w:val="24"/>
              </w:rPr>
              <w:t>，</w:t>
            </w:r>
            <w:r w:rsidR="00723E0C">
              <w:rPr>
                <w:rFonts w:hint="eastAsia"/>
                <w:sz w:val="24"/>
              </w:rPr>
              <w:t>公司</w:t>
            </w:r>
            <w:r w:rsidR="00B868E6">
              <w:rPr>
                <w:rFonts w:hint="eastAsia"/>
                <w:sz w:val="24"/>
              </w:rPr>
              <w:t>原水供应区域主要集中在天津滨海新区和永定新河以北区域。</w:t>
            </w:r>
            <w:r w:rsidR="00B868E6">
              <w:rPr>
                <w:rFonts w:asciiTheme="minorEastAsia" w:hAnsiTheme="minorEastAsia" w:hint="eastAsia"/>
                <w:sz w:val="24"/>
              </w:rPr>
              <w:t>公司的污水处理业务现处于</w:t>
            </w:r>
            <w:r w:rsidR="00FB6E67">
              <w:rPr>
                <w:rFonts w:asciiTheme="minorEastAsia" w:hAnsiTheme="minorEastAsia" w:hint="eastAsia"/>
                <w:sz w:val="24"/>
              </w:rPr>
              <w:t>起步</w:t>
            </w:r>
            <w:r w:rsidR="00B868E6">
              <w:rPr>
                <w:rFonts w:asciiTheme="minorEastAsia" w:hAnsiTheme="minorEastAsia" w:hint="eastAsia"/>
                <w:sz w:val="24"/>
              </w:rPr>
              <w:t>阶段，现由子公司润</w:t>
            </w:r>
            <w:proofErr w:type="gramStart"/>
            <w:r w:rsidR="00B868E6">
              <w:rPr>
                <w:rFonts w:asciiTheme="minorEastAsia" w:hAnsiTheme="minorEastAsia" w:hint="eastAsia"/>
                <w:sz w:val="24"/>
              </w:rPr>
              <w:t>达环境</w:t>
            </w:r>
            <w:proofErr w:type="gramEnd"/>
            <w:r w:rsidR="00B868E6">
              <w:rPr>
                <w:rFonts w:asciiTheme="minorEastAsia" w:hAnsiTheme="minorEastAsia" w:hint="eastAsia"/>
                <w:sz w:val="24"/>
              </w:rPr>
              <w:t xml:space="preserve">在做，它有自己的污水处理厂。 </w:t>
            </w:r>
          </w:p>
          <w:p w:rsidR="00B868E6" w:rsidRDefault="00041240" w:rsidP="00B868E6">
            <w:pPr>
              <w:adjustRightInd w:val="0"/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7</w:t>
            </w:r>
            <w:r w:rsidR="006F2843">
              <w:rPr>
                <w:rFonts w:asciiTheme="minorEastAsia" w:hAnsiTheme="minorEastAsia" w:hint="eastAsia"/>
                <w:sz w:val="24"/>
              </w:rPr>
              <w:t>、</w:t>
            </w:r>
            <w:r w:rsidR="00B868E6">
              <w:rPr>
                <w:rFonts w:asciiTheme="minorEastAsia" w:hAnsiTheme="minorEastAsia" w:hint="eastAsia"/>
                <w:sz w:val="24"/>
              </w:rPr>
              <w:t>公司非公开发行工作现在到什么阶段了？</w:t>
            </w:r>
          </w:p>
          <w:p w:rsidR="00B868E6" w:rsidRDefault="00B868E6" w:rsidP="00B868E6">
            <w:pPr>
              <w:adjustRightInd w:val="0"/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目前非公开正处于国有资产评估备案阶段，需要确定估值后进行备案，评估备案完成后召开二次董事会审议后履行监管机构批准、公司股东大会审议、中国证监会核准等程序。</w:t>
            </w:r>
          </w:p>
          <w:p w:rsidR="00B868E6" w:rsidRDefault="00041240" w:rsidP="00B868E6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8</w:t>
            </w:r>
            <w:r w:rsidR="001154F0">
              <w:rPr>
                <w:rFonts w:asciiTheme="minorEastAsia" w:hAnsiTheme="minorEastAsia" w:hint="eastAsia"/>
                <w:sz w:val="24"/>
              </w:rPr>
              <w:t>、</w:t>
            </w:r>
            <w:r w:rsidR="00B868E6">
              <w:rPr>
                <w:rFonts w:asciiTheme="minorEastAsia" w:hAnsiTheme="minorEastAsia" w:hint="eastAsia"/>
                <w:sz w:val="24"/>
              </w:rPr>
              <w:t>公司分红政策如何？</w:t>
            </w:r>
          </w:p>
          <w:p w:rsidR="00B868E6" w:rsidRDefault="00EB5634" w:rsidP="00B868E6">
            <w:pPr>
              <w:spacing w:line="560" w:lineRule="exact"/>
              <w:ind w:firstLineChars="200" w:firstLine="48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公司已建立</w:t>
            </w:r>
            <w:r>
              <w:rPr>
                <w:rFonts w:asciiTheme="minorEastAsia" w:hAnsiTheme="minorEastAsia"/>
                <w:sz w:val="24"/>
              </w:rPr>
              <w:t>了完善的分红机制，会依照相关制度执行。</w:t>
            </w:r>
          </w:p>
          <w:p w:rsidR="00B868E6" w:rsidRDefault="00041240" w:rsidP="00B868E6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9</w:t>
            </w:r>
            <w:r w:rsidR="00B868E6">
              <w:rPr>
                <w:rFonts w:asciiTheme="minorEastAsia" w:hAnsiTheme="minorEastAsia" w:hint="eastAsia"/>
                <w:sz w:val="24"/>
              </w:rPr>
              <w:t>、渤海股份将来如何发挥控股平台作用？</w:t>
            </w:r>
          </w:p>
          <w:p w:rsidR="00B868E6" w:rsidRDefault="00B868E6" w:rsidP="00B868E6">
            <w:pPr>
              <w:adjustRightInd w:val="0"/>
              <w:spacing w:line="540" w:lineRule="exact"/>
              <w:ind w:left="-2" w:firstLineChars="200" w:firstLine="480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公司作为控股平台公司，未来主要是充分利用资本市场平</w:t>
            </w:r>
            <w:r>
              <w:rPr>
                <w:rFonts w:hint="eastAsia"/>
                <w:sz w:val="24"/>
              </w:rPr>
              <w:lastRenderedPageBreak/>
              <w:t>台，实施外延式拓展，积极探索集供水、污水处理、环境污染治理、清洁能源应用于一体的“立体化、智能化</w:t>
            </w:r>
            <w:r>
              <w:rPr>
                <w:rFonts w:asciiTheme="minorEastAsia" w:hAnsiTheme="minorEastAsia" w:hint="eastAsia"/>
                <w:sz w:val="24"/>
              </w:rPr>
              <w:t>”</w:t>
            </w:r>
            <w:r>
              <w:rPr>
                <w:rFonts w:hint="eastAsia"/>
                <w:sz w:val="24"/>
              </w:rPr>
              <w:t>的综合环保服务模式。</w:t>
            </w:r>
          </w:p>
          <w:p w:rsidR="00B868E6" w:rsidRDefault="00041240" w:rsidP="00B868E6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</w:t>
            </w:r>
            <w:r w:rsidR="00B868E6">
              <w:rPr>
                <w:rFonts w:asciiTheme="minorEastAsia" w:hAnsiTheme="minorEastAsia" w:hint="eastAsia"/>
                <w:sz w:val="24"/>
              </w:rPr>
              <w:t>、公司会进行股权激励吗？</w:t>
            </w:r>
          </w:p>
          <w:p w:rsidR="00B868E6" w:rsidRDefault="00B868E6" w:rsidP="00B868E6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目前没有考虑，公司</w:t>
            </w:r>
            <w:r w:rsidR="00440AD7">
              <w:rPr>
                <w:rFonts w:asciiTheme="minorEastAsia" w:hAnsiTheme="minorEastAsia" w:hint="eastAsia"/>
                <w:sz w:val="24"/>
              </w:rPr>
              <w:t>未来</w:t>
            </w:r>
            <w:r>
              <w:rPr>
                <w:rFonts w:asciiTheme="minorEastAsia" w:hAnsiTheme="minorEastAsia" w:hint="eastAsia"/>
                <w:sz w:val="24"/>
              </w:rPr>
              <w:t>会</w:t>
            </w:r>
            <w:r w:rsidR="00440AD7">
              <w:rPr>
                <w:rFonts w:asciiTheme="minorEastAsia" w:hAnsiTheme="minorEastAsia" w:hint="eastAsia"/>
                <w:sz w:val="24"/>
              </w:rPr>
              <w:t>结合</w:t>
            </w:r>
            <w:r w:rsidR="00440AD7">
              <w:rPr>
                <w:rFonts w:asciiTheme="minorEastAsia" w:hAnsiTheme="minorEastAsia"/>
                <w:sz w:val="24"/>
              </w:rPr>
              <w:t>公司实际情况，</w:t>
            </w:r>
            <w:r>
              <w:rPr>
                <w:rFonts w:asciiTheme="minorEastAsia" w:hAnsiTheme="minorEastAsia" w:hint="eastAsia"/>
                <w:sz w:val="24"/>
              </w:rPr>
              <w:t>综合考虑绩效、薪酬管理制度等</w:t>
            </w:r>
            <w:r w:rsidR="00440AD7">
              <w:rPr>
                <w:rFonts w:asciiTheme="minorEastAsia" w:hAnsiTheme="minorEastAsia" w:hint="eastAsia"/>
                <w:sz w:val="24"/>
              </w:rPr>
              <w:t>制定有利于</w:t>
            </w:r>
            <w:r w:rsidR="00440AD7">
              <w:rPr>
                <w:rFonts w:asciiTheme="minorEastAsia" w:hAnsiTheme="minorEastAsia"/>
                <w:sz w:val="24"/>
              </w:rPr>
              <w:t>公司发展的长效</w:t>
            </w:r>
            <w:r>
              <w:rPr>
                <w:rFonts w:asciiTheme="minorEastAsia" w:hAnsiTheme="minorEastAsia" w:hint="eastAsia"/>
                <w:sz w:val="24"/>
              </w:rPr>
              <w:t>激励</w:t>
            </w:r>
            <w:r w:rsidR="006551AB">
              <w:rPr>
                <w:rFonts w:asciiTheme="minorEastAsia" w:hAnsiTheme="minorEastAsia" w:hint="eastAsia"/>
                <w:sz w:val="24"/>
              </w:rPr>
              <w:t>机制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  <w:p w:rsidR="0045123C" w:rsidRPr="00B868E6" w:rsidRDefault="0045123C" w:rsidP="001F077F">
            <w:pPr>
              <w:spacing w:line="520" w:lineRule="exac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45123C" w:rsidTr="0045123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C" w:rsidRDefault="0045123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C" w:rsidRDefault="008454B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承诺书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、会议记录。</w:t>
            </w:r>
          </w:p>
        </w:tc>
      </w:tr>
      <w:tr w:rsidR="0045123C" w:rsidTr="0045123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3C" w:rsidRDefault="0045123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C" w:rsidRDefault="00D53A9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2015年6月2日</w:t>
            </w:r>
          </w:p>
        </w:tc>
      </w:tr>
    </w:tbl>
    <w:p w:rsidR="002A655F" w:rsidRDefault="002A655F" w:rsidP="001F077F"/>
    <w:sectPr w:rsidR="002A655F" w:rsidSect="00670ED8">
      <w:headerReference w:type="default" r:id="rId8"/>
      <w:pgSz w:w="11906" w:h="16838"/>
      <w:pgMar w:top="1435" w:right="1797" w:bottom="142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9D" w:rsidRDefault="0009709D" w:rsidP="00A40AB3">
      <w:r>
        <w:separator/>
      </w:r>
    </w:p>
  </w:endnote>
  <w:endnote w:type="continuationSeparator" w:id="0">
    <w:p w:rsidR="0009709D" w:rsidRDefault="0009709D" w:rsidP="00A4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9D" w:rsidRDefault="0009709D" w:rsidP="00A40AB3">
      <w:r>
        <w:separator/>
      </w:r>
    </w:p>
  </w:footnote>
  <w:footnote w:type="continuationSeparator" w:id="0">
    <w:p w:rsidR="0009709D" w:rsidRDefault="0009709D" w:rsidP="00A40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60" w:rsidRDefault="00E16160" w:rsidP="00E1616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57F32"/>
    <w:multiLevelType w:val="hybridMultilevel"/>
    <w:tmpl w:val="88D02FBE"/>
    <w:lvl w:ilvl="0" w:tplc="04BE462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123C"/>
    <w:rsid w:val="00037EFE"/>
    <w:rsid w:val="00041240"/>
    <w:rsid w:val="00056A36"/>
    <w:rsid w:val="0009709D"/>
    <w:rsid w:val="001154F0"/>
    <w:rsid w:val="0015145C"/>
    <w:rsid w:val="00152FA6"/>
    <w:rsid w:val="00157CF5"/>
    <w:rsid w:val="001714C3"/>
    <w:rsid w:val="00196ABD"/>
    <w:rsid w:val="001B4CFB"/>
    <w:rsid w:val="001C19FC"/>
    <w:rsid w:val="001C714B"/>
    <w:rsid w:val="001D72DC"/>
    <w:rsid w:val="001F0620"/>
    <w:rsid w:val="001F077F"/>
    <w:rsid w:val="0023338F"/>
    <w:rsid w:val="00235202"/>
    <w:rsid w:val="0027331D"/>
    <w:rsid w:val="00296AC7"/>
    <w:rsid w:val="002A655F"/>
    <w:rsid w:val="00300C6E"/>
    <w:rsid w:val="003148FD"/>
    <w:rsid w:val="00333117"/>
    <w:rsid w:val="00381452"/>
    <w:rsid w:val="003B0894"/>
    <w:rsid w:val="003B53B8"/>
    <w:rsid w:val="003D2CB4"/>
    <w:rsid w:val="003F3F51"/>
    <w:rsid w:val="00411560"/>
    <w:rsid w:val="004353CA"/>
    <w:rsid w:val="00440AD7"/>
    <w:rsid w:val="0045123C"/>
    <w:rsid w:val="0045177C"/>
    <w:rsid w:val="004821F9"/>
    <w:rsid w:val="00493499"/>
    <w:rsid w:val="004A1AB0"/>
    <w:rsid w:val="004C0307"/>
    <w:rsid w:val="00512078"/>
    <w:rsid w:val="00513707"/>
    <w:rsid w:val="00561AF4"/>
    <w:rsid w:val="005740AA"/>
    <w:rsid w:val="005A20EE"/>
    <w:rsid w:val="005A57B9"/>
    <w:rsid w:val="005F060E"/>
    <w:rsid w:val="00630275"/>
    <w:rsid w:val="006551AB"/>
    <w:rsid w:val="006656F7"/>
    <w:rsid w:val="00670ED8"/>
    <w:rsid w:val="006721D7"/>
    <w:rsid w:val="006917E1"/>
    <w:rsid w:val="006D61E2"/>
    <w:rsid w:val="006F1B90"/>
    <w:rsid w:val="006F2843"/>
    <w:rsid w:val="00723E0C"/>
    <w:rsid w:val="00736206"/>
    <w:rsid w:val="0074140E"/>
    <w:rsid w:val="007B4223"/>
    <w:rsid w:val="007B7594"/>
    <w:rsid w:val="007D4E00"/>
    <w:rsid w:val="00844504"/>
    <w:rsid w:val="00844FEA"/>
    <w:rsid w:val="008454B4"/>
    <w:rsid w:val="00856873"/>
    <w:rsid w:val="00857627"/>
    <w:rsid w:val="008804ED"/>
    <w:rsid w:val="00894E0C"/>
    <w:rsid w:val="008A39E9"/>
    <w:rsid w:val="008E297F"/>
    <w:rsid w:val="008F0AB2"/>
    <w:rsid w:val="00915F1D"/>
    <w:rsid w:val="00924858"/>
    <w:rsid w:val="00932EFF"/>
    <w:rsid w:val="009B23DC"/>
    <w:rsid w:val="009B36F6"/>
    <w:rsid w:val="009D24A6"/>
    <w:rsid w:val="00A2741A"/>
    <w:rsid w:val="00A27F2C"/>
    <w:rsid w:val="00A35269"/>
    <w:rsid w:val="00A40AB3"/>
    <w:rsid w:val="00A721A8"/>
    <w:rsid w:val="00A92BCA"/>
    <w:rsid w:val="00A9569C"/>
    <w:rsid w:val="00AC2F40"/>
    <w:rsid w:val="00AD282F"/>
    <w:rsid w:val="00B02A43"/>
    <w:rsid w:val="00B173C3"/>
    <w:rsid w:val="00B464CE"/>
    <w:rsid w:val="00B52513"/>
    <w:rsid w:val="00B868E6"/>
    <w:rsid w:val="00B8721F"/>
    <w:rsid w:val="00BB11F9"/>
    <w:rsid w:val="00BE44AF"/>
    <w:rsid w:val="00C21C93"/>
    <w:rsid w:val="00C2601A"/>
    <w:rsid w:val="00C35341"/>
    <w:rsid w:val="00C43956"/>
    <w:rsid w:val="00C54B83"/>
    <w:rsid w:val="00C976C2"/>
    <w:rsid w:val="00CD6A5D"/>
    <w:rsid w:val="00D06E48"/>
    <w:rsid w:val="00D254C1"/>
    <w:rsid w:val="00D53A95"/>
    <w:rsid w:val="00D9225A"/>
    <w:rsid w:val="00D93099"/>
    <w:rsid w:val="00D96749"/>
    <w:rsid w:val="00E119D1"/>
    <w:rsid w:val="00E15BD8"/>
    <w:rsid w:val="00E16160"/>
    <w:rsid w:val="00E43033"/>
    <w:rsid w:val="00E45D21"/>
    <w:rsid w:val="00E63957"/>
    <w:rsid w:val="00E8789F"/>
    <w:rsid w:val="00EB5634"/>
    <w:rsid w:val="00ED6769"/>
    <w:rsid w:val="00F43E56"/>
    <w:rsid w:val="00F9527F"/>
    <w:rsid w:val="00F96D8A"/>
    <w:rsid w:val="00FB6E67"/>
    <w:rsid w:val="00FD11A0"/>
    <w:rsid w:val="00FD6CC8"/>
    <w:rsid w:val="00FE3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98B203-4633-4554-B676-A6C9978F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2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40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0A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0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0AB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B53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9725-568C-4FE1-9C49-094827E1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王萍</dc:creator>
  <cp:keywords/>
  <dc:description/>
  <cp:lastModifiedBy>Anonymous</cp:lastModifiedBy>
  <cp:revision>63</cp:revision>
  <dcterms:created xsi:type="dcterms:W3CDTF">2014-12-12T01:02:00Z</dcterms:created>
  <dcterms:modified xsi:type="dcterms:W3CDTF">2015-06-03T10:16:00Z</dcterms:modified>
</cp:coreProperties>
</file>