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6E" w:rsidRPr="00157CF5" w:rsidRDefault="0045123C" w:rsidP="00AC7C40">
      <w:pPr>
        <w:spacing w:beforeLines="50" w:before="156" w:afterLines="50" w:after="156" w:line="540" w:lineRule="exact"/>
        <w:rPr>
          <w:rFonts w:ascii="宋体" w:hAnsi="宋体"/>
          <w:bCs/>
          <w:iCs/>
          <w:color w:val="000000"/>
          <w:sz w:val="24"/>
        </w:rPr>
      </w:pPr>
      <w:r w:rsidRPr="00157CF5">
        <w:rPr>
          <w:rFonts w:ascii="宋体" w:hAnsi="宋体" w:hint="eastAsia"/>
          <w:bCs/>
          <w:iCs/>
          <w:color w:val="000000"/>
          <w:sz w:val="24"/>
        </w:rPr>
        <w:t>证券代码：000605                               证券简称：渤海股份</w:t>
      </w:r>
    </w:p>
    <w:p w:rsidR="0045123C" w:rsidRDefault="0045123C" w:rsidP="00AC7C40">
      <w:pPr>
        <w:spacing w:beforeLines="50" w:before="156" w:afterLines="50" w:after="156" w:line="540" w:lineRule="exact"/>
        <w:jc w:val="center"/>
        <w:rPr>
          <w:rFonts w:ascii="宋体" w:hAnsi="宋体"/>
          <w:b/>
          <w:bCs/>
          <w:iCs/>
          <w:color w:val="000000"/>
          <w:sz w:val="32"/>
          <w:szCs w:val="32"/>
        </w:rPr>
      </w:pPr>
      <w:r>
        <w:rPr>
          <w:rFonts w:ascii="宋体" w:hAnsi="宋体" w:hint="eastAsia"/>
          <w:b/>
          <w:bCs/>
          <w:iCs/>
          <w:color w:val="000000"/>
          <w:sz w:val="32"/>
          <w:szCs w:val="32"/>
        </w:rPr>
        <w:t>渤海水业股份有限公司投资者关系活动记录表</w:t>
      </w:r>
    </w:p>
    <w:p w:rsidR="0045123C" w:rsidRDefault="0045123C" w:rsidP="001714C3">
      <w:pPr>
        <w:spacing w:line="540" w:lineRule="exact"/>
        <w:rPr>
          <w:rFonts w:ascii="宋体" w:hAnsi="宋体"/>
          <w:bCs/>
          <w:iCs/>
          <w:color w:val="000000"/>
          <w:sz w:val="24"/>
        </w:rPr>
      </w:pPr>
      <w:r>
        <w:rPr>
          <w:rFonts w:ascii="宋体" w:hAnsi="宋体" w:hint="eastAsia"/>
          <w:bCs/>
          <w:iCs/>
          <w:color w:val="000000"/>
          <w:sz w:val="24"/>
        </w:rPr>
        <w:t>编号：</w:t>
      </w:r>
      <w:r w:rsidR="006F1B90">
        <w:rPr>
          <w:rFonts w:ascii="宋体" w:hAnsi="宋体" w:hint="eastAsia"/>
          <w:bCs/>
          <w:iCs/>
          <w:color w:val="000000"/>
          <w:sz w:val="24"/>
        </w:rPr>
        <w:t>2015-00</w:t>
      </w:r>
      <w:r w:rsidR="003A75E5">
        <w:rPr>
          <w:rFonts w:ascii="宋体" w:hAnsi="宋体"/>
          <w:bCs/>
          <w:iCs/>
          <w:color w:val="000000"/>
          <w:sz w:val="24"/>
        </w:rPr>
        <w:t>5</w:t>
      </w:r>
    </w:p>
    <w:tbl>
      <w:tblPr>
        <w:tblStyle w:val="a3"/>
        <w:tblW w:w="0" w:type="auto"/>
        <w:tblLook w:val="01E0" w:firstRow="1" w:lastRow="1" w:firstColumn="1" w:lastColumn="1" w:noHBand="0" w:noVBand="0"/>
      </w:tblPr>
      <w:tblGrid>
        <w:gridCol w:w="1908"/>
        <w:gridCol w:w="6614"/>
      </w:tblGrid>
      <w:tr w:rsidR="0045123C" w:rsidTr="0045123C">
        <w:tc>
          <w:tcPr>
            <w:tcW w:w="1908" w:type="dxa"/>
            <w:tcBorders>
              <w:top w:val="single" w:sz="4" w:space="0" w:color="auto"/>
              <w:left w:val="single" w:sz="4" w:space="0" w:color="auto"/>
              <w:bottom w:val="single" w:sz="4" w:space="0" w:color="auto"/>
              <w:right w:val="single" w:sz="4" w:space="0" w:color="auto"/>
            </w:tcBorders>
          </w:tcPr>
          <w:p w:rsidR="0045123C" w:rsidRDefault="0045123C">
            <w:pPr>
              <w:spacing w:line="480" w:lineRule="atLeast"/>
              <w:rPr>
                <w:rFonts w:ascii="宋体" w:hAnsi="宋体"/>
                <w:bCs/>
                <w:iCs/>
                <w:color w:val="000000"/>
                <w:sz w:val="24"/>
              </w:rPr>
            </w:pPr>
            <w:r>
              <w:rPr>
                <w:rFonts w:ascii="宋体" w:hAnsi="宋体" w:hint="eastAsia"/>
                <w:bCs/>
                <w:iCs/>
                <w:color w:val="000000"/>
                <w:sz w:val="24"/>
              </w:rPr>
              <w:t>投资者关系活动类别</w:t>
            </w:r>
          </w:p>
          <w:p w:rsidR="0045123C" w:rsidRDefault="0045123C">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hideMark/>
          </w:tcPr>
          <w:p w:rsidR="0045123C" w:rsidRDefault="007B4223">
            <w:pPr>
              <w:spacing w:line="480" w:lineRule="atLeast"/>
              <w:rPr>
                <w:rFonts w:ascii="宋体" w:hAnsi="宋体"/>
                <w:bCs/>
                <w:iCs/>
                <w:color w:val="000000"/>
                <w:sz w:val="24"/>
              </w:rPr>
            </w:pPr>
            <w:r>
              <w:rPr>
                <w:rFonts w:ascii="宋体" w:hAnsi="宋体" w:hint="eastAsia"/>
                <w:bCs/>
                <w:iCs/>
                <w:color w:val="000000"/>
                <w:sz w:val="24"/>
              </w:rPr>
              <w:sym w:font="Symbol" w:char="F0D6"/>
            </w:r>
            <w:r w:rsidR="0045123C" w:rsidRPr="00FD6CC8">
              <w:rPr>
                <w:rFonts w:ascii="宋体" w:hAnsi="宋体" w:hint="eastAsia"/>
                <w:bCs/>
                <w:iCs/>
                <w:color w:val="000000"/>
                <w:sz w:val="24"/>
              </w:rPr>
              <w:t xml:space="preserve">特定对象调研     </w:t>
            </w:r>
            <w:r w:rsidR="001C714B">
              <w:rPr>
                <w:rFonts w:ascii="宋体" w:hAnsi="宋体"/>
                <w:bCs/>
                <w:iCs/>
                <w:color w:val="000000"/>
                <w:sz w:val="24"/>
              </w:rPr>
              <w:t xml:space="preserve"> </w:t>
            </w:r>
            <w:r w:rsidR="0045123C" w:rsidRPr="00FD6CC8">
              <w:rPr>
                <w:rFonts w:ascii="宋体" w:hAnsi="宋体" w:hint="eastAsia"/>
                <w:bCs/>
                <w:iCs/>
                <w:color w:val="000000"/>
                <w:sz w:val="24"/>
              </w:rPr>
              <w:t xml:space="preserve">   </w:t>
            </w:r>
            <w:r w:rsidR="0045123C">
              <w:rPr>
                <w:rFonts w:ascii="宋体" w:hAnsi="宋体" w:hint="eastAsia"/>
                <w:bCs/>
                <w:iCs/>
                <w:color w:val="000000"/>
                <w:sz w:val="24"/>
              </w:rPr>
              <w:t>□</w:t>
            </w:r>
            <w:r w:rsidR="0045123C" w:rsidRPr="00FD6CC8">
              <w:rPr>
                <w:rFonts w:ascii="宋体" w:hAnsi="宋体" w:hint="eastAsia"/>
                <w:bCs/>
                <w:iCs/>
                <w:color w:val="000000"/>
                <w:sz w:val="24"/>
              </w:rPr>
              <w:t>分析师会议</w:t>
            </w:r>
          </w:p>
          <w:p w:rsidR="0045123C" w:rsidRDefault="0045123C">
            <w:pPr>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媒体采访            </w:t>
            </w:r>
            <w:r>
              <w:rPr>
                <w:rFonts w:ascii="宋体" w:hAnsi="宋体" w:hint="eastAsia"/>
                <w:bCs/>
                <w:iCs/>
                <w:color w:val="000000"/>
                <w:sz w:val="24"/>
              </w:rPr>
              <w:t>□</w:t>
            </w:r>
            <w:r w:rsidRPr="00FD6CC8">
              <w:rPr>
                <w:rFonts w:ascii="宋体" w:hAnsi="宋体" w:hint="eastAsia"/>
                <w:bCs/>
                <w:iCs/>
                <w:color w:val="000000"/>
                <w:sz w:val="24"/>
              </w:rPr>
              <w:t>业绩说明会</w:t>
            </w:r>
          </w:p>
          <w:p w:rsidR="0045123C" w:rsidRDefault="0045123C">
            <w:pPr>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新闻发布会          </w:t>
            </w:r>
            <w:r>
              <w:rPr>
                <w:rFonts w:ascii="宋体" w:hAnsi="宋体" w:hint="eastAsia"/>
                <w:bCs/>
                <w:iCs/>
                <w:color w:val="000000"/>
                <w:sz w:val="24"/>
              </w:rPr>
              <w:t>□</w:t>
            </w:r>
            <w:r w:rsidRPr="00FD6CC8">
              <w:rPr>
                <w:rFonts w:ascii="宋体" w:hAnsi="宋体" w:hint="eastAsia"/>
                <w:bCs/>
                <w:iCs/>
                <w:color w:val="000000"/>
                <w:sz w:val="24"/>
              </w:rPr>
              <w:t>路演活动</w:t>
            </w:r>
          </w:p>
          <w:p w:rsidR="0045123C" w:rsidRDefault="0045123C">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现场参观</w:t>
            </w:r>
            <w:r>
              <w:rPr>
                <w:rFonts w:ascii="宋体" w:hAnsi="宋体" w:hint="eastAsia"/>
                <w:bCs/>
                <w:iCs/>
                <w:color w:val="000000"/>
                <w:sz w:val="24"/>
              </w:rPr>
              <w:tab/>
            </w:r>
          </w:p>
          <w:p w:rsidR="0045123C" w:rsidRDefault="0045123C" w:rsidP="00A35269">
            <w:pPr>
              <w:tabs>
                <w:tab w:val="center" w:pos="3199"/>
              </w:tabs>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其他 </w:t>
            </w:r>
          </w:p>
        </w:tc>
      </w:tr>
      <w:tr w:rsidR="0045123C" w:rsidTr="0045123C">
        <w:tc>
          <w:tcPr>
            <w:tcW w:w="1908"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45123C" w:rsidRDefault="00F55EF8" w:rsidP="00C2601A">
            <w:pPr>
              <w:spacing w:line="480" w:lineRule="atLeast"/>
              <w:rPr>
                <w:rFonts w:ascii="宋体" w:hAnsi="宋体"/>
                <w:bCs/>
                <w:iCs/>
                <w:color w:val="000000"/>
                <w:sz w:val="24"/>
              </w:rPr>
            </w:pPr>
            <w:r w:rsidRPr="008C1AF2">
              <w:rPr>
                <w:rFonts w:hint="eastAsia"/>
                <w:bCs/>
                <w:sz w:val="24"/>
              </w:rPr>
              <w:t>中国</w:t>
            </w:r>
            <w:r w:rsidRPr="008C1AF2">
              <w:rPr>
                <w:bCs/>
                <w:sz w:val="24"/>
              </w:rPr>
              <w:t>国际金融有限公司孙维</w:t>
            </w:r>
            <w:r w:rsidRPr="008C1AF2">
              <w:rPr>
                <w:rFonts w:hint="eastAsia"/>
                <w:bCs/>
                <w:sz w:val="24"/>
              </w:rPr>
              <w:t>容</w:t>
            </w:r>
            <w:r w:rsidRPr="008C1AF2">
              <w:rPr>
                <w:bCs/>
                <w:sz w:val="24"/>
              </w:rPr>
              <w:t>、景泰利丰</w:t>
            </w:r>
            <w:r w:rsidRPr="008C1AF2">
              <w:rPr>
                <w:rFonts w:hint="eastAsia"/>
                <w:bCs/>
                <w:sz w:val="24"/>
              </w:rPr>
              <w:t>资产</w:t>
            </w:r>
            <w:r w:rsidRPr="008C1AF2">
              <w:rPr>
                <w:bCs/>
                <w:sz w:val="24"/>
              </w:rPr>
              <w:t>管理有限公司何</w:t>
            </w:r>
            <w:r w:rsidRPr="008C1AF2">
              <w:rPr>
                <w:rFonts w:hint="eastAsia"/>
                <w:bCs/>
                <w:sz w:val="24"/>
              </w:rPr>
              <w:t>少</w:t>
            </w:r>
            <w:r w:rsidRPr="008C1AF2">
              <w:rPr>
                <w:bCs/>
                <w:sz w:val="24"/>
              </w:rPr>
              <w:t>、国投瑞银基金管理有限公司李妍蓉、</w:t>
            </w:r>
            <w:r w:rsidRPr="008C1AF2">
              <w:rPr>
                <w:rFonts w:hint="eastAsia"/>
                <w:bCs/>
                <w:sz w:val="24"/>
              </w:rPr>
              <w:t>九泰</w:t>
            </w:r>
            <w:r w:rsidRPr="008C1AF2">
              <w:rPr>
                <w:bCs/>
                <w:sz w:val="24"/>
              </w:rPr>
              <w:t>基金管理有限公司于泽庭</w:t>
            </w:r>
            <w:r w:rsidRPr="008C1AF2">
              <w:rPr>
                <w:rFonts w:hint="eastAsia"/>
                <w:bCs/>
                <w:sz w:val="24"/>
              </w:rPr>
              <w:t>、</w:t>
            </w:r>
            <w:r w:rsidRPr="008C1AF2">
              <w:rPr>
                <w:bCs/>
                <w:sz w:val="24"/>
              </w:rPr>
              <w:t>北京星石投资管理有限公司贾华</w:t>
            </w:r>
            <w:r w:rsidRPr="008C1AF2">
              <w:rPr>
                <w:rFonts w:hint="eastAsia"/>
                <w:bCs/>
                <w:sz w:val="24"/>
              </w:rPr>
              <w:t>为</w:t>
            </w:r>
          </w:p>
        </w:tc>
      </w:tr>
      <w:tr w:rsidR="0045123C" w:rsidTr="0045123C">
        <w:tc>
          <w:tcPr>
            <w:tcW w:w="1908"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45123C" w:rsidRDefault="00D93099" w:rsidP="00691E5C">
            <w:pPr>
              <w:spacing w:line="480" w:lineRule="atLeast"/>
              <w:rPr>
                <w:rFonts w:ascii="宋体" w:hAnsi="宋体"/>
                <w:bCs/>
                <w:iCs/>
                <w:color w:val="000000"/>
                <w:sz w:val="24"/>
              </w:rPr>
            </w:pPr>
            <w:r>
              <w:rPr>
                <w:rFonts w:ascii="宋体" w:hAnsi="宋体"/>
                <w:bCs/>
                <w:iCs/>
                <w:color w:val="000000"/>
                <w:sz w:val="24"/>
              </w:rPr>
              <w:t>2015年6月</w:t>
            </w:r>
            <w:r w:rsidR="00691E5C">
              <w:rPr>
                <w:rFonts w:ascii="宋体" w:hAnsi="宋体"/>
                <w:bCs/>
                <w:iCs/>
                <w:color w:val="000000"/>
                <w:sz w:val="24"/>
              </w:rPr>
              <w:t>16</w:t>
            </w:r>
            <w:r>
              <w:rPr>
                <w:rFonts w:ascii="宋体" w:hAnsi="宋体"/>
                <w:bCs/>
                <w:iCs/>
                <w:color w:val="000000"/>
                <w:sz w:val="24"/>
              </w:rPr>
              <w:t>日</w:t>
            </w:r>
          </w:p>
        </w:tc>
      </w:tr>
      <w:tr w:rsidR="0045123C" w:rsidTr="0045123C">
        <w:tc>
          <w:tcPr>
            <w:tcW w:w="1908"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45123C" w:rsidRDefault="00F96D8A">
            <w:pPr>
              <w:spacing w:line="480" w:lineRule="atLeast"/>
              <w:rPr>
                <w:rFonts w:ascii="宋体" w:hAnsi="宋体"/>
                <w:bCs/>
                <w:iCs/>
                <w:color w:val="000000"/>
                <w:sz w:val="24"/>
              </w:rPr>
            </w:pPr>
            <w:r>
              <w:rPr>
                <w:rFonts w:ascii="宋体" w:hAnsi="宋体" w:hint="eastAsia"/>
                <w:bCs/>
                <w:iCs/>
                <w:color w:val="000000"/>
                <w:sz w:val="24"/>
              </w:rPr>
              <w:t>公司会议室</w:t>
            </w:r>
          </w:p>
        </w:tc>
      </w:tr>
      <w:tr w:rsidR="0045123C" w:rsidTr="008A39E9">
        <w:trPr>
          <w:trHeight w:val="920"/>
        </w:trPr>
        <w:tc>
          <w:tcPr>
            <w:tcW w:w="1908"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45123C" w:rsidRDefault="004C0307" w:rsidP="00FD11A0">
            <w:pPr>
              <w:spacing w:line="480" w:lineRule="atLeast"/>
              <w:rPr>
                <w:rFonts w:ascii="宋体" w:hAnsi="宋体"/>
                <w:bCs/>
                <w:iCs/>
                <w:color w:val="000000"/>
                <w:sz w:val="24"/>
              </w:rPr>
            </w:pPr>
            <w:r>
              <w:rPr>
                <w:rFonts w:ascii="宋体" w:hAnsi="宋体" w:hint="eastAsia"/>
                <w:bCs/>
                <w:iCs/>
                <w:color w:val="000000"/>
                <w:sz w:val="24"/>
              </w:rPr>
              <w:t>董事会秘书</w:t>
            </w:r>
            <w:r w:rsidR="00F96D8A">
              <w:rPr>
                <w:rFonts w:ascii="宋体" w:hAnsi="宋体" w:hint="eastAsia"/>
                <w:bCs/>
                <w:iCs/>
                <w:color w:val="000000"/>
                <w:sz w:val="24"/>
              </w:rPr>
              <w:t>江波</w:t>
            </w:r>
          </w:p>
        </w:tc>
      </w:tr>
      <w:tr w:rsidR="0045123C" w:rsidTr="00493499">
        <w:trPr>
          <w:trHeight w:val="4764"/>
        </w:trPr>
        <w:tc>
          <w:tcPr>
            <w:tcW w:w="1908" w:type="dxa"/>
            <w:tcBorders>
              <w:top w:val="single" w:sz="4" w:space="0" w:color="auto"/>
              <w:left w:val="single" w:sz="4" w:space="0" w:color="auto"/>
              <w:bottom w:val="single" w:sz="4" w:space="0" w:color="auto"/>
              <w:right w:val="single" w:sz="4" w:space="0" w:color="auto"/>
            </w:tcBorders>
            <w:vAlign w:val="center"/>
          </w:tcPr>
          <w:p w:rsidR="0045123C" w:rsidRDefault="0045123C">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45123C" w:rsidRPr="00C21C93" w:rsidRDefault="0045123C">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B517C3" w:rsidRDefault="00B517C3" w:rsidP="00B517C3">
            <w:pPr>
              <w:adjustRightInd w:val="0"/>
              <w:spacing w:line="540" w:lineRule="exact"/>
              <w:ind w:firstLineChars="200" w:firstLine="480"/>
              <w:rPr>
                <w:sz w:val="24"/>
              </w:rPr>
            </w:pPr>
            <w:r>
              <w:rPr>
                <w:sz w:val="24"/>
              </w:rPr>
              <w:t>1</w:t>
            </w:r>
            <w:r>
              <w:rPr>
                <w:rFonts w:hint="eastAsia"/>
                <w:sz w:val="24"/>
              </w:rPr>
              <w:t>、简单介绍一下公司的主要情况？</w:t>
            </w:r>
          </w:p>
          <w:p w:rsidR="00B517C3" w:rsidRDefault="00B517C3" w:rsidP="00B517C3">
            <w:pPr>
              <w:adjustRightInd w:val="0"/>
              <w:spacing w:line="540" w:lineRule="exact"/>
              <w:ind w:leftChars="50" w:left="105" w:firstLineChars="150" w:firstLine="360"/>
              <w:rPr>
                <w:sz w:val="24"/>
              </w:rPr>
            </w:pPr>
            <w:r>
              <w:rPr>
                <w:rFonts w:hint="eastAsia"/>
                <w:sz w:val="24"/>
              </w:rPr>
              <w:t>公司</w:t>
            </w:r>
            <w:r>
              <w:rPr>
                <w:sz w:val="24"/>
              </w:rPr>
              <w:t>2014</w:t>
            </w:r>
            <w:r>
              <w:rPr>
                <w:rFonts w:hint="eastAsia"/>
                <w:sz w:val="24"/>
              </w:rPr>
              <w:t>年完成重大资产重组，主营业务为水务相关业务，供水业务以向滨海新区供应原水为主，上市公司主要是一个控股平台，由各下属子公司分板块推动业务拓展，主要有供水业务板块、环境业务板块等，目前</w:t>
            </w:r>
            <w:r>
              <w:rPr>
                <w:sz w:val="24"/>
              </w:rPr>
              <w:t>正在</w:t>
            </w:r>
            <w:r w:rsidR="00AC7C40">
              <w:rPr>
                <w:rFonts w:hint="eastAsia"/>
                <w:sz w:val="24"/>
              </w:rPr>
              <w:t>推进定向增发</w:t>
            </w:r>
            <w:r>
              <w:rPr>
                <w:sz w:val="24"/>
              </w:rPr>
              <w:t>收购嘉诚环保</w:t>
            </w:r>
            <w:r w:rsidR="00AC7C40">
              <w:rPr>
                <w:rFonts w:hint="eastAsia"/>
                <w:sz w:val="24"/>
              </w:rPr>
              <w:t>项目</w:t>
            </w:r>
            <w:r>
              <w:rPr>
                <w:rFonts w:hint="eastAsia"/>
                <w:sz w:val="24"/>
              </w:rPr>
              <w:t>。</w:t>
            </w:r>
          </w:p>
          <w:p w:rsidR="00B517C3" w:rsidRDefault="00B517C3" w:rsidP="00B517C3">
            <w:pPr>
              <w:adjustRightInd w:val="0"/>
              <w:spacing w:line="540" w:lineRule="exact"/>
              <w:ind w:firstLineChars="200" w:firstLine="480"/>
              <w:rPr>
                <w:sz w:val="24"/>
              </w:rPr>
            </w:pPr>
            <w:r>
              <w:rPr>
                <w:sz w:val="24"/>
              </w:rPr>
              <w:t>2</w:t>
            </w:r>
            <w:r>
              <w:rPr>
                <w:rFonts w:hint="eastAsia"/>
                <w:sz w:val="24"/>
              </w:rPr>
              <w:t>、嘉诚环保的毛利率较同行业</w:t>
            </w:r>
            <w:r>
              <w:rPr>
                <w:sz w:val="24"/>
              </w:rPr>
              <w:t>高的原因</w:t>
            </w:r>
            <w:r>
              <w:rPr>
                <w:rFonts w:hint="eastAsia"/>
                <w:sz w:val="24"/>
              </w:rPr>
              <w:t>？</w:t>
            </w:r>
          </w:p>
          <w:p w:rsidR="00B517C3" w:rsidRDefault="00B517C3" w:rsidP="00B517C3">
            <w:pPr>
              <w:adjustRightInd w:val="0"/>
              <w:spacing w:line="540" w:lineRule="exact"/>
              <w:ind w:firstLineChars="200" w:firstLine="480"/>
              <w:rPr>
                <w:sz w:val="24"/>
              </w:rPr>
            </w:pPr>
            <w:r>
              <w:rPr>
                <w:rFonts w:hint="eastAsia"/>
                <w:sz w:val="24"/>
              </w:rPr>
              <w:t>嘉诚环保</w:t>
            </w:r>
            <w:r w:rsidRPr="001E1E71">
              <w:rPr>
                <w:rFonts w:ascii="宋体" w:hAnsi="宋体" w:hint="eastAsia"/>
                <w:sz w:val="24"/>
              </w:rPr>
              <w:t>资质全、</w:t>
            </w:r>
            <w:r>
              <w:rPr>
                <w:rFonts w:hint="eastAsia"/>
                <w:sz w:val="24"/>
              </w:rPr>
              <w:t>产业链长，</w:t>
            </w:r>
            <w:r w:rsidR="00AC7C40">
              <w:rPr>
                <w:rFonts w:hint="eastAsia"/>
                <w:sz w:val="24"/>
              </w:rPr>
              <w:t>是一个</w:t>
            </w:r>
            <w:r w:rsidR="00AC7C40">
              <w:rPr>
                <w:rFonts w:ascii="Arial" w:hAnsi="Arial" w:cs="Arial"/>
                <w:color w:val="252525"/>
                <w:sz w:val="26"/>
                <w:szCs w:val="26"/>
                <w:shd w:val="clear" w:color="auto" w:fill="FFFFFF"/>
              </w:rPr>
              <w:t>可提供全产业链一站式服务的污水处理及运营企业，拥有完善的投资、</w:t>
            </w:r>
            <w:r w:rsidR="00AC7C40" w:rsidRPr="002305AF">
              <w:rPr>
                <w:rFonts w:ascii="Arial" w:hAnsi="Arial" w:cs="Arial"/>
                <w:sz w:val="26"/>
                <w:szCs w:val="26"/>
                <w:bdr w:val="none" w:sz="0" w:space="0" w:color="auto" w:frame="1"/>
                <w:shd w:val="clear" w:color="auto" w:fill="FFFFFF"/>
              </w:rPr>
              <w:t>咨询</w:t>
            </w:r>
            <w:r w:rsidR="00AC7C40">
              <w:rPr>
                <w:rFonts w:ascii="Arial" w:hAnsi="Arial" w:cs="Arial"/>
                <w:color w:val="252525"/>
                <w:sz w:val="26"/>
                <w:szCs w:val="26"/>
                <w:shd w:val="clear" w:color="auto" w:fill="FFFFFF"/>
              </w:rPr>
              <w:t>、设计、建设、运营、设备研发、制造服务体系，主要从事市政污水处理及中水回用、工业废水及深度处理、建设项</w:t>
            </w:r>
            <w:r w:rsidR="00AC7C40">
              <w:rPr>
                <w:rFonts w:ascii="Arial" w:hAnsi="Arial" w:cs="Arial"/>
                <w:color w:val="252525"/>
                <w:sz w:val="26"/>
                <w:szCs w:val="26"/>
                <w:shd w:val="clear" w:color="auto" w:fill="FFFFFF"/>
              </w:rPr>
              <w:lastRenderedPageBreak/>
              <w:t>目环保</w:t>
            </w:r>
            <w:r w:rsidR="00AC7C40" w:rsidRPr="002305AF">
              <w:rPr>
                <w:rFonts w:ascii="Arial" w:hAnsi="Arial" w:cs="Arial"/>
                <w:sz w:val="26"/>
                <w:szCs w:val="26"/>
                <w:bdr w:val="none" w:sz="0" w:space="0" w:color="auto" w:frame="1"/>
                <w:shd w:val="clear" w:color="auto" w:fill="FFFFFF"/>
              </w:rPr>
              <w:t>咨询</w:t>
            </w:r>
            <w:r w:rsidR="00AC7C40">
              <w:rPr>
                <w:rFonts w:ascii="Arial" w:hAnsi="Arial" w:cs="Arial"/>
                <w:color w:val="252525"/>
                <w:sz w:val="26"/>
                <w:szCs w:val="26"/>
                <w:shd w:val="clear" w:color="auto" w:fill="FFFFFF"/>
              </w:rPr>
              <w:t>、环境影响评价、清洁生产审核、环保设施运营</w:t>
            </w:r>
            <w:r w:rsidR="00AC7C40">
              <w:rPr>
                <w:rFonts w:ascii="Arial" w:hAnsi="Arial" w:cs="Arial" w:hint="eastAsia"/>
                <w:color w:val="252525"/>
                <w:sz w:val="26"/>
                <w:szCs w:val="26"/>
                <w:shd w:val="clear" w:color="auto" w:fill="FFFFFF"/>
              </w:rPr>
              <w:t>等相关业务，综合利润率高于同行业公司。</w:t>
            </w:r>
          </w:p>
          <w:p w:rsidR="00B517C3" w:rsidRDefault="00B517C3" w:rsidP="00B517C3">
            <w:pPr>
              <w:adjustRightInd w:val="0"/>
              <w:spacing w:line="540" w:lineRule="exact"/>
              <w:ind w:firstLineChars="200" w:firstLine="480"/>
              <w:rPr>
                <w:sz w:val="24"/>
              </w:rPr>
            </w:pPr>
            <w:r>
              <w:rPr>
                <w:sz w:val="24"/>
              </w:rPr>
              <w:t>3</w:t>
            </w:r>
            <w:r>
              <w:rPr>
                <w:rFonts w:hint="eastAsia"/>
                <w:sz w:val="24"/>
              </w:rPr>
              <w:t>、请问</w:t>
            </w:r>
            <w:r>
              <w:rPr>
                <w:sz w:val="24"/>
              </w:rPr>
              <w:t>对水价有什么看法？</w:t>
            </w:r>
            <w:r>
              <w:rPr>
                <w:rFonts w:hint="eastAsia"/>
                <w:sz w:val="24"/>
              </w:rPr>
              <w:t>供水行业的发展如何？</w:t>
            </w:r>
            <w:r>
              <w:rPr>
                <w:sz w:val="24"/>
              </w:rPr>
              <w:t xml:space="preserve"> </w:t>
            </w:r>
          </w:p>
          <w:p w:rsidR="00B517C3" w:rsidRPr="00D66650" w:rsidRDefault="00B517C3" w:rsidP="00B517C3">
            <w:pPr>
              <w:adjustRightInd w:val="0"/>
              <w:spacing w:line="540" w:lineRule="exact"/>
              <w:ind w:firstLineChars="200" w:firstLine="480"/>
              <w:rPr>
                <w:sz w:val="24"/>
              </w:rPr>
            </w:pPr>
            <w:r>
              <w:rPr>
                <w:rFonts w:hint="eastAsia"/>
                <w:sz w:val="24"/>
              </w:rPr>
              <w:t>水</w:t>
            </w:r>
            <w:r>
              <w:rPr>
                <w:sz w:val="24"/>
              </w:rPr>
              <w:t>属于资源型产品，</w:t>
            </w:r>
            <w:r w:rsidR="00AC7C40">
              <w:rPr>
                <w:rFonts w:hint="eastAsia"/>
                <w:sz w:val="24"/>
              </w:rPr>
              <w:t>关系国计民生</w:t>
            </w:r>
            <w:r>
              <w:rPr>
                <w:sz w:val="24"/>
              </w:rPr>
              <w:t>，</w:t>
            </w:r>
            <w:r w:rsidR="00AC7C40">
              <w:rPr>
                <w:rFonts w:hint="eastAsia"/>
                <w:sz w:val="24"/>
              </w:rPr>
              <w:t>水</w:t>
            </w:r>
            <w:r>
              <w:rPr>
                <w:sz w:val="24"/>
              </w:rPr>
              <w:t>价</w:t>
            </w:r>
            <w:r w:rsidR="00AC7C40">
              <w:rPr>
                <w:rFonts w:hint="eastAsia"/>
                <w:sz w:val="24"/>
              </w:rPr>
              <w:t>不能完全市场化</w:t>
            </w:r>
            <w:r>
              <w:rPr>
                <w:sz w:val="24"/>
              </w:rPr>
              <w:t>，</w:t>
            </w:r>
            <w:r>
              <w:rPr>
                <w:rFonts w:hint="eastAsia"/>
                <w:sz w:val="24"/>
              </w:rPr>
              <w:t>利润</w:t>
            </w:r>
            <w:r>
              <w:rPr>
                <w:sz w:val="24"/>
              </w:rPr>
              <w:t>增长</w:t>
            </w:r>
            <w:r w:rsidR="00AC7C40">
              <w:rPr>
                <w:rFonts w:hint="eastAsia"/>
                <w:sz w:val="24"/>
              </w:rPr>
              <w:t>空间受</w:t>
            </w:r>
            <w:r>
              <w:rPr>
                <w:sz w:val="24"/>
              </w:rPr>
              <w:t>限。</w:t>
            </w:r>
            <w:r w:rsidR="00AC7C40">
              <w:rPr>
                <w:rFonts w:hint="eastAsia"/>
                <w:sz w:val="24"/>
              </w:rPr>
              <w:t>同时，</w:t>
            </w:r>
            <w:r>
              <w:rPr>
                <w:rFonts w:hint="eastAsia"/>
                <w:sz w:val="24"/>
              </w:rPr>
              <w:t>供水业务具有区域性市场特征，未来增长受区域社会经济发展及相关政策变化影响较大，目前看处于相对稳定状态。公司将来在做好供水业务的同时，加大污水处理</w:t>
            </w:r>
            <w:r w:rsidR="00AC7C40">
              <w:rPr>
                <w:rFonts w:hint="eastAsia"/>
                <w:sz w:val="24"/>
              </w:rPr>
              <w:t>及环境治理</w:t>
            </w:r>
            <w:r>
              <w:rPr>
                <w:rFonts w:hint="eastAsia"/>
                <w:sz w:val="24"/>
              </w:rPr>
              <w:t>业务的跨区域市场拓展力度。</w:t>
            </w:r>
          </w:p>
          <w:p w:rsidR="00B517C3" w:rsidRDefault="00B517C3" w:rsidP="00B517C3">
            <w:pPr>
              <w:adjustRightInd w:val="0"/>
              <w:spacing w:line="540" w:lineRule="exact"/>
              <w:ind w:firstLineChars="200" w:firstLine="480"/>
              <w:rPr>
                <w:sz w:val="24"/>
              </w:rPr>
            </w:pPr>
            <w:r>
              <w:rPr>
                <w:sz w:val="24"/>
              </w:rPr>
              <w:t>4</w:t>
            </w:r>
            <w:r>
              <w:rPr>
                <w:rFonts w:hint="eastAsia"/>
                <w:sz w:val="24"/>
              </w:rPr>
              <w:t>、公司</w:t>
            </w:r>
            <w:r>
              <w:rPr>
                <w:sz w:val="24"/>
              </w:rPr>
              <w:t>前十大股东</w:t>
            </w:r>
            <w:r w:rsidR="00AC7C40">
              <w:rPr>
                <w:rFonts w:hint="eastAsia"/>
                <w:sz w:val="24"/>
              </w:rPr>
              <w:t>中</w:t>
            </w:r>
            <w:r>
              <w:rPr>
                <w:rFonts w:hint="eastAsia"/>
                <w:sz w:val="24"/>
              </w:rPr>
              <w:t>公募基金较</w:t>
            </w:r>
            <w:r>
              <w:rPr>
                <w:sz w:val="24"/>
              </w:rPr>
              <w:t>少，公司</w:t>
            </w:r>
            <w:r>
              <w:rPr>
                <w:rFonts w:hint="eastAsia"/>
                <w:sz w:val="24"/>
              </w:rPr>
              <w:t>在</w:t>
            </w:r>
            <w:r>
              <w:rPr>
                <w:sz w:val="24"/>
              </w:rPr>
              <w:t>选择投资者方面有没有特定的要求</w:t>
            </w:r>
            <w:r>
              <w:rPr>
                <w:rFonts w:hint="eastAsia"/>
                <w:sz w:val="24"/>
              </w:rPr>
              <w:t>？</w:t>
            </w:r>
          </w:p>
          <w:p w:rsidR="00B517C3" w:rsidRDefault="00AC7C40" w:rsidP="00B517C3">
            <w:pPr>
              <w:adjustRightInd w:val="0"/>
              <w:spacing w:line="540" w:lineRule="exact"/>
              <w:ind w:firstLineChars="200" w:firstLine="480"/>
              <w:rPr>
                <w:sz w:val="24"/>
              </w:rPr>
            </w:pPr>
            <w:r>
              <w:rPr>
                <w:rFonts w:hint="eastAsia"/>
                <w:sz w:val="24"/>
              </w:rPr>
              <w:t>选择投资者</w:t>
            </w:r>
            <w:r w:rsidR="00B517C3">
              <w:rPr>
                <w:rFonts w:hint="eastAsia"/>
                <w:sz w:val="24"/>
              </w:rPr>
              <w:t>基本都是</w:t>
            </w:r>
            <w:r>
              <w:rPr>
                <w:rFonts w:hint="eastAsia"/>
                <w:sz w:val="24"/>
              </w:rPr>
              <w:t>遵从市</w:t>
            </w:r>
            <w:r w:rsidR="00B517C3">
              <w:rPr>
                <w:rFonts w:hint="eastAsia"/>
                <w:sz w:val="24"/>
              </w:rPr>
              <w:t>场</w:t>
            </w:r>
            <w:r>
              <w:rPr>
                <w:rFonts w:hint="eastAsia"/>
                <w:sz w:val="24"/>
              </w:rPr>
              <w:t>化原则</w:t>
            </w:r>
            <w:r w:rsidR="00B517C3">
              <w:rPr>
                <w:rFonts w:hint="eastAsia"/>
                <w:sz w:val="24"/>
              </w:rPr>
              <w:t>，没有特定的要求</w:t>
            </w:r>
            <w:r>
              <w:rPr>
                <w:rFonts w:hint="eastAsia"/>
                <w:sz w:val="24"/>
              </w:rPr>
              <w:t>，</w:t>
            </w:r>
            <w:r w:rsidR="00B517C3">
              <w:rPr>
                <w:rFonts w:hint="eastAsia"/>
                <w:sz w:val="24"/>
              </w:rPr>
              <w:t>此次</w:t>
            </w:r>
            <w:r>
              <w:rPr>
                <w:rFonts w:hint="eastAsia"/>
                <w:sz w:val="24"/>
              </w:rPr>
              <w:t>拟</w:t>
            </w:r>
            <w:r w:rsidR="00B517C3">
              <w:rPr>
                <w:rFonts w:hint="eastAsia"/>
                <w:sz w:val="24"/>
              </w:rPr>
              <w:t>参与</w:t>
            </w:r>
            <w:r w:rsidR="00B517C3">
              <w:rPr>
                <w:sz w:val="24"/>
              </w:rPr>
              <w:t>定增的财通基金就是公募</w:t>
            </w:r>
            <w:r>
              <w:rPr>
                <w:rFonts w:hint="eastAsia"/>
                <w:sz w:val="24"/>
              </w:rPr>
              <w:t>基金</w:t>
            </w:r>
            <w:r w:rsidR="00B517C3">
              <w:rPr>
                <w:rFonts w:hint="eastAsia"/>
                <w:sz w:val="24"/>
              </w:rPr>
              <w:t>。</w:t>
            </w:r>
          </w:p>
          <w:p w:rsidR="00B517C3" w:rsidRDefault="00B517C3" w:rsidP="00B517C3">
            <w:pPr>
              <w:adjustRightInd w:val="0"/>
              <w:spacing w:line="540" w:lineRule="exact"/>
              <w:ind w:firstLineChars="200" w:firstLine="480"/>
              <w:rPr>
                <w:sz w:val="24"/>
              </w:rPr>
            </w:pPr>
            <w:r>
              <w:rPr>
                <w:sz w:val="24"/>
              </w:rPr>
              <w:t>5</w:t>
            </w:r>
            <w:r>
              <w:rPr>
                <w:rFonts w:hint="eastAsia"/>
                <w:sz w:val="24"/>
              </w:rPr>
              <w:t>、公司高管有行政级别</w:t>
            </w:r>
            <w:r>
              <w:rPr>
                <w:sz w:val="24"/>
              </w:rPr>
              <w:t>吗？</w:t>
            </w:r>
            <w:r>
              <w:rPr>
                <w:rFonts w:hint="eastAsia"/>
                <w:sz w:val="24"/>
              </w:rPr>
              <w:t>高管</w:t>
            </w:r>
            <w:r>
              <w:rPr>
                <w:sz w:val="24"/>
              </w:rPr>
              <w:t>薪酬</w:t>
            </w:r>
            <w:r>
              <w:rPr>
                <w:rFonts w:hint="eastAsia"/>
                <w:sz w:val="24"/>
              </w:rPr>
              <w:t>是</w:t>
            </w:r>
            <w:r>
              <w:rPr>
                <w:sz w:val="24"/>
              </w:rPr>
              <w:t>按照事业单位发放</w:t>
            </w:r>
            <w:r>
              <w:rPr>
                <w:rFonts w:hint="eastAsia"/>
                <w:sz w:val="24"/>
              </w:rPr>
              <w:t>吗？</w:t>
            </w:r>
          </w:p>
          <w:p w:rsidR="00B517C3" w:rsidRDefault="00B517C3" w:rsidP="00B517C3">
            <w:pPr>
              <w:adjustRightInd w:val="0"/>
              <w:spacing w:line="540" w:lineRule="exact"/>
              <w:ind w:firstLineChars="200" w:firstLine="480"/>
              <w:rPr>
                <w:sz w:val="24"/>
              </w:rPr>
            </w:pPr>
            <w:r>
              <w:rPr>
                <w:rFonts w:hint="eastAsia"/>
                <w:sz w:val="24"/>
              </w:rPr>
              <w:t>公司高管</w:t>
            </w:r>
            <w:r w:rsidR="00AC7C40">
              <w:rPr>
                <w:rFonts w:hint="eastAsia"/>
                <w:sz w:val="24"/>
              </w:rPr>
              <w:t>没有行政级别，以前在股东方有行政职务的高管都已经</w:t>
            </w:r>
            <w:r>
              <w:rPr>
                <w:sz w:val="24"/>
              </w:rPr>
              <w:t>辞去了</w:t>
            </w:r>
            <w:r w:rsidR="00AC7C40">
              <w:rPr>
                <w:rFonts w:hint="eastAsia"/>
                <w:sz w:val="24"/>
              </w:rPr>
              <w:t>相应职务</w:t>
            </w:r>
            <w:r>
              <w:rPr>
                <w:sz w:val="24"/>
              </w:rPr>
              <w:t>，</w:t>
            </w:r>
            <w:r>
              <w:rPr>
                <w:rFonts w:hint="eastAsia"/>
                <w:sz w:val="24"/>
              </w:rPr>
              <w:t>薪酬</w:t>
            </w:r>
            <w:r w:rsidR="00AC7C40">
              <w:rPr>
                <w:rFonts w:hint="eastAsia"/>
                <w:sz w:val="24"/>
              </w:rPr>
              <w:t>和劳动关系都按企业化执行</w:t>
            </w:r>
            <w:r>
              <w:rPr>
                <w:rFonts w:hint="eastAsia"/>
                <w:sz w:val="24"/>
              </w:rPr>
              <w:t>。</w:t>
            </w:r>
          </w:p>
          <w:p w:rsidR="00B517C3" w:rsidRDefault="00B517C3" w:rsidP="00B517C3">
            <w:pPr>
              <w:adjustRightInd w:val="0"/>
              <w:spacing w:line="540" w:lineRule="exact"/>
              <w:ind w:firstLineChars="200" w:firstLine="480"/>
              <w:rPr>
                <w:sz w:val="24"/>
              </w:rPr>
            </w:pPr>
            <w:r>
              <w:rPr>
                <w:sz w:val="24"/>
              </w:rPr>
              <w:t>6</w:t>
            </w:r>
            <w:r>
              <w:rPr>
                <w:rFonts w:hint="eastAsia"/>
                <w:sz w:val="24"/>
              </w:rPr>
              <w:t>、今年嘉诚环保的项目完成进度如何？公司对</w:t>
            </w:r>
            <w:r>
              <w:rPr>
                <w:sz w:val="24"/>
              </w:rPr>
              <w:t>嘉诚环保</w:t>
            </w:r>
            <w:r>
              <w:rPr>
                <w:rFonts w:hint="eastAsia"/>
                <w:sz w:val="24"/>
              </w:rPr>
              <w:t>的</w:t>
            </w:r>
            <w:r>
              <w:rPr>
                <w:sz w:val="24"/>
              </w:rPr>
              <w:t>业务</w:t>
            </w:r>
            <w:r>
              <w:rPr>
                <w:rFonts w:hint="eastAsia"/>
                <w:sz w:val="24"/>
              </w:rPr>
              <w:t>发展</w:t>
            </w:r>
            <w:r>
              <w:rPr>
                <w:sz w:val="24"/>
              </w:rPr>
              <w:t>有长期</w:t>
            </w:r>
            <w:r>
              <w:rPr>
                <w:rFonts w:hint="eastAsia"/>
                <w:sz w:val="24"/>
              </w:rPr>
              <w:t>计划</w:t>
            </w:r>
            <w:r>
              <w:rPr>
                <w:sz w:val="24"/>
              </w:rPr>
              <w:t>吗</w:t>
            </w:r>
            <w:r>
              <w:rPr>
                <w:rFonts w:hint="eastAsia"/>
                <w:sz w:val="24"/>
              </w:rPr>
              <w:t>？</w:t>
            </w:r>
          </w:p>
          <w:p w:rsidR="00B517C3" w:rsidRDefault="00AC7C40" w:rsidP="00B517C3">
            <w:pPr>
              <w:adjustRightInd w:val="0"/>
              <w:spacing w:line="540" w:lineRule="exact"/>
              <w:ind w:firstLineChars="200" w:firstLine="480"/>
              <w:rPr>
                <w:sz w:val="24"/>
              </w:rPr>
            </w:pPr>
            <w:r>
              <w:rPr>
                <w:rFonts w:hint="eastAsia"/>
                <w:sz w:val="24"/>
              </w:rPr>
              <w:t>根据</w:t>
            </w:r>
            <w:r w:rsidR="00B517C3">
              <w:rPr>
                <w:rFonts w:hint="eastAsia"/>
                <w:sz w:val="24"/>
              </w:rPr>
              <w:t>目前</w:t>
            </w:r>
            <w:r>
              <w:rPr>
                <w:rFonts w:hint="eastAsia"/>
                <w:sz w:val="24"/>
              </w:rPr>
              <w:t>了解情况，相关项目进度比较</w:t>
            </w:r>
            <w:r w:rsidR="00B517C3">
              <w:rPr>
                <w:rFonts w:hint="eastAsia"/>
                <w:sz w:val="24"/>
              </w:rPr>
              <w:t>顺利，</w:t>
            </w:r>
            <w:r>
              <w:rPr>
                <w:rFonts w:hint="eastAsia"/>
                <w:sz w:val="24"/>
              </w:rPr>
              <w:t>若公司与嘉诚环保合作成功后，将会整合各类优势资源，充分发挥协同效能，提升公司</w:t>
            </w:r>
            <w:r w:rsidR="00737B70">
              <w:rPr>
                <w:rFonts w:hint="eastAsia"/>
                <w:sz w:val="24"/>
              </w:rPr>
              <w:t>环保板块</w:t>
            </w:r>
            <w:r>
              <w:rPr>
                <w:rFonts w:hint="eastAsia"/>
                <w:sz w:val="24"/>
              </w:rPr>
              <w:t>业务</w:t>
            </w:r>
            <w:r w:rsidR="00737B70">
              <w:rPr>
                <w:rFonts w:hint="eastAsia"/>
                <w:sz w:val="24"/>
              </w:rPr>
              <w:t>规模和经营业绩</w:t>
            </w:r>
            <w:r w:rsidR="00B517C3">
              <w:rPr>
                <w:sz w:val="24"/>
              </w:rPr>
              <w:t>。</w:t>
            </w:r>
          </w:p>
          <w:p w:rsidR="00B517C3" w:rsidRDefault="00B517C3" w:rsidP="00B517C3">
            <w:pPr>
              <w:adjustRightInd w:val="0"/>
              <w:spacing w:line="540" w:lineRule="exact"/>
              <w:ind w:firstLineChars="200" w:firstLine="480"/>
              <w:rPr>
                <w:sz w:val="24"/>
              </w:rPr>
            </w:pPr>
            <w:r>
              <w:rPr>
                <w:sz w:val="24"/>
              </w:rPr>
              <w:t>7</w:t>
            </w:r>
            <w:r>
              <w:rPr>
                <w:rFonts w:hint="eastAsia"/>
                <w:sz w:val="24"/>
              </w:rPr>
              <w:t>、公司会</w:t>
            </w:r>
            <w:r>
              <w:rPr>
                <w:sz w:val="24"/>
              </w:rPr>
              <w:t>增加</w:t>
            </w:r>
            <w:r>
              <w:rPr>
                <w:rFonts w:hint="eastAsia"/>
                <w:sz w:val="24"/>
              </w:rPr>
              <w:t>环境</w:t>
            </w:r>
            <w:r>
              <w:rPr>
                <w:sz w:val="24"/>
              </w:rPr>
              <w:t>方面的</w:t>
            </w:r>
            <w:r>
              <w:rPr>
                <w:rFonts w:hint="eastAsia"/>
                <w:sz w:val="24"/>
              </w:rPr>
              <w:t>PPP</w:t>
            </w:r>
            <w:r>
              <w:rPr>
                <w:rFonts w:hint="eastAsia"/>
                <w:sz w:val="24"/>
              </w:rPr>
              <w:t>项目</w:t>
            </w:r>
            <w:r>
              <w:rPr>
                <w:sz w:val="24"/>
              </w:rPr>
              <w:t>吗</w:t>
            </w:r>
            <w:r>
              <w:rPr>
                <w:rFonts w:hint="eastAsia"/>
                <w:sz w:val="24"/>
              </w:rPr>
              <w:t>？</w:t>
            </w:r>
          </w:p>
          <w:p w:rsidR="00B517C3" w:rsidRDefault="00B517C3" w:rsidP="00B517C3">
            <w:pPr>
              <w:adjustRightInd w:val="0"/>
              <w:spacing w:line="540" w:lineRule="exact"/>
              <w:ind w:firstLineChars="200" w:firstLine="480"/>
              <w:rPr>
                <w:sz w:val="24"/>
              </w:rPr>
            </w:pPr>
            <w:r>
              <w:rPr>
                <w:rFonts w:hint="eastAsia"/>
                <w:sz w:val="24"/>
              </w:rPr>
              <w:t>目前环境业务市场正处于高成长期，</w:t>
            </w:r>
            <w:r w:rsidR="00737B70">
              <w:rPr>
                <w:rFonts w:hint="eastAsia"/>
                <w:sz w:val="24"/>
              </w:rPr>
              <w:t>有合适的</w:t>
            </w:r>
            <w:r>
              <w:rPr>
                <w:rFonts w:hint="eastAsia"/>
                <w:sz w:val="24"/>
              </w:rPr>
              <w:t>PPP</w:t>
            </w:r>
            <w:r>
              <w:rPr>
                <w:rFonts w:hint="eastAsia"/>
                <w:sz w:val="24"/>
              </w:rPr>
              <w:t>项目</w:t>
            </w:r>
            <w:r w:rsidR="00737B70">
              <w:rPr>
                <w:rFonts w:hint="eastAsia"/>
                <w:sz w:val="24"/>
              </w:rPr>
              <w:t>公司会积极关注和参与</w:t>
            </w:r>
            <w:r>
              <w:rPr>
                <w:rFonts w:hint="eastAsia"/>
                <w:sz w:val="24"/>
              </w:rPr>
              <w:t>，公司</w:t>
            </w:r>
            <w:r w:rsidR="00737B70">
              <w:rPr>
                <w:rFonts w:hint="eastAsia"/>
                <w:sz w:val="24"/>
              </w:rPr>
              <w:t>选择</w:t>
            </w:r>
            <w:r w:rsidR="00737B70">
              <w:rPr>
                <w:rFonts w:hint="eastAsia"/>
                <w:sz w:val="24"/>
              </w:rPr>
              <w:t>PPP</w:t>
            </w:r>
            <w:r w:rsidR="00737B70">
              <w:rPr>
                <w:rFonts w:hint="eastAsia"/>
                <w:sz w:val="24"/>
              </w:rPr>
              <w:t>项目会综合考虑多方面因素，</w:t>
            </w:r>
            <w:r>
              <w:rPr>
                <w:rFonts w:hint="eastAsia"/>
                <w:sz w:val="24"/>
              </w:rPr>
              <w:t>包括对项目自身的盈利水平以及合作方的支付能力</w:t>
            </w:r>
            <w:r>
              <w:rPr>
                <w:rFonts w:hint="eastAsia"/>
                <w:sz w:val="24"/>
              </w:rPr>
              <w:lastRenderedPageBreak/>
              <w:t>等。</w:t>
            </w:r>
          </w:p>
          <w:p w:rsidR="00B517C3" w:rsidRDefault="00B517C3" w:rsidP="00B517C3">
            <w:pPr>
              <w:adjustRightInd w:val="0"/>
              <w:spacing w:line="540" w:lineRule="exact"/>
              <w:ind w:firstLineChars="200" w:firstLine="480"/>
              <w:rPr>
                <w:sz w:val="24"/>
              </w:rPr>
            </w:pPr>
            <w:r>
              <w:rPr>
                <w:sz w:val="24"/>
              </w:rPr>
              <w:t>8</w:t>
            </w:r>
            <w:r>
              <w:rPr>
                <w:rFonts w:hint="eastAsia"/>
                <w:sz w:val="24"/>
              </w:rPr>
              <w:t>、公司前次与隆润技术的合作为什么终止了？</w:t>
            </w:r>
            <w:r>
              <w:rPr>
                <w:sz w:val="24"/>
              </w:rPr>
              <w:t xml:space="preserve"> </w:t>
            </w:r>
          </w:p>
          <w:p w:rsidR="00B517C3" w:rsidRDefault="00B517C3" w:rsidP="00B517C3">
            <w:pPr>
              <w:adjustRightInd w:val="0"/>
              <w:spacing w:line="540" w:lineRule="exact"/>
              <w:ind w:firstLineChars="200" w:firstLine="480"/>
              <w:rPr>
                <w:sz w:val="24"/>
              </w:rPr>
            </w:pPr>
            <w:r>
              <w:rPr>
                <w:rFonts w:hint="eastAsia"/>
                <w:sz w:val="24"/>
              </w:rPr>
              <w:t>因交易相关各方对标的资产的交易价格和交易条件存在较大分歧而终止合作。</w:t>
            </w:r>
          </w:p>
          <w:p w:rsidR="00B517C3" w:rsidRDefault="00B517C3" w:rsidP="00B517C3">
            <w:pPr>
              <w:adjustRightInd w:val="0"/>
              <w:spacing w:line="540" w:lineRule="exact"/>
              <w:ind w:firstLineChars="200" w:firstLine="480"/>
              <w:rPr>
                <w:sz w:val="24"/>
              </w:rPr>
            </w:pPr>
            <w:r>
              <w:rPr>
                <w:sz w:val="24"/>
              </w:rPr>
              <w:t>9</w:t>
            </w:r>
            <w:r>
              <w:rPr>
                <w:rFonts w:hint="eastAsia"/>
                <w:sz w:val="24"/>
              </w:rPr>
              <w:t>、公司会开展固废处理、垃圾处理项目吗？</w:t>
            </w:r>
          </w:p>
          <w:p w:rsidR="00B517C3" w:rsidRDefault="00B517C3" w:rsidP="00B517C3">
            <w:pPr>
              <w:adjustRightInd w:val="0"/>
              <w:spacing w:line="540" w:lineRule="exact"/>
              <w:ind w:firstLineChars="200" w:firstLine="480"/>
              <w:rPr>
                <w:sz w:val="24"/>
              </w:rPr>
            </w:pPr>
            <w:r>
              <w:rPr>
                <w:rFonts w:hint="eastAsia"/>
                <w:sz w:val="24"/>
              </w:rPr>
              <w:t>随着国家对环保的重视和相关政策的出台，公司一直在关注</w:t>
            </w:r>
            <w:bookmarkStart w:id="0" w:name="_GoBack"/>
            <w:bookmarkEnd w:id="0"/>
            <w:r w:rsidR="00737B70">
              <w:rPr>
                <w:rFonts w:hint="eastAsia"/>
                <w:sz w:val="24"/>
              </w:rPr>
              <w:t>相关业务领域发展情况，</w:t>
            </w:r>
            <w:r>
              <w:rPr>
                <w:rFonts w:hint="eastAsia"/>
                <w:sz w:val="24"/>
              </w:rPr>
              <w:t>如果有适当的机会，会积极跟进</w:t>
            </w:r>
            <w:r w:rsidR="00737B70">
              <w:rPr>
                <w:rFonts w:hint="eastAsia"/>
                <w:sz w:val="24"/>
              </w:rPr>
              <w:t>和参与</w:t>
            </w:r>
            <w:r>
              <w:rPr>
                <w:rFonts w:hint="eastAsia"/>
                <w:sz w:val="24"/>
              </w:rPr>
              <w:t>。</w:t>
            </w:r>
          </w:p>
          <w:p w:rsidR="00B517C3" w:rsidRDefault="00B517C3" w:rsidP="00B517C3">
            <w:pPr>
              <w:adjustRightInd w:val="0"/>
              <w:spacing w:line="540" w:lineRule="exact"/>
              <w:ind w:firstLineChars="200" w:firstLine="480"/>
              <w:rPr>
                <w:sz w:val="24"/>
              </w:rPr>
            </w:pPr>
            <w:r>
              <w:rPr>
                <w:sz w:val="24"/>
              </w:rPr>
              <w:t>10</w:t>
            </w:r>
            <w:r>
              <w:rPr>
                <w:rFonts w:hint="eastAsia"/>
                <w:sz w:val="24"/>
              </w:rPr>
              <w:t>、公司与中核集团研究院开展的合作项目都有什么？</w:t>
            </w:r>
          </w:p>
          <w:p w:rsidR="00B517C3" w:rsidRDefault="00B517C3" w:rsidP="00B517C3">
            <w:pPr>
              <w:adjustRightInd w:val="0"/>
              <w:spacing w:line="540" w:lineRule="exact"/>
              <w:ind w:firstLineChars="200" w:firstLine="480"/>
              <w:rPr>
                <w:sz w:val="24"/>
              </w:rPr>
            </w:pPr>
            <w:r>
              <w:rPr>
                <w:rFonts w:hint="eastAsia"/>
                <w:sz w:val="24"/>
              </w:rPr>
              <w:t>公司与天津市环境保护科学研究院、中核集团研究院等技术科研单位就水环境研究、水环境治理与管理运营、环保设备与技术服务等方面展开技术合作，主要围绕污水处理，工业废水的处理技术进行。</w:t>
            </w:r>
          </w:p>
          <w:p w:rsidR="00B517C3" w:rsidRDefault="00B517C3" w:rsidP="00B517C3">
            <w:pPr>
              <w:adjustRightInd w:val="0"/>
              <w:spacing w:line="540" w:lineRule="exact"/>
              <w:ind w:firstLineChars="200" w:firstLine="480"/>
              <w:rPr>
                <w:sz w:val="24"/>
              </w:rPr>
            </w:pPr>
            <w:r>
              <w:rPr>
                <w:sz w:val="24"/>
              </w:rPr>
              <w:t>11</w:t>
            </w:r>
            <w:r>
              <w:rPr>
                <w:rFonts w:hint="eastAsia"/>
                <w:sz w:val="24"/>
              </w:rPr>
              <w:t>、嘉诚环保的污水处理业务中工业污水与市政污水的占比哪个更大？</w:t>
            </w:r>
          </w:p>
          <w:p w:rsidR="00B517C3" w:rsidRDefault="00B517C3" w:rsidP="00B517C3">
            <w:pPr>
              <w:adjustRightInd w:val="0"/>
              <w:spacing w:line="540" w:lineRule="exact"/>
              <w:ind w:firstLineChars="200" w:firstLine="480"/>
              <w:rPr>
                <w:sz w:val="24"/>
              </w:rPr>
            </w:pPr>
            <w:r>
              <w:rPr>
                <w:rFonts w:hint="eastAsia"/>
                <w:sz w:val="24"/>
              </w:rPr>
              <w:t>嘉诚环保以工业废水处理及技术服务起步，目前市政污水处理业务相对占比大。</w:t>
            </w:r>
            <w:r>
              <w:rPr>
                <w:sz w:val="24"/>
              </w:rPr>
              <w:t xml:space="preserve"> </w:t>
            </w:r>
          </w:p>
          <w:p w:rsidR="00B517C3" w:rsidRDefault="00B517C3" w:rsidP="00B517C3">
            <w:pPr>
              <w:adjustRightInd w:val="0"/>
              <w:spacing w:line="540" w:lineRule="exact"/>
              <w:ind w:firstLineChars="200" w:firstLine="480"/>
              <w:rPr>
                <w:sz w:val="24"/>
              </w:rPr>
            </w:pPr>
            <w:r>
              <w:rPr>
                <w:sz w:val="24"/>
              </w:rPr>
              <w:t>12</w:t>
            </w:r>
            <w:r>
              <w:rPr>
                <w:rFonts w:hint="eastAsia"/>
                <w:sz w:val="24"/>
              </w:rPr>
              <w:t>、公司的资金渠道是？</w:t>
            </w:r>
            <w:r>
              <w:rPr>
                <w:sz w:val="24"/>
              </w:rPr>
              <w:t xml:space="preserve"> </w:t>
            </w:r>
          </w:p>
          <w:p w:rsidR="00B517C3" w:rsidRDefault="00737B70" w:rsidP="00B517C3">
            <w:pPr>
              <w:adjustRightInd w:val="0"/>
              <w:spacing w:line="540" w:lineRule="exact"/>
              <w:ind w:firstLineChars="200" w:firstLine="480"/>
              <w:rPr>
                <w:sz w:val="24"/>
              </w:rPr>
            </w:pPr>
            <w:r>
              <w:rPr>
                <w:rFonts w:hint="eastAsia"/>
                <w:sz w:val="24"/>
              </w:rPr>
              <w:t>目前主要是</w:t>
            </w:r>
            <w:r w:rsidR="00B517C3">
              <w:rPr>
                <w:rFonts w:hint="eastAsia"/>
                <w:sz w:val="24"/>
              </w:rPr>
              <w:t>募集资金和银行信用借款</w:t>
            </w:r>
            <w:r>
              <w:rPr>
                <w:rFonts w:hint="eastAsia"/>
                <w:sz w:val="24"/>
              </w:rPr>
              <w:t>，未来将会考虑更多渠道的融资方式，为公司快速发展提供支撑</w:t>
            </w:r>
            <w:r w:rsidR="00B517C3">
              <w:rPr>
                <w:rFonts w:hint="eastAsia"/>
                <w:sz w:val="24"/>
              </w:rPr>
              <w:t>。</w:t>
            </w:r>
          </w:p>
          <w:p w:rsidR="00B517C3" w:rsidRDefault="00B517C3" w:rsidP="00B517C3">
            <w:pPr>
              <w:adjustRightInd w:val="0"/>
              <w:spacing w:line="540" w:lineRule="exact"/>
              <w:ind w:firstLineChars="200" w:firstLine="480"/>
              <w:rPr>
                <w:sz w:val="24"/>
              </w:rPr>
            </w:pPr>
            <w:r>
              <w:rPr>
                <w:rFonts w:hint="eastAsia"/>
                <w:sz w:val="24"/>
              </w:rPr>
              <w:t>13</w:t>
            </w:r>
            <w:r>
              <w:rPr>
                <w:rFonts w:hint="eastAsia"/>
                <w:sz w:val="24"/>
              </w:rPr>
              <w:t>、</w:t>
            </w:r>
            <w:r>
              <w:rPr>
                <w:sz w:val="24"/>
              </w:rPr>
              <w:t>实际控制人水务局对公司有</w:t>
            </w:r>
            <w:r>
              <w:rPr>
                <w:rFonts w:hint="eastAsia"/>
                <w:sz w:val="24"/>
              </w:rPr>
              <w:t>市值</w:t>
            </w:r>
            <w:r>
              <w:rPr>
                <w:sz w:val="24"/>
              </w:rPr>
              <w:t>考核吗？</w:t>
            </w:r>
          </w:p>
          <w:p w:rsidR="00B517C3" w:rsidRDefault="00B517C3" w:rsidP="00B517C3">
            <w:pPr>
              <w:adjustRightInd w:val="0"/>
              <w:spacing w:line="540" w:lineRule="exact"/>
              <w:ind w:firstLineChars="200" w:firstLine="480"/>
              <w:rPr>
                <w:sz w:val="24"/>
              </w:rPr>
            </w:pPr>
            <w:r>
              <w:rPr>
                <w:rFonts w:hint="eastAsia"/>
                <w:sz w:val="24"/>
              </w:rPr>
              <w:t>目前</w:t>
            </w:r>
            <w:r>
              <w:rPr>
                <w:sz w:val="24"/>
              </w:rPr>
              <w:t>没有</w:t>
            </w:r>
            <w:r w:rsidR="00737B70">
              <w:rPr>
                <w:rFonts w:hint="eastAsia"/>
                <w:sz w:val="24"/>
              </w:rPr>
              <w:t>相关</w:t>
            </w:r>
            <w:r>
              <w:rPr>
                <w:sz w:val="24"/>
              </w:rPr>
              <w:t>方面的考核。</w:t>
            </w:r>
          </w:p>
          <w:p w:rsidR="0045123C" w:rsidRPr="00B517C3" w:rsidRDefault="0045123C" w:rsidP="00B517C3">
            <w:pPr>
              <w:spacing w:line="560" w:lineRule="exact"/>
              <w:ind w:firstLineChars="200" w:firstLine="480"/>
              <w:rPr>
                <w:rFonts w:ascii="宋体" w:hAnsi="宋体"/>
                <w:bCs/>
                <w:iCs/>
                <w:color w:val="000000"/>
                <w:sz w:val="24"/>
              </w:rPr>
            </w:pPr>
          </w:p>
        </w:tc>
      </w:tr>
      <w:tr w:rsidR="0045123C" w:rsidTr="0045123C">
        <w:tc>
          <w:tcPr>
            <w:tcW w:w="1908" w:type="dxa"/>
            <w:tcBorders>
              <w:top w:val="single" w:sz="4" w:space="0" w:color="auto"/>
              <w:left w:val="single" w:sz="4" w:space="0" w:color="auto"/>
              <w:bottom w:val="single" w:sz="4" w:space="0" w:color="auto"/>
              <w:right w:val="single" w:sz="4" w:space="0" w:color="auto"/>
            </w:tcBorders>
            <w:vAlign w:val="center"/>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45123C" w:rsidRDefault="008454B4">
            <w:pPr>
              <w:spacing w:line="480" w:lineRule="atLeast"/>
              <w:rPr>
                <w:rFonts w:ascii="宋体" w:hAnsi="宋体"/>
                <w:bCs/>
                <w:iCs/>
                <w:color w:val="000000"/>
                <w:sz w:val="24"/>
              </w:rPr>
            </w:pPr>
            <w:r>
              <w:rPr>
                <w:rFonts w:ascii="宋体" w:hAnsi="宋体" w:hint="eastAsia"/>
                <w:bCs/>
                <w:iCs/>
                <w:color w:val="000000"/>
                <w:sz w:val="24"/>
              </w:rPr>
              <w:t>承诺书</w:t>
            </w:r>
            <w:r>
              <w:rPr>
                <w:rFonts w:ascii="宋体" w:hAnsi="宋体"/>
                <w:bCs/>
                <w:iCs/>
                <w:color w:val="000000"/>
                <w:sz w:val="24"/>
              </w:rPr>
              <w:t>、会议记录。</w:t>
            </w:r>
          </w:p>
        </w:tc>
      </w:tr>
      <w:tr w:rsidR="0045123C" w:rsidTr="0045123C">
        <w:tc>
          <w:tcPr>
            <w:tcW w:w="1908" w:type="dxa"/>
            <w:tcBorders>
              <w:top w:val="single" w:sz="4" w:space="0" w:color="auto"/>
              <w:left w:val="single" w:sz="4" w:space="0" w:color="auto"/>
              <w:bottom w:val="single" w:sz="4" w:space="0" w:color="auto"/>
              <w:right w:val="single" w:sz="4" w:space="0" w:color="auto"/>
            </w:tcBorders>
            <w:vAlign w:val="center"/>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45123C" w:rsidRDefault="00D53A95" w:rsidP="008F1082">
            <w:pPr>
              <w:spacing w:line="480" w:lineRule="atLeast"/>
              <w:rPr>
                <w:rFonts w:ascii="宋体" w:hAnsi="宋体"/>
                <w:bCs/>
                <w:iCs/>
                <w:color w:val="000000"/>
                <w:sz w:val="24"/>
              </w:rPr>
            </w:pPr>
            <w:r>
              <w:rPr>
                <w:rFonts w:ascii="宋体" w:hAnsi="宋体"/>
                <w:bCs/>
                <w:iCs/>
                <w:color w:val="000000"/>
                <w:sz w:val="24"/>
              </w:rPr>
              <w:t>2015年6月</w:t>
            </w:r>
            <w:r w:rsidR="008F1082">
              <w:rPr>
                <w:rFonts w:ascii="宋体" w:hAnsi="宋体"/>
                <w:bCs/>
                <w:iCs/>
                <w:color w:val="000000"/>
                <w:sz w:val="24"/>
              </w:rPr>
              <w:t>16</w:t>
            </w:r>
            <w:r>
              <w:rPr>
                <w:rFonts w:ascii="宋体" w:hAnsi="宋体"/>
                <w:bCs/>
                <w:iCs/>
                <w:color w:val="000000"/>
                <w:sz w:val="24"/>
              </w:rPr>
              <w:t>日</w:t>
            </w:r>
          </w:p>
        </w:tc>
      </w:tr>
    </w:tbl>
    <w:p w:rsidR="002A655F" w:rsidRDefault="002A655F" w:rsidP="001F077F"/>
    <w:sectPr w:rsidR="002A655F" w:rsidSect="00670ED8">
      <w:headerReference w:type="default" r:id="rId8"/>
      <w:pgSz w:w="11906" w:h="16838"/>
      <w:pgMar w:top="1435" w:right="1797" w:bottom="1429"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68" w:rsidRDefault="009F4368" w:rsidP="00A40AB3">
      <w:r>
        <w:separator/>
      </w:r>
    </w:p>
  </w:endnote>
  <w:endnote w:type="continuationSeparator" w:id="0">
    <w:p w:rsidR="009F4368" w:rsidRDefault="009F4368" w:rsidP="00A4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68" w:rsidRDefault="009F4368" w:rsidP="00A40AB3">
      <w:r>
        <w:separator/>
      </w:r>
    </w:p>
  </w:footnote>
  <w:footnote w:type="continuationSeparator" w:id="0">
    <w:p w:rsidR="009F4368" w:rsidRDefault="009F4368" w:rsidP="00A4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60" w:rsidRDefault="00E16160" w:rsidP="00E1616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57F32"/>
    <w:multiLevelType w:val="hybridMultilevel"/>
    <w:tmpl w:val="88D02FBE"/>
    <w:lvl w:ilvl="0" w:tplc="04BE46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123C"/>
    <w:rsid w:val="00037EFE"/>
    <w:rsid w:val="00041240"/>
    <w:rsid w:val="00056A36"/>
    <w:rsid w:val="0009709D"/>
    <w:rsid w:val="001154F0"/>
    <w:rsid w:val="0015145C"/>
    <w:rsid w:val="00152FA6"/>
    <w:rsid w:val="00157CF5"/>
    <w:rsid w:val="001714C3"/>
    <w:rsid w:val="00196ABD"/>
    <w:rsid w:val="001B4CFB"/>
    <w:rsid w:val="001C19FC"/>
    <w:rsid w:val="001C714B"/>
    <w:rsid w:val="001D72DC"/>
    <w:rsid w:val="001F0620"/>
    <w:rsid w:val="001F077F"/>
    <w:rsid w:val="002305AF"/>
    <w:rsid w:val="0023338F"/>
    <w:rsid w:val="00235202"/>
    <w:rsid w:val="0027331D"/>
    <w:rsid w:val="00296AC7"/>
    <w:rsid w:val="002A655F"/>
    <w:rsid w:val="00300C6E"/>
    <w:rsid w:val="003148FD"/>
    <w:rsid w:val="00333117"/>
    <w:rsid w:val="00381452"/>
    <w:rsid w:val="003A75E5"/>
    <w:rsid w:val="003B0894"/>
    <w:rsid w:val="003B53B8"/>
    <w:rsid w:val="003D2CB4"/>
    <w:rsid w:val="003F3F51"/>
    <w:rsid w:val="00411560"/>
    <w:rsid w:val="004353CA"/>
    <w:rsid w:val="00440AD7"/>
    <w:rsid w:val="0045123C"/>
    <w:rsid w:val="0045177C"/>
    <w:rsid w:val="004821F9"/>
    <w:rsid w:val="00493499"/>
    <w:rsid w:val="004A1AB0"/>
    <w:rsid w:val="004C0307"/>
    <w:rsid w:val="00512078"/>
    <w:rsid w:val="00513707"/>
    <w:rsid w:val="00561AF4"/>
    <w:rsid w:val="005740AA"/>
    <w:rsid w:val="005A20EE"/>
    <w:rsid w:val="005A4BF4"/>
    <w:rsid w:val="005A57B9"/>
    <w:rsid w:val="005F060E"/>
    <w:rsid w:val="00630275"/>
    <w:rsid w:val="006551AB"/>
    <w:rsid w:val="006656F7"/>
    <w:rsid w:val="00670ED8"/>
    <w:rsid w:val="006721D7"/>
    <w:rsid w:val="006917E1"/>
    <w:rsid w:val="00691E5C"/>
    <w:rsid w:val="006D61E2"/>
    <w:rsid w:val="006F1B90"/>
    <w:rsid w:val="006F2843"/>
    <w:rsid w:val="00723E0C"/>
    <w:rsid w:val="00736206"/>
    <w:rsid w:val="00737B70"/>
    <w:rsid w:val="0074140E"/>
    <w:rsid w:val="007B4223"/>
    <w:rsid w:val="007B7594"/>
    <w:rsid w:val="007D4E00"/>
    <w:rsid w:val="00844504"/>
    <w:rsid w:val="00844FEA"/>
    <w:rsid w:val="008454B4"/>
    <w:rsid w:val="00856873"/>
    <w:rsid w:val="00857627"/>
    <w:rsid w:val="008804ED"/>
    <w:rsid w:val="00894E0C"/>
    <w:rsid w:val="008A39E9"/>
    <w:rsid w:val="008E297F"/>
    <w:rsid w:val="008F0AB2"/>
    <w:rsid w:val="008F1082"/>
    <w:rsid w:val="00915F1D"/>
    <w:rsid w:val="00924858"/>
    <w:rsid w:val="00932EFF"/>
    <w:rsid w:val="009B23DC"/>
    <w:rsid w:val="009B36F6"/>
    <w:rsid w:val="009D24A6"/>
    <w:rsid w:val="009F4368"/>
    <w:rsid w:val="00A2741A"/>
    <w:rsid w:val="00A27F2C"/>
    <w:rsid w:val="00A35269"/>
    <w:rsid w:val="00A40AB3"/>
    <w:rsid w:val="00A721A8"/>
    <w:rsid w:val="00A92A1F"/>
    <w:rsid w:val="00A92BCA"/>
    <w:rsid w:val="00A9569C"/>
    <w:rsid w:val="00AC2F40"/>
    <w:rsid w:val="00AC7C40"/>
    <w:rsid w:val="00AD282F"/>
    <w:rsid w:val="00B02A43"/>
    <w:rsid w:val="00B173C3"/>
    <w:rsid w:val="00B464CE"/>
    <w:rsid w:val="00B517C3"/>
    <w:rsid w:val="00B52513"/>
    <w:rsid w:val="00B868E6"/>
    <w:rsid w:val="00B8721F"/>
    <w:rsid w:val="00B87B2F"/>
    <w:rsid w:val="00BB11F9"/>
    <w:rsid w:val="00BE44AF"/>
    <w:rsid w:val="00C21C93"/>
    <w:rsid w:val="00C2601A"/>
    <w:rsid w:val="00C35341"/>
    <w:rsid w:val="00C43956"/>
    <w:rsid w:val="00C54B83"/>
    <w:rsid w:val="00C976C2"/>
    <w:rsid w:val="00CD6A5D"/>
    <w:rsid w:val="00D06E48"/>
    <w:rsid w:val="00D254C1"/>
    <w:rsid w:val="00D53A95"/>
    <w:rsid w:val="00D9225A"/>
    <w:rsid w:val="00D93099"/>
    <w:rsid w:val="00D96535"/>
    <w:rsid w:val="00D96749"/>
    <w:rsid w:val="00E0761A"/>
    <w:rsid w:val="00E119D1"/>
    <w:rsid w:val="00E15BD8"/>
    <w:rsid w:val="00E16160"/>
    <w:rsid w:val="00E43033"/>
    <w:rsid w:val="00E45D21"/>
    <w:rsid w:val="00E63957"/>
    <w:rsid w:val="00E8789F"/>
    <w:rsid w:val="00EB5634"/>
    <w:rsid w:val="00ED6769"/>
    <w:rsid w:val="00F43E56"/>
    <w:rsid w:val="00F55EF8"/>
    <w:rsid w:val="00F9527F"/>
    <w:rsid w:val="00F96D8A"/>
    <w:rsid w:val="00FB6E67"/>
    <w:rsid w:val="00FD11A0"/>
    <w:rsid w:val="00FD6CC8"/>
    <w:rsid w:val="00FE36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4FFF6-BBAB-425A-8894-C1F20C5A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2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23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40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0AB3"/>
    <w:rPr>
      <w:rFonts w:ascii="Times New Roman" w:eastAsia="宋体" w:hAnsi="Times New Roman" w:cs="Times New Roman"/>
      <w:sz w:val="18"/>
      <w:szCs w:val="18"/>
    </w:rPr>
  </w:style>
  <w:style w:type="paragraph" w:styleId="a5">
    <w:name w:val="footer"/>
    <w:basedOn w:val="a"/>
    <w:link w:val="Char0"/>
    <w:uiPriority w:val="99"/>
    <w:unhideWhenUsed/>
    <w:rsid w:val="00A40AB3"/>
    <w:pPr>
      <w:tabs>
        <w:tab w:val="center" w:pos="4153"/>
        <w:tab w:val="right" w:pos="8306"/>
      </w:tabs>
      <w:snapToGrid w:val="0"/>
      <w:jc w:val="left"/>
    </w:pPr>
    <w:rPr>
      <w:sz w:val="18"/>
      <w:szCs w:val="18"/>
    </w:rPr>
  </w:style>
  <w:style w:type="character" w:customStyle="1" w:styleId="Char0">
    <w:name w:val="页脚 Char"/>
    <w:basedOn w:val="a0"/>
    <w:link w:val="a5"/>
    <w:uiPriority w:val="99"/>
    <w:rsid w:val="00A40AB3"/>
    <w:rPr>
      <w:rFonts w:ascii="Times New Roman" w:eastAsia="宋体" w:hAnsi="Times New Roman" w:cs="Times New Roman"/>
      <w:sz w:val="18"/>
      <w:szCs w:val="18"/>
    </w:rPr>
  </w:style>
  <w:style w:type="paragraph" w:styleId="a6">
    <w:name w:val="List Paragraph"/>
    <w:basedOn w:val="a"/>
    <w:uiPriority w:val="34"/>
    <w:qFormat/>
    <w:rsid w:val="003B53B8"/>
    <w:pPr>
      <w:ind w:firstLineChars="200" w:firstLine="420"/>
    </w:pPr>
  </w:style>
  <w:style w:type="character" w:styleId="a7">
    <w:name w:val="Hyperlink"/>
    <w:basedOn w:val="a0"/>
    <w:uiPriority w:val="99"/>
    <w:semiHidden/>
    <w:unhideWhenUsed/>
    <w:rsid w:val="00AC7C40"/>
    <w:rPr>
      <w:color w:val="0000FF"/>
      <w:u w:val="single"/>
    </w:rPr>
  </w:style>
  <w:style w:type="character" w:customStyle="1" w:styleId="apple-converted-space">
    <w:name w:val="apple-converted-space"/>
    <w:basedOn w:val="a0"/>
    <w:rsid w:val="00AC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10549">
      <w:bodyDiv w:val="1"/>
      <w:marLeft w:val="0"/>
      <w:marRight w:val="0"/>
      <w:marTop w:val="0"/>
      <w:marBottom w:val="0"/>
      <w:divBdr>
        <w:top w:val="none" w:sz="0" w:space="0" w:color="auto"/>
        <w:left w:val="none" w:sz="0" w:space="0" w:color="auto"/>
        <w:bottom w:val="none" w:sz="0" w:space="0" w:color="auto"/>
        <w:right w:val="none" w:sz="0" w:space="0" w:color="auto"/>
      </w:divBdr>
    </w:div>
    <w:div w:id="1233806619">
      <w:bodyDiv w:val="1"/>
      <w:marLeft w:val="0"/>
      <w:marRight w:val="0"/>
      <w:marTop w:val="0"/>
      <w:marBottom w:val="0"/>
      <w:divBdr>
        <w:top w:val="none" w:sz="0" w:space="0" w:color="auto"/>
        <w:left w:val="none" w:sz="0" w:space="0" w:color="auto"/>
        <w:bottom w:val="none" w:sz="0" w:space="0" w:color="auto"/>
        <w:right w:val="none" w:sz="0" w:space="0" w:color="auto"/>
      </w:divBdr>
    </w:div>
    <w:div w:id="1464542933">
      <w:bodyDiv w:val="1"/>
      <w:marLeft w:val="0"/>
      <w:marRight w:val="0"/>
      <w:marTop w:val="0"/>
      <w:marBottom w:val="0"/>
      <w:divBdr>
        <w:top w:val="none" w:sz="0" w:space="0" w:color="auto"/>
        <w:left w:val="none" w:sz="0" w:space="0" w:color="auto"/>
        <w:bottom w:val="none" w:sz="0" w:space="0" w:color="auto"/>
        <w:right w:val="none" w:sz="0" w:space="0" w:color="auto"/>
      </w:divBdr>
    </w:div>
    <w:div w:id="18672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71E61-F167-444D-9DC0-B64A8EB3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王萍</dc:creator>
  <cp:keywords/>
  <dc:description/>
  <cp:lastModifiedBy>Anonymous</cp:lastModifiedBy>
  <cp:revision>73</cp:revision>
  <dcterms:created xsi:type="dcterms:W3CDTF">2014-12-12T01:02:00Z</dcterms:created>
  <dcterms:modified xsi:type="dcterms:W3CDTF">2015-06-18T00:18:00Z</dcterms:modified>
</cp:coreProperties>
</file>