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6214D1">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020AE2" w:rsidRDefault="00CA6E08" w:rsidP="006214D1">
      <w:pPr>
        <w:spacing w:beforeLines="50"/>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深圳市大富科技股份有限公司</w:t>
      </w:r>
    </w:p>
    <w:p w:rsidR="00CA6E08" w:rsidRPr="00020AE2" w:rsidRDefault="00CA6E08" w:rsidP="00F64E52">
      <w:pPr>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投资者关系活动记录表</w:t>
      </w:r>
    </w:p>
    <w:p w:rsidR="00CA6E08" w:rsidRPr="00020AE2"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020AE2">
        <w:rPr>
          <w:rFonts w:ascii="Arial" w:eastAsiaTheme="minorEastAsia" w:hAnsi="Arial" w:cs="Arial"/>
          <w:bCs/>
          <w:iCs/>
          <w:szCs w:val="21"/>
        </w:rPr>
        <w:t>201</w:t>
      </w:r>
      <w:r w:rsidR="008B1F3E">
        <w:rPr>
          <w:rFonts w:ascii="Arial" w:eastAsiaTheme="minorEastAsia" w:hAnsi="Arial" w:cs="Arial" w:hint="eastAsia"/>
          <w:bCs/>
          <w:iCs/>
          <w:szCs w:val="21"/>
        </w:rPr>
        <w:t>5</w:t>
      </w:r>
      <w:r w:rsidR="009C7625" w:rsidRPr="00020AE2">
        <w:rPr>
          <w:rFonts w:ascii="Arial" w:eastAsiaTheme="minorEastAsia" w:hAnsi="Arial" w:cs="Arial"/>
          <w:bCs/>
          <w:iCs/>
          <w:szCs w:val="21"/>
        </w:rPr>
        <w:t>-0</w:t>
      </w:r>
      <w:r w:rsidR="00D87258">
        <w:rPr>
          <w:rFonts w:ascii="Arial" w:eastAsiaTheme="minorEastAsia" w:hAnsi="Arial" w:cs="Arial" w:hint="eastAsia"/>
          <w:bCs/>
          <w:iCs/>
          <w:szCs w:val="21"/>
        </w:rPr>
        <w:t>3</w:t>
      </w:r>
    </w:p>
    <w:tbl>
      <w:tblPr>
        <w:tblW w:w="924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6"/>
        <w:gridCol w:w="7655"/>
      </w:tblGrid>
      <w:tr w:rsidR="00CA6E08" w:rsidRPr="00020AE2" w:rsidTr="00FE4145">
        <w:trPr>
          <w:trHeight w:val="1628"/>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DC6F4D">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655"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497B20" w:rsidP="009F3BF3">
            <w:pPr>
              <w:spacing w:line="276" w:lineRule="auto"/>
              <w:rPr>
                <w:rFonts w:ascii="Arial" w:hAnsi="Arial" w:cs="Arial"/>
                <w:szCs w:val="21"/>
              </w:rPr>
            </w:pPr>
            <w:r w:rsidRPr="00020AE2">
              <w:rPr>
                <w:rFonts w:ascii="Arial" w:hAnsi="Arial" w:cs="Arial"/>
                <w:szCs w:val="21"/>
              </w:rPr>
              <w:t>■</w:t>
            </w:r>
            <w:r w:rsidR="009F3BF3" w:rsidRPr="00020AE2">
              <w:rPr>
                <w:rFonts w:ascii="Arial" w:cs="Arial"/>
                <w:szCs w:val="21"/>
              </w:rPr>
              <w:t>现场参观</w:t>
            </w:r>
          </w:p>
          <w:p w:rsidR="00CA6E08"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w:t>
            </w:r>
            <w:proofErr w:type="gramStart"/>
            <w:r w:rsidRPr="00020AE2">
              <w:rPr>
                <w:rFonts w:ascii="Arial" w:cs="Arial"/>
                <w:szCs w:val="21"/>
              </w:rPr>
              <w:t>请文字</w:t>
            </w:r>
            <w:proofErr w:type="gramEnd"/>
            <w:r w:rsidRPr="00020AE2">
              <w:rPr>
                <w:rFonts w:ascii="Arial" w:cs="Arial"/>
                <w:szCs w:val="21"/>
              </w:rPr>
              <w:t>说明其他活动内容）</w:t>
            </w:r>
          </w:p>
        </w:tc>
      </w:tr>
      <w:tr w:rsidR="00CA6E08" w:rsidRPr="00020AE2" w:rsidTr="0024572F">
        <w:trPr>
          <w:trHeight w:val="584"/>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7300C4" w:rsidRDefault="00CA6E08" w:rsidP="00DC6F4D">
            <w:pPr>
              <w:spacing w:line="480" w:lineRule="atLeast"/>
              <w:rPr>
                <w:rFonts w:ascii="Arial" w:eastAsiaTheme="minorEastAsia" w:hAnsi="Arial" w:cs="Arial"/>
                <w:bCs/>
                <w:iCs/>
                <w:szCs w:val="21"/>
              </w:rPr>
            </w:pPr>
            <w:r w:rsidRPr="007300C4">
              <w:rPr>
                <w:rFonts w:ascii="Arial" w:eastAsiaTheme="minorEastAsia" w:hAnsiTheme="minorEastAsia" w:cs="Arial"/>
                <w:bCs/>
                <w:iCs/>
                <w:szCs w:val="21"/>
              </w:rPr>
              <w:t>参与单位名称及人员姓名</w:t>
            </w:r>
          </w:p>
        </w:tc>
        <w:tc>
          <w:tcPr>
            <w:tcW w:w="7655" w:type="dxa"/>
            <w:tcBorders>
              <w:top w:val="single" w:sz="4" w:space="0" w:color="auto"/>
              <w:left w:val="single" w:sz="4" w:space="0" w:color="auto"/>
              <w:bottom w:val="single" w:sz="4" w:space="0" w:color="auto"/>
              <w:right w:val="single" w:sz="4" w:space="0" w:color="auto"/>
            </w:tcBorders>
            <w:vAlign w:val="center"/>
          </w:tcPr>
          <w:p w:rsidR="00095BFD" w:rsidRPr="007300C4" w:rsidRDefault="007300C4" w:rsidP="00095BFD">
            <w:pPr>
              <w:spacing w:line="276" w:lineRule="auto"/>
              <w:rPr>
                <w:rFonts w:ascii="Arial" w:cs="Arial"/>
                <w:szCs w:val="21"/>
              </w:rPr>
            </w:pPr>
            <w:r w:rsidRPr="007300C4">
              <w:rPr>
                <w:rFonts w:hint="eastAsia"/>
              </w:rPr>
              <w:t>招商证券</w:t>
            </w:r>
            <w:r w:rsidR="00095BFD" w:rsidRPr="007300C4">
              <w:rPr>
                <w:rFonts w:ascii="Arial" w:cs="Arial"/>
                <w:szCs w:val="21"/>
              </w:rPr>
              <w:t xml:space="preserve">   </w:t>
            </w:r>
            <w:r w:rsidR="000B6CB3" w:rsidRPr="007300C4">
              <w:rPr>
                <w:rFonts w:ascii="Arial" w:cs="Arial" w:hint="eastAsia"/>
                <w:szCs w:val="21"/>
              </w:rPr>
              <w:t xml:space="preserve">        </w:t>
            </w:r>
            <w:r w:rsidRPr="007300C4">
              <w:rPr>
                <w:rFonts w:ascii="Arial" w:cs="Arial" w:hint="eastAsia"/>
                <w:szCs w:val="21"/>
              </w:rPr>
              <w:t xml:space="preserve">           </w:t>
            </w:r>
            <w:r w:rsidR="000B6CB3" w:rsidRPr="007300C4">
              <w:rPr>
                <w:rFonts w:ascii="Arial" w:cs="Arial" w:hint="eastAsia"/>
                <w:szCs w:val="21"/>
              </w:rPr>
              <w:t xml:space="preserve">   </w:t>
            </w:r>
            <w:r w:rsidR="008B76BE" w:rsidRPr="007300C4">
              <w:rPr>
                <w:rFonts w:ascii="Arial" w:cs="Arial" w:hint="eastAsia"/>
                <w:szCs w:val="21"/>
              </w:rPr>
              <w:t xml:space="preserve"> </w:t>
            </w:r>
            <w:r w:rsidR="00095BFD" w:rsidRPr="007300C4">
              <w:rPr>
                <w:rFonts w:ascii="Arial" w:cs="Arial"/>
                <w:szCs w:val="21"/>
              </w:rPr>
              <w:t xml:space="preserve"> </w:t>
            </w:r>
            <w:r w:rsidRPr="007300C4">
              <w:rPr>
                <w:rFonts w:ascii="Arial" w:cs="Arial" w:hint="eastAsia"/>
                <w:szCs w:val="21"/>
              </w:rPr>
              <w:t>周炎、黄琥</w:t>
            </w:r>
          </w:p>
          <w:p w:rsidR="00FF6AC8" w:rsidRPr="007300C4" w:rsidRDefault="007300C4" w:rsidP="007300C4">
            <w:pPr>
              <w:rPr>
                <w:rFonts w:ascii="Arial" w:hAnsi="Arial" w:cs="Arial"/>
                <w:szCs w:val="21"/>
              </w:rPr>
            </w:pPr>
            <w:r w:rsidRPr="007300C4">
              <w:rPr>
                <w:rFonts w:hint="eastAsia"/>
              </w:rPr>
              <w:t>长城证券</w:t>
            </w:r>
            <w:r w:rsidR="00A0779B" w:rsidRPr="007300C4">
              <w:rPr>
                <w:rFonts w:ascii="Arial" w:cs="Arial" w:hint="eastAsia"/>
                <w:szCs w:val="21"/>
              </w:rPr>
              <w:t>金</w:t>
            </w:r>
            <w:r w:rsidR="00A0779B" w:rsidRPr="007300C4">
              <w:rPr>
                <w:rFonts w:ascii="Arial" w:cs="Arial" w:hint="eastAsia"/>
                <w:szCs w:val="21"/>
              </w:rPr>
              <w:t xml:space="preserve">  </w:t>
            </w:r>
            <w:r w:rsidR="00FF6AC8" w:rsidRPr="007300C4">
              <w:rPr>
                <w:rFonts w:ascii="Arial" w:hAnsi="Arial" w:cs="Arial"/>
                <w:szCs w:val="21"/>
              </w:rPr>
              <w:t xml:space="preserve"> </w:t>
            </w:r>
            <w:r w:rsidR="004562B1" w:rsidRPr="007300C4">
              <w:rPr>
                <w:rFonts w:ascii="Arial" w:hAnsi="Arial" w:cs="Arial"/>
                <w:szCs w:val="21"/>
              </w:rPr>
              <w:t xml:space="preserve"> </w:t>
            </w:r>
            <w:r w:rsidR="000510B5" w:rsidRPr="007300C4">
              <w:rPr>
                <w:rFonts w:ascii="Arial" w:hAnsi="Arial" w:cs="Arial" w:hint="eastAsia"/>
                <w:szCs w:val="21"/>
              </w:rPr>
              <w:t xml:space="preserve">      </w:t>
            </w:r>
            <w:r w:rsidRPr="007300C4">
              <w:rPr>
                <w:rFonts w:ascii="Arial" w:hAnsi="Arial" w:cs="Arial" w:hint="eastAsia"/>
                <w:szCs w:val="21"/>
              </w:rPr>
              <w:t xml:space="preserve">           </w:t>
            </w:r>
            <w:r w:rsidR="000510B5" w:rsidRPr="007300C4">
              <w:rPr>
                <w:rFonts w:ascii="Arial" w:hAnsi="Arial" w:cs="Arial" w:hint="eastAsia"/>
                <w:szCs w:val="21"/>
              </w:rPr>
              <w:t xml:space="preserve">    </w:t>
            </w:r>
            <w:r w:rsidRPr="007300C4">
              <w:rPr>
                <w:rFonts w:hint="eastAsia"/>
              </w:rPr>
              <w:t>王松杰、徐珊珊</w:t>
            </w:r>
          </w:p>
          <w:p w:rsidR="00E34CEE" w:rsidRPr="007300C4" w:rsidRDefault="007300C4" w:rsidP="00CB5B45">
            <w:pPr>
              <w:spacing w:line="276" w:lineRule="auto"/>
            </w:pPr>
            <w:r w:rsidRPr="007300C4">
              <w:rPr>
                <w:rFonts w:hint="eastAsia"/>
              </w:rPr>
              <w:t>山西证券</w:t>
            </w:r>
            <w:r w:rsidR="008B76BE" w:rsidRPr="007300C4">
              <w:rPr>
                <w:rFonts w:ascii="Arial" w:cs="Arial" w:hint="eastAsia"/>
                <w:szCs w:val="21"/>
              </w:rPr>
              <w:t xml:space="preserve">   </w:t>
            </w:r>
            <w:r w:rsidR="000B6CB3" w:rsidRPr="007300C4">
              <w:rPr>
                <w:rFonts w:ascii="Arial" w:cs="Arial" w:hint="eastAsia"/>
                <w:szCs w:val="21"/>
              </w:rPr>
              <w:t xml:space="preserve">         </w:t>
            </w:r>
            <w:r w:rsidRPr="007300C4">
              <w:rPr>
                <w:rFonts w:ascii="Arial" w:cs="Arial" w:hint="eastAsia"/>
                <w:szCs w:val="21"/>
              </w:rPr>
              <w:t xml:space="preserve">           </w:t>
            </w:r>
            <w:r w:rsidR="000B6CB3" w:rsidRPr="007300C4">
              <w:rPr>
                <w:rFonts w:ascii="Arial" w:cs="Arial" w:hint="eastAsia"/>
                <w:szCs w:val="21"/>
              </w:rPr>
              <w:t xml:space="preserve">  </w:t>
            </w:r>
            <w:r w:rsidR="008B76BE" w:rsidRPr="007300C4">
              <w:rPr>
                <w:rFonts w:ascii="Arial" w:cs="Arial" w:hint="eastAsia"/>
                <w:szCs w:val="21"/>
              </w:rPr>
              <w:t xml:space="preserve"> </w:t>
            </w:r>
            <w:r w:rsidR="004562B1" w:rsidRPr="007300C4">
              <w:rPr>
                <w:rFonts w:ascii="Arial" w:hAnsi="Arial" w:cs="Arial"/>
                <w:szCs w:val="21"/>
              </w:rPr>
              <w:t xml:space="preserve"> </w:t>
            </w:r>
            <w:r w:rsidRPr="007300C4">
              <w:rPr>
                <w:rFonts w:hint="eastAsia"/>
              </w:rPr>
              <w:t>钟建军</w:t>
            </w:r>
          </w:p>
          <w:p w:rsidR="007300C4" w:rsidRPr="007300C4" w:rsidRDefault="007300C4" w:rsidP="007300C4">
            <w:pPr>
              <w:spacing w:line="276" w:lineRule="auto"/>
              <w:rPr>
                <w:rFonts w:ascii="Arial" w:cs="Arial"/>
                <w:szCs w:val="21"/>
              </w:rPr>
            </w:pPr>
            <w:r w:rsidRPr="007300C4">
              <w:rPr>
                <w:rFonts w:hint="eastAsia"/>
              </w:rPr>
              <w:t>方正证券</w:t>
            </w:r>
            <w:r w:rsidRPr="007300C4">
              <w:rPr>
                <w:rFonts w:ascii="Arial" w:cs="Arial"/>
                <w:szCs w:val="21"/>
              </w:rPr>
              <w:t xml:space="preserve">   </w:t>
            </w:r>
            <w:r w:rsidRPr="007300C4">
              <w:rPr>
                <w:rFonts w:ascii="Arial" w:cs="Arial" w:hint="eastAsia"/>
                <w:szCs w:val="21"/>
              </w:rPr>
              <w:t xml:space="preserve">                       </w:t>
            </w:r>
            <w:r w:rsidRPr="007300C4">
              <w:rPr>
                <w:rFonts w:ascii="Arial" w:cs="Arial"/>
                <w:szCs w:val="21"/>
              </w:rPr>
              <w:t xml:space="preserve"> </w:t>
            </w:r>
            <w:r w:rsidRPr="007300C4">
              <w:rPr>
                <w:rFonts w:hint="eastAsia"/>
              </w:rPr>
              <w:t>于建科</w:t>
            </w:r>
          </w:p>
          <w:p w:rsidR="007300C4" w:rsidRPr="007300C4" w:rsidRDefault="007300C4" w:rsidP="007300C4">
            <w:pPr>
              <w:rPr>
                <w:rFonts w:ascii="Arial" w:hAnsi="Arial" w:cs="Arial"/>
                <w:szCs w:val="21"/>
              </w:rPr>
            </w:pPr>
            <w:r w:rsidRPr="007300C4">
              <w:rPr>
                <w:rFonts w:hint="eastAsia"/>
              </w:rPr>
              <w:t>宝盈基金</w:t>
            </w:r>
            <w:r w:rsidRPr="007300C4">
              <w:rPr>
                <w:rFonts w:ascii="Arial" w:cs="Arial" w:hint="eastAsia"/>
                <w:szCs w:val="21"/>
              </w:rPr>
              <w:t xml:space="preserve">  </w:t>
            </w:r>
            <w:r w:rsidRPr="007300C4">
              <w:rPr>
                <w:rFonts w:ascii="Arial" w:hAnsi="Arial" w:cs="Arial"/>
                <w:szCs w:val="21"/>
              </w:rPr>
              <w:t xml:space="preserve">  </w:t>
            </w:r>
            <w:r w:rsidRPr="007300C4">
              <w:rPr>
                <w:rFonts w:ascii="Arial" w:hAnsi="Arial" w:cs="Arial" w:hint="eastAsia"/>
                <w:szCs w:val="21"/>
              </w:rPr>
              <w:t xml:space="preserve">                       </w:t>
            </w:r>
            <w:r w:rsidRPr="007300C4">
              <w:rPr>
                <w:rFonts w:hint="eastAsia"/>
              </w:rPr>
              <w:t>赵睿</w:t>
            </w:r>
          </w:p>
          <w:p w:rsidR="007300C4" w:rsidRPr="007300C4" w:rsidRDefault="007300C4" w:rsidP="007300C4">
            <w:pPr>
              <w:spacing w:line="276" w:lineRule="auto"/>
            </w:pPr>
            <w:r w:rsidRPr="007300C4">
              <w:rPr>
                <w:rFonts w:hint="eastAsia"/>
              </w:rPr>
              <w:t>华润元大基金</w:t>
            </w:r>
            <w:r w:rsidRPr="007300C4">
              <w:rPr>
                <w:rFonts w:ascii="Arial" w:cs="Arial" w:hint="eastAsia"/>
                <w:szCs w:val="21"/>
              </w:rPr>
              <w:t xml:space="preserve">                       </w:t>
            </w:r>
            <w:r w:rsidRPr="007300C4">
              <w:rPr>
                <w:rFonts w:hint="eastAsia"/>
              </w:rPr>
              <w:t>陈湛青</w:t>
            </w:r>
          </w:p>
          <w:p w:rsidR="007300C4" w:rsidRPr="007300C4" w:rsidRDefault="007300C4" w:rsidP="00CB5B45">
            <w:pPr>
              <w:spacing w:line="276" w:lineRule="auto"/>
            </w:pPr>
            <w:r w:rsidRPr="007300C4">
              <w:rPr>
                <w:rFonts w:hint="eastAsia"/>
              </w:rPr>
              <w:t>清</w:t>
            </w:r>
            <w:proofErr w:type="gramStart"/>
            <w:r w:rsidRPr="007300C4">
              <w:rPr>
                <w:rFonts w:hint="eastAsia"/>
              </w:rPr>
              <w:t>研睿合基金</w:t>
            </w:r>
            <w:r w:rsidRPr="007300C4">
              <w:rPr>
                <w:rFonts w:hint="eastAsia"/>
              </w:rPr>
              <w:t xml:space="preserve">                       </w:t>
            </w:r>
            <w:r w:rsidRPr="007300C4">
              <w:rPr>
                <w:rFonts w:hint="eastAsia"/>
              </w:rPr>
              <w:t>常永</w:t>
            </w:r>
            <w:proofErr w:type="gramEnd"/>
            <w:r w:rsidRPr="007300C4">
              <w:rPr>
                <w:rFonts w:hint="eastAsia"/>
              </w:rPr>
              <w:t>明</w:t>
            </w:r>
          </w:p>
          <w:p w:rsidR="007300C4" w:rsidRPr="007300C4" w:rsidRDefault="007300C4" w:rsidP="00CB5B45">
            <w:pPr>
              <w:spacing w:line="276" w:lineRule="auto"/>
            </w:pPr>
            <w:r w:rsidRPr="007300C4">
              <w:rPr>
                <w:rFonts w:hint="eastAsia"/>
              </w:rPr>
              <w:t>深圳市</w:t>
            </w:r>
            <w:proofErr w:type="gramStart"/>
            <w:r w:rsidRPr="007300C4">
              <w:rPr>
                <w:rFonts w:hint="eastAsia"/>
              </w:rPr>
              <w:t>睿</w:t>
            </w:r>
            <w:proofErr w:type="gramEnd"/>
            <w:r w:rsidRPr="007300C4">
              <w:rPr>
                <w:rFonts w:hint="eastAsia"/>
              </w:rPr>
              <w:t>德信投资管理有限公司</w:t>
            </w:r>
            <w:r w:rsidRPr="007300C4">
              <w:rPr>
                <w:rFonts w:hint="eastAsia"/>
              </w:rPr>
              <w:t xml:space="preserve">       </w:t>
            </w:r>
            <w:r w:rsidRPr="007300C4">
              <w:rPr>
                <w:rFonts w:hint="eastAsia"/>
              </w:rPr>
              <w:t>王家</w:t>
            </w:r>
            <w:proofErr w:type="gramStart"/>
            <w:r w:rsidRPr="007300C4">
              <w:rPr>
                <w:rFonts w:hint="eastAsia"/>
              </w:rPr>
              <w:t>研</w:t>
            </w:r>
            <w:proofErr w:type="gramEnd"/>
          </w:p>
          <w:p w:rsidR="007300C4" w:rsidRPr="007300C4" w:rsidRDefault="007300C4" w:rsidP="00CB5B45">
            <w:pPr>
              <w:spacing w:line="276" w:lineRule="auto"/>
            </w:pPr>
            <w:r w:rsidRPr="007300C4">
              <w:rPr>
                <w:rFonts w:hint="eastAsia"/>
              </w:rPr>
              <w:t>北京天星资本投资管理股份有限公司</w:t>
            </w:r>
            <w:r w:rsidRPr="007300C4">
              <w:rPr>
                <w:rFonts w:hint="eastAsia"/>
              </w:rPr>
              <w:t xml:space="preserve">   </w:t>
            </w:r>
            <w:r w:rsidRPr="007300C4">
              <w:rPr>
                <w:rFonts w:hint="eastAsia"/>
              </w:rPr>
              <w:t>王蒝</w:t>
            </w:r>
          </w:p>
          <w:p w:rsidR="007300C4" w:rsidRPr="007300C4" w:rsidRDefault="007300C4" w:rsidP="00FE4145">
            <w:pPr>
              <w:spacing w:line="276" w:lineRule="auto"/>
              <w:rPr>
                <w:rFonts w:ascii="Arial" w:hAnsi="Arial" w:cs="Arial"/>
                <w:szCs w:val="21"/>
              </w:rPr>
            </w:pPr>
            <w:r w:rsidRPr="007300C4">
              <w:rPr>
                <w:rFonts w:hint="eastAsia"/>
              </w:rPr>
              <w:t>北京大观投资管理有限公司</w:t>
            </w:r>
            <w:r w:rsidRPr="007300C4">
              <w:rPr>
                <w:rFonts w:hint="eastAsia"/>
              </w:rPr>
              <w:t xml:space="preserve">           </w:t>
            </w:r>
            <w:r w:rsidRPr="007300C4">
              <w:rPr>
                <w:rFonts w:hint="eastAsia"/>
              </w:rPr>
              <w:t>杨燕森</w:t>
            </w:r>
          </w:p>
        </w:tc>
      </w:tr>
      <w:tr w:rsidR="00CA6E08" w:rsidRPr="00020AE2" w:rsidTr="00FE4145">
        <w:trPr>
          <w:trHeight w:val="287"/>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FE4145">
            <w:pPr>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rsidR="009F3BF3" w:rsidRPr="001645AC" w:rsidRDefault="004315C8" w:rsidP="00FE4145">
            <w:pPr>
              <w:rPr>
                <w:rFonts w:ascii="Arial" w:eastAsiaTheme="minorEastAsia" w:hAnsi="Arial" w:cs="Arial"/>
                <w:bCs/>
                <w:iCs/>
                <w:szCs w:val="21"/>
              </w:rPr>
            </w:pPr>
            <w:r w:rsidRPr="001645AC">
              <w:rPr>
                <w:rFonts w:ascii="Arial" w:eastAsiaTheme="minorEastAsia" w:hAnsi="Arial" w:cs="Arial"/>
                <w:bCs/>
                <w:iCs/>
                <w:szCs w:val="21"/>
              </w:rPr>
              <w:t>201</w:t>
            </w:r>
            <w:r w:rsidR="000718D8" w:rsidRPr="001645AC">
              <w:rPr>
                <w:rFonts w:ascii="Arial" w:eastAsiaTheme="minorEastAsia" w:hAnsi="Arial" w:cs="Arial" w:hint="eastAsia"/>
                <w:bCs/>
                <w:iCs/>
                <w:szCs w:val="21"/>
              </w:rPr>
              <w:t>5</w:t>
            </w:r>
            <w:r w:rsidRPr="001645AC">
              <w:rPr>
                <w:rFonts w:ascii="Arial" w:eastAsiaTheme="minorEastAsia" w:hAnsi="Arial" w:cs="Arial"/>
                <w:bCs/>
                <w:iCs/>
                <w:szCs w:val="21"/>
              </w:rPr>
              <w:t>-</w:t>
            </w:r>
            <w:r w:rsidR="00A93031" w:rsidRPr="001645AC">
              <w:rPr>
                <w:rFonts w:ascii="Arial" w:eastAsiaTheme="minorEastAsia" w:hAnsi="Arial" w:cs="Arial"/>
                <w:bCs/>
                <w:iCs/>
                <w:szCs w:val="21"/>
              </w:rPr>
              <w:t>0</w:t>
            </w:r>
            <w:r w:rsidR="00497B20">
              <w:rPr>
                <w:rFonts w:ascii="Arial" w:eastAsiaTheme="minorEastAsia" w:hAnsi="Arial" w:cs="Arial" w:hint="eastAsia"/>
                <w:bCs/>
                <w:iCs/>
                <w:szCs w:val="21"/>
              </w:rPr>
              <w:t>6</w:t>
            </w:r>
            <w:r w:rsidR="00A93031" w:rsidRPr="001645AC">
              <w:rPr>
                <w:rFonts w:ascii="Arial" w:eastAsiaTheme="minorEastAsia" w:hAnsi="Arial" w:cs="Arial"/>
                <w:bCs/>
                <w:iCs/>
                <w:szCs w:val="21"/>
              </w:rPr>
              <w:t>-</w:t>
            </w:r>
            <w:r w:rsidR="000718D8" w:rsidRPr="001645AC">
              <w:rPr>
                <w:rFonts w:ascii="Arial" w:eastAsiaTheme="minorEastAsia" w:hAnsi="Arial" w:cs="Arial" w:hint="eastAsia"/>
                <w:bCs/>
                <w:iCs/>
                <w:szCs w:val="21"/>
              </w:rPr>
              <w:t>2</w:t>
            </w:r>
            <w:r w:rsidR="00E523AC" w:rsidRPr="001645AC">
              <w:rPr>
                <w:rFonts w:ascii="Arial" w:eastAsiaTheme="minorEastAsia" w:hAnsi="Arial" w:cs="Arial" w:hint="eastAsia"/>
                <w:bCs/>
                <w:iCs/>
                <w:szCs w:val="21"/>
              </w:rPr>
              <w:t>6</w:t>
            </w:r>
            <w:r w:rsidR="000718D8" w:rsidRPr="001645AC">
              <w:rPr>
                <w:rFonts w:ascii="Arial" w:eastAsiaTheme="minorEastAsia" w:hAnsi="Arial" w:cs="Arial" w:hint="eastAsia"/>
                <w:bCs/>
                <w:iCs/>
                <w:szCs w:val="21"/>
              </w:rPr>
              <w:t xml:space="preserve">    </w:t>
            </w:r>
            <w:r w:rsidR="0034298B" w:rsidRPr="001645AC">
              <w:rPr>
                <w:rFonts w:ascii="Arial" w:eastAsiaTheme="minorEastAsia" w:hAnsi="Arial" w:cs="Arial"/>
                <w:bCs/>
                <w:iCs/>
                <w:szCs w:val="21"/>
              </w:rPr>
              <w:t xml:space="preserve"> </w:t>
            </w:r>
            <w:r w:rsidR="00497B20">
              <w:rPr>
                <w:rFonts w:ascii="Arial" w:eastAsiaTheme="minorEastAsia" w:hAnsi="Arial" w:cs="Arial" w:hint="eastAsia"/>
                <w:bCs/>
                <w:iCs/>
                <w:szCs w:val="21"/>
              </w:rPr>
              <w:t>10</w:t>
            </w:r>
            <w:r w:rsidR="0034298B" w:rsidRPr="001645AC">
              <w:rPr>
                <w:rFonts w:ascii="Arial" w:eastAsiaTheme="minorEastAsia" w:hAnsi="Arial" w:cs="Arial"/>
                <w:bCs/>
                <w:iCs/>
                <w:szCs w:val="21"/>
              </w:rPr>
              <w:t>：</w:t>
            </w:r>
            <w:r w:rsidR="00F564EF" w:rsidRPr="001645AC">
              <w:rPr>
                <w:rFonts w:ascii="Arial" w:eastAsiaTheme="minorEastAsia" w:hAnsi="Arial" w:cs="Arial" w:hint="eastAsia"/>
                <w:bCs/>
                <w:iCs/>
                <w:szCs w:val="21"/>
              </w:rPr>
              <w:t>0</w:t>
            </w:r>
            <w:r w:rsidR="008E741F" w:rsidRPr="001645AC">
              <w:rPr>
                <w:rFonts w:ascii="Arial" w:eastAsiaTheme="minorEastAsia" w:hAnsi="Arial" w:cs="Arial"/>
                <w:bCs/>
                <w:iCs/>
                <w:szCs w:val="21"/>
              </w:rPr>
              <w:t>0</w:t>
            </w:r>
            <w:r w:rsidR="00DC6F4D" w:rsidRPr="001645AC">
              <w:rPr>
                <w:rFonts w:ascii="Arial" w:eastAsiaTheme="minorEastAsia" w:hAnsi="Arial" w:cs="Arial"/>
                <w:bCs/>
                <w:iCs/>
                <w:szCs w:val="21"/>
              </w:rPr>
              <w:t>-</w:t>
            </w:r>
            <w:r w:rsidR="008B76BE" w:rsidRPr="001645AC">
              <w:rPr>
                <w:rFonts w:ascii="Arial" w:eastAsiaTheme="minorEastAsia" w:hAnsi="Arial" w:cs="Arial" w:hint="eastAsia"/>
                <w:bCs/>
                <w:iCs/>
                <w:szCs w:val="21"/>
              </w:rPr>
              <w:t>18</w:t>
            </w:r>
            <w:r w:rsidR="0034298B" w:rsidRPr="001645AC">
              <w:rPr>
                <w:rFonts w:ascii="Arial" w:eastAsiaTheme="minorEastAsia" w:hAnsi="Arial" w:cs="Arial"/>
                <w:bCs/>
                <w:iCs/>
                <w:szCs w:val="21"/>
              </w:rPr>
              <w:t>：</w:t>
            </w:r>
            <w:r w:rsidR="00F564EF" w:rsidRPr="001645AC">
              <w:rPr>
                <w:rFonts w:ascii="Arial" w:eastAsiaTheme="minorEastAsia" w:hAnsi="Arial" w:cs="Arial" w:hint="eastAsia"/>
                <w:bCs/>
                <w:iCs/>
                <w:szCs w:val="21"/>
              </w:rPr>
              <w:t>0</w:t>
            </w:r>
            <w:r w:rsidR="0034298B" w:rsidRPr="001645AC">
              <w:rPr>
                <w:rFonts w:ascii="Arial" w:eastAsiaTheme="minorEastAsia" w:hAnsi="Arial" w:cs="Arial"/>
                <w:bCs/>
                <w:iCs/>
                <w:szCs w:val="21"/>
              </w:rPr>
              <w:t>0</w:t>
            </w:r>
          </w:p>
        </w:tc>
      </w:tr>
      <w:tr w:rsidR="00CA6E08" w:rsidRPr="00020AE2" w:rsidTr="00FE4145">
        <w:trPr>
          <w:trHeight w:val="367"/>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FE4145">
            <w:pPr>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rsidR="00497B20" w:rsidRDefault="00497B20" w:rsidP="00FE4145">
            <w:pPr>
              <w:rPr>
                <w:rStyle w:val="s5"/>
              </w:rPr>
            </w:pPr>
            <w:r>
              <w:rPr>
                <w:rStyle w:val="s5"/>
                <w:rFonts w:hint="eastAsia"/>
              </w:rPr>
              <w:t>控股子公司广州大凌实业股份有限公司</w:t>
            </w:r>
          </w:p>
          <w:p w:rsidR="00CA6E08" w:rsidRPr="001645AC" w:rsidRDefault="00497B20" w:rsidP="00FE4145">
            <w:pPr>
              <w:rPr>
                <w:rFonts w:ascii="Arial" w:eastAsiaTheme="minorEastAsia" w:hAnsi="Arial" w:cs="Arial"/>
                <w:bCs/>
                <w:iCs/>
                <w:szCs w:val="21"/>
              </w:rPr>
            </w:pPr>
            <w:r>
              <w:rPr>
                <w:rStyle w:val="s5"/>
                <w:rFonts w:hint="eastAsia"/>
              </w:rPr>
              <w:t>参股公司深圳市华阳微电子股份有限公司</w:t>
            </w:r>
          </w:p>
        </w:tc>
      </w:tr>
      <w:tr w:rsidR="00CA6E08" w:rsidRPr="00020AE2" w:rsidTr="0024572F">
        <w:trPr>
          <w:trHeight w:val="670"/>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FE4145">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655" w:type="dxa"/>
            <w:tcBorders>
              <w:top w:val="single" w:sz="4" w:space="0" w:color="auto"/>
              <w:left w:val="single" w:sz="4" w:space="0" w:color="auto"/>
              <w:bottom w:val="single" w:sz="4" w:space="0" w:color="auto"/>
              <w:right w:val="single" w:sz="4" w:space="0" w:color="auto"/>
            </w:tcBorders>
            <w:vAlign w:val="center"/>
          </w:tcPr>
          <w:p w:rsidR="00F82754" w:rsidRPr="001645AC" w:rsidRDefault="00497B20" w:rsidP="00FE4145">
            <w:pPr>
              <w:jc w:val="left"/>
              <w:rPr>
                <w:rFonts w:ascii="Arial" w:eastAsiaTheme="minorEastAsia" w:hAnsi="Arial" w:cs="Arial"/>
                <w:bCs/>
                <w:iCs/>
                <w:szCs w:val="21"/>
              </w:rPr>
            </w:pPr>
            <w:r>
              <w:rPr>
                <w:rFonts w:ascii="Arial" w:cs="Arial" w:hint="eastAsia"/>
                <w:szCs w:val="21"/>
              </w:rPr>
              <w:t>大凌实业</w:t>
            </w:r>
            <w:r w:rsidR="00316675">
              <w:rPr>
                <w:rFonts w:ascii="Arial" w:cs="Arial" w:hint="eastAsia"/>
                <w:szCs w:val="21"/>
              </w:rPr>
              <w:t>董事长</w:t>
            </w:r>
            <w:r>
              <w:rPr>
                <w:rFonts w:ascii="Arial" w:cs="Arial" w:hint="eastAsia"/>
                <w:szCs w:val="21"/>
              </w:rPr>
              <w:t>凌代年</w:t>
            </w:r>
            <w:r w:rsidR="000718D8" w:rsidRPr="001645AC">
              <w:rPr>
                <w:rFonts w:ascii="Arial" w:cs="Arial" w:hint="eastAsia"/>
                <w:szCs w:val="21"/>
              </w:rPr>
              <w:t>、</w:t>
            </w:r>
            <w:r w:rsidR="006328C0">
              <w:rPr>
                <w:rFonts w:ascii="Arial" w:cs="Arial" w:hint="eastAsia"/>
                <w:szCs w:val="21"/>
              </w:rPr>
              <w:t>华阳微电子董事长滕玉杰</w:t>
            </w:r>
          </w:p>
        </w:tc>
      </w:tr>
      <w:tr w:rsidR="00CA6E08" w:rsidRPr="00020AE2" w:rsidTr="0024572F">
        <w:trPr>
          <w:trHeight w:val="1826"/>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9F3BF3">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655" w:type="dxa"/>
            <w:tcBorders>
              <w:top w:val="single" w:sz="4" w:space="0" w:color="auto"/>
              <w:left w:val="single" w:sz="4" w:space="0" w:color="auto"/>
              <w:bottom w:val="single" w:sz="4" w:space="0" w:color="auto"/>
              <w:right w:val="single" w:sz="4" w:space="0" w:color="auto"/>
            </w:tcBorders>
            <w:vAlign w:val="center"/>
          </w:tcPr>
          <w:p w:rsidR="00A7246B" w:rsidRPr="00D618BF" w:rsidRDefault="00A7246B" w:rsidP="00D618BF">
            <w:pPr>
              <w:pStyle w:val="s21"/>
              <w:spacing w:before="0" w:beforeAutospacing="0" w:after="0" w:afterAutospacing="0"/>
              <w:ind w:firstLineChars="200" w:firstLine="420"/>
              <w:jc w:val="both"/>
              <w:rPr>
                <w:rFonts w:ascii="Arial" w:hAnsi="Calibri" w:cs="Arial"/>
                <w:sz w:val="21"/>
                <w:szCs w:val="21"/>
              </w:rPr>
            </w:pPr>
            <w:r w:rsidRPr="00D618BF">
              <w:rPr>
                <w:rFonts w:ascii="Arial" w:hAnsi="Calibri" w:cs="Arial" w:hint="eastAsia"/>
                <w:sz w:val="21"/>
                <w:szCs w:val="21"/>
              </w:rPr>
              <w:t>本次活动主要是</w:t>
            </w:r>
            <w:r w:rsidR="0008781A" w:rsidRPr="00D618BF">
              <w:rPr>
                <w:rFonts w:ascii="Arial" w:hAnsi="Calibri" w:cs="Arial" w:hint="eastAsia"/>
                <w:sz w:val="21"/>
                <w:szCs w:val="21"/>
              </w:rPr>
              <w:t>现场</w:t>
            </w:r>
            <w:r w:rsidR="000C34B8" w:rsidRPr="00D618BF">
              <w:rPr>
                <w:rFonts w:ascii="Arial" w:hAnsi="Calibri" w:cs="Arial" w:hint="eastAsia"/>
                <w:sz w:val="21"/>
                <w:szCs w:val="21"/>
              </w:rPr>
              <w:t>参观华阳微电子、大凌实业公司，华阳微电子、大凌实业</w:t>
            </w:r>
            <w:r w:rsidR="00B17B10" w:rsidRPr="00D618BF">
              <w:rPr>
                <w:rFonts w:ascii="Arial" w:hAnsi="Calibri" w:cs="Arial" w:hint="eastAsia"/>
                <w:sz w:val="21"/>
                <w:szCs w:val="21"/>
              </w:rPr>
              <w:t>公司介绍、现场交流等。</w:t>
            </w:r>
          </w:p>
          <w:p w:rsidR="00200C4E" w:rsidRPr="00840BE2" w:rsidRDefault="002D7699" w:rsidP="00840BE2">
            <w:pPr>
              <w:spacing w:line="276" w:lineRule="auto"/>
              <w:ind w:firstLineChars="202" w:firstLine="424"/>
              <w:rPr>
                <w:rFonts w:ascii="Arial" w:hAnsi="Calibri" w:cs="Arial"/>
                <w:kern w:val="0"/>
                <w:szCs w:val="21"/>
              </w:rPr>
            </w:pPr>
            <w:r w:rsidRPr="00840BE2">
              <w:rPr>
                <w:rFonts w:ascii="Arial" w:hAnsi="Calibri" w:cs="Arial" w:hint="eastAsia"/>
                <w:kern w:val="0"/>
                <w:szCs w:val="21"/>
              </w:rPr>
              <w:t>一</w:t>
            </w:r>
            <w:r w:rsidR="004E6328" w:rsidRPr="00840BE2">
              <w:rPr>
                <w:rFonts w:ascii="Arial" w:hAnsi="Calibri" w:cs="Arial" w:hint="eastAsia"/>
                <w:kern w:val="0"/>
                <w:szCs w:val="21"/>
              </w:rPr>
              <w:t>、现场交流</w:t>
            </w:r>
            <w:r w:rsidR="00BC455A" w:rsidRPr="00840BE2">
              <w:rPr>
                <w:rFonts w:ascii="Arial" w:hAnsi="Calibri" w:cs="Arial" w:hint="eastAsia"/>
                <w:kern w:val="0"/>
                <w:szCs w:val="21"/>
              </w:rPr>
              <w:t>主要</w:t>
            </w:r>
            <w:r w:rsidR="004E6328" w:rsidRPr="00840BE2">
              <w:rPr>
                <w:rFonts w:ascii="Arial" w:hAnsi="Calibri" w:cs="Arial" w:hint="eastAsia"/>
                <w:kern w:val="0"/>
                <w:szCs w:val="21"/>
              </w:rPr>
              <w:t>内容</w:t>
            </w:r>
          </w:p>
          <w:p w:rsidR="00F04013" w:rsidRDefault="006C0352" w:rsidP="00F04013">
            <w:pPr>
              <w:ind w:firstLineChars="200" w:firstLine="420"/>
              <w:rPr>
                <w:rFonts w:ascii="Arial" w:hAnsi="Calibri" w:cs="Arial"/>
                <w:kern w:val="0"/>
                <w:szCs w:val="21"/>
              </w:rPr>
            </w:pPr>
            <w:r>
              <w:rPr>
                <w:rFonts w:ascii="Arial" w:hAnsi="Calibri" w:cs="Arial" w:hint="eastAsia"/>
                <w:kern w:val="0"/>
                <w:szCs w:val="21"/>
              </w:rPr>
              <w:t>1</w:t>
            </w:r>
            <w:r w:rsidR="00F04013">
              <w:rPr>
                <w:rFonts w:ascii="Arial" w:hAnsi="Calibri" w:cs="Arial" w:hint="eastAsia"/>
                <w:kern w:val="0"/>
                <w:szCs w:val="21"/>
              </w:rPr>
              <w:t>、大凌实业的行业布局及技术优势？</w:t>
            </w:r>
          </w:p>
          <w:p w:rsidR="00F04013" w:rsidRPr="006933D6" w:rsidRDefault="00F04013" w:rsidP="00F04013">
            <w:pPr>
              <w:ind w:firstLineChars="200" w:firstLine="420"/>
              <w:rPr>
                <w:rFonts w:ascii="Arial" w:hAnsi="Calibri" w:cs="Arial"/>
                <w:kern w:val="0"/>
                <w:szCs w:val="21"/>
              </w:rPr>
            </w:pPr>
            <w:r>
              <w:rPr>
                <w:rFonts w:ascii="Arial" w:hAnsi="Calibri" w:cs="Arial" w:hint="eastAsia"/>
                <w:kern w:val="0"/>
                <w:szCs w:val="21"/>
              </w:rPr>
              <w:t>答：大凌实业拥有</w:t>
            </w:r>
            <w:r w:rsidRPr="006933D6">
              <w:rPr>
                <w:rFonts w:ascii="Arial" w:hAnsi="Calibri" w:cs="Arial" w:hint="eastAsia"/>
                <w:kern w:val="0"/>
                <w:szCs w:val="21"/>
              </w:rPr>
              <w:t>深厚的技术积累，基于图像采集处理的核心平台化技术，灵活开发多领域应用</w:t>
            </w:r>
            <w:r>
              <w:rPr>
                <w:rFonts w:ascii="Arial" w:hAnsi="Calibri" w:cs="Arial" w:hint="eastAsia"/>
                <w:kern w:val="0"/>
                <w:szCs w:val="21"/>
              </w:rPr>
              <w:t>。</w:t>
            </w:r>
          </w:p>
          <w:p w:rsidR="00F04013" w:rsidRDefault="00F04013" w:rsidP="00F04013">
            <w:pPr>
              <w:ind w:firstLineChars="200" w:firstLine="420"/>
            </w:pPr>
            <w:r>
              <w:rPr>
                <w:rFonts w:ascii="Arial" w:hAnsi="Calibri" w:cs="Arial" w:hint="eastAsia"/>
                <w:kern w:val="0"/>
                <w:szCs w:val="21"/>
              </w:rPr>
              <w:t>手机摄像头模组：</w:t>
            </w:r>
            <w:r>
              <w:t>随着智能手机普及程度的不断提高</w:t>
            </w:r>
            <w:r>
              <w:rPr>
                <w:rFonts w:hint="eastAsia"/>
              </w:rPr>
              <w:t>，</w:t>
            </w:r>
            <w:r>
              <w:t>智能手机厂商对成本也越来越敏感</w:t>
            </w:r>
            <w:r>
              <w:rPr>
                <w:rFonts w:hint="eastAsia"/>
              </w:rPr>
              <w:t>。</w:t>
            </w:r>
            <w:r>
              <w:t>大凌在</w:t>
            </w:r>
            <w:proofErr w:type="spellStart"/>
            <w:r>
              <w:rPr>
                <w:rFonts w:hint="eastAsia"/>
              </w:rPr>
              <w:t>PCB</w:t>
            </w:r>
            <w:r>
              <w:t>l</w:t>
            </w:r>
            <w:r>
              <w:rPr>
                <w:rFonts w:hint="eastAsia"/>
              </w:rPr>
              <w:t>ess</w:t>
            </w:r>
            <w:proofErr w:type="spellEnd"/>
            <w:r>
              <w:rPr>
                <w:rFonts w:hint="eastAsia"/>
              </w:rPr>
              <w:t>方面独创的发明，将使得中低端摄像头的标准化成为可能，为客户提供性价比更高的摄像头产品。未来大凌实业的目标是在</w:t>
            </w:r>
            <w:r w:rsidRPr="00363702">
              <w:rPr>
                <w:rFonts w:hint="eastAsia"/>
              </w:rPr>
              <w:t>中低端</w:t>
            </w:r>
            <w:r>
              <w:rPr>
                <w:rFonts w:hint="eastAsia"/>
              </w:rPr>
              <w:t>领域做到全球第一，并重新定义行业标准。</w:t>
            </w:r>
            <w:proofErr w:type="spellStart"/>
            <w:r>
              <w:rPr>
                <w:rFonts w:hint="eastAsia"/>
              </w:rPr>
              <w:t>PCB</w:t>
            </w:r>
            <w:r>
              <w:t>l</w:t>
            </w:r>
            <w:r>
              <w:rPr>
                <w:rFonts w:hint="eastAsia"/>
              </w:rPr>
              <w:t>ess</w:t>
            </w:r>
            <w:proofErr w:type="spellEnd"/>
            <w:r>
              <w:rPr>
                <w:rFonts w:hint="eastAsia"/>
              </w:rPr>
              <w:t>模式通过去除</w:t>
            </w:r>
            <w:r>
              <w:rPr>
                <w:rFonts w:hint="eastAsia"/>
              </w:rPr>
              <w:t>FPC</w:t>
            </w:r>
            <w:r>
              <w:rPr>
                <w:rFonts w:hint="eastAsia"/>
              </w:rPr>
              <w:t>和连接器带来的材料费用降低，标准化的规模效应，以及自动化程度提高带来的生产费用降低，能够提高大凌实业作为模组厂商的盈利能力，并能够帮助智能手机厂商进一步降低成本。此外，</w:t>
            </w:r>
            <w:proofErr w:type="spellStart"/>
            <w:r>
              <w:rPr>
                <w:rFonts w:hint="eastAsia"/>
              </w:rPr>
              <w:t>PCBL</w:t>
            </w:r>
            <w:r>
              <w:t>ess</w:t>
            </w:r>
            <w:proofErr w:type="spellEnd"/>
            <w:r>
              <w:t>模式还具有便于大规模自动化生产</w:t>
            </w:r>
            <w:r>
              <w:rPr>
                <w:rFonts w:hint="eastAsia"/>
              </w:rPr>
              <w:t>、轻薄、无电磁干扰、高可靠性等多项优势，有助于实现电子制造业的互联网</w:t>
            </w:r>
            <w:r>
              <w:rPr>
                <w:rFonts w:hint="eastAsia"/>
              </w:rPr>
              <w:t>+</w:t>
            </w:r>
            <w:r>
              <w:rPr>
                <w:rFonts w:hint="eastAsia"/>
              </w:rPr>
              <w:t>。借助该模式，大凌实业瞄准传音、禾苗、华勤、龙旗、</w:t>
            </w:r>
            <w:r>
              <w:rPr>
                <w:rFonts w:hint="eastAsia"/>
              </w:rPr>
              <w:t>LAVA</w:t>
            </w:r>
            <w:r>
              <w:rPr>
                <w:rFonts w:hint="eastAsia"/>
              </w:rPr>
              <w:t>天</w:t>
            </w:r>
            <w:proofErr w:type="gramStart"/>
            <w:r>
              <w:rPr>
                <w:rFonts w:hint="eastAsia"/>
              </w:rPr>
              <w:t>珑</w:t>
            </w:r>
            <w:proofErr w:type="gramEnd"/>
            <w:r>
              <w:rPr>
                <w:rFonts w:hint="eastAsia"/>
              </w:rPr>
              <w:t>、小辣椒、财富之舟、闻泰、</w:t>
            </w:r>
            <w:proofErr w:type="gramStart"/>
            <w:r>
              <w:rPr>
                <w:rFonts w:hint="eastAsia"/>
              </w:rPr>
              <w:t>德晨</w:t>
            </w:r>
            <w:bookmarkStart w:id="0" w:name="_GoBack"/>
            <w:bookmarkEnd w:id="0"/>
            <w:r>
              <w:rPr>
                <w:rFonts w:hint="eastAsia"/>
              </w:rPr>
              <w:t>等</w:t>
            </w:r>
            <w:proofErr w:type="gramEnd"/>
            <w:r>
              <w:rPr>
                <w:rFonts w:hint="eastAsia"/>
              </w:rPr>
              <w:t>客户，有望迅速占领</w:t>
            </w:r>
            <w:r>
              <w:rPr>
                <w:rFonts w:hint="eastAsia"/>
              </w:rPr>
              <w:t>800W</w:t>
            </w:r>
            <w:r>
              <w:rPr>
                <w:rFonts w:hint="eastAsia"/>
              </w:rPr>
              <w:t>像素及以下的中低端市场。</w:t>
            </w:r>
          </w:p>
          <w:p w:rsidR="00F04013" w:rsidRDefault="00F04013" w:rsidP="00F04013">
            <w:pPr>
              <w:ind w:firstLineChars="200" w:firstLine="420"/>
            </w:pPr>
            <w:r>
              <w:rPr>
                <w:rFonts w:hint="eastAsia"/>
              </w:rPr>
              <w:t>车载摄像头及车载多媒体中心将成为大凌实业的新增长点。随着汽车对舒适</w:t>
            </w:r>
            <w:r>
              <w:rPr>
                <w:rFonts w:hint="eastAsia"/>
              </w:rPr>
              <w:lastRenderedPageBreak/>
              <w:t>性、安全性要求的不断提高，车载摄像头已经成为越来越多新车型的标配。</w:t>
            </w:r>
            <w:r w:rsidRPr="000C272C">
              <w:rPr>
                <w:rFonts w:hint="eastAsia"/>
              </w:rPr>
              <w:t>未来</w:t>
            </w:r>
            <w:r w:rsidRPr="000C272C">
              <w:rPr>
                <w:rFonts w:hint="eastAsia"/>
              </w:rPr>
              <w:t>5</w:t>
            </w:r>
            <w:r w:rsidRPr="000C272C">
              <w:rPr>
                <w:rFonts w:hint="eastAsia"/>
              </w:rPr>
              <w:t>年是汽车半自动驾驶辅助系统（</w:t>
            </w:r>
            <w:r w:rsidRPr="000C272C">
              <w:rPr>
                <w:rFonts w:hint="eastAsia"/>
              </w:rPr>
              <w:t>ADAS</w:t>
            </w:r>
            <w:r w:rsidRPr="000C272C">
              <w:rPr>
                <w:rFonts w:hint="eastAsia"/>
              </w:rPr>
              <w:t>）渗透的大好时机未来</w:t>
            </w:r>
            <w:r w:rsidRPr="000C272C">
              <w:rPr>
                <w:rFonts w:hint="eastAsia"/>
              </w:rPr>
              <w:t>5</w:t>
            </w:r>
            <w:r w:rsidRPr="000C272C">
              <w:rPr>
                <w:rFonts w:hint="eastAsia"/>
              </w:rPr>
              <w:t>年全球</w:t>
            </w:r>
            <w:r w:rsidRPr="000C272C">
              <w:rPr>
                <w:rFonts w:hint="eastAsia"/>
              </w:rPr>
              <w:t>ADAS</w:t>
            </w:r>
            <w:r w:rsidRPr="000C272C">
              <w:rPr>
                <w:rFonts w:hint="eastAsia"/>
              </w:rPr>
              <w:t>市场快速增长，从而带动主要传感器雷达和摄像头将近</w:t>
            </w:r>
            <w:r w:rsidRPr="000C272C">
              <w:rPr>
                <w:rFonts w:hint="eastAsia"/>
              </w:rPr>
              <w:t>165%</w:t>
            </w:r>
            <w:r w:rsidRPr="000C272C">
              <w:rPr>
                <w:rFonts w:hint="eastAsia"/>
              </w:rPr>
              <w:t>的高速增长</w:t>
            </w:r>
            <w:r>
              <w:rPr>
                <w:rFonts w:hint="eastAsia"/>
              </w:rPr>
              <w:t>。大凌的车载摄像头领域产品已经为比亚</w:t>
            </w:r>
            <w:proofErr w:type="gramStart"/>
            <w:r>
              <w:rPr>
                <w:rFonts w:hint="eastAsia"/>
              </w:rPr>
              <w:t>迪</w:t>
            </w:r>
            <w:proofErr w:type="gramEnd"/>
            <w:r>
              <w:rPr>
                <w:rFonts w:hint="eastAsia"/>
              </w:rPr>
              <w:t>批量供货，并已通过</w:t>
            </w:r>
            <w:proofErr w:type="gramStart"/>
            <w:r>
              <w:rPr>
                <w:rFonts w:hint="eastAsia"/>
              </w:rPr>
              <w:t>众泰汽车</w:t>
            </w:r>
            <w:proofErr w:type="gramEnd"/>
            <w:r>
              <w:rPr>
                <w:rFonts w:hint="eastAsia"/>
              </w:rPr>
              <w:t>的认证，即将启动供货。通过与大富科技的合作，</w:t>
            </w:r>
            <w:proofErr w:type="gramStart"/>
            <w:r>
              <w:rPr>
                <w:rFonts w:hint="eastAsia"/>
              </w:rPr>
              <w:t>大凌将可以</w:t>
            </w:r>
            <w:proofErr w:type="gramEnd"/>
            <w:r>
              <w:rPr>
                <w:rFonts w:hint="eastAsia"/>
              </w:rPr>
              <w:t>共享大富科技在汽车领域的成熟客户资源，进一步拓展车载摄像头的销售。此外，车载多媒体中心即将研发成熟，从</w:t>
            </w:r>
            <w:r>
              <w:rPr>
                <w:rFonts w:hint="eastAsia"/>
              </w:rPr>
              <w:t>2016</w:t>
            </w:r>
            <w:r>
              <w:rPr>
                <w:rFonts w:hint="eastAsia"/>
              </w:rPr>
              <w:t>年起也有望为销售额带来贡献。</w:t>
            </w:r>
          </w:p>
          <w:p w:rsidR="00F04013" w:rsidRDefault="00F04013" w:rsidP="00F04013">
            <w:pPr>
              <w:ind w:firstLineChars="200" w:firstLine="420"/>
            </w:pPr>
            <w:r>
              <w:t>同时</w:t>
            </w:r>
            <w:r>
              <w:rPr>
                <w:rFonts w:hint="eastAsia"/>
              </w:rPr>
              <w:t>，</w:t>
            </w:r>
            <w:r>
              <w:t>在手机高端摄像头领域</w:t>
            </w:r>
            <w:r>
              <w:rPr>
                <w:rFonts w:hint="eastAsia"/>
              </w:rPr>
              <w:t>，大凌实业将紧跟市场需求，开发双摄像头、</w:t>
            </w:r>
            <w:r>
              <w:t>OIS</w:t>
            </w:r>
            <w:r>
              <w:rPr>
                <w:rFonts w:hint="eastAsia"/>
              </w:rPr>
              <w:t>光学防手抖摄像头、</w:t>
            </w:r>
            <w:r>
              <w:rPr>
                <w:rFonts w:hint="eastAsia"/>
              </w:rPr>
              <w:t>PDAF</w:t>
            </w:r>
            <w:r>
              <w:rPr>
                <w:rFonts w:hint="eastAsia"/>
              </w:rPr>
              <w:t>相位对焦摄像头等先进技术，保持行业先进水平。大凌实业计划瞄准华为、中兴、宇龙、联想、</w:t>
            </w:r>
            <w:proofErr w:type="gramStart"/>
            <w:r>
              <w:rPr>
                <w:rFonts w:hint="eastAsia"/>
              </w:rPr>
              <w:t>魅</w:t>
            </w:r>
            <w:proofErr w:type="gramEnd"/>
            <w:r>
              <w:rPr>
                <w:rFonts w:hint="eastAsia"/>
              </w:rPr>
              <w:t>族、步步高、乐视等国内领先的智能手机厂商，增加</w:t>
            </w:r>
            <w:r>
              <w:rPr>
                <w:rFonts w:hint="eastAsia"/>
              </w:rPr>
              <w:t>COB</w:t>
            </w:r>
            <w:r>
              <w:rPr>
                <w:rFonts w:hint="eastAsia"/>
              </w:rPr>
              <w:t>产线，进一步提高产能。</w:t>
            </w:r>
          </w:p>
          <w:p w:rsidR="00F04013" w:rsidRDefault="00F04013" w:rsidP="00F04013">
            <w:pPr>
              <w:ind w:firstLineChars="200" w:firstLine="420"/>
            </w:pPr>
            <w:r>
              <w:t>此外</w:t>
            </w:r>
            <w:r>
              <w:rPr>
                <w:rFonts w:hint="eastAsia"/>
              </w:rPr>
              <w:t>，</w:t>
            </w:r>
            <w:r>
              <w:t>大凌实业结合摄像头模组新产品开发的核心竞争力以及市场情况</w:t>
            </w:r>
            <w:r>
              <w:rPr>
                <w:rFonts w:hint="eastAsia"/>
              </w:rPr>
              <w:t>，</w:t>
            </w:r>
            <w:r>
              <w:t>正在各个不同领域拓展新的产品线</w:t>
            </w:r>
            <w:r>
              <w:rPr>
                <w:rFonts w:hint="eastAsia"/>
              </w:rPr>
              <w:t>，</w:t>
            </w:r>
            <w:r>
              <w:t>例如</w:t>
            </w:r>
            <w:r>
              <w:rPr>
                <w:rFonts w:hint="eastAsia"/>
              </w:rPr>
              <w:t>安防摄像头、</w:t>
            </w:r>
            <w:r>
              <w:t>医疗领域的医用摄像头</w:t>
            </w:r>
            <w:r>
              <w:rPr>
                <w:rFonts w:hint="eastAsia"/>
              </w:rPr>
              <w:t>（</w:t>
            </w:r>
            <w:r w:rsidRPr="006214D1">
              <w:rPr>
                <w:rFonts w:hint="eastAsia"/>
              </w:rPr>
              <w:t>大</w:t>
            </w:r>
            <w:proofErr w:type="gramStart"/>
            <w:r w:rsidRPr="006214D1">
              <w:rPr>
                <w:rFonts w:hint="eastAsia"/>
              </w:rPr>
              <w:t>凌开发</w:t>
            </w:r>
            <w:proofErr w:type="gramEnd"/>
            <w:r w:rsidRPr="006214D1">
              <w:rPr>
                <w:rFonts w:hint="eastAsia"/>
              </w:rPr>
              <w:t>的一次性医用内窥镜，解决交叉感染，优势价格，致力于服务于有检查需求普通公众，已进入医疗机构测试的实质阶段</w:t>
            </w:r>
            <w:r w:rsidRPr="000C272C">
              <w:rPr>
                <w:rFonts w:hint="eastAsia"/>
              </w:rPr>
              <w:t>）</w:t>
            </w:r>
            <w:r>
              <w:rPr>
                <w:rFonts w:hint="eastAsia"/>
              </w:rPr>
              <w:t>、</w:t>
            </w:r>
            <w:r>
              <w:t>智能终端领域的</w:t>
            </w:r>
            <w:proofErr w:type="spellStart"/>
            <w:r>
              <w:rPr>
                <w:rFonts w:hint="eastAsia"/>
              </w:rPr>
              <w:t>WiFi</w:t>
            </w:r>
            <w:proofErr w:type="spellEnd"/>
            <w:r>
              <w:t>拍</w:t>
            </w:r>
            <w:r>
              <w:rPr>
                <w:rFonts w:hint="eastAsia"/>
              </w:rPr>
              <w:t>照</w:t>
            </w:r>
            <w:r>
              <w:t>摄像头</w:t>
            </w:r>
            <w:r>
              <w:rPr>
                <w:rFonts w:hint="eastAsia"/>
              </w:rPr>
              <w:t>、</w:t>
            </w:r>
            <w:r>
              <w:t>用于机器视觉领域的工业高速摄像头等</w:t>
            </w:r>
            <w:r>
              <w:rPr>
                <w:rFonts w:hint="eastAsia"/>
              </w:rPr>
              <w:t>。</w:t>
            </w:r>
            <w:r>
              <w:t>这些新型产品将逐渐为大凌实业带来利润</w:t>
            </w:r>
            <w:r>
              <w:rPr>
                <w:rFonts w:hint="eastAsia"/>
              </w:rPr>
              <w:t>，</w:t>
            </w:r>
            <w:r>
              <w:t>并可能成为未来新的增长点</w:t>
            </w:r>
            <w:r>
              <w:rPr>
                <w:rFonts w:hint="eastAsia"/>
              </w:rPr>
              <w:t>。</w:t>
            </w:r>
          </w:p>
          <w:p w:rsidR="00F04013" w:rsidRDefault="001514E7" w:rsidP="00840BE2">
            <w:pPr>
              <w:spacing w:line="276" w:lineRule="auto"/>
              <w:ind w:firstLineChars="202" w:firstLine="424"/>
              <w:rPr>
                <w:rFonts w:ascii="Arial" w:hAnsi="Calibri" w:cs="Arial"/>
                <w:kern w:val="0"/>
                <w:szCs w:val="21"/>
              </w:rPr>
            </w:pPr>
            <w:r>
              <w:rPr>
                <w:rFonts w:ascii="Arial" w:hAnsi="Calibri" w:cs="Arial" w:hint="eastAsia"/>
                <w:kern w:val="0"/>
                <w:szCs w:val="21"/>
              </w:rPr>
              <w:t>大凌实业目前正在申报新三板挂牌工作。</w:t>
            </w:r>
          </w:p>
          <w:p w:rsidR="001514E7" w:rsidRPr="001514E7" w:rsidRDefault="001514E7" w:rsidP="00840BE2">
            <w:pPr>
              <w:spacing w:line="276" w:lineRule="auto"/>
              <w:ind w:firstLineChars="202" w:firstLine="424"/>
              <w:rPr>
                <w:rFonts w:ascii="Arial" w:hAnsi="Calibri" w:cs="Arial"/>
                <w:kern w:val="0"/>
                <w:szCs w:val="21"/>
              </w:rPr>
            </w:pPr>
          </w:p>
          <w:p w:rsidR="00621E1A" w:rsidRPr="00840BE2" w:rsidRDefault="006C0352" w:rsidP="00840BE2">
            <w:pPr>
              <w:spacing w:line="276" w:lineRule="auto"/>
              <w:ind w:firstLineChars="202" w:firstLine="424"/>
              <w:rPr>
                <w:rFonts w:ascii="Arial" w:hAnsi="Calibri" w:cs="Arial"/>
                <w:kern w:val="0"/>
                <w:szCs w:val="21"/>
              </w:rPr>
            </w:pPr>
            <w:r>
              <w:rPr>
                <w:rFonts w:ascii="Arial" w:hAnsi="Calibri" w:cs="Arial" w:hint="eastAsia"/>
                <w:kern w:val="0"/>
                <w:szCs w:val="21"/>
              </w:rPr>
              <w:t>2</w:t>
            </w:r>
            <w:r w:rsidR="009A74A5" w:rsidRPr="00840BE2">
              <w:rPr>
                <w:rFonts w:ascii="Arial" w:hAnsi="Calibri" w:cs="Arial" w:hint="eastAsia"/>
                <w:kern w:val="0"/>
                <w:szCs w:val="21"/>
              </w:rPr>
              <w:t>、</w:t>
            </w:r>
            <w:r w:rsidR="00F04013">
              <w:rPr>
                <w:rFonts w:ascii="Arial" w:hAnsi="Calibri" w:cs="Arial" w:hint="eastAsia"/>
                <w:kern w:val="0"/>
                <w:szCs w:val="21"/>
              </w:rPr>
              <w:t>华阳微电子</w:t>
            </w:r>
            <w:r w:rsidR="00F04013">
              <w:rPr>
                <w:rFonts w:ascii="Arial" w:hAnsi="Calibri" w:cs="Arial" w:hint="eastAsia"/>
                <w:kern w:val="0"/>
                <w:szCs w:val="21"/>
              </w:rPr>
              <w:t>2014</w:t>
            </w:r>
            <w:r w:rsidR="00F04013">
              <w:rPr>
                <w:rFonts w:ascii="Arial" w:hAnsi="Calibri" w:cs="Arial" w:hint="eastAsia"/>
                <w:kern w:val="0"/>
                <w:szCs w:val="21"/>
              </w:rPr>
              <w:t>年业绩下滑，主要是什么原因？未来的增长点？</w:t>
            </w:r>
          </w:p>
          <w:p w:rsidR="006C0352" w:rsidRPr="006C0352" w:rsidRDefault="000F2EC6" w:rsidP="006C0352">
            <w:pPr>
              <w:ind w:firstLineChars="202" w:firstLine="424"/>
              <w:rPr>
                <w:rFonts w:ascii="Arial" w:hAnsi="Calibri" w:cs="Arial"/>
                <w:kern w:val="0"/>
                <w:szCs w:val="21"/>
              </w:rPr>
            </w:pPr>
            <w:r w:rsidRPr="001645AC">
              <w:rPr>
                <w:rFonts w:ascii="Arial" w:hAnsi="Calibri" w:cs="Arial" w:hint="eastAsia"/>
                <w:kern w:val="0"/>
                <w:szCs w:val="21"/>
              </w:rPr>
              <w:t>答：</w:t>
            </w:r>
            <w:bookmarkStart w:id="1" w:name="_Toc423209817"/>
            <w:r w:rsidR="006C0352">
              <w:rPr>
                <w:rFonts w:ascii="Arial" w:hAnsi="Calibri" w:cs="Arial" w:hint="eastAsia"/>
                <w:kern w:val="0"/>
                <w:szCs w:val="21"/>
              </w:rPr>
              <w:t>1</w:t>
            </w:r>
            <w:r w:rsidR="006C0352">
              <w:rPr>
                <w:rFonts w:ascii="Arial" w:hAnsi="Calibri" w:cs="Arial" w:hint="eastAsia"/>
                <w:kern w:val="0"/>
                <w:szCs w:val="21"/>
              </w:rPr>
              <w:t>、</w:t>
            </w:r>
            <w:bookmarkEnd w:id="1"/>
            <w:r w:rsidR="006C0352" w:rsidRPr="006C0352">
              <w:rPr>
                <w:rFonts w:ascii="Arial" w:hAnsi="Calibri" w:cs="Arial" w:hint="eastAsia"/>
                <w:kern w:val="0"/>
                <w:szCs w:val="21"/>
              </w:rPr>
              <w:t>2014</w:t>
            </w:r>
            <w:r w:rsidR="006C0352" w:rsidRPr="006C0352">
              <w:rPr>
                <w:rFonts w:ascii="Arial" w:hAnsi="Calibri" w:cs="Arial" w:hint="eastAsia"/>
                <w:kern w:val="0"/>
                <w:szCs w:val="21"/>
              </w:rPr>
              <w:t>年华阳微电子业绩下滑的主要原因：</w:t>
            </w:r>
          </w:p>
          <w:p w:rsidR="006C0352" w:rsidRPr="006C0352" w:rsidRDefault="006C0352" w:rsidP="006C0352">
            <w:pPr>
              <w:snapToGrid w:val="0"/>
              <w:ind w:firstLineChars="200" w:firstLine="420"/>
              <w:rPr>
                <w:rFonts w:ascii="Arial" w:hAnsi="Calibri" w:cs="Arial"/>
                <w:kern w:val="0"/>
                <w:szCs w:val="21"/>
              </w:rPr>
            </w:pPr>
            <w:r w:rsidRPr="006C0352">
              <w:rPr>
                <w:rFonts w:ascii="Arial" w:hAnsi="Calibri" w:cs="Arial" w:hint="eastAsia"/>
                <w:kern w:val="0"/>
                <w:szCs w:val="21"/>
              </w:rPr>
              <w:t>华阳微电子</w:t>
            </w:r>
            <w:r w:rsidRPr="006C0352">
              <w:rPr>
                <w:rFonts w:ascii="Arial" w:hAnsi="Calibri" w:cs="Arial" w:hint="eastAsia"/>
                <w:kern w:val="0"/>
                <w:szCs w:val="21"/>
              </w:rPr>
              <w:t>2014</w:t>
            </w:r>
            <w:r w:rsidRPr="006C0352">
              <w:rPr>
                <w:rFonts w:ascii="Arial" w:hAnsi="Calibri" w:cs="Arial" w:hint="eastAsia"/>
                <w:kern w:val="0"/>
                <w:szCs w:val="21"/>
              </w:rPr>
              <w:t>年收入较去年下降，主要是因国外客户因受全球货币经济影响而导致收入减少所致。</w:t>
            </w:r>
          </w:p>
          <w:p w:rsidR="006C0352" w:rsidRPr="006C0352" w:rsidRDefault="006C0352" w:rsidP="006C0352">
            <w:pPr>
              <w:snapToGrid w:val="0"/>
              <w:ind w:firstLineChars="200" w:firstLine="420"/>
              <w:rPr>
                <w:rFonts w:ascii="Arial" w:hAnsi="Calibri" w:cs="Arial"/>
                <w:kern w:val="0"/>
                <w:szCs w:val="21"/>
              </w:rPr>
            </w:pPr>
            <w:r w:rsidRPr="006C0352">
              <w:rPr>
                <w:rFonts w:ascii="Arial" w:hAnsi="Calibri" w:cs="Arial" w:hint="eastAsia"/>
                <w:kern w:val="0"/>
                <w:szCs w:val="21"/>
              </w:rPr>
              <w:t>华阳微电子被世界著名游戏厂商暴雪娱乐指定为其游戏增值服务提供玩具电子标签指定供应商。进入</w:t>
            </w:r>
            <w:r w:rsidRPr="006C0352">
              <w:rPr>
                <w:rFonts w:ascii="Arial" w:hAnsi="Calibri" w:cs="Arial" w:hint="eastAsia"/>
                <w:kern w:val="0"/>
                <w:szCs w:val="21"/>
              </w:rPr>
              <w:t>2014</w:t>
            </w:r>
            <w:r w:rsidRPr="006C0352">
              <w:rPr>
                <w:rFonts w:ascii="Arial" w:hAnsi="Calibri" w:cs="Arial" w:hint="eastAsia"/>
                <w:kern w:val="0"/>
                <w:szCs w:val="21"/>
              </w:rPr>
              <w:t>年下半年，</w:t>
            </w:r>
            <w:r w:rsidRPr="006C0352">
              <w:rPr>
                <w:rFonts w:ascii="Arial" w:hAnsi="Calibri" w:cs="Arial"/>
                <w:kern w:val="0"/>
                <w:szCs w:val="21"/>
              </w:rPr>
              <w:t>美国</w:t>
            </w:r>
            <w:r w:rsidRPr="006C0352">
              <w:rPr>
                <w:rFonts w:ascii="Arial" w:hAnsi="Calibri" w:cs="Arial" w:hint="eastAsia"/>
                <w:kern w:val="0"/>
                <w:szCs w:val="21"/>
              </w:rPr>
              <w:t>游戏</w:t>
            </w:r>
            <w:r w:rsidRPr="006C0352">
              <w:rPr>
                <w:rFonts w:ascii="Arial" w:hAnsi="Calibri" w:cs="Arial"/>
                <w:kern w:val="0"/>
                <w:szCs w:val="21"/>
              </w:rPr>
              <w:t>消费市场受经济环境影响，</w:t>
            </w:r>
            <w:r w:rsidRPr="006C0352">
              <w:rPr>
                <w:rFonts w:ascii="Arial" w:hAnsi="Calibri" w:cs="Arial" w:hint="eastAsia"/>
                <w:kern w:val="0"/>
                <w:szCs w:val="21"/>
              </w:rPr>
              <w:t>景气度</w:t>
            </w:r>
            <w:r w:rsidRPr="006C0352">
              <w:rPr>
                <w:rFonts w:ascii="Arial" w:hAnsi="Calibri" w:cs="Arial"/>
                <w:kern w:val="0"/>
                <w:szCs w:val="21"/>
              </w:rPr>
              <w:t>远低于</w:t>
            </w:r>
            <w:r w:rsidRPr="006C0352">
              <w:rPr>
                <w:rFonts w:ascii="Arial" w:hAnsi="Calibri" w:cs="Arial"/>
                <w:kern w:val="0"/>
                <w:szCs w:val="21"/>
              </w:rPr>
              <w:t>2013</w:t>
            </w:r>
            <w:r w:rsidRPr="006C0352">
              <w:rPr>
                <w:rFonts w:ascii="Arial" w:hAnsi="Calibri" w:cs="Arial"/>
                <w:kern w:val="0"/>
                <w:szCs w:val="21"/>
              </w:rPr>
              <w:t>年度，暴雪娱乐游戏公</w:t>
            </w:r>
            <w:proofErr w:type="gramStart"/>
            <w:r w:rsidRPr="006C0352">
              <w:rPr>
                <w:rFonts w:ascii="Arial" w:hAnsi="Calibri" w:cs="Arial"/>
                <w:kern w:val="0"/>
                <w:szCs w:val="21"/>
              </w:rPr>
              <w:t>仔产品</w:t>
            </w:r>
            <w:proofErr w:type="gramEnd"/>
            <w:r w:rsidRPr="006C0352">
              <w:rPr>
                <w:rFonts w:ascii="Arial" w:hAnsi="Calibri" w:cs="Arial"/>
                <w:kern w:val="0"/>
                <w:szCs w:val="21"/>
              </w:rPr>
              <w:t>销售不及预期</w:t>
            </w:r>
            <w:r w:rsidRPr="006C0352">
              <w:rPr>
                <w:rFonts w:ascii="Arial" w:hAnsi="Calibri" w:cs="Arial" w:hint="eastAsia"/>
                <w:kern w:val="0"/>
                <w:szCs w:val="21"/>
              </w:rPr>
              <w:t>，因此华阳微电子的玩具标签</w:t>
            </w:r>
            <w:r w:rsidRPr="006C0352">
              <w:rPr>
                <w:rFonts w:ascii="Arial" w:hAnsi="Calibri" w:cs="Arial"/>
                <w:kern w:val="0"/>
                <w:szCs w:val="21"/>
              </w:rPr>
              <w:t>销售大幅下滑。</w:t>
            </w:r>
          </w:p>
          <w:p w:rsidR="006C0352" w:rsidRPr="006C0352" w:rsidRDefault="006C0352" w:rsidP="006C0352">
            <w:pPr>
              <w:snapToGrid w:val="0"/>
              <w:ind w:firstLineChars="200" w:firstLine="420"/>
              <w:rPr>
                <w:rFonts w:ascii="Arial" w:hAnsi="Calibri" w:cs="Arial"/>
                <w:kern w:val="0"/>
                <w:szCs w:val="21"/>
              </w:rPr>
            </w:pPr>
            <w:r w:rsidRPr="006C0352">
              <w:rPr>
                <w:rFonts w:ascii="Arial" w:hAnsi="Calibri" w:cs="Arial" w:hint="eastAsia"/>
                <w:kern w:val="0"/>
                <w:szCs w:val="21"/>
              </w:rPr>
              <w:t>同时，</w:t>
            </w:r>
            <w:r w:rsidRPr="006C0352">
              <w:rPr>
                <w:rFonts w:ascii="Arial" w:hAnsi="Calibri" w:cs="Arial" w:hint="eastAsia"/>
                <w:kern w:val="0"/>
                <w:szCs w:val="21"/>
              </w:rPr>
              <w:t>2014</w:t>
            </w:r>
            <w:r w:rsidRPr="006C0352">
              <w:rPr>
                <w:rFonts w:ascii="Arial" w:hAnsi="Calibri" w:cs="Arial" w:hint="eastAsia"/>
                <w:kern w:val="0"/>
                <w:szCs w:val="21"/>
              </w:rPr>
              <w:t>年上半年，华阳微电子在市场开拓方面主要集中精力于莫斯科地铁单程票项目。该项目为</w:t>
            </w:r>
            <w:r w:rsidRPr="006C0352">
              <w:rPr>
                <w:rFonts w:ascii="Arial" w:hAnsi="Calibri" w:cs="Arial" w:hint="eastAsia"/>
                <w:kern w:val="0"/>
                <w:szCs w:val="21"/>
              </w:rPr>
              <w:t>2014</w:t>
            </w:r>
            <w:r w:rsidRPr="006C0352">
              <w:rPr>
                <w:rFonts w:ascii="Arial" w:hAnsi="Calibri" w:cs="Arial" w:hint="eastAsia"/>
                <w:kern w:val="0"/>
                <w:szCs w:val="21"/>
              </w:rPr>
              <w:t>年全球</w:t>
            </w:r>
            <w:r w:rsidRPr="006C0352">
              <w:rPr>
                <w:rFonts w:ascii="Arial" w:hAnsi="Calibri" w:cs="Arial" w:hint="eastAsia"/>
                <w:kern w:val="0"/>
                <w:szCs w:val="21"/>
              </w:rPr>
              <w:t>RFID</w:t>
            </w:r>
            <w:r w:rsidRPr="006C0352">
              <w:rPr>
                <w:rFonts w:ascii="Arial" w:hAnsi="Calibri" w:cs="Arial" w:hint="eastAsia"/>
                <w:kern w:val="0"/>
                <w:szCs w:val="21"/>
              </w:rPr>
              <w:t>行业最大项目之一，预计产生销售收入在</w:t>
            </w:r>
            <w:r w:rsidRPr="006C0352">
              <w:rPr>
                <w:rFonts w:ascii="Arial" w:hAnsi="Calibri" w:cs="Arial" w:hint="eastAsia"/>
                <w:kern w:val="0"/>
                <w:szCs w:val="21"/>
              </w:rPr>
              <w:t>1</w:t>
            </w:r>
            <w:r w:rsidRPr="006C0352">
              <w:rPr>
                <w:rFonts w:ascii="Arial" w:hAnsi="Calibri" w:cs="Arial" w:hint="eastAsia"/>
                <w:kern w:val="0"/>
                <w:szCs w:val="21"/>
              </w:rPr>
              <w:t>亿元人民币左右，以美元结算。</w:t>
            </w:r>
            <w:r w:rsidRPr="006C0352">
              <w:rPr>
                <w:rFonts w:ascii="Arial" w:hAnsi="Calibri" w:cs="Arial" w:hint="eastAsia"/>
                <w:kern w:val="0"/>
                <w:szCs w:val="21"/>
              </w:rPr>
              <w:t>2014</w:t>
            </w:r>
            <w:r w:rsidRPr="006C0352">
              <w:rPr>
                <w:rFonts w:ascii="Arial" w:hAnsi="Calibri" w:cs="Arial" w:hint="eastAsia"/>
                <w:kern w:val="0"/>
                <w:szCs w:val="21"/>
              </w:rPr>
              <w:t>年下半年，俄罗斯国家货币卢布大幅贬值，因此华阳微电子的上述智能卡项目因此中止。</w:t>
            </w:r>
          </w:p>
          <w:p w:rsidR="006C0352" w:rsidRPr="006C0352" w:rsidRDefault="006C0352" w:rsidP="006C0352">
            <w:pPr>
              <w:pStyle w:val="2"/>
              <w:spacing w:before="0" w:after="0" w:line="240" w:lineRule="auto"/>
              <w:ind w:firstLineChars="200" w:firstLine="420"/>
              <w:rPr>
                <w:rFonts w:ascii="Arial" w:eastAsia="宋体" w:hAnsi="Calibri" w:cs="Arial"/>
                <w:b w:val="0"/>
                <w:bCs w:val="0"/>
                <w:kern w:val="0"/>
                <w:sz w:val="21"/>
                <w:szCs w:val="21"/>
              </w:rPr>
            </w:pPr>
            <w:r>
              <w:rPr>
                <w:rFonts w:ascii="Arial" w:eastAsia="宋体" w:hAnsi="Calibri" w:cs="Arial" w:hint="eastAsia"/>
                <w:b w:val="0"/>
                <w:bCs w:val="0"/>
                <w:kern w:val="0"/>
                <w:sz w:val="21"/>
                <w:szCs w:val="21"/>
              </w:rPr>
              <w:t>2</w:t>
            </w:r>
            <w:r>
              <w:rPr>
                <w:rFonts w:ascii="Arial" w:eastAsia="宋体" w:hAnsi="Calibri" w:cs="Arial" w:hint="eastAsia"/>
                <w:b w:val="0"/>
                <w:bCs w:val="0"/>
                <w:kern w:val="0"/>
                <w:sz w:val="21"/>
                <w:szCs w:val="21"/>
              </w:rPr>
              <w:t>、华阳微电子未来增长点</w:t>
            </w:r>
          </w:p>
          <w:p w:rsidR="006C0352" w:rsidRPr="006C0352" w:rsidRDefault="006C0352" w:rsidP="006C0352">
            <w:pPr>
              <w:adjustRightInd w:val="0"/>
              <w:snapToGrid w:val="0"/>
              <w:ind w:firstLineChars="200" w:firstLine="420"/>
              <w:rPr>
                <w:rFonts w:ascii="Arial" w:hAnsi="Calibri" w:cs="Arial"/>
                <w:kern w:val="0"/>
                <w:szCs w:val="21"/>
              </w:rPr>
            </w:pPr>
            <w:r>
              <w:rPr>
                <w:rFonts w:ascii="Arial" w:hAnsi="Calibri" w:cs="Arial" w:hint="eastAsia"/>
                <w:kern w:val="0"/>
                <w:szCs w:val="21"/>
              </w:rPr>
              <w:t>（</w:t>
            </w:r>
            <w:r w:rsidRPr="006C0352">
              <w:rPr>
                <w:rFonts w:ascii="Arial" w:hAnsi="Calibri" w:cs="Arial" w:hint="eastAsia"/>
                <w:kern w:val="0"/>
                <w:szCs w:val="21"/>
              </w:rPr>
              <w:t>1</w:t>
            </w:r>
            <w:r>
              <w:rPr>
                <w:rFonts w:ascii="Arial" w:hAnsi="Calibri" w:cs="Arial" w:hint="eastAsia"/>
                <w:kern w:val="0"/>
                <w:szCs w:val="21"/>
              </w:rPr>
              <w:t>）</w:t>
            </w:r>
            <w:r w:rsidRPr="006C0352">
              <w:rPr>
                <w:rFonts w:ascii="Arial" w:hAnsi="Calibri" w:cs="Arial" w:hint="eastAsia"/>
                <w:kern w:val="0"/>
                <w:szCs w:val="21"/>
              </w:rPr>
              <w:t>玩具标签市场拓展：通过多年积累，</w:t>
            </w:r>
            <w:r w:rsidR="00750A34">
              <w:rPr>
                <w:rFonts w:ascii="Arial" w:hAnsi="Calibri" w:cs="Arial" w:hint="eastAsia"/>
                <w:kern w:val="0"/>
                <w:szCs w:val="21"/>
              </w:rPr>
              <w:t>华阳微电子</w:t>
            </w:r>
            <w:r w:rsidRPr="006C0352">
              <w:rPr>
                <w:rFonts w:ascii="Arial" w:hAnsi="Calibri" w:cs="Arial" w:hint="eastAsia"/>
                <w:kern w:val="0"/>
                <w:szCs w:val="21"/>
              </w:rPr>
              <w:t>在玩具标签领域积累了大量设计、开发经验，玩具标签产品在质量、成本控制、实用性等方面均处于领先地位。同时，由于</w:t>
            </w:r>
            <w:r w:rsidR="00750A34">
              <w:rPr>
                <w:rFonts w:ascii="Arial" w:hAnsi="Calibri" w:cs="Arial" w:hint="eastAsia"/>
                <w:kern w:val="0"/>
                <w:szCs w:val="21"/>
              </w:rPr>
              <w:t>华阳微电子</w:t>
            </w:r>
            <w:r w:rsidRPr="006C0352">
              <w:rPr>
                <w:rFonts w:ascii="Arial" w:hAnsi="Calibri" w:cs="Arial" w:hint="eastAsia"/>
                <w:kern w:val="0"/>
                <w:szCs w:val="21"/>
              </w:rPr>
              <w:t>产品在暴雪周边玩具的成功运用，在众多游戏厂商中也建立起良好的产品口碑，为</w:t>
            </w:r>
            <w:r w:rsidR="00750A34">
              <w:rPr>
                <w:rFonts w:ascii="Arial" w:hAnsi="Calibri" w:cs="Arial" w:hint="eastAsia"/>
                <w:kern w:val="0"/>
                <w:szCs w:val="21"/>
              </w:rPr>
              <w:t>华阳微电子</w:t>
            </w:r>
            <w:r w:rsidRPr="006C0352">
              <w:rPr>
                <w:rFonts w:ascii="Arial" w:hAnsi="Calibri" w:cs="Arial" w:hint="eastAsia"/>
                <w:kern w:val="0"/>
                <w:szCs w:val="21"/>
              </w:rPr>
              <w:t>玩具标签新客户的开拓打下良好基础。</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2014</w:t>
            </w:r>
            <w:r w:rsidRPr="006C0352">
              <w:rPr>
                <w:rFonts w:ascii="Arial" w:hAnsi="Calibri" w:cs="Arial" w:hint="eastAsia"/>
                <w:kern w:val="0"/>
                <w:szCs w:val="21"/>
              </w:rPr>
              <w:t>年下半年以来，</w:t>
            </w:r>
            <w:r w:rsidR="00750A34">
              <w:rPr>
                <w:rFonts w:ascii="Arial" w:hAnsi="Calibri" w:cs="Arial" w:hint="eastAsia"/>
                <w:kern w:val="0"/>
                <w:szCs w:val="21"/>
              </w:rPr>
              <w:t>华阳微电子</w:t>
            </w:r>
            <w:r w:rsidRPr="006C0352">
              <w:rPr>
                <w:rFonts w:ascii="Arial" w:hAnsi="Calibri" w:cs="Arial" w:hint="eastAsia"/>
                <w:kern w:val="0"/>
                <w:szCs w:val="21"/>
              </w:rPr>
              <w:t>积极开拓玩具标签产品的新客户。目前，</w:t>
            </w:r>
            <w:r w:rsidR="00750A34">
              <w:rPr>
                <w:rFonts w:ascii="Arial" w:hAnsi="Calibri" w:cs="Arial" w:hint="eastAsia"/>
                <w:kern w:val="0"/>
                <w:szCs w:val="21"/>
              </w:rPr>
              <w:t>华阳微电子</w:t>
            </w:r>
            <w:r w:rsidRPr="006C0352">
              <w:rPr>
                <w:rFonts w:ascii="Arial" w:hAnsi="Calibri" w:cs="Arial" w:hint="eastAsia"/>
                <w:kern w:val="0"/>
                <w:szCs w:val="21"/>
              </w:rPr>
              <w:t>已与国内最大互联网及游戏开发巨头，电子标签供应达成一致。华阳微电子作为的指定合格的玩具标签供应商，完成验厂等合格供应商的认证过程，华阳微电子玩具标签销售收入也有望得到迅速增长。</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同时，</w:t>
            </w:r>
            <w:r w:rsidR="00750A34">
              <w:rPr>
                <w:rFonts w:ascii="Arial" w:hAnsi="Calibri" w:cs="Arial" w:hint="eastAsia"/>
                <w:kern w:val="0"/>
                <w:szCs w:val="21"/>
              </w:rPr>
              <w:t>华阳微电子</w:t>
            </w:r>
            <w:r w:rsidRPr="006C0352">
              <w:rPr>
                <w:rFonts w:ascii="Arial" w:hAnsi="Calibri" w:cs="Arial" w:hint="eastAsia"/>
                <w:kern w:val="0"/>
                <w:szCs w:val="21"/>
              </w:rPr>
              <w:t>已成功拓展日本知名游戏开发商任天堂，成为其周边产品的玩具标签供应商。</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此外，</w:t>
            </w:r>
            <w:r w:rsidR="00750A34">
              <w:rPr>
                <w:rFonts w:ascii="Arial" w:hAnsi="Calibri" w:cs="Arial" w:hint="eastAsia"/>
                <w:kern w:val="0"/>
                <w:szCs w:val="21"/>
              </w:rPr>
              <w:t>华阳微电子</w:t>
            </w:r>
            <w:r w:rsidRPr="006C0352">
              <w:rPr>
                <w:rFonts w:ascii="Arial" w:hAnsi="Calibri" w:cs="Arial" w:hint="eastAsia"/>
                <w:kern w:val="0"/>
                <w:szCs w:val="21"/>
              </w:rPr>
              <w:t>多年来与暴雪娱乐建立了较为稳固的合作关系。</w:t>
            </w:r>
            <w:r w:rsidRPr="006C0352">
              <w:rPr>
                <w:rFonts w:ascii="Arial" w:hAnsi="Calibri" w:cs="Arial"/>
                <w:kern w:val="0"/>
                <w:szCs w:val="21"/>
              </w:rPr>
              <w:t>华阳微电为暴雪娱乐在电子标签领域仅有的二家供应商之一。玩具标签具有递进性，</w:t>
            </w:r>
            <w:r w:rsidRPr="006C0352">
              <w:rPr>
                <w:rFonts w:ascii="Arial" w:hAnsi="Calibri" w:cs="Arial" w:hint="eastAsia"/>
                <w:kern w:val="0"/>
                <w:szCs w:val="21"/>
              </w:rPr>
              <w:t>未来若暴雪娱乐玩具标签出现更新换代，也必然是在已有产品的基础上进行改进而成。</w:t>
            </w:r>
            <w:r w:rsidRPr="006C0352">
              <w:rPr>
                <w:rFonts w:ascii="Arial" w:hAnsi="Calibri" w:cs="Arial"/>
                <w:kern w:val="0"/>
                <w:szCs w:val="21"/>
              </w:rPr>
              <w:t>随着美国游戏消费市场的逐步复苏，</w:t>
            </w:r>
            <w:r w:rsidRPr="006C0352">
              <w:rPr>
                <w:rFonts w:ascii="Arial" w:hAnsi="Calibri" w:cs="Arial" w:hint="eastAsia"/>
                <w:kern w:val="0"/>
                <w:szCs w:val="21"/>
              </w:rPr>
              <w:t>华阳微电子针对暴雪娱乐的</w:t>
            </w:r>
            <w:r w:rsidRPr="006C0352">
              <w:rPr>
                <w:rFonts w:ascii="Arial" w:hAnsi="Calibri" w:cs="Arial"/>
                <w:kern w:val="0"/>
                <w:szCs w:val="21"/>
              </w:rPr>
              <w:t>玩具标签业务有望恢复</w:t>
            </w:r>
            <w:r w:rsidRPr="006C0352">
              <w:rPr>
                <w:rFonts w:ascii="Arial" w:hAnsi="Calibri" w:cs="Arial" w:hint="eastAsia"/>
                <w:kern w:val="0"/>
                <w:szCs w:val="21"/>
              </w:rPr>
              <w:t>到较高水平</w:t>
            </w:r>
            <w:r w:rsidRPr="006C0352">
              <w:rPr>
                <w:rFonts w:ascii="Arial" w:hAnsi="Calibri" w:cs="Arial"/>
                <w:kern w:val="0"/>
                <w:szCs w:val="21"/>
              </w:rPr>
              <w:t>。</w:t>
            </w:r>
          </w:p>
          <w:p w:rsidR="006C0352" w:rsidRPr="006C0352" w:rsidRDefault="006C0352" w:rsidP="006C0352">
            <w:pPr>
              <w:ind w:firstLineChars="200" w:firstLine="420"/>
              <w:rPr>
                <w:rFonts w:ascii="Arial" w:hAnsi="Calibri" w:cs="Arial"/>
                <w:kern w:val="0"/>
                <w:szCs w:val="21"/>
              </w:rPr>
            </w:pPr>
            <w:r>
              <w:rPr>
                <w:rFonts w:ascii="Arial" w:hAnsi="Calibri" w:cs="Arial" w:hint="eastAsia"/>
                <w:kern w:val="0"/>
                <w:szCs w:val="21"/>
              </w:rPr>
              <w:t>（</w:t>
            </w:r>
            <w:r w:rsidRPr="006C0352">
              <w:rPr>
                <w:rFonts w:ascii="Arial" w:hAnsi="Calibri" w:cs="Arial" w:hint="eastAsia"/>
                <w:kern w:val="0"/>
                <w:szCs w:val="21"/>
              </w:rPr>
              <w:t>2</w:t>
            </w:r>
            <w:r>
              <w:rPr>
                <w:rFonts w:ascii="Arial" w:hAnsi="Calibri" w:cs="Arial" w:hint="eastAsia"/>
                <w:kern w:val="0"/>
                <w:szCs w:val="21"/>
              </w:rPr>
              <w:t>）</w:t>
            </w:r>
            <w:r w:rsidRPr="006C0352">
              <w:rPr>
                <w:rFonts w:ascii="Arial" w:hAnsi="Calibri" w:cs="Arial" w:hint="eastAsia"/>
                <w:kern w:val="0"/>
                <w:szCs w:val="21"/>
              </w:rPr>
              <w:t>未来智能穿戴应用方案的先行者。建立以智能终端为管理平台，不同应</w:t>
            </w:r>
            <w:r w:rsidRPr="006C0352">
              <w:rPr>
                <w:rFonts w:ascii="Arial" w:hAnsi="Calibri" w:cs="Arial" w:hint="eastAsia"/>
                <w:kern w:val="0"/>
                <w:szCs w:val="21"/>
              </w:rPr>
              <w:lastRenderedPageBreak/>
              <w:t>用人体探测感应器为应用管理核心，形成围绕人体各种生命健康参数等生物计量为依据，致力未来打造“人体健康管理”平台。将这一未来智能穿戴设备形式打造形成智能终端不断升级的“配件”——通过</w:t>
            </w:r>
            <w:r w:rsidRPr="006C0352">
              <w:rPr>
                <w:rFonts w:ascii="Arial" w:hAnsi="Calibri" w:cs="Arial" w:hint="eastAsia"/>
                <w:kern w:val="0"/>
                <w:szCs w:val="21"/>
              </w:rPr>
              <w:t>RFID</w:t>
            </w:r>
            <w:r w:rsidRPr="006C0352">
              <w:rPr>
                <w:rFonts w:ascii="Arial" w:hAnsi="Calibri" w:cs="Arial" w:hint="eastAsia"/>
                <w:kern w:val="0"/>
                <w:szCs w:val="21"/>
              </w:rPr>
              <w:t>技术实现对生命体征的全程监测，并通过只有</w:t>
            </w:r>
            <w:r w:rsidRPr="006C0352">
              <w:rPr>
                <w:rFonts w:ascii="Arial" w:hAnsi="Calibri" w:cs="Arial" w:hint="eastAsia"/>
                <w:kern w:val="0"/>
                <w:szCs w:val="21"/>
              </w:rPr>
              <w:t>APP</w:t>
            </w:r>
            <w:r w:rsidRPr="006C0352">
              <w:rPr>
                <w:rFonts w:ascii="Arial" w:hAnsi="Calibri" w:cs="Arial" w:hint="eastAsia"/>
                <w:kern w:val="0"/>
                <w:szCs w:val="21"/>
              </w:rPr>
              <w:t>软件对监测结果进行记录、保存和分析，最终形成人体健康的大数据，实现对人体全方位的健康数据计量，搭建健康管理服务平台，为</w:t>
            </w:r>
            <w:r w:rsidR="00750A34">
              <w:rPr>
                <w:rFonts w:ascii="Arial" w:hAnsi="Calibri" w:cs="Arial" w:hint="eastAsia"/>
                <w:kern w:val="0"/>
                <w:szCs w:val="21"/>
              </w:rPr>
              <w:t>华阳微电子</w:t>
            </w:r>
            <w:r w:rsidRPr="006C0352">
              <w:rPr>
                <w:rFonts w:ascii="Arial" w:hAnsi="Calibri" w:cs="Arial" w:hint="eastAsia"/>
                <w:kern w:val="0"/>
                <w:szCs w:val="21"/>
              </w:rPr>
              <w:t>进军未来智能穿戴设备及健康管理领域等极具市场发展前景的领域打下良好的基础。</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其中具有代表性的是已开发成功的智能纸尿裤。智能纸尿裤的智能之处在于它内部嵌有可实现湿度监测的微型传感器。这种轻薄、无污染的绿色传感器作为人体智能穿戴市场的“配件”植入到婴幼儿和失禁老人的健康管理体系中，从而拥有与国内</w:t>
            </w:r>
            <w:r w:rsidRPr="006C0352">
              <w:rPr>
                <w:rFonts w:ascii="Arial" w:hAnsi="Calibri" w:cs="Arial" w:hint="eastAsia"/>
                <w:kern w:val="0"/>
                <w:szCs w:val="21"/>
              </w:rPr>
              <w:t>500</w:t>
            </w:r>
            <w:r w:rsidRPr="006C0352">
              <w:rPr>
                <w:rFonts w:ascii="Arial" w:hAnsi="Calibri" w:cs="Arial" w:hint="eastAsia"/>
                <w:kern w:val="0"/>
                <w:szCs w:val="21"/>
              </w:rPr>
              <w:t>家纸尿裤企业的优势合作机会，分享婴幼儿等健康护理的巨大的市场钱包份额。同时</w:t>
            </w:r>
            <w:r w:rsidR="00750A34">
              <w:rPr>
                <w:rFonts w:ascii="Arial" w:hAnsi="Calibri" w:cs="Arial" w:hint="eastAsia"/>
                <w:kern w:val="0"/>
                <w:szCs w:val="21"/>
              </w:rPr>
              <w:t>华阳微电子</w:t>
            </w:r>
            <w:r w:rsidRPr="006C0352">
              <w:rPr>
                <w:rFonts w:ascii="Arial" w:hAnsi="Calibri" w:cs="Arial" w:hint="eastAsia"/>
                <w:kern w:val="0"/>
                <w:szCs w:val="21"/>
              </w:rPr>
              <w:t>自主开发的</w:t>
            </w:r>
            <w:r w:rsidRPr="006C0352">
              <w:rPr>
                <w:rFonts w:ascii="Arial" w:hAnsi="Calibri" w:cs="Arial" w:hint="eastAsia"/>
                <w:kern w:val="0"/>
                <w:szCs w:val="21"/>
              </w:rPr>
              <w:t>APP</w:t>
            </w:r>
            <w:r w:rsidRPr="006C0352">
              <w:rPr>
                <w:rFonts w:ascii="Arial" w:hAnsi="Calibri" w:cs="Arial" w:hint="eastAsia"/>
                <w:kern w:val="0"/>
                <w:szCs w:val="21"/>
              </w:rPr>
              <w:t>软件实现了后台的大数据处理，还可实现记录、分析、云端信息共享、育儿图文日记、离开距离报警等功能。该产品具有一次性使用、环保卫生、使用简单等特点。内部的传感器成本低廉，相比较市场上出现的用硅树胶、</w:t>
            </w:r>
            <w:r w:rsidRPr="006C0352">
              <w:rPr>
                <w:rFonts w:ascii="Arial" w:hAnsi="Calibri" w:cs="Arial" w:hint="eastAsia"/>
                <w:kern w:val="0"/>
                <w:szCs w:val="21"/>
              </w:rPr>
              <w:t>ABS</w:t>
            </w:r>
            <w:r w:rsidRPr="006C0352">
              <w:rPr>
                <w:rFonts w:ascii="Arial" w:hAnsi="Calibri" w:cs="Arial" w:hint="eastAsia"/>
                <w:kern w:val="0"/>
                <w:szCs w:val="21"/>
              </w:rPr>
              <w:t>硅胶制作智能纸尿裤的高昂成本，</w:t>
            </w:r>
            <w:r w:rsidR="00750A34">
              <w:rPr>
                <w:rFonts w:ascii="Arial" w:hAnsi="Calibri" w:cs="Arial" w:hint="eastAsia"/>
                <w:kern w:val="0"/>
                <w:szCs w:val="21"/>
              </w:rPr>
              <w:t>华阳微电子</w:t>
            </w:r>
            <w:r w:rsidRPr="006C0352">
              <w:rPr>
                <w:rFonts w:ascii="Arial" w:hAnsi="Calibri" w:cs="Arial" w:hint="eastAsia"/>
                <w:kern w:val="0"/>
                <w:szCs w:val="21"/>
              </w:rPr>
              <w:t>拥有巨大的利润空间。</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目前，该产品已开辟以下两条营销通道：第一、与国内知名棉织品企业合作，将产品嵌入该企业所生产婴儿尿片中进行销售，目前该企业已完成验厂和合格供应商验厂认证工作，</w:t>
            </w:r>
            <w:r w:rsidR="00750A34">
              <w:rPr>
                <w:rFonts w:ascii="Arial" w:hAnsi="Calibri" w:cs="Arial" w:hint="eastAsia"/>
                <w:kern w:val="0"/>
                <w:szCs w:val="21"/>
              </w:rPr>
              <w:t>华阳微电子</w:t>
            </w:r>
            <w:r w:rsidRPr="006C0352">
              <w:rPr>
                <w:rFonts w:ascii="Arial" w:hAnsi="Calibri" w:cs="Arial" w:hint="eastAsia"/>
                <w:kern w:val="0"/>
                <w:szCs w:val="21"/>
              </w:rPr>
              <w:t>已根据该企业的定制化要求基本完成产品的研制开发；第二、</w:t>
            </w:r>
            <w:r w:rsidRPr="006C0352">
              <w:rPr>
                <w:rFonts w:ascii="Arial" w:hAnsi="Calibri" w:cs="Arial" w:hint="eastAsia"/>
                <w:kern w:val="0"/>
                <w:szCs w:val="21"/>
              </w:rPr>
              <w:t>B2C</w:t>
            </w:r>
            <w:r w:rsidRPr="006C0352">
              <w:rPr>
                <w:rFonts w:ascii="Arial" w:hAnsi="Calibri" w:cs="Arial" w:hint="eastAsia"/>
                <w:kern w:val="0"/>
                <w:szCs w:val="21"/>
              </w:rPr>
              <w:t>销售模式，通过网络社交媒体宣传、并在全国范围招募体验、销售人员进行社区推荐等方式，拓展全国用途群体，建立产品口碑。</w:t>
            </w:r>
          </w:p>
          <w:p w:rsidR="006C0352" w:rsidRPr="006C0352" w:rsidRDefault="006C0352" w:rsidP="006C0352">
            <w:pPr>
              <w:adjustRightInd w:val="0"/>
              <w:snapToGrid w:val="0"/>
              <w:ind w:firstLineChars="200" w:firstLine="420"/>
              <w:rPr>
                <w:rFonts w:ascii="Arial" w:hAnsi="Calibri" w:cs="Arial"/>
                <w:kern w:val="0"/>
                <w:szCs w:val="21"/>
              </w:rPr>
            </w:pPr>
            <w:r w:rsidRPr="006C0352">
              <w:rPr>
                <w:rFonts w:ascii="Arial" w:hAnsi="Calibri" w:cs="Arial" w:hint="eastAsia"/>
                <w:kern w:val="0"/>
                <w:szCs w:val="21"/>
              </w:rPr>
              <w:t>人体指标探测器：通过将该探测器贴近人体部位，可实时测量人体温度、紫外线照射量等指标，并与</w:t>
            </w:r>
            <w:r w:rsidR="00750A34">
              <w:rPr>
                <w:rFonts w:ascii="Arial" w:hAnsi="Calibri" w:cs="Arial" w:hint="eastAsia"/>
                <w:kern w:val="0"/>
                <w:szCs w:val="21"/>
              </w:rPr>
              <w:t>华阳微电子</w:t>
            </w:r>
            <w:r w:rsidRPr="006C0352">
              <w:rPr>
                <w:rFonts w:ascii="Arial" w:hAnsi="Calibri" w:cs="Arial" w:hint="eastAsia"/>
                <w:kern w:val="0"/>
                <w:szCs w:val="21"/>
              </w:rPr>
              <w:t>自行开发的</w:t>
            </w:r>
            <w:r w:rsidRPr="006C0352">
              <w:rPr>
                <w:rFonts w:ascii="Arial" w:hAnsi="Calibri" w:cs="Arial" w:hint="eastAsia"/>
                <w:kern w:val="0"/>
                <w:szCs w:val="21"/>
              </w:rPr>
              <w:t>APP</w:t>
            </w:r>
            <w:r w:rsidRPr="006C0352">
              <w:rPr>
                <w:rFonts w:ascii="Arial" w:hAnsi="Calibri" w:cs="Arial" w:hint="eastAsia"/>
                <w:kern w:val="0"/>
                <w:szCs w:val="21"/>
              </w:rPr>
              <w:t>软件实时通信，及时提醒使用者自身身体状态。目前，</w:t>
            </w:r>
            <w:r w:rsidR="00750A34">
              <w:rPr>
                <w:rFonts w:ascii="Arial" w:hAnsi="Calibri" w:cs="Arial" w:hint="eastAsia"/>
                <w:kern w:val="0"/>
                <w:szCs w:val="21"/>
              </w:rPr>
              <w:t>华阳微电子</w:t>
            </w:r>
            <w:r w:rsidRPr="006C0352">
              <w:rPr>
                <w:rFonts w:ascii="Arial" w:hAnsi="Calibri" w:cs="Arial" w:hint="eastAsia"/>
                <w:kern w:val="0"/>
                <w:szCs w:val="21"/>
              </w:rPr>
              <w:t>就该产品生产工艺与国内最大通信巨头企业展开同步研发。人体探测智能穿戴产品是</w:t>
            </w:r>
            <w:r w:rsidR="00750A34">
              <w:rPr>
                <w:rFonts w:ascii="Arial" w:hAnsi="Calibri" w:cs="Arial" w:hint="eastAsia"/>
                <w:kern w:val="0"/>
                <w:szCs w:val="21"/>
              </w:rPr>
              <w:t>华阳微电子</w:t>
            </w:r>
            <w:r w:rsidRPr="006C0352">
              <w:rPr>
                <w:rFonts w:ascii="Arial" w:hAnsi="Calibri" w:cs="Arial" w:hint="eastAsia"/>
                <w:kern w:val="0"/>
                <w:szCs w:val="21"/>
              </w:rPr>
              <w:t>未来的重要战略产品，为</w:t>
            </w:r>
            <w:r w:rsidR="00750A34">
              <w:rPr>
                <w:rFonts w:ascii="Arial" w:hAnsi="Calibri" w:cs="Arial" w:hint="eastAsia"/>
                <w:kern w:val="0"/>
                <w:szCs w:val="21"/>
              </w:rPr>
              <w:t>华阳微电子</w:t>
            </w:r>
            <w:r w:rsidRPr="006C0352">
              <w:rPr>
                <w:rFonts w:ascii="Arial" w:hAnsi="Calibri" w:cs="Arial" w:hint="eastAsia"/>
                <w:kern w:val="0"/>
                <w:szCs w:val="21"/>
              </w:rPr>
              <w:t>进军智能穿戴设备及健康管理领域等极具市场发展前景的领域打下良好的基础。</w:t>
            </w:r>
          </w:p>
          <w:p w:rsidR="00F04013" w:rsidRDefault="006C0352" w:rsidP="006214D1">
            <w:pPr>
              <w:adjustRightInd w:val="0"/>
              <w:snapToGrid w:val="0"/>
              <w:ind w:firstLineChars="200" w:firstLine="420"/>
              <w:rPr>
                <w:rFonts w:ascii="Arial" w:hAnsi="Calibri" w:cs="Arial" w:hint="eastAsia"/>
                <w:kern w:val="0"/>
                <w:szCs w:val="21"/>
              </w:rPr>
            </w:pPr>
            <w:r>
              <w:rPr>
                <w:rFonts w:ascii="Arial" w:hAnsi="Calibri" w:cs="Arial" w:hint="eastAsia"/>
                <w:kern w:val="0"/>
                <w:szCs w:val="21"/>
              </w:rPr>
              <w:t>（</w:t>
            </w:r>
            <w:r w:rsidRPr="006C0352">
              <w:rPr>
                <w:rFonts w:ascii="Arial" w:hAnsi="Calibri" w:cs="Arial" w:hint="eastAsia"/>
                <w:kern w:val="0"/>
                <w:szCs w:val="21"/>
              </w:rPr>
              <w:t>3</w:t>
            </w:r>
            <w:r>
              <w:rPr>
                <w:rFonts w:ascii="Arial" w:hAnsi="Calibri" w:cs="Arial" w:hint="eastAsia"/>
                <w:kern w:val="0"/>
                <w:szCs w:val="21"/>
              </w:rPr>
              <w:t>）</w:t>
            </w:r>
            <w:r w:rsidRPr="006C0352">
              <w:rPr>
                <w:rFonts w:ascii="Arial" w:hAnsi="Calibri" w:cs="Arial" w:hint="eastAsia"/>
                <w:kern w:val="0"/>
                <w:szCs w:val="21"/>
              </w:rPr>
              <w:t>商业模式创新：</w:t>
            </w:r>
            <w:r w:rsidR="00750A34">
              <w:rPr>
                <w:rFonts w:ascii="Arial" w:hAnsi="Calibri" w:cs="Arial" w:hint="eastAsia"/>
                <w:kern w:val="0"/>
                <w:szCs w:val="21"/>
              </w:rPr>
              <w:t>华阳微电子</w:t>
            </w:r>
            <w:r w:rsidRPr="006C0352">
              <w:rPr>
                <w:rFonts w:ascii="Arial" w:hAnsi="Calibri" w:cs="Arial" w:hint="eastAsia"/>
                <w:kern w:val="0"/>
                <w:szCs w:val="21"/>
              </w:rPr>
              <w:t>基于分体标签核心技术，对</w:t>
            </w:r>
            <w:r w:rsidRPr="006C0352">
              <w:rPr>
                <w:rFonts w:ascii="Arial" w:hAnsi="Calibri" w:cs="Arial" w:hint="eastAsia"/>
                <w:kern w:val="0"/>
                <w:szCs w:val="21"/>
              </w:rPr>
              <w:t>RFID</w:t>
            </w:r>
            <w:r w:rsidRPr="006C0352">
              <w:rPr>
                <w:rFonts w:ascii="Arial" w:hAnsi="Calibri" w:cs="Arial" w:hint="eastAsia"/>
                <w:kern w:val="0"/>
                <w:szCs w:val="21"/>
              </w:rPr>
              <w:t>标签技术进行工艺拆分，并自主研发配套一体复合机，实现了从产品、工艺、设备，再到市场营销模式的完全颠覆。其中一体复合机（专利号：</w:t>
            </w:r>
            <w:r w:rsidRPr="006C0352">
              <w:rPr>
                <w:rFonts w:ascii="Arial" w:hAnsi="Calibri" w:cs="Arial" w:hint="eastAsia"/>
                <w:kern w:val="0"/>
                <w:szCs w:val="21"/>
              </w:rPr>
              <w:t>L201320116064.9</w:t>
            </w:r>
            <w:r w:rsidRPr="006C0352">
              <w:rPr>
                <w:rFonts w:ascii="Arial" w:hAnsi="Calibri" w:cs="Arial" w:hint="eastAsia"/>
                <w:kern w:val="0"/>
                <w:szCs w:val="21"/>
              </w:rPr>
              <w:t>），可以将所有工序同时完成，较市场上其他单工序机器，生产效率高的同时具备购买价格低的优势通过与印刷厂的技术互补，</w:t>
            </w:r>
            <w:r w:rsidR="00750A34">
              <w:rPr>
                <w:rFonts w:ascii="Arial" w:hAnsi="Calibri" w:cs="Arial" w:hint="eastAsia"/>
                <w:kern w:val="0"/>
                <w:szCs w:val="21"/>
              </w:rPr>
              <w:t>华阳微电子</w:t>
            </w:r>
            <w:r w:rsidRPr="006C0352">
              <w:rPr>
                <w:rFonts w:ascii="Arial" w:hAnsi="Calibri" w:cs="Arial" w:hint="eastAsia"/>
                <w:kern w:val="0"/>
                <w:szCs w:val="21"/>
              </w:rPr>
              <w:t>快速实现与印刷厂的合作并进入防伪标签领域，未来市场空间较为巨大。</w:t>
            </w:r>
          </w:p>
          <w:p w:rsidR="006214D1" w:rsidRPr="006214D1" w:rsidRDefault="006214D1" w:rsidP="006214D1">
            <w:pPr>
              <w:adjustRightInd w:val="0"/>
              <w:snapToGrid w:val="0"/>
              <w:ind w:firstLineChars="200" w:firstLine="420"/>
              <w:rPr>
                <w:rFonts w:ascii="Arial" w:hAnsi="Calibri" w:cs="Arial"/>
                <w:kern w:val="0"/>
                <w:szCs w:val="21"/>
              </w:rPr>
            </w:pPr>
          </w:p>
          <w:p w:rsidR="00D618BF" w:rsidRPr="00D618BF" w:rsidRDefault="00D618BF" w:rsidP="00D618BF">
            <w:pPr>
              <w:tabs>
                <w:tab w:val="left" w:pos="567"/>
                <w:tab w:val="left" w:pos="709"/>
                <w:tab w:val="left" w:pos="1134"/>
              </w:tabs>
              <w:jc w:val="left"/>
              <w:rPr>
                <w:rFonts w:ascii="Arial" w:hAnsi="Calibri" w:cs="Arial"/>
                <w:kern w:val="0"/>
                <w:szCs w:val="21"/>
              </w:rPr>
            </w:pPr>
            <w:r>
              <w:rPr>
                <w:rFonts w:ascii="Arial" w:hAnsi="Calibri" w:cs="Arial" w:hint="eastAsia"/>
                <w:kern w:val="0"/>
                <w:szCs w:val="21"/>
              </w:rPr>
              <w:t xml:space="preserve">    </w:t>
            </w:r>
            <w:r w:rsidR="006C0352">
              <w:rPr>
                <w:rFonts w:ascii="Arial" w:hAnsi="Calibri" w:cs="Arial" w:hint="eastAsia"/>
                <w:kern w:val="0"/>
                <w:szCs w:val="21"/>
              </w:rPr>
              <w:t>3</w:t>
            </w:r>
            <w:r>
              <w:rPr>
                <w:rFonts w:ascii="Arial" w:hAnsi="Calibri" w:cs="Arial" w:hint="eastAsia"/>
                <w:kern w:val="0"/>
                <w:szCs w:val="21"/>
              </w:rPr>
              <w:t>、华阳微电子</w:t>
            </w:r>
            <w:r w:rsidR="0027208B">
              <w:rPr>
                <w:rFonts w:ascii="Arial" w:hAnsi="Calibri" w:cs="Arial" w:hint="eastAsia"/>
                <w:kern w:val="0"/>
                <w:szCs w:val="21"/>
              </w:rPr>
              <w:t>发展思路？</w:t>
            </w:r>
            <w:r>
              <w:rPr>
                <w:rFonts w:ascii="Arial" w:hAnsi="Calibri" w:cs="Arial" w:hint="eastAsia"/>
                <w:kern w:val="0"/>
                <w:szCs w:val="21"/>
              </w:rPr>
              <w:t>资产证券化进展情况？</w:t>
            </w:r>
          </w:p>
          <w:p w:rsidR="0027208B" w:rsidRPr="0027208B" w:rsidRDefault="006B6BF1" w:rsidP="0027208B">
            <w:pPr>
              <w:ind w:firstLineChars="200" w:firstLine="420"/>
              <w:rPr>
                <w:rFonts w:ascii="Arial" w:hAnsi="Calibri" w:cs="Arial"/>
                <w:kern w:val="0"/>
                <w:szCs w:val="21"/>
              </w:rPr>
            </w:pPr>
            <w:r>
              <w:rPr>
                <w:rFonts w:ascii="Arial" w:hAnsi="Calibri" w:cs="Arial" w:hint="eastAsia"/>
                <w:kern w:val="0"/>
                <w:szCs w:val="21"/>
              </w:rPr>
              <w:t>答：</w:t>
            </w:r>
            <w:r w:rsidR="0027208B">
              <w:rPr>
                <w:rFonts w:ascii="Arial" w:hAnsi="Calibri" w:cs="Arial" w:hint="eastAsia"/>
                <w:kern w:val="0"/>
                <w:szCs w:val="21"/>
              </w:rPr>
              <w:t>华阳微电子</w:t>
            </w:r>
            <w:r w:rsidR="0027208B" w:rsidRPr="0027208B">
              <w:rPr>
                <w:rFonts w:ascii="Arial" w:hAnsi="Calibri" w:cs="Arial" w:hint="eastAsia"/>
                <w:kern w:val="0"/>
                <w:szCs w:val="21"/>
              </w:rPr>
              <w:t>从基材研究、产品设计、工艺设计、装备设计全方位的降成本，占据技术制高点；开拓成熟市场，培育新兴市场，持续爆发利润增长点，保证可持续发展。</w:t>
            </w:r>
          </w:p>
          <w:p w:rsidR="0027208B" w:rsidRPr="0027208B" w:rsidRDefault="00750A34" w:rsidP="0027208B">
            <w:pPr>
              <w:ind w:firstLineChars="200" w:firstLine="420"/>
              <w:rPr>
                <w:rFonts w:ascii="Arial" w:hAnsi="Calibri" w:cs="Arial"/>
                <w:kern w:val="0"/>
                <w:szCs w:val="21"/>
              </w:rPr>
            </w:pPr>
            <w:r>
              <w:rPr>
                <w:rFonts w:ascii="Arial" w:hAnsi="Calibri" w:cs="Arial" w:hint="eastAsia"/>
                <w:kern w:val="0"/>
                <w:szCs w:val="21"/>
              </w:rPr>
              <w:t>华阳微电子</w:t>
            </w:r>
            <w:r w:rsidR="0027208B" w:rsidRPr="0027208B">
              <w:rPr>
                <w:rFonts w:ascii="Arial" w:hAnsi="Calibri" w:cs="Arial" w:hint="eastAsia"/>
                <w:kern w:val="0"/>
                <w:szCs w:val="21"/>
              </w:rPr>
              <w:t>遵循一个基础（全系列</w:t>
            </w:r>
            <w:r w:rsidR="0027208B" w:rsidRPr="0027208B">
              <w:rPr>
                <w:rFonts w:ascii="Arial" w:hAnsi="Calibri" w:cs="Arial" w:hint="eastAsia"/>
                <w:kern w:val="0"/>
                <w:szCs w:val="21"/>
              </w:rPr>
              <w:t>RFID</w:t>
            </w:r>
            <w:r w:rsidR="0027208B" w:rsidRPr="0027208B">
              <w:rPr>
                <w:rFonts w:ascii="Arial" w:hAnsi="Calibri" w:cs="Arial" w:hint="eastAsia"/>
                <w:kern w:val="0"/>
                <w:szCs w:val="21"/>
              </w:rPr>
              <w:t>产品完全自主知识产权研发设计，全工序低成本高效率生产能力</w:t>
            </w:r>
            <w:r w:rsidR="0027208B" w:rsidRPr="0027208B">
              <w:rPr>
                <w:rFonts w:ascii="Arial" w:hAnsi="Calibri" w:cs="Arial" w:hint="eastAsia"/>
                <w:kern w:val="0"/>
                <w:szCs w:val="21"/>
              </w:rPr>
              <w:t xml:space="preserve"> </w:t>
            </w:r>
            <w:r w:rsidR="0027208B" w:rsidRPr="0027208B">
              <w:rPr>
                <w:rFonts w:ascii="Arial" w:hAnsi="Calibri" w:cs="Arial" w:hint="eastAsia"/>
                <w:kern w:val="0"/>
                <w:szCs w:val="21"/>
              </w:rPr>
              <w:t>）、五大客户（暴雪、华为、腾讯、莫斯科地铁、任天堂）、七类产品（动物标签、有源人</w:t>
            </w:r>
            <w:r w:rsidR="0027208B" w:rsidRPr="0027208B">
              <w:rPr>
                <w:rFonts w:ascii="Arial" w:hAnsi="Calibri" w:cs="Arial" w:hint="eastAsia"/>
                <w:kern w:val="0"/>
                <w:szCs w:val="21"/>
              </w:rPr>
              <w:t>RFID</w:t>
            </w:r>
            <w:r w:rsidR="0027208B" w:rsidRPr="0027208B">
              <w:rPr>
                <w:rFonts w:ascii="Arial" w:hAnsi="Calibri" w:cs="Arial" w:hint="eastAsia"/>
                <w:kern w:val="0"/>
                <w:szCs w:val="21"/>
              </w:rPr>
              <w:t>、智能洗衣标、智能尿片、智能名片系统、模具与注塑生产管理系统、防伪系统）的发展思路实现</w:t>
            </w:r>
            <w:r>
              <w:rPr>
                <w:rFonts w:ascii="Arial" w:hAnsi="Calibri" w:cs="Arial" w:hint="eastAsia"/>
                <w:kern w:val="0"/>
                <w:szCs w:val="21"/>
              </w:rPr>
              <w:t>华阳微电子</w:t>
            </w:r>
            <w:r w:rsidR="0027208B" w:rsidRPr="0027208B">
              <w:rPr>
                <w:rFonts w:ascii="Arial" w:hAnsi="Calibri" w:cs="Arial" w:hint="eastAsia"/>
                <w:kern w:val="0"/>
                <w:szCs w:val="21"/>
              </w:rPr>
              <w:t>发展目标。</w:t>
            </w:r>
          </w:p>
          <w:p w:rsidR="0034528E" w:rsidRPr="00897A32" w:rsidRDefault="00D829BE" w:rsidP="00CC66C6">
            <w:pPr>
              <w:ind w:firstLineChars="200" w:firstLine="420"/>
              <w:rPr>
                <w:rFonts w:ascii="Arial" w:hAnsi="Calibri" w:cs="Arial"/>
                <w:kern w:val="0"/>
                <w:szCs w:val="21"/>
              </w:rPr>
            </w:pPr>
            <w:r w:rsidRPr="00840BE2">
              <w:rPr>
                <w:rFonts w:ascii="Arial" w:hAnsi="Calibri" w:cs="Arial" w:hint="eastAsia"/>
                <w:kern w:val="0"/>
                <w:szCs w:val="21"/>
              </w:rPr>
              <w:t>华阳微电子</w:t>
            </w:r>
            <w:r w:rsidR="0034648E" w:rsidRPr="00840BE2">
              <w:rPr>
                <w:rFonts w:ascii="Arial" w:hAnsi="Calibri" w:cs="Arial" w:hint="eastAsia"/>
                <w:kern w:val="0"/>
                <w:szCs w:val="21"/>
              </w:rPr>
              <w:t>完成</w:t>
            </w:r>
            <w:r w:rsidRPr="00840BE2">
              <w:rPr>
                <w:rFonts w:ascii="Arial" w:hAnsi="Calibri" w:cs="Arial" w:hint="eastAsia"/>
                <w:kern w:val="0"/>
                <w:szCs w:val="21"/>
              </w:rPr>
              <w:t>了</w:t>
            </w:r>
            <w:r w:rsidR="0034648E" w:rsidRPr="00840BE2">
              <w:rPr>
                <w:rFonts w:ascii="Arial" w:hAnsi="Calibri" w:cs="Arial" w:hint="eastAsia"/>
                <w:kern w:val="0"/>
                <w:szCs w:val="21"/>
              </w:rPr>
              <w:t>增资扩股，按照估值</w:t>
            </w:r>
            <w:r w:rsidR="0034648E" w:rsidRPr="00840BE2">
              <w:rPr>
                <w:rFonts w:ascii="Arial" w:hAnsi="Calibri" w:cs="Arial" w:hint="eastAsia"/>
                <w:kern w:val="0"/>
                <w:szCs w:val="21"/>
              </w:rPr>
              <w:t>6</w:t>
            </w:r>
            <w:r w:rsidR="0034648E" w:rsidRPr="00840BE2">
              <w:rPr>
                <w:rFonts w:ascii="Arial" w:hAnsi="Calibri" w:cs="Arial" w:hint="eastAsia"/>
                <w:kern w:val="0"/>
                <w:szCs w:val="21"/>
              </w:rPr>
              <w:t>亿元计算，</w:t>
            </w:r>
            <w:r w:rsidR="00851F6D" w:rsidRPr="00840BE2">
              <w:rPr>
                <w:rFonts w:ascii="Arial" w:hAnsi="Calibri" w:cs="Arial" w:hint="eastAsia"/>
                <w:kern w:val="0"/>
                <w:szCs w:val="21"/>
              </w:rPr>
              <w:t>战略性引入</w:t>
            </w:r>
            <w:r w:rsidR="0034648E" w:rsidRPr="00840BE2">
              <w:rPr>
                <w:rFonts w:ascii="Arial" w:hAnsi="Calibri" w:cs="Arial" w:hint="eastAsia"/>
                <w:kern w:val="0"/>
                <w:szCs w:val="21"/>
              </w:rPr>
              <w:t>广州科技风险投资有限公司投资</w:t>
            </w:r>
            <w:r w:rsidR="0034648E" w:rsidRPr="00840BE2">
              <w:rPr>
                <w:rFonts w:ascii="Arial" w:hAnsi="Calibri" w:cs="Arial" w:hint="eastAsia"/>
                <w:kern w:val="0"/>
                <w:szCs w:val="21"/>
              </w:rPr>
              <w:t>1000</w:t>
            </w:r>
            <w:r w:rsidR="0034648E" w:rsidRPr="00840BE2">
              <w:rPr>
                <w:rFonts w:ascii="Arial" w:hAnsi="Calibri" w:cs="Arial" w:hint="eastAsia"/>
                <w:kern w:val="0"/>
                <w:szCs w:val="21"/>
              </w:rPr>
              <w:t>万元认购华阳微电子</w:t>
            </w:r>
            <w:r w:rsidR="0034648E" w:rsidRPr="00840BE2">
              <w:rPr>
                <w:rFonts w:ascii="Arial" w:hAnsi="Calibri" w:cs="Arial" w:hint="eastAsia"/>
                <w:kern w:val="0"/>
                <w:szCs w:val="21"/>
              </w:rPr>
              <w:t>26.017</w:t>
            </w:r>
            <w:r w:rsidR="0034648E" w:rsidRPr="00840BE2">
              <w:rPr>
                <w:rFonts w:ascii="Arial" w:hAnsi="Calibri" w:cs="Arial" w:hint="eastAsia"/>
                <w:kern w:val="0"/>
                <w:szCs w:val="21"/>
              </w:rPr>
              <w:t>万股，占增资后总股本的</w:t>
            </w:r>
            <w:r w:rsidR="0034648E" w:rsidRPr="00840BE2">
              <w:rPr>
                <w:rFonts w:ascii="Arial" w:hAnsi="Calibri" w:cs="Arial" w:hint="eastAsia"/>
                <w:kern w:val="0"/>
                <w:szCs w:val="21"/>
              </w:rPr>
              <w:t>1.6667%</w:t>
            </w:r>
            <w:r w:rsidR="0034648E" w:rsidRPr="00840BE2">
              <w:rPr>
                <w:rFonts w:ascii="Arial" w:hAnsi="Calibri" w:cs="Arial" w:hint="eastAsia"/>
                <w:kern w:val="0"/>
                <w:szCs w:val="21"/>
              </w:rPr>
              <w:t>，大富科技持股比例变动为</w:t>
            </w:r>
            <w:r w:rsidR="0034648E" w:rsidRPr="00840BE2">
              <w:rPr>
                <w:rFonts w:ascii="Arial" w:hAnsi="Calibri" w:cs="Arial" w:hint="eastAsia"/>
                <w:kern w:val="0"/>
                <w:szCs w:val="21"/>
              </w:rPr>
              <w:t>48.675%</w:t>
            </w:r>
            <w:r w:rsidRPr="00840BE2">
              <w:rPr>
                <w:rFonts w:ascii="Arial" w:hAnsi="Calibri" w:cs="Arial" w:hint="eastAsia"/>
                <w:kern w:val="0"/>
                <w:szCs w:val="21"/>
              </w:rPr>
              <w:t>。华阳微电子</w:t>
            </w:r>
            <w:r w:rsidR="0057548D">
              <w:rPr>
                <w:rFonts w:ascii="Arial" w:hAnsi="Calibri" w:cs="Arial" w:hint="eastAsia"/>
                <w:kern w:val="0"/>
                <w:szCs w:val="21"/>
              </w:rPr>
              <w:t>正在申请新三板挂牌</w:t>
            </w:r>
            <w:r w:rsidR="001514E7" w:rsidRPr="001514E7">
              <w:rPr>
                <w:rFonts w:ascii="Arial" w:hAnsi="Calibri" w:cs="Arial" w:hint="eastAsia"/>
                <w:kern w:val="0"/>
                <w:szCs w:val="21"/>
              </w:rPr>
              <w:t>，正在反馈</w:t>
            </w:r>
            <w:r w:rsidR="001514E7">
              <w:rPr>
                <w:rFonts w:ascii="Arial" w:hAnsi="Calibri" w:cs="Arial" w:hint="eastAsia"/>
                <w:kern w:val="0"/>
                <w:szCs w:val="21"/>
              </w:rPr>
              <w:t>意见</w:t>
            </w:r>
            <w:r w:rsidR="001514E7" w:rsidRPr="001514E7">
              <w:rPr>
                <w:rFonts w:ascii="Arial" w:hAnsi="Calibri" w:cs="Arial" w:hint="eastAsia"/>
                <w:kern w:val="0"/>
                <w:szCs w:val="21"/>
              </w:rPr>
              <w:t>过程中</w:t>
            </w:r>
            <w:r w:rsidR="0034648E" w:rsidRPr="00840BE2">
              <w:rPr>
                <w:rFonts w:ascii="Arial" w:hAnsi="Calibri" w:cs="Arial" w:hint="eastAsia"/>
                <w:kern w:val="0"/>
                <w:szCs w:val="21"/>
              </w:rPr>
              <w:t>。</w:t>
            </w:r>
          </w:p>
        </w:tc>
      </w:tr>
      <w:tr w:rsidR="00CA6E08" w:rsidRPr="00020AE2" w:rsidTr="006214D1">
        <w:trPr>
          <w:trHeight w:val="303"/>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FE4145">
            <w:pPr>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655" w:type="dxa"/>
            <w:tcBorders>
              <w:top w:val="single" w:sz="4" w:space="0" w:color="auto"/>
              <w:left w:val="single" w:sz="4" w:space="0" w:color="auto"/>
              <w:bottom w:val="single" w:sz="4" w:space="0" w:color="auto"/>
              <w:right w:val="single" w:sz="4" w:space="0" w:color="auto"/>
            </w:tcBorders>
            <w:vAlign w:val="center"/>
          </w:tcPr>
          <w:p w:rsidR="00926ECD" w:rsidRPr="00020AE2" w:rsidRDefault="00230298" w:rsidP="00FE4145">
            <w:pPr>
              <w:rPr>
                <w:rFonts w:ascii="Arial" w:eastAsiaTheme="minorEastAsia" w:hAnsi="Arial" w:cs="Arial"/>
                <w:szCs w:val="21"/>
              </w:rPr>
            </w:pPr>
            <w:r w:rsidRPr="00020AE2">
              <w:rPr>
                <w:rFonts w:ascii="Arial" w:eastAsiaTheme="minorEastAsia" w:hAnsi="Arial" w:cs="Arial"/>
                <w:szCs w:val="21"/>
              </w:rPr>
              <w:t>无</w:t>
            </w:r>
          </w:p>
        </w:tc>
      </w:tr>
      <w:tr w:rsidR="005252CF" w:rsidRPr="00020AE2" w:rsidTr="006214D1">
        <w:trPr>
          <w:trHeight w:val="125"/>
          <w:jc w:val="center"/>
        </w:trPr>
        <w:tc>
          <w:tcPr>
            <w:tcW w:w="1586"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FE4145">
            <w:pPr>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655"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FE4145">
            <w:pPr>
              <w:rPr>
                <w:rFonts w:ascii="Arial" w:eastAsiaTheme="minorEastAsia" w:hAnsi="Arial" w:cs="Arial"/>
                <w:bCs/>
                <w:iCs/>
                <w:szCs w:val="21"/>
              </w:rPr>
            </w:pPr>
            <w:r w:rsidRPr="00020AE2">
              <w:rPr>
                <w:rFonts w:ascii="Arial" w:eastAsiaTheme="minorEastAsia" w:hAnsi="Arial" w:cs="Arial"/>
                <w:bCs/>
                <w:iCs/>
                <w:szCs w:val="21"/>
              </w:rPr>
              <w:t>201</w:t>
            </w:r>
            <w:r w:rsidR="005D15D9">
              <w:rPr>
                <w:rFonts w:ascii="Arial" w:eastAsiaTheme="minorEastAsia" w:hAnsi="Arial" w:cs="Arial" w:hint="eastAsia"/>
                <w:bCs/>
                <w:iCs/>
                <w:szCs w:val="21"/>
              </w:rPr>
              <w:t>5</w:t>
            </w:r>
            <w:r w:rsidRPr="00020AE2">
              <w:rPr>
                <w:rFonts w:ascii="Arial" w:eastAsiaTheme="minorEastAsia" w:hAnsi="Arial" w:cs="Arial"/>
                <w:bCs/>
                <w:iCs/>
                <w:szCs w:val="21"/>
              </w:rPr>
              <w:t>-</w:t>
            </w:r>
            <w:r w:rsidR="005D15D9">
              <w:rPr>
                <w:rFonts w:ascii="Arial" w:eastAsiaTheme="minorEastAsia" w:hAnsi="Arial" w:cs="Arial" w:hint="eastAsia"/>
                <w:bCs/>
                <w:iCs/>
                <w:szCs w:val="21"/>
              </w:rPr>
              <w:t>0</w:t>
            </w:r>
            <w:r w:rsidR="00405DCA">
              <w:rPr>
                <w:rFonts w:ascii="Arial" w:eastAsiaTheme="minorEastAsia" w:hAnsi="Arial" w:cs="Arial" w:hint="eastAsia"/>
                <w:bCs/>
                <w:iCs/>
                <w:szCs w:val="21"/>
              </w:rPr>
              <w:t>6</w:t>
            </w:r>
            <w:r w:rsidR="00D21C65" w:rsidRPr="00020AE2">
              <w:rPr>
                <w:rFonts w:ascii="Arial" w:eastAsiaTheme="minorEastAsia" w:hAnsi="Arial" w:cs="Arial"/>
                <w:bCs/>
                <w:iCs/>
                <w:szCs w:val="21"/>
              </w:rPr>
              <w:t>-</w:t>
            </w:r>
            <w:r w:rsidR="00405DCA">
              <w:rPr>
                <w:rFonts w:ascii="Arial" w:eastAsiaTheme="minorEastAsia" w:hAnsi="Arial" w:cs="Arial" w:hint="eastAsia"/>
                <w:bCs/>
                <w:iCs/>
                <w:szCs w:val="21"/>
              </w:rPr>
              <w:t>26</w:t>
            </w:r>
          </w:p>
        </w:tc>
      </w:tr>
    </w:tbl>
    <w:p w:rsidR="00A334E0" w:rsidRPr="00020AE2" w:rsidRDefault="00A334E0" w:rsidP="006B659B">
      <w:pPr>
        <w:rPr>
          <w:rFonts w:ascii="Arial" w:hAnsi="Arial" w:cs="Arial"/>
        </w:rPr>
      </w:pPr>
    </w:p>
    <w:sectPr w:rsidR="00A334E0" w:rsidRPr="00020AE2" w:rsidSect="009F3BF3">
      <w:headerReference w:type="default" r:id="rId8"/>
      <w:footerReference w:type="default" r:id="rId9"/>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EC" w:rsidRDefault="00035AEC" w:rsidP="004315C8">
      <w:r>
        <w:separator/>
      </w:r>
    </w:p>
  </w:endnote>
  <w:endnote w:type="continuationSeparator" w:id="0">
    <w:p w:rsidR="00035AEC" w:rsidRDefault="00035AEC"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094572" w:rsidRDefault="00631E6A" w:rsidP="00331101">
        <w:pPr>
          <w:pStyle w:val="a4"/>
          <w:jc w:val="center"/>
        </w:pPr>
        <w:r w:rsidRPr="00631E6A">
          <w:fldChar w:fldCharType="begin"/>
        </w:r>
        <w:r w:rsidR="00094572">
          <w:instrText xml:space="preserve"> PAGE   \* MERGEFORMAT </w:instrText>
        </w:r>
        <w:r w:rsidRPr="00631E6A">
          <w:fldChar w:fldCharType="separate"/>
        </w:r>
        <w:r w:rsidR="006214D1" w:rsidRPr="006214D1">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EC" w:rsidRDefault="00035AEC" w:rsidP="004315C8">
      <w:r>
        <w:separator/>
      </w:r>
    </w:p>
  </w:footnote>
  <w:footnote w:type="continuationSeparator" w:id="0">
    <w:p w:rsidR="00035AEC" w:rsidRDefault="00035AEC"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2" w:rsidRDefault="00094572"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3B074F7"/>
    <w:multiLevelType w:val="hybridMultilevel"/>
    <w:tmpl w:val="10807F8E"/>
    <w:lvl w:ilvl="0" w:tplc="0670365E">
      <w:start w:val="1"/>
      <w:numFmt w:val="decimal"/>
      <w:lvlText w:val="%1."/>
      <w:lvlJc w:val="left"/>
      <w:pPr>
        <w:tabs>
          <w:tab w:val="num" w:pos="720"/>
        </w:tabs>
        <w:ind w:left="720" w:hanging="360"/>
      </w:pPr>
    </w:lvl>
    <w:lvl w:ilvl="1" w:tplc="1CD67FB4" w:tentative="1">
      <w:start w:val="1"/>
      <w:numFmt w:val="decimal"/>
      <w:lvlText w:val="%2."/>
      <w:lvlJc w:val="left"/>
      <w:pPr>
        <w:tabs>
          <w:tab w:val="num" w:pos="1440"/>
        </w:tabs>
        <w:ind w:left="1440" w:hanging="360"/>
      </w:pPr>
    </w:lvl>
    <w:lvl w:ilvl="2" w:tplc="9E8847A4" w:tentative="1">
      <w:start w:val="1"/>
      <w:numFmt w:val="decimal"/>
      <w:lvlText w:val="%3."/>
      <w:lvlJc w:val="left"/>
      <w:pPr>
        <w:tabs>
          <w:tab w:val="num" w:pos="2160"/>
        </w:tabs>
        <w:ind w:left="2160" w:hanging="360"/>
      </w:pPr>
    </w:lvl>
    <w:lvl w:ilvl="3" w:tplc="E7BCCBF6" w:tentative="1">
      <w:start w:val="1"/>
      <w:numFmt w:val="decimal"/>
      <w:lvlText w:val="%4."/>
      <w:lvlJc w:val="left"/>
      <w:pPr>
        <w:tabs>
          <w:tab w:val="num" w:pos="2880"/>
        </w:tabs>
        <w:ind w:left="2880" w:hanging="360"/>
      </w:pPr>
    </w:lvl>
    <w:lvl w:ilvl="4" w:tplc="559CD114" w:tentative="1">
      <w:start w:val="1"/>
      <w:numFmt w:val="decimal"/>
      <w:lvlText w:val="%5."/>
      <w:lvlJc w:val="left"/>
      <w:pPr>
        <w:tabs>
          <w:tab w:val="num" w:pos="3600"/>
        </w:tabs>
        <w:ind w:left="3600" w:hanging="360"/>
      </w:pPr>
    </w:lvl>
    <w:lvl w:ilvl="5" w:tplc="99002870" w:tentative="1">
      <w:start w:val="1"/>
      <w:numFmt w:val="decimal"/>
      <w:lvlText w:val="%6."/>
      <w:lvlJc w:val="left"/>
      <w:pPr>
        <w:tabs>
          <w:tab w:val="num" w:pos="4320"/>
        </w:tabs>
        <w:ind w:left="4320" w:hanging="360"/>
      </w:pPr>
    </w:lvl>
    <w:lvl w:ilvl="6" w:tplc="AF026B84" w:tentative="1">
      <w:start w:val="1"/>
      <w:numFmt w:val="decimal"/>
      <w:lvlText w:val="%7."/>
      <w:lvlJc w:val="left"/>
      <w:pPr>
        <w:tabs>
          <w:tab w:val="num" w:pos="5040"/>
        </w:tabs>
        <w:ind w:left="5040" w:hanging="360"/>
      </w:pPr>
    </w:lvl>
    <w:lvl w:ilvl="7" w:tplc="3DD2F1CE" w:tentative="1">
      <w:start w:val="1"/>
      <w:numFmt w:val="decimal"/>
      <w:lvlText w:val="%8."/>
      <w:lvlJc w:val="left"/>
      <w:pPr>
        <w:tabs>
          <w:tab w:val="num" w:pos="5760"/>
        </w:tabs>
        <w:ind w:left="5760" w:hanging="360"/>
      </w:pPr>
    </w:lvl>
    <w:lvl w:ilvl="8" w:tplc="1BF6148A" w:tentative="1">
      <w:start w:val="1"/>
      <w:numFmt w:val="decimal"/>
      <w:lvlText w:val="%9."/>
      <w:lvlJc w:val="left"/>
      <w:pPr>
        <w:tabs>
          <w:tab w:val="num" w:pos="6480"/>
        </w:tabs>
        <w:ind w:left="6480" w:hanging="360"/>
      </w:pPr>
    </w:lvl>
  </w:abstractNum>
  <w:abstractNum w:abstractNumId="2">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5E603F"/>
    <w:multiLevelType w:val="hybridMultilevel"/>
    <w:tmpl w:val="1F96236C"/>
    <w:lvl w:ilvl="0" w:tplc="5F883BB8">
      <w:start w:val="1"/>
      <w:numFmt w:val="bullet"/>
      <w:lvlText w:val="•"/>
      <w:lvlJc w:val="left"/>
      <w:pPr>
        <w:tabs>
          <w:tab w:val="num" w:pos="720"/>
        </w:tabs>
        <w:ind w:left="720" w:hanging="360"/>
      </w:pPr>
      <w:rPr>
        <w:rFonts w:ascii="Arial" w:hAnsi="Arial" w:hint="default"/>
      </w:rPr>
    </w:lvl>
    <w:lvl w:ilvl="1" w:tplc="6470A1DE" w:tentative="1">
      <w:start w:val="1"/>
      <w:numFmt w:val="bullet"/>
      <w:lvlText w:val="•"/>
      <w:lvlJc w:val="left"/>
      <w:pPr>
        <w:tabs>
          <w:tab w:val="num" w:pos="1440"/>
        </w:tabs>
        <w:ind w:left="1440" w:hanging="360"/>
      </w:pPr>
      <w:rPr>
        <w:rFonts w:ascii="Arial" w:hAnsi="Arial" w:hint="default"/>
      </w:rPr>
    </w:lvl>
    <w:lvl w:ilvl="2" w:tplc="47946212" w:tentative="1">
      <w:start w:val="1"/>
      <w:numFmt w:val="bullet"/>
      <w:lvlText w:val="•"/>
      <w:lvlJc w:val="left"/>
      <w:pPr>
        <w:tabs>
          <w:tab w:val="num" w:pos="2160"/>
        </w:tabs>
        <w:ind w:left="2160" w:hanging="360"/>
      </w:pPr>
      <w:rPr>
        <w:rFonts w:ascii="Arial" w:hAnsi="Arial" w:hint="default"/>
      </w:rPr>
    </w:lvl>
    <w:lvl w:ilvl="3" w:tplc="BB78835C" w:tentative="1">
      <w:start w:val="1"/>
      <w:numFmt w:val="bullet"/>
      <w:lvlText w:val="•"/>
      <w:lvlJc w:val="left"/>
      <w:pPr>
        <w:tabs>
          <w:tab w:val="num" w:pos="2880"/>
        </w:tabs>
        <w:ind w:left="2880" w:hanging="360"/>
      </w:pPr>
      <w:rPr>
        <w:rFonts w:ascii="Arial" w:hAnsi="Arial" w:hint="default"/>
      </w:rPr>
    </w:lvl>
    <w:lvl w:ilvl="4" w:tplc="D0503D5E" w:tentative="1">
      <w:start w:val="1"/>
      <w:numFmt w:val="bullet"/>
      <w:lvlText w:val="•"/>
      <w:lvlJc w:val="left"/>
      <w:pPr>
        <w:tabs>
          <w:tab w:val="num" w:pos="3600"/>
        </w:tabs>
        <w:ind w:left="3600" w:hanging="360"/>
      </w:pPr>
      <w:rPr>
        <w:rFonts w:ascii="Arial" w:hAnsi="Arial" w:hint="default"/>
      </w:rPr>
    </w:lvl>
    <w:lvl w:ilvl="5" w:tplc="A92450DE" w:tentative="1">
      <w:start w:val="1"/>
      <w:numFmt w:val="bullet"/>
      <w:lvlText w:val="•"/>
      <w:lvlJc w:val="left"/>
      <w:pPr>
        <w:tabs>
          <w:tab w:val="num" w:pos="4320"/>
        </w:tabs>
        <w:ind w:left="4320" w:hanging="360"/>
      </w:pPr>
      <w:rPr>
        <w:rFonts w:ascii="Arial" w:hAnsi="Arial" w:hint="default"/>
      </w:rPr>
    </w:lvl>
    <w:lvl w:ilvl="6" w:tplc="B01810C2" w:tentative="1">
      <w:start w:val="1"/>
      <w:numFmt w:val="bullet"/>
      <w:lvlText w:val="•"/>
      <w:lvlJc w:val="left"/>
      <w:pPr>
        <w:tabs>
          <w:tab w:val="num" w:pos="5040"/>
        </w:tabs>
        <w:ind w:left="5040" w:hanging="360"/>
      </w:pPr>
      <w:rPr>
        <w:rFonts w:ascii="Arial" w:hAnsi="Arial" w:hint="default"/>
      </w:rPr>
    </w:lvl>
    <w:lvl w:ilvl="7" w:tplc="66369572" w:tentative="1">
      <w:start w:val="1"/>
      <w:numFmt w:val="bullet"/>
      <w:lvlText w:val="•"/>
      <w:lvlJc w:val="left"/>
      <w:pPr>
        <w:tabs>
          <w:tab w:val="num" w:pos="5760"/>
        </w:tabs>
        <w:ind w:left="5760" w:hanging="360"/>
      </w:pPr>
      <w:rPr>
        <w:rFonts w:ascii="Arial" w:hAnsi="Arial" w:hint="default"/>
      </w:rPr>
    </w:lvl>
    <w:lvl w:ilvl="8" w:tplc="D3FADC8C" w:tentative="1">
      <w:start w:val="1"/>
      <w:numFmt w:val="bullet"/>
      <w:lvlText w:val="•"/>
      <w:lvlJc w:val="left"/>
      <w:pPr>
        <w:tabs>
          <w:tab w:val="num" w:pos="6480"/>
        </w:tabs>
        <w:ind w:left="6480" w:hanging="360"/>
      </w:pPr>
      <w:rPr>
        <w:rFonts w:ascii="Arial" w:hAnsi="Arial" w:hint="default"/>
      </w:rPr>
    </w:lvl>
  </w:abstractNum>
  <w:abstractNum w:abstractNumId="5">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8"/>
  </w:num>
  <w:num w:numId="5">
    <w:abstractNumId w:val="13"/>
  </w:num>
  <w:num w:numId="6">
    <w:abstractNumId w:val="3"/>
  </w:num>
  <w:num w:numId="7">
    <w:abstractNumId w:val="6"/>
  </w:num>
  <w:num w:numId="8">
    <w:abstractNumId w:val="5"/>
  </w:num>
  <w:num w:numId="9">
    <w:abstractNumId w:val="2"/>
  </w:num>
  <w:num w:numId="10">
    <w:abstractNumId w:val="10"/>
  </w:num>
  <w:num w:numId="11">
    <w:abstractNumId w:val="0"/>
  </w:num>
  <w:num w:numId="12">
    <w:abstractNumId w:val="9"/>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47F7"/>
    <w:rsid w:val="0000554D"/>
    <w:rsid w:val="00005765"/>
    <w:rsid w:val="00006434"/>
    <w:rsid w:val="00012725"/>
    <w:rsid w:val="00020AE2"/>
    <w:rsid w:val="00022677"/>
    <w:rsid w:val="000255AF"/>
    <w:rsid w:val="000279C7"/>
    <w:rsid w:val="00027EB0"/>
    <w:rsid w:val="00035AEC"/>
    <w:rsid w:val="00035FF5"/>
    <w:rsid w:val="000405F5"/>
    <w:rsid w:val="00041122"/>
    <w:rsid w:val="000420C7"/>
    <w:rsid w:val="0004365D"/>
    <w:rsid w:val="000510B5"/>
    <w:rsid w:val="000510E1"/>
    <w:rsid w:val="0005365C"/>
    <w:rsid w:val="000557BC"/>
    <w:rsid w:val="00057359"/>
    <w:rsid w:val="000627EA"/>
    <w:rsid w:val="00064AB0"/>
    <w:rsid w:val="00065E1E"/>
    <w:rsid w:val="00067A29"/>
    <w:rsid w:val="00067E85"/>
    <w:rsid w:val="00071878"/>
    <w:rsid w:val="000718D8"/>
    <w:rsid w:val="0007303F"/>
    <w:rsid w:val="000759BE"/>
    <w:rsid w:val="000762AF"/>
    <w:rsid w:val="00085868"/>
    <w:rsid w:val="00086D7A"/>
    <w:rsid w:val="0008781A"/>
    <w:rsid w:val="0009400A"/>
    <w:rsid w:val="00094393"/>
    <w:rsid w:val="00094572"/>
    <w:rsid w:val="00095BFD"/>
    <w:rsid w:val="000A3A8B"/>
    <w:rsid w:val="000B0164"/>
    <w:rsid w:val="000B6CB3"/>
    <w:rsid w:val="000C272C"/>
    <w:rsid w:val="000C34B8"/>
    <w:rsid w:val="000C7511"/>
    <w:rsid w:val="000D19FD"/>
    <w:rsid w:val="000D3759"/>
    <w:rsid w:val="000D4821"/>
    <w:rsid w:val="000D633B"/>
    <w:rsid w:val="000D6C19"/>
    <w:rsid w:val="000E373F"/>
    <w:rsid w:val="000E4B73"/>
    <w:rsid w:val="000E5250"/>
    <w:rsid w:val="000E69A0"/>
    <w:rsid w:val="000E7225"/>
    <w:rsid w:val="000F2EC6"/>
    <w:rsid w:val="000F7F22"/>
    <w:rsid w:val="001011B7"/>
    <w:rsid w:val="00104070"/>
    <w:rsid w:val="00116249"/>
    <w:rsid w:val="0011713F"/>
    <w:rsid w:val="00122A5B"/>
    <w:rsid w:val="001304F3"/>
    <w:rsid w:val="00136035"/>
    <w:rsid w:val="00137749"/>
    <w:rsid w:val="0014000E"/>
    <w:rsid w:val="00142984"/>
    <w:rsid w:val="00145BC2"/>
    <w:rsid w:val="0015008D"/>
    <w:rsid w:val="00151246"/>
    <w:rsid w:val="001514E7"/>
    <w:rsid w:val="001579EE"/>
    <w:rsid w:val="001614CB"/>
    <w:rsid w:val="001617C4"/>
    <w:rsid w:val="001642CB"/>
    <w:rsid w:val="001645AC"/>
    <w:rsid w:val="001704F3"/>
    <w:rsid w:val="00170628"/>
    <w:rsid w:val="00173934"/>
    <w:rsid w:val="00183DF6"/>
    <w:rsid w:val="001925DB"/>
    <w:rsid w:val="0019593B"/>
    <w:rsid w:val="00195DFC"/>
    <w:rsid w:val="001972CB"/>
    <w:rsid w:val="001A069A"/>
    <w:rsid w:val="001A1958"/>
    <w:rsid w:val="001A27C2"/>
    <w:rsid w:val="001A5934"/>
    <w:rsid w:val="001A5FD0"/>
    <w:rsid w:val="001A72CC"/>
    <w:rsid w:val="001B33DF"/>
    <w:rsid w:val="001C17C3"/>
    <w:rsid w:val="001C4167"/>
    <w:rsid w:val="001C416B"/>
    <w:rsid w:val="001C5331"/>
    <w:rsid w:val="001C6C2D"/>
    <w:rsid w:val="001D48D9"/>
    <w:rsid w:val="001D5CCA"/>
    <w:rsid w:val="001E257A"/>
    <w:rsid w:val="001F423A"/>
    <w:rsid w:val="001F50A7"/>
    <w:rsid w:val="001F6483"/>
    <w:rsid w:val="00200246"/>
    <w:rsid w:val="00200C4E"/>
    <w:rsid w:val="00206AAA"/>
    <w:rsid w:val="002077BE"/>
    <w:rsid w:val="002079A1"/>
    <w:rsid w:val="00222FF3"/>
    <w:rsid w:val="00230298"/>
    <w:rsid w:val="00232A60"/>
    <w:rsid w:val="0023333C"/>
    <w:rsid w:val="0023558F"/>
    <w:rsid w:val="0023775D"/>
    <w:rsid w:val="00241491"/>
    <w:rsid w:val="0024572F"/>
    <w:rsid w:val="00245B6B"/>
    <w:rsid w:val="0024626D"/>
    <w:rsid w:val="00247F31"/>
    <w:rsid w:val="00256730"/>
    <w:rsid w:val="00257392"/>
    <w:rsid w:val="00257F1B"/>
    <w:rsid w:val="00262259"/>
    <w:rsid w:val="002630BE"/>
    <w:rsid w:val="00263634"/>
    <w:rsid w:val="00263845"/>
    <w:rsid w:val="0026452A"/>
    <w:rsid w:val="0026617A"/>
    <w:rsid w:val="0026695B"/>
    <w:rsid w:val="00270CF2"/>
    <w:rsid w:val="0027208B"/>
    <w:rsid w:val="0028293D"/>
    <w:rsid w:val="0028327F"/>
    <w:rsid w:val="0028413D"/>
    <w:rsid w:val="00290752"/>
    <w:rsid w:val="00292B70"/>
    <w:rsid w:val="002944C2"/>
    <w:rsid w:val="002A56E1"/>
    <w:rsid w:val="002A608D"/>
    <w:rsid w:val="002B12F7"/>
    <w:rsid w:val="002B1C0E"/>
    <w:rsid w:val="002B25DE"/>
    <w:rsid w:val="002B2F1F"/>
    <w:rsid w:val="002B35A0"/>
    <w:rsid w:val="002B74E3"/>
    <w:rsid w:val="002B7A04"/>
    <w:rsid w:val="002C1F55"/>
    <w:rsid w:val="002C5315"/>
    <w:rsid w:val="002D0711"/>
    <w:rsid w:val="002D081F"/>
    <w:rsid w:val="002D0A99"/>
    <w:rsid w:val="002D1AC6"/>
    <w:rsid w:val="002D2FCF"/>
    <w:rsid w:val="002D7699"/>
    <w:rsid w:val="002D7812"/>
    <w:rsid w:val="002E70C0"/>
    <w:rsid w:val="002F5F1D"/>
    <w:rsid w:val="002F67A2"/>
    <w:rsid w:val="00300732"/>
    <w:rsid w:val="00304176"/>
    <w:rsid w:val="0030531F"/>
    <w:rsid w:val="0030562B"/>
    <w:rsid w:val="003079CC"/>
    <w:rsid w:val="00310078"/>
    <w:rsid w:val="0031297C"/>
    <w:rsid w:val="00316675"/>
    <w:rsid w:val="00320C26"/>
    <w:rsid w:val="0032128A"/>
    <w:rsid w:val="00321497"/>
    <w:rsid w:val="003234BB"/>
    <w:rsid w:val="00326C63"/>
    <w:rsid w:val="003270BA"/>
    <w:rsid w:val="00331101"/>
    <w:rsid w:val="00332980"/>
    <w:rsid w:val="00333BCC"/>
    <w:rsid w:val="00337E5B"/>
    <w:rsid w:val="003420DE"/>
    <w:rsid w:val="0034298B"/>
    <w:rsid w:val="0034528E"/>
    <w:rsid w:val="0034648E"/>
    <w:rsid w:val="003466B3"/>
    <w:rsid w:val="003476D1"/>
    <w:rsid w:val="003537B4"/>
    <w:rsid w:val="00355E68"/>
    <w:rsid w:val="003573A3"/>
    <w:rsid w:val="00360004"/>
    <w:rsid w:val="003604AC"/>
    <w:rsid w:val="00363AD3"/>
    <w:rsid w:val="00364AEC"/>
    <w:rsid w:val="00370350"/>
    <w:rsid w:val="0037194E"/>
    <w:rsid w:val="00373331"/>
    <w:rsid w:val="00373FE9"/>
    <w:rsid w:val="003752B1"/>
    <w:rsid w:val="00376FAD"/>
    <w:rsid w:val="00377664"/>
    <w:rsid w:val="00377AC8"/>
    <w:rsid w:val="003850A0"/>
    <w:rsid w:val="003852C4"/>
    <w:rsid w:val="00385F7F"/>
    <w:rsid w:val="00392DF8"/>
    <w:rsid w:val="00392EE6"/>
    <w:rsid w:val="00394A36"/>
    <w:rsid w:val="003970D8"/>
    <w:rsid w:val="003A3A82"/>
    <w:rsid w:val="003A5A9A"/>
    <w:rsid w:val="003B4DC0"/>
    <w:rsid w:val="003B5CB0"/>
    <w:rsid w:val="003C0292"/>
    <w:rsid w:val="003D07F1"/>
    <w:rsid w:val="003D3E75"/>
    <w:rsid w:val="003D43CF"/>
    <w:rsid w:val="003D6694"/>
    <w:rsid w:val="003D70E0"/>
    <w:rsid w:val="003E0E44"/>
    <w:rsid w:val="003E15F9"/>
    <w:rsid w:val="003E683A"/>
    <w:rsid w:val="003F342C"/>
    <w:rsid w:val="00401A81"/>
    <w:rsid w:val="00402BA1"/>
    <w:rsid w:val="00405DCA"/>
    <w:rsid w:val="00407B8E"/>
    <w:rsid w:val="00415FE1"/>
    <w:rsid w:val="00420519"/>
    <w:rsid w:val="00420F66"/>
    <w:rsid w:val="00423C50"/>
    <w:rsid w:val="00423FCE"/>
    <w:rsid w:val="00425905"/>
    <w:rsid w:val="0042682C"/>
    <w:rsid w:val="00430B56"/>
    <w:rsid w:val="004315C8"/>
    <w:rsid w:val="004341C8"/>
    <w:rsid w:val="00435EF6"/>
    <w:rsid w:val="0044049F"/>
    <w:rsid w:val="00441D3C"/>
    <w:rsid w:val="00442926"/>
    <w:rsid w:val="004431C3"/>
    <w:rsid w:val="00443317"/>
    <w:rsid w:val="00444100"/>
    <w:rsid w:val="00445860"/>
    <w:rsid w:val="004500FE"/>
    <w:rsid w:val="00452F9B"/>
    <w:rsid w:val="004542D8"/>
    <w:rsid w:val="0045499B"/>
    <w:rsid w:val="004562B1"/>
    <w:rsid w:val="00456BCB"/>
    <w:rsid w:val="004577AA"/>
    <w:rsid w:val="004606A9"/>
    <w:rsid w:val="00462B8C"/>
    <w:rsid w:val="00474385"/>
    <w:rsid w:val="004806EE"/>
    <w:rsid w:val="00480DA4"/>
    <w:rsid w:val="00484566"/>
    <w:rsid w:val="004847FD"/>
    <w:rsid w:val="00484AA7"/>
    <w:rsid w:val="00484C5E"/>
    <w:rsid w:val="00486192"/>
    <w:rsid w:val="00486DC9"/>
    <w:rsid w:val="004919C2"/>
    <w:rsid w:val="0049367F"/>
    <w:rsid w:val="00494A54"/>
    <w:rsid w:val="00497B20"/>
    <w:rsid w:val="00497DB3"/>
    <w:rsid w:val="004B07A6"/>
    <w:rsid w:val="004B0A51"/>
    <w:rsid w:val="004B1014"/>
    <w:rsid w:val="004B134D"/>
    <w:rsid w:val="004B2323"/>
    <w:rsid w:val="004B3F63"/>
    <w:rsid w:val="004B5A0A"/>
    <w:rsid w:val="004C4F7C"/>
    <w:rsid w:val="004C576C"/>
    <w:rsid w:val="004C7762"/>
    <w:rsid w:val="004D3C72"/>
    <w:rsid w:val="004D3F31"/>
    <w:rsid w:val="004D41B7"/>
    <w:rsid w:val="004D63C5"/>
    <w:rsid w:val="004D7B8B"/>
    <w:rsid w:val="004E42E4"/>
    <w:rsid w:val="004E6328"/>
    <w:rsid w:val="004F27CC"/>
    <w:rsid w:val="004F3B55"/>
    <w:rsid w:val="004F570B"/>
    <w:rsid w:val="004F6963"/>
    <w:rsid w:val="005016D5"/>
    <w:rsid w:val="005101DE"/>
    <w:rsid w:val="00513A1D"/>
    <w:rsid w:val="00513D30"/>
    <w:rsid w:val="00517DAE"/>
    <w:rsid w:val="00522177"/>
    <w:rsid w:val="005252CF"/>
    <w:rsid w:val="00525AFD"/>
    <w:rsid w:val="00530D2E"/>
    <w:rsid w:val="00535EDE"/>
    <w:rsid w:val="00537ADC"/>
    <w:rsid w:val="00537D3D"/>
    <w:rsid w:val="00540ADF"/>
    <w:rsid w:val="0054132E"/>
    <w:rsid w:val="0054254F"/>
    <w:rsid w:val="0054276D"/>
    <w:rsid w:val="005436FB"/>
    <w:rsid w:val="00543B0A"/>
    <w:rsid w:val="00543B45"/>
    <w:rsid w:val="00544CAC"/>
    <w:rsid w:val="00544D04"/>
    <w:rsid w:val="005452C0"/>
    <w:rsid w:val="00546227"/>
    <w:rsid w:val="00547E5D"/>
    <w:rsid w:val="00550B7B"/>
    <w:rsid w:val="0055308F"/>
    <w:rsid w:val="00553F3E"/>
    <w:rsid w:val="00554244"/>
    <w:rsid w:val="0055742E"/>
    <w:rsid w:val="00557D2D"/>
    <w:rsid w:val="0056015F"/>
    <w:rsid w:val="00561049"/>
    <w:rsid w:val="00561588"/>
    <w:rsid w:val="00561EE8"/>
    <w:rsid w:val="00562EE5"/>
    <w:rsid w:val="005641D9"/>
    <w:rsid w:val="00566EC5"/>
    <w:rsid w:val="00574C41"/>
    <w:rsid w:val="0057548D"/>
    <w:rsid w:val="00584D09"/>
    <w:rsid w:val="005861D4"/>
    <w:rsid w:val="00593A23"/>
    <w:rsid w:val="005958EE"/>
    <w:rsid w:val="005A0F83"/>
    <w:rsid w:val="005A1559"/>
    <w:rsid w:val="005B183F"/>
    <w:rsid w:val="005B47C7"/>
    <w:rsid w:val="005C17B5"/>
    <w:rsid w:val="005C3DEE"/>
    <w:rsid w:val="005C70C8"/>
    <w:rsid w:val="005D001D"/>
    <w:rsid w:val="005D15D9"/>
    <w:rsid w:val="005D2658"/>
    <w:rsid w:val="005D3152"/>
    <w:rsid w:val="005D4933"/>
    <w:rsid w:val="005D4B14"/>
    <w:rsid w:val="005E0A53"/>
    <w:rsid w:val="005E26B4"/>
    <w:rsid w:val="005E57DE"/>
    <w:rsid w:val="005F3D5C"/>
    <w:rsid w:val="00601721"/>
    <w:rsid w:val="0060416B"/>
    <w:rsid w:val="00612D84"/>
    <w:rsid w:val="006151D8"/>
    <w:rsid w:val="006214D1"/>
    <w:rsid w:val="00621E1A"/>
    <w:rsid w:val="006231A3"/>
    <w:rsid w:val="006242B5"/>
    <w:rsid w:val="0062458E"/>
    <w:rsid w:val="0062569F"/>
    <w:rsid w:val="00625EBE"/>
    <w:rsid w:val="00631A44"/>
    <w:rsid w:val="00631E6A"/>
    <w:rsid w:val="00631EEE"/>
    <w:rsid w:val="00632737"/>
    <w:rsid w:val="006328C0"/>
    <w:rsid w:val="0063616D"/>
    <w:rsid w:val="00637A9B"/>
    <w:rsid w:val="00640EBB"/>
    <w:rsid w:val="006419CC"/>
    <w:rsid w:val="00645455"/>
    <w:rsid w:val="006513DD"/>
    <w:rsid w:val="006534B2"/>
    <w:rsid w:val="0065391C"/>
    <w:rsid w:val="0065676D"/>
    <w:rsid w:val="006607B9"/>
    <w:rsid w:val="00665131"/>
    <w:rsid w:val="00665E35"/>
    <w:rsid w:val="006664FA"/>
    <w:rsid w:val="006717A9"/>
    <w:rsid w:val="006718C6"/>
    <w:rsid w:val="00671F07"/>
    <w:rsid w:val="00672B45"/>
    <w:rsid w:val="006738C8"/>
    <w:rsid w:val="00674E01"/>
    <w:rsid w:val="006751DE"/>
    <w:rsid w:val="00682980"/>
    <w:rsid w:val="00685799"/>
    <w:rsid w:val="00690AC1"/>
    <w:rsid w:val="00692EC1"/>
    <w:rsid w:val="006933D6"/>
    <w:rsid w:val="00696CD8"/>
    <w:rsid w:val="00696DCC"/>
    <w:rsid w:val="006A5373"/>
    <w:rsid w:val="006A7B50"/>
    <w:rsid w:val="006B407E"/>
    <w:rsid w:val="006B659B"/>
    <w:rsid w:val="006B6BF1"/>
    <w:rsid w:val="006B78AB"/>
    <w:rsid w:val="006C0352"/>
    <w:rsid w:val="006C0767"/>
    <w:rsid w:val="006C3874"/>
    <w:rsid w:val="006C57D2"/>
    <w:rsid w:val="006C5C8A"/>
    <w:rsid w:val="006D58AC"/>
    <w:rsid w:val="006D7258"/>
    <w:rsid w:val="006D7882"/>
    <w:rsid w:val="006E4326"/>
    <w:rsid w:val="006E7A33"/>
    <w:rsid w:val="006E7C02"/>
    <w:rsid w:val="006F1EC7"/>
    <w:rsid w:val="006F5D8B"/>
    <w:rsid w:val="006F702F"/>
    <w:rsid w:val="006F7635"/>
    <w:rsid w:val="006F7B82"/>
    <w:rsid w:val="00700722"/>
    <w:rsid w:val="00703B17"/>
    <w:rsid w:val="007047C4"/>
    <w:rsid w:val="0070670F"/>
    <w:rsid w:val="00706A33"/>
    <w:rsid w:val="00713740"/>
    <w:rsid w:val="00714E6B"/>
    <w:rsid w:val="007205B9"/>
    <w:rsid w:val="00722FC0"/>
    <w:rsid w:val="007232E0"/>
    <w:rsid w:val="0072558A"/>
    <w:rsid w:val="007270DC"/>
    <w:rsid w:val="007272F3"/>
    <w:rsid w:val="007300C4"/>
    <w:rsid w:val="00734C96"/>
    <w:rsid w:val="00735532"/>
    <w:rsid w:val="0073624F"/>
    <w:rsid w:val="007442EA"/>
    <w:rsid w:val="007445B2"/>
    <w:rsid w:val="00750A34"/>
    <w:rsid w:val="00751D70"/>
    <w:rsid w:val="007605D1"/>
    <w:rsid w:val="00760BDA"/>
    <w:rsid w:val="007624CE"/>
    <w:rsid w:val="00765295"/>
    <w:rsid w:val="00771CFB"/>
    <w:rsid w:val="007723AD"/>
    <w:rsid w:val="0077702B"/>
    <w:rsid w:val="00780BCB"/>
    <w:rsid w:val="007837C6"/>
    <w:rsid w:val="00783CF0"/>
    <w:rsid w:val="00797E10"/>
    <w:rsid w:val="007A6E71"/>
    <w:rsid w:val="007A79BC"/>
    <w:rsid w:val="007B7FBF"/>
    <w:rsid w:val="007C7E8F"/>
    <w:rsid w:val="007D158D"/>
    <w:rsid w:val="007D3B45"/>
    <w:rsid w:val="007D4473"/>
    <w:rsid w:val="007D4B4F"/>
    <w:rsid w:val="007D5068"/>
    <w:rsid w:val="007D6824"/>
    <w:rsid w:val="007D7164"/>
    <w:rsid w:val="007D7B96"/>
    <w:rsid w:val="007D7DC9"/>
    <w:rsid w:val="007E1D47"/>
    <w:rsid w:val="007E3FD4"/>
    <w:rsid w:val="007E6093"/>
    <w:rsid w:val="007F01B9"/>
    <w:rsid w:val="007F2F26"/>
    <w:rsid w:val="007F3D24"/>
    <w:rsid w:val="00800FCA"/>
    <w:rsid w:val="00803AAA"/>
    <w:rsid w:val="00804085"/>
    <w:rsid w:val="0080409D"/>
    <w:rsid w:val="00806F78"/>
    <w:rsid w:val="00807F58"/>
    <w:rsid w:val="008179F1"/>
    <w:rsid w:val="00820437"/>
    <w:rsid w:val="008207FB"/>
    <w:rsid w:val="00832666"/>
    <w:rsid w:val="0083400F"/>
    <w:rsid w:val="0083501F"/>
    <w:rsid w:val="0083530D"/>
    <w:rsid w:val="0083573A"/>
    <w:rsid w:val="00840BE2"/>
    <w:rsid w:val="00851F6D"/>
    <w:rsid w:val="00852276"/>
    <w:rsid w:val="0086457F"/>
    <w:rsid w:val="008646B2"/>
    <w:rsid w:val="00864BA1"/>
    <w:rsid w:val="008661DB"/>
    <w:rsid w:val="008667BD"/>
    <w:rsid w:val="008750B8"/>
    <w:rsid w:val="00881007"/>
    <w:rsid w:val="008848DC"/>
    <w:rsid w:val="00884CE4"/>
    <w:rsid w:val="0088721D"/>
    <w:rsid w:val="008910A5"/>
    <w:rsid w:val="00897A32"/>
    <w:rsid w:val="008A73B7"/>
    <w:rsid w:val="008B1F3E"/>
    <w:rsid w:val="008B56F0"/>
    <w:rsid w:val="008B6603"/>
    <w:rsid w:val="008B76BE"/>
    <w:rsid w:val="008C090F"/>
    <w:rsid w:val="008C1CAE"/>
    <w:rsid w:val="008C21E6"/>
    <w:rsid w:val="008C5F5E"/>
    <w:rsid w:val="008D3B5A"/>
    <w:rsid w:val="008D5AAC"/>
    <w:rsid w:val="008D5EC7"/>
    <w:rsid w:val="008E0461"/>
    <w:rsid w:val="008E1AC0"/>
    <w:rsid w:val="008E1AFD"/>
    <w:rsid w:val="008E3903"/>
    <w:rsid w:val="008E7079"/>
    <w:rsid w:val="008E741F"/>
    <w:rsid w:val="008E7D3E"/>
    <w:rsid w:val="008F1E50"/>
    <w:rsid w:val="008F64DA"/>
    <w:rsid w:val="00903EEE"/>
    <w:rsid w:val="00906CF5"/>
    <w:rsid w:val="009113AE"/>
    <w:rsid w:val="00912F8F"/>
    <w:rsid w:val="0092645A"/>
    <w:rsid w:val="00926987"/>
    <w:rsid w:val="00926ECD"/>
    <w:rsid w:val="0092778B"/>
    <w:rsid w:val="00927E74"/>
    <w:rsid w:val="00933220"/>
    <w:rsid w:val="0093360E"/>
    <w:rsid w:val="00933F60"/>
    <w:rsid w:val="0093428C"/>
    <w:rsid w:val="0093557B"/>
    <w:rsid w:val="00936CBB"/>
    <w:rsid w:val="009457FC"/>
    <w:rsid w:val="00951787"/>
    <w:rsid w:val="00957E06"/>
    <w:rsid w:val="0096114E"/>
    <w:rsid w:val="009636CE"/>
    <w:rsid w:val="0096484C"/>
    <w:rsid w:val="00964C4E"/>
    <w:rsid w:val="00965018"/>
    <w:rsid w:val="00965988"/>
    <w:rsid w:val="009667F4"/>
    <w:rsid w:val="00966870"/>
    <w:rsid w:val="00966CE2"/>
    <w:rsid w:val="0097270A"/>
    <w:rsid w:val="009751DF"/>
    <w:rsid w:val="00984118"/>
    <w:rsid w:val="00985320"/>
    <w:rsid w:val="00987BAE"/>
    <w:rsid w:val="0099561C"/>
    <w:rsid w:val="00995A0B"/>
    <w:rsid w:val="00996121"/>
    <w:rsid w:val="00997600"/>
    <w:rsid w:val="009A14AE"/>
    <w:rsid w:val="009A38CD"/>
    <w:rsid w:val="009A4860"/>
    <w:rsid w:val="009A6BFB"/>
    <w:rsid w:val="009A74A5"/>
    <w:rsid w:val="009B1224"/>
    <w:rsid w:val="009B2959"/>
    <w:rsid w:val="009B7FF0"/>
    <w:rsid w:val="009C010E"/>
    <w:rsid w:val="009C0CFD"/>
    <w:rsid w:val="009C20E4"/>
    <w:rsid w:val="009C3F59"/>
    <w:rsid w:val="009C49FE"/>
    <w:rsid w:val="009C63F5"/>
    <w:rsid w:val="009C7625"/>
    <w:rsid w:val="009D2F55"/>
    <w:rsid w:val="009D495C"/>
    <w:rsid w:val="009E2851"/>
    <w:rsid w:val="009E5CFB"/>
    <w:rsid w:val="009E7AB0"/>
    <w:rsid w:val="009F018E"/>
    <w:rsid w:val="009F1E69"/>
    <w:rsid w:val="009F29BB"/>
    <w:rsid w:val="009F3BF3"/>
    <w:rsid w:val="00A028AE"/>
    <w:rsid w:val="00A05BE9"/>
    <w:rsid w:val="00A0779B"/>
    <w:rsid w:val="00A10DCB"/>
    <w:rsid w:val="00A10E74"/>
    <w:rsid w:val="00A11913"/>
    <w:rsid w:val="00A17E2A"/>
    <w:rsid w:val="00A2487D"/>
    <w:rsid w:val="00A24F75"/>
    <w:rsid w:val="00A30B57"/>
    <w:rsid w:val="00A32A69"/>
    <w:rsid w:val="00A331B1"/>
    <w:rsid w:val="00A334E0"/>
    <w:rsid w:val="00A37FAA"/>
    <w:rsid w:val="00A4328F"/>
    <w:rsid w:val="00A43864"/>
    <w:rsid w:val="00A43F24"/>
    <w:rsid w:val="00A45DFA"/>
    <w:rsid w:val="00A473DB"/>
    <w:rsid w:val="00A53C82"/>
    <w:rsid w:val="00A56A0D"/>
    <w:rsid w:val="00A57A29"/>
    <w:rsid w:val="00A60848"/>
    <w:rsid w:val="00A614E9"/>
    <w:rsid w:val="00A643B6"/>
    <w:rsid w:val="00A7246B"/>
    <w:rsid w:val="00A72C58"/>
    <w:rsid w:val="00A73BED"/>
    <w:rsid w:val="00A7607B"/>
    <w:rsid w:val="00A84E1F"/>
    <w:rsid w:val="00A909A9"/>
    <w:rsid w:val="00A90CEF"/>
    <w:rsid w:val="00A93031"/>
    <w:rsid w:val="00A93643"/>
    <w:rsid w:val="00AA6829"/>
    <w:rsid w:val="00AA6EAE"/>
    <w:rsid w:val="00AA7BDE"/>
    <w:rsid w:val="00AB03F3"/>
    <w:rsid w:val="00AB0CE1"/>
    <w:rsid w:val="00AB3E66"/>
    <w:rsid w:val="00AB4254"/>
    <w:rsid w:val="00AB7236"/>
    <w:rsid w:val="00AB7731"/>
    <w:rsid w:val="00AC64FB"/>
    <w:rsid w:val="00AD06C8"/>
    <w:rsid w:val="00AD1AB8"/>
    <w:rsid w:val="00AD4BA9"/>
    <w:rsid w:val="00AE2720"/>
    <w:rsid w:val="00AE32AE"/>
    <w:rsid w:val="00AE5623"/>
    <w:rsid w:val="00AF4FB5"/>
    <w:rsid w:val="00AF613D"/>
    <w:rsid w:val="00AF6AF1"/>
    <w:rsid w:val="00B018E7"/>
    <w:rsid w:val="00B0726A"/>
    <w:rsid w:val="00B07A48"/>
    <w:rsid w:val="00B1017A"/>
    <w:rsid w:val="00B10E10"/>
    <w:rsid w:val="00B1323E"/>
    <w:rsid w:val="00B17B10"/>
    <w:rsid w:val="00B20CFA"/>
    <w:rsid w:val="00B225D4"/>
    <w:rsid w:val="00B24958"/>
    <w:rsid w:val="00B24A48"/>
    <w:rsid w:val="00B25D8F"/>
    <w:rsid w:val="00B30AAD"/>
    <w:rsid w:val="00B31D41"/>
    <w:rsid w:val="00B320BB"/>
    <w:rsid w:val="00B32308"/>
    <w:rsid w:val="00B338DA"/>
    <w:rsid w:val="00B33BA2"/>
    <w:rsid w:val="00B402CF"/>
    <w:rsid w:val="00B4064F"/>
    <w:rsid w:val="00B41001"/>
    <w:rsid w:val="00B420B9"/>
    <w:rsid w:val="00B42396"/>
    <w:rsid w:val="00B4359F"/>
    <w:rsid w:val="00B456E2"/>
    <w:rsid w:val="00B50DAD"/>
    <w:rsid w:val="00B54553"/>
    <w:rsid w:val="00B578ED"/>
    <w:rsid w:val="00B6009F"/>
    <w:rsid w:val="00B60392"/>
    <w:rsid w:val="00B620D9"/>
    <w:rsid w:val="00B6273E"/>
    <w:rsid w:val="00B6415E"/>
    <w:rsid w:val="00B64492"/>
    <w:rsid w:val="00B64C04"/>
    <w:rsid w:val="00B65AFB"/>
    <w:rsid w:val="00B712C8"/>
    <w:rsid w:val="00B7192A"/>
    <w:rsid w:val="00B71ACF"/>
    <w:rsid w:val="00B73B83"/>
    <w:rsid w:val="00B86BB8"/>
    <w:rsid w:val="00B90D3E"/>
    <w:rsid w:val="00B91523"/>
    <w:rsid w:val="00B924A8"/>
    <w:rsid w:val="00B92527"/>
    <w:rsid w:val="00B9252F"/>
    <w:rsid w:val="00B93D1D"/>
    <w:rsid w:val="00BA1D02"/>
    <w:rsid w:val="00BA1DD7"/>
    <w:rsid w:val="00BA2BB6"/>
    <w:rsid w:val="00BA3D5A"/>
    <w:rsid w:val="00BA421C"/>
    <w:rsid w:val="00BA6ABE"/>
    <w:rsid w:val="00BB1DE4"/>
    <w:rsid w:val="00BB5221"/>
    <w:rsid w:val="00BB662E"/>
    <w:rsid w:val="00BC12C7"/>
    <w:rsid w:val="00BC1BF6"/>
    <w:rsid w:val="00BC455A"/>
    <w:rsid w:val="00BC4D33"/>
    <w:rsid w:val="00BD0094"/>
    <w:rsid w:val="00BD245A"/>
    <w:rsid w:val="00BD365B"/>
    <w:rsid w:val="00BD4565"/>
    <w:rsid w:val="00BD4CC4"/>
    <w:rsid w:val="00BD5BBD"/>
    <w:rsid w:val="00BD5D98"/>
    <w:rsid w:val="00BE086E"/>
    <w:rsid w:val="00BE11F4"/>
    <w:rsid w:val="00BE5C58"/>
    <w:rsid w:val="00BF151B"/>
    <w:rsid w:val="00BF15DA"/>
    <w:rsid w:val="00C01C23"/>
    <w:rsid w:val="00C01CFF"/>
    <w:rsid w:val="00C037D1"/>
    <w:rsid w:val="00C1119D"/>
    <w:rsid w:val="00C140B1"/>
    <w:rsid w:val="00C14F28"/>
    <w:rsid w:val="00C14F30"/>
    <w:rsid w:val="00C15333"/>
    <w:rsid w:val="00C17EE1"/>
    <w:rsid w:val="00C20461"/>
    <w:rsid w:val="00C21136"/>
    <w:rsid w:val="00C21DA4"/>
    <w:rsid w:val="00C24C30"/>
    <w:rsid w:val="00C24E41"/>
    <w:rsid w:val="00C310B9"/>
    <w:rsid w:val="00C35D54"/>
    <w:rsid w:val="00C41417"/>
    <w:rsid w:val="00C41585"/>
    <w:rsid w:val="00C41ACA"/>
    <w:rsid w:val="00C44E39"/>
    <w:rsid w:val="00C470DF"/>
    <w:rsid w:val="00C53B2B"/>
    <w:rsid w:val="00C53FA5"/>
    <w:rsid w:val="00C551C5"/>
    <w:rsid w:val="00C5615B"/>
    <w:rsid w:val="00C56A59"/>
    <w:rsid w:val="00C56A9C"/>
    <w:rsid w:val="00C6012E"/>
    <w:rsid w:val="00C61161"/>
    <w:rsid w:val="00C6769C"/>
    <w:rsid w:val="00C70100"/>
    <w:rsid w:val="00C77C34"/>
    <w:rsid w:val="00C80173"/>
    <w:rsid w:val="00C81319"/>
    <w:rsid w:val="00C816C3"/>
    <w:rsid w:val="00C82EAF"/>
    <w:rsid w:val="00C85A0F"/>
    <w:rsid w:val="00C86059"/>
    <w:rsid w:val="00C86DED"/>
    <w:rsid w:val="00C90240"/>
    <w:rsid w:val="00C94688"/>
    <w:rsid w:val="00C94AAB"/>
    <w:rsid w:val="00C9577E"/>
    <w:rsid w:val="00C97E81"/>
    <w:rsid w:val="00CA57A4"/>
    <w:rsid w:val="00CA6E08"/>
    <w:rsid w:val="00CB0A48"/>
    <w:rsid w:val="00CB27DA"/>
    <w:rsid w:val="00CB5275"/>
    <w:rsid w:val="00CB5B45"/>
    <w:rsid w:val="00CB7028"/>
    <w:rsid w:val="00CC2219"/>
    <w:rsid w:val="00CC305A"/>
    <w:rsid w:val="00CC3DDE"/>
    <w:rsid w:val="00CC4AFE"/>
    <w:rsid w:val="00CC66C6"/>
    <w:rsid w:val="00CC7A5F"/>
    <w:rsid w:val="00CD0A7A"/>
    <w:rsid w:val="00CD2768"/>
    <w:rsid w:val="00CD40BF"/>
    <w:rsid w:val="00CE28A2"/>
    <w:rsid w:val="00CE4C48"/>
    <w:rsid w:val="00CE4E1C"/>
    <w:rsid w:val="00CE70BA"/>
    <w:rsid w:val="00CE729D"/>
    <w:rsid w:val="00CF22A1"/>
    <w:rsid w:val="00CF290F"/>
    <w:rsid w:val="00CF3759"/>
    <w:rsid w:val="00CF6B2E"/>
    <w:rsid w:val="00CF731C"/>
    <w:rsid w:val="00D019DC"/>
    <w:rsid w:val="00D03878"/>
    <w:rsid w:val="00D07B6C"/>
    <w:rsid w:val="00D07FF0"/>
    <w:rsid w:val="00D106A3"/>
    <w:rsid w:val="00D11C89"/>
    <w:rsid w:val="00D148BF"/>
    <w:rsid w:val="00D205D8"/>
    <w:rsid w:val="00D21C65"/>
    <w:rsid w:val="00D2228D"/>
    <w:rsid w:val="00D25224"/>
    <w:rsid w:val="00D31E94"/>
    <w:rsid w:val="00D31EA6"/>
    <w:rsid w:val="00D36C49"/>
    <w:rsid w:val="00D40190"/>
    <w:rsid w:val="00D446F4"/>
    <w:rsid w:val="00D47505"/>
    <w:rsid w:val="00D5043C"/>
    <w:rsid w:val="00D5333A"/>
    <w:rsid w:val="00D575A7"/>
    <w:rsid w:val="00D60CFB"/>
    <w:rsid w:val="00D618BF"/>
    <w:rsid w:val="00D6320B"/>
    <w:rsid w:val="00D63733"/>
    <w:rsid w:val="00D71675"/>
    <w:rsid w:val="00D73B20"/>
    <w:rsid w:val="00D77BD8"/>
    <w:rsid w:val="00D819D6"/>
    <w:rsid w:val="00D829BE"/>
    <w:rsid w:val="00D83EE6"/>
    <w:rsid w:val="00D841D6"/>
    <w:rsid w:val="00D85AC5"/>
    <w:rsid w:val="00D86250"/>
    <w:rsid w:val="00D87258"/>
    <w:rsid w:val="00D95A9D"/>
    <w:rsid w:val="00D9691B"/>
    <w:rsid w:val="00DA4495"/>
    <w:rsid w:val="00DA769E"/>
    <w:rsid w:val="00DB0E05"/>
    <w:rsid w:val="00DB3501"/>
    <w:rsid w:val="00DB4B38"/>
    <w:rsid w:val="00DC3A73"/>
    <w:rsid w:val="00DC455B"/>
    <w:rsid w:val="00DC4A1A"/>
    <w:rsid w:val="00DC668D"/>
    <w:rsid w:val="00DC6F4D"/>
    <w:rsid w:val="00DC7D41"/>
    <w:rsid w:val="00DD1EDB"/>
    <w:rsid w:val="00DD7ED6"/>
    <w:rsid w:val="00DE30BD"/>
    <w:rsid w:val="00DE6CE8"/>
    <w:rsid w:val="00E00C6D"/>
    <w:rsid w:val="00E04C37"/>
    <w:rsid w:val="00E065FA"/>
    <w:rsid w:val="00E07B27"/>
    <w:rsid w:val="00E11F6B"/>
    <w:rsid w:val="00E14125"/>
    <w:rsid w:val="00E17672"/>
    <w:rsid w:val="00E27A81"/>
    <w:rsid w:val="00E27AEC"/>
    <w:rsid w:val="00E34CEE"/>
    <w:rsid w:val="00E35706"/>
    <w:rsid w:val="00E36075"/>
    <w:rsid w:val="00E370CA"/>
    <w:rsid w:val="00E428E4"/>
    <w:rsid w:val="00E468BF"/>
    <w:rsid w:val="00E50195"/>
    <w:rsid w:val="00E50D69"/>
    <w:rsid w:val="00E523AC"/>
    <w:rsid w:val="00E54CC2"/>
    <w:rsid w:val="00E62629"/>
    <w:rsid w:val="00E6462A"/>
    <w:rsid w:val="00E648AD"/>
    <w:rsid w:val="00E72472"/>
    <w:rsid w:val="00E7679F"/>
    <w:rsid w:val="00E7750A"/>
    <w:rsid w:val="00E80801"/>
    <w:rsid w:val="00E8151F"/>
    <w:rsid w:val="00E81B27"/>
    <w:rsid w:val="00E84B61"/>
    <w:rsid w:val="00E92BAE"/>
    <w:rsid w:val="00E9327E"/>
    <w:rsid w:val="00E95B64"/>
    <w:rsid w:val="00E96C3D"/>
    <w:rsid w:val="00E96C7A"/>
    <w:rsid w:val="00E96F96"/>
    <w:rsid w:val="00EA25A1"/>
    <w:rsid w:val="00EA6DE3"/>
    <w:rsid w:val="00EB3531"/>
    <w:rsid w:val="00EB44B4"/>
    <w:rsid w:val="00EB4ECA"/>
    <w:rsid w:val="00EB5E5D"/>
    <w:rsid w:val="00EC0184"/>
    <w:rsid w:val="00EC0976"/>
    <w:rsid w:val="00EC0AEF"/>
    <w:rsid w:val="00EC6D91"/>
    <w:rsid w:val="00ED0288"/>
    <w:rsid w:val="00ED15F4"/>
    <w:rsid w:val="00ED1DC8"/>
    <w:rsid w:val="00ED7A4A"/>
    <w:rsid w:val="00EE1F00"/>
    <w:rsid w:val="00EE4A92"/>
    <w:rsid w:val="00EE5F6C"/>
    <w:rsid w:val="00EE6AC3"/>
    <w:rsid w:val="00EE74B2"/>
    <w:rsid w:val="00EF4711"/>
    <w:rsid w:val="00EF5FB2"/>
    <w:rsid w:val="00F013D9"/>
    <w:rsid w:val="00F032E7"/>
    <w:rsid w:val="00F033CA"/>
    <w:rsid w:val="00F04013"/>
    <w:rsid w:val="00F079EB"/>
    <w:rsid w:val="00F11AB7"/>
    <w:rsid w:val="00F17027"/>
    <w:rsid w:val="00F32D95"/>
    <w:rsid w:val="00F368D3"/>
    <w:rsid w:val="00F40CE6"/>
    <w:rsid w:val="00F417E0"/>
    <w:rsid w:val="00F425F3"/>
    <w:rsid w:val="00F522AC"/>
    <w:rsid w:val="00F5274E"/>
    <w:rsid w:val="00F564EF"/>
    <w:rsid w:val="00F565DE"/>
    <w:rsid w:val="00F567AD"/>
    <w:rsid w:val="00F64E52"/>
    <w:rsid w:val="00F771C6"/>
    <w:rsid w:val="00F82754"/>
    <w:rsid w:val="00F8442D"/>
    <w:rsid w:val="00F9217C"/>
    <w:rsid w:val="00F92E10"/>
    <w:rsid w:val="00F97AA9"/>
    <w:rsid w:val="00FA01D0"/>
    <w:rsid w:val="00FA1B80"/>
    <w:rsid w:val="00FB0A5E"/>
    <w:rsid w:val="00FB19D8"/>
    <w:rsid w:val="00FC1714"/>
    <w:rsid w:val="00FC7F90"/>
    <w:rsid w:val="00FD56F5"/>
    <w:rsid w:val="00FE1C4B"/>
    <w:rsid w:val="00FE4145"/>
    <w:rsid w:val="00FE4271"/>
    <w:rsid w:val="00FE4DED"/>
    <w:rsid w:val="00FE61C2"/>
    <w:rsid w:val="00FE6523"/>
    <w:rsid w:val="00FF217B"/>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6C0352"/>
    <w:pPr>
      <w:keepNext/>
      <w:keepLines/>
      <w:spacing w:before="260" w:after="260" w:line="416" w:lineRule="auto"/>
      <w:outlineLvl w:val="1"/>
    </w:pPr>
    <w:rPr>
      <w:rFonts w:ascii="Cambria" w:eastAsia="黑体"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 w:type="character" w:customStyle="1" w:styleId="2Char">
    <w:name w:val="标题 2 Char"/>
    <w:basedOn w:val="a0"/>
    <w:link w:val="2"/>
    <w:uiPriority w:val="9"/>
    <w:rsid w:val="006C0352"/>
    <w:rPr>
      <w:rFonts w:ascii="Cambria" w:eastAsia="黑体" w:hAnsi="Cambria" w:cs="Times New Roman"/>
      <w:b/>
      <w:bCs/>
      <w:sz w:val="24"/>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4315C8"/>
    <w:rPr>
      <w:rFonts w:ascii="Times New Roman" w:eastAsia="宋体" w:hAnsi="Times New Roman" w:cs="Times New Roman"/>
      <w:sz w:val="18"/>
      <w:szCs w:val="18"/>
    </w:rPr>
  </w:style>
  <w:style w:type="paragraph" w:styleId="a5">
    <w:name w:val="footer"/>
    <w:basedOn w:val="a"/>
    <w:link w:val="a6"/>
    <w:uiPriority w:val="99"/>
    <w:unhideWhenUsed/>
    <w:rsid w:val="004315C8"/>
    <w:pPr>
      <w:tabs>
        <w:tab w:val="center" w:pos="4153"/>
        <w:tab w:val="right" w:pos="8306"/>
      </w:tabs>
      <w:snapToGrid w:val="0"/>
      <w:jc w:val="left"/>
    </w:pPr>
    <w:rPr>
      <w:sz w:val="18"/>
      <w:szCs w:val="18"/>
    </w:rPr>
  </w:style>
  <w:style w:type="character" w:customStyle="1" w:styleId="a6">
    <w:name w:val="页脚字符"/>
    <w:basedOn w:val="a0"/>
    <w:link w:val="a5"/>
    <w:uiPriority w:val="99"/>
    <w:rsid w:val="004315C8"/>
    <w:rPr>
      <w:rFonts w:ascii="Times New Roman" w:eastAsia="宋体" w:hAnsi="Times New Roman" w:cs="Times New Roman"/>
      <w:sz w:val="18"/>
      <w:szCs w:val="18"/>
    </w:rPr>
  </w:style>
  <w:style w:type="paragraph" w:styleId="a7">
    <w:name w:val="List Paragraph"/>
    <w:basedOn w:val="a"/>
    <w:uiPriority w:val="34"/>
    <w:qFormat/>
    <w:rsid w:val="00B71ACF"/>
    <w:pPr>
      <w:ind w:firstLineChars="200" w:firstLine="420"/>
    </w:pPr>
  </w:style>
  <w:style w:type="paragraph" w:styleId="a8">
    <w:name w:val="Balloon Text"/>
    <w:basedOn w:val="a"/>
    <w:link w:val="a9"/>
    <w:uiPriority w:val="99"/>
    <w:semiHidden/>
    <w:unhideWhenUsed/>
    <w:rsid w:val="00F64E52"/>
    <w:rPr>
      <w:sz w:val="18"/>
      <w:szCs w:val="18"/>
    </w:rPr>
  </w:style>
  <w:style w:type="character" w:customStyle="1" w:styleId="a9">
    <w:name w:val="批注框文本字符"/>
    <w:basedOn w:val="a0"/>
    <w:link w:val="a8"/>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a">
    <w:name w:val="annotation reference"/>
    <w:basedOn w:val="a0"/>
    <w:uiPriority w:val="99"/>
    <w:semiHidden/>
    <w:unhideWhenUsed/>
    <w:rsid w:val="00262259"/>
    <w:rPr>
      <w:sz w:val="21"/>
      <w:szCs w:val="21"/>
    </w:rPr>
  </w:style>
  <w:style w:type="paragraph" w:styleId="ab">
    <w:name w:val="annotation text"/>
    <w:basedOn w:val="a"/>
    <w:link w:val="ac"/>
    <w:uiPriority w:val="99"/>
    <w:semiHidden/>
    <w:unhideWhenUsed/>
    <w:rsid w:val="00262259"/>
    <w:pPr>
      <w:jc w:val="left"/>
    </w:pPr>
  </w:style>
  <w:style w:type="character" w:customStyle="1" w:styleId="ac">
    <w:name w:val="注释文本字符"/>
    <w:basedOn w:val="a0"/>
    <w:link w:val="ab"/>
    <w:uiPriority w:val="99"/>
    <w:semiHidden/>
    <w:rsid w:val="00262259"/>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262259"/>
    <w:rPr>
      <w:b/>
      <w:bCs/>
    </w:rPr>
  </w:style>
  <w:style w:type="character" w:customStyle="1" w:styleId="ae">
    <w:name w:val="批注主题字符"/>
    <w:basedOn w:val="ac"/>
    <w:link w:val="ad"/>
    <w:uiPriority w:val="99"/>
    <w:semiHidden/>
    <w:rsid w:val="00262259"/>
    <w:rPr>
      <w:rFonts w:ascii="Times New Roman" w:eastAsia="宋体" w:hAnsi="Times New Roman" w:cs="Times New Roman"/>
      <w:b/>
      <w:bCs/>
      <w:szCs w:val="24"/>
    </w:rPr>
  </w:style>
  <w:style w:type="paragraph" w:styleId="af">
    <w:name w:val="No Spacing"/>
    <w:link w:val="af0"/>
    <w:uiPriority w:val="1"/>
    <w:qFormat/>
    <w:rsid w:val="00A7607B"/>
    <w:rPr>
      <w:kern w:val="0"/>
      <w:sz w:val="22"/>
    </w:rPr>
  </w:style>
  <w:style w:type="character" w:customStyle="1" w:styleId="af0">
    <w:name w:val="无间距字符"/>
    <w:basedOn w:val="a0"/>
    <w:link w:val="af"/>
    <w:uiPriority w:val="1"/>
    <w:rsid w:val="00A7607B"/>
    <w:rPr>
      <w:kern w:val="0"/>
      <w:sz w:val="22"/>
    </w:rPr>
  </w:style>
  <w:style w:type="paragraph" w:styleId="af1">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f2">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s>
</file>

<file path=word/webSettings.xml><?xml version="1.0" encoding="utf-8"?>
<w:webSettings xmlns:r="http://schemas.openxmlformats.org/officeDocument/2006/relationships" xmlns:w="http://schemas.openxmlformats.org/wordprocessingml/2006/main">
  <w:divs>
    <w:div w:id="29187809">
      <w:bodyDiv w:val="1"/>
      <w:marLeft w:val="0"/>
      <w:marRight w:val="0"/>
      <w:marTop w:val="0"/>
      <w:marBottom w:val="0"/>
      <w:divBdr>
        <w:top w:val="none" w:sz="0" w:space="0" w:color="auto"/>
        <w:left w:val="none" w:sz="0" w:space="0" w:color="auto"/>
        <w:bottom w:val="none" w:sz="0" w:space="0" w:color="auto"/>
        <w:right w:val="none" w:sz="0" w:space="0" w:color="auto"/>
      </w:divBdr>
    </w:div>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68299219">
      <w:bodyDiv w:val="1"/>
      <w:marLeft w:val="0"/>
      <w:marRight w:val="0"/>
      <w:marTop w:val="0"/>
      <w:marBottom w:val="0"/>
      <w:divBdr>
        <w:top w:val="none" w:sz="0" w:space="0" w:color="auto"/>
        <w:left w:val="none" w:sz="0" w:space="0" w:color="auto"/>
        <w:bottom w:val="none" w:sz="0" w:space="0" w:color="auto"/>
        <w:right w:val="none" w:sz="0" w:space="0" w:color="auto"/>
      </w:divBdr>
    </w:div>
    <w:div w:id="170028192">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23806359">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87837">
      <w:bodyDiv w:val="1"/>
      <w:marLeft w:val="0"/>
      <w:marRight w:val="0"/>
      <w:marTop w:val="0"/>
      <w:marBottom w:val="0"/>
      <w:divBdr>
        <w:top w:val="none" w:sz="0" w:space="0" w:color="auto"/>
        <w:left w:val="none" w:sz="0" w:space="0" w:color="auto"/>
        <w:bottom w:val="none" w:sz="0" w:space="0" w:color="auto"/>
        <w:right w:val="none" w:sz="0" w:space="0" w:color="auto"/>
      </w:divBdr>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489759069">
      <w:bodyDiv w:val="1"/>
      <w:marLeft w:val="0"/>
      <w:marRight w:val="0"/>
      <w:marTop w:val="0"/>
      <w:marBottom w:val="0"/>
      <w:divBdr>
        <w:top w:val="none" w:sz="0" w:space="0" w:color="auto"/>
        <w:left w:val="none" w:sz="0" w:space="0" w:color="auto"/>
        <w:bottom w:val="none" w:sz="0" w:space="0" w:color="auto"/>
        <w:right w:val="none" w:sz="0" w:space="0" w:color="auto"/>
      </w:divBdr>
    </w:div>
    <w:div w:id="576863669">
      <w:bodyDiv w:val="1"/>
      <w:marLeft w:val="0"/>
      <w:marRight w:val="0"/>
      <w:marTop w:val="0"/>
      <w:marBottom w:val="0"/>
      <w:divBdr>
        <w:top w:val="none" w:sz="0" w:space="0" w:color="auto"/>
        <w:left w:val="none" w:sz="0" w:space="0" w:color="auto"/>
        <w:bottom w:val="none" w:sz="0" w:space="0" w:color="auto"/>
        <w:right w:val="none" w:sz="0" w:space="0" w:color="auto"/>
      </w:divBdr>
    </w:div>
    <w:div w:id="583801479">
      <w:bodyDiv w:val="1"/>
      <w:marLeft w:val="0"/>
      <w:marRight w:val="0"/>
      <w:marTop w:val="0"/>
      <w:marBottom w:val="0"/>
      <w:divBdr>
        <w:top w:val="none" w:sz="0" w:space="0" w:color="auto"/>
        <w:left w:val="none" w:sz="0" w:space="0" w:color="auto"/>
        <w:bottom w:val="none" w:sz="0" w:space="0" w:color="auto"/>
        <w:right w:val="none" w:sz="0" w:space="0" w:color="auto"/>
      </w:divBdr>
    </w:div>
    <w:div w:id="625047400">
      <w:bodyDiv w:val="1"/>
      <w:marLeft w:val="0"/>
      <w:marRight w:val="0"/>
      <w:marTop w:val="0"/>
      <w:marBottom w:val="0"/>
      <w:divBdr>
        <w:top w:val="none" w:sz="0" w:space="0" w:color="auto"/>
        <w:left w:val="none" w:sz="0" w:space="0" w:color="auto"/>
        <w:bottom w:val="none" w:sz="0" w:space="0" w:color="auto"/>
        <w:right w:val="none" w:sz="0" w:space="0" w:color="auto"/>
      </w:divBdr>
      <w:divsChild>
        <w:div w:id="766074090">
          <w:marLeft w:val="547"/>
          <w:marRight w:val="0"/>
          <w:marTop w:val="0"/>
          <w:marBottom w:val="0"/>
          <w:divBdr>
            <w:top w:val="none" w:sz="0" w:space="0" w:color="auto"/>
            <w:left w:val="none" w:sz="0" w:space="0" w:color="auto"/>
            <w:bottom w:val="none" w:sz="0" w:space="0" w:color="auto"/>
            <w:right w:val="none" w:sz="0" w:space="0" w:color="auto"/>
          </w:divBdr>
        </w:div>
        <w:div w:id="396318155">
          <w:marLeft w:val="547"/>
          <w:marRight w:val="0"/>
          <w:marTop w:val="0"/>
          <w:marBottom w:val="0"/>
          <w:divBdr>
            <w:top w:val="none" w:sz="0" w:space="0" w:color="auto"/>
            <w:left w:val="none" w:sz="0" w:space="0" w:color="auto"/>
            <w:bottom w:val="none" w:sz="0" w:space="0" w:color="auto"/>
            <w:right w:val="none" w:sz="0" w:space="0" w:color="auto"/>
          </w:divBdr>
        </w:div>
        <w:div w:id="1587181434">
          <w:marLeft w:val="547"/>
          <w:marRight w:val="0"/>
          <w:marTop w:val="0"/>
          <w:marBottom w:val="0"/>
          <w:divBdr>
            <w:top w:val="none" w:sz="0" w:space="0" w:color="auto"/>
            <w:left w:val="none" w:sz="0" w:space="0" w:color="auto"/>
            <w:bottom w:val="none" w:sz="0" w:space="0" w:color="auto"/>
            <w:right w:val="none" w:sz="0" w:space="0" w:color="auto"/>
          </w:divBdr>
        </w:div>
      </w:divsChild>
    </w:div>
    <w:div w:id="698312422">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43126257">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36712640">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1004477190">
      <w:bodyDiv w:val="1"/>
      <w:marLeft w:val="0"/>
      <w:marRight w:val="0"/>
      <w:marTop w:val="0"/>
      <w:marBottom w:val="0"/>
      <w:divBdr>
        <w:top w:val="none" w:sz="0" w:space="0" w:color="auto"/>
        <w:left w:val="none" w:sz="0" w:space="0" w:color="auto"/>
        <w:bottom w:val="none" w:sz="0" w:space="0" w:color="auto"/>
        <w:right w:val="none" w:sz="0" w:space="0" w:color="auto"/>
      </w:divBdr>
    </w:div>
    <w:div w:id="1005016587">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9336">
      <w:bodyDiv w:val="1"/>
      <w:marLeft w:val="0"/>
      <w:marRight w:val="0"/>
      <w:marTop w:val="0"/>
      <w:marBottom w:val="0"/>
      <w:divBdr>
        <w:top w:val="none" w:sz="0" w:space="0" w:color="auto"/>
        <w:left w:val="none" w:sz="0" w:space="0" w:color="auto"/>
        <w:bottom w:val="none" w:sz="0" w:space="0" w:color="auto"/>
        <w:right w:val="none" w:sz="0" w:space="0" w:color="auto"/>
      </w:divBdr>
    </w:div>
    <w:div w:id="1322193478">
      <w:bodyDiv w:val="1"/>
      <w:marLeft w:val="0"/>
      <w:marRight w:val="0"/>
      <w:marTop w:val="0"/>
      <w:marBottom w:val="0"/>
      <w:divBdr>
        <w:top w:val="none" w:sz="0" w:space="0" w:color="auto"/>
        <w:left w:val="none" w:sz="0" w:space="0" w:color="auto"/>
        <w:bottom w:val="none" w:sz="0" w:space="0" w:color="auto"/>
        <w:right w:val="none" w:sz="0" w:space="0" w:color="auto"/>
      </w:divBdr>
    </w:div>
    <w:div w:id="1383213973">
      <w:bodyDiv w:val="1"/>
      <w:marLeft w:val="0"/>
      <w:marRight w:val="0"/>
      <w:marTop w:val="0"/>
      <w:marBottom w:val="0"/>
      <w:divBdr>
        <w:top w:val="none" w:sz="0" w:space="0" w:color="auto"/>
        <w:left w:val="none" w:sz="0" w:space="0" w:color="auto"/>
        <w:bottom w:val="none" w:sz="0" w:space="0" w:color="auto"/>
        <w:right w:val="none" w:sz="0" w:space="0" w:color="auto"/>
      </w:divBdr>
    </w:div>
    <w:div w:id="1403065771">
      <w:bodyDiv w:val="1"/>
      <w:marLeft w:val="0"/>
      <w:marRight w:val="0"/>
      <w:marTop w:val="0"/>
      <w:marBottom w:val="0"/>
      <w:divBdr>
        <w:top w:val="none" w:sz="0" w:space="0" w:color="auto"/>
        <w:left w:val="none" w:sz="0" w:space="0" w:color="auto"/>
        <w:bottom w:val="none" w:sz="0" w:space="0" w:color="auto"/>
        <w:right w:val="none" w:sz="0" w:space="0" w:color="auto"/>
      </w:divBdr>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590580982">
      <w:bodyDiv w:val="1"/>
      <w:marLeft w:val="0"/>
      <w:marRight w:val="0"/>
      <w:marTop w:val="0"/>
      <w:marBottom w:val="0"/>
      <w:divBdr>
        <w:top w:val="none" w:sz="0" w:space="0" w:color="auto"/>
        <w:left w:val="none" w:sz="0" w:space="0" w:color="auto"/>
        <w:bottom w:val="none" w:sz="0" w:space="0" w:color="auto"/>
        <w:right w:val="none" w:sz="0" w:space="0" w:color="auto"/>
      </w:divBdr>
      <w:divsChild>
        <w:div w:id="2052604383">
          <w:marLeft w:val="547"/>
          <w:marRight w:val="0"/>
          <w:marTop w:val="0"/>
          <w:marBottom w:val="0"/>
          <w:divBdr>
            <w:top w:val="none" w:sz="0" w:space="0" w:color="auto"/>
            <w:left w:val="none" w:sz="0" w:space="0" w:color="auto"/>
            <w:bottom w:val="none" w:sz="0" w:space="0" w:color="auto"/>
            <w:right w:val="none" w:sz="0" w:space="0" w:color="auto"/>
          </w:divBdr>
        </w:div>
        <w:div w:id="901452108">
          <w:marLeft w:val="547"/>
          <w:marRight w:val="0"/>
          <w:marTop w:val="0"/>
          <w:marBottom w:val="0"/>
          <w:divBdr>
            <w:top w:val="none" w:sz="0" w:space="0" w:color="auto"/>
            <w:left w:val="none" w:sz="0" w:space="0" w:color="auto"/>
            <w:bottom w:val="none" w:sz="0" w:space="0" w:color="auto"/>
            <w:right w:val="none" w:sz="0" w:space="0" w:color="auto"/>
          </w:divBdr>
        </w:div>
        <w:div w:id="701980925">
          <w:marLeft w:val="547"/>
          <w:marRight w:val="0"/>
          <w:marTop w:val="0"/>
          <w:marBottom w:val="0"/>
          <w:divBdr>
            <w:top w:val="none" w:sz="0" w:space="0" w:color="auto"/>
            <w:left w:val="none" w:sz="0" w:space="0" w:color="auto"/>
            <w:bottom w:val="none" w:sz="0" w:space="0" w:color="auto"/>
            <w:right w:val="none" w:sz="0" w:space="0" w:color="auto"/>
          </w:divBdr>
        </w:div>
      </w:divsChild>
    </w:div>
    <w:div w:id="1615558153">
      <w:bodyDiv w:val="1"/>
      <w:marLeft w:val="0"/>
      <w:marRight w:val="0"/>
      <w:marTop w:val="0"/>
      <w:marBottom w:val="0"/>
      <w:divBdr>
        <w:top w:val="none" w:sz="0" w:space="0" w:color="auto"/>
        <w:left w:val="none" w:sz="0" w:space="0" w:color="auto"/>
        <w:bottom w:val="none" w:sz="0" w:space="0" w:color="auto"/>
        <w:right w:val="none" w:sz="0" w:space="0" w:color="auto"/>
      </w:divBdr>
    </w:div>
    <w:div w:id="1697384668">
      <w:bodyDiv w:val="1"/>
      <w:marLeft w:val="0"/>
      <w:marRight w:val="0"/>
      <w:marTop w:val="0"/>
      <w:marBottom w:val="0"/>
      <w:divBdr>
        <w:top w:val="none" w:sz="0" w:space="0" w:color="auto"/>
        <w:left w:val="none" w:sz="0" w:space="0" w:color="auto"/>
        <w:bottom w:val="none" w:sz="0" w:space="0" w:color="auto"/>
        <w:right w:val="none" w:sz="0" w:space="0" w:color="auto"/>
      </w:divBdr>
    </w:div>
    <w:div w:id="1810586585">
      <w:bodyDiv w:val="1"/>
      <w:marLeft w:val="0"/>
      <w:marRight w:val="0"/>
      <w:marTop w:val="0"/>
      <w:marBottom w:val="0"/>
      <w:divBdr>
        <w:top w:val="none" w:sz="0" w:space="0" w:color="auto"/>
        <w:left w:val="none" w:sz="0" w:space="0" w:color="auto"/>
        <w:bottom w:val="none" w:sz="0" w:space="0" w:color="auto"/>
        <w:right w:val="none" w:sz="0" w:space="0" w:color="auto"/>
      </w:divBdr>
    </w:div>
    <w:div w:id="1898859989">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EBD3-9CF3-46C8-8921-DF37617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4</Pages>
  <Words>617</Words>
  <Characters>3518</Characters>
  <Application>Microsoft Office Word</Application>
  <DocSecurity>0</DocSecurity>
  <Lines>29</Lines>
  <Paragraphs>8</Paragraphs>
  <ScaleCrop>false</ScaleCrop>
  <Company>HP</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wuni</dc:creator>
  <cp:lastModifiedBy>qiang.liu</cp:lastModifiedBy>
  <cp:revision>78</cp:revision>
  <cp:lastPrinted>2015-03-27T03:35:00Z</cp:lastPrinted>
  <dcterms:created xsi:type="dcterms:W3CDTF">2015-03-27T01:01:00Z</dcterms:created>
  <dcterms:modified xsi:type="dcterms:W3CDTF">2015-06-29T09:33:00Z</dcterms:modified>
</cp:coreProperties>
</file>