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72" w:rsidRPr="00C34A72" w:rsidRDefault="00C34A72" w:rsidP="002717B3">
      <w:pPr>
        <w:spacing w:beforeLines="50" w:afterLines="50" w:line="400" w:lineRule="exact"/>
        <w:rPr>
          <w:rFonts w:ascii="宋体" w:hAnsi="宋体"/>
          <w:b/>
          <w:bCs/>
          <w:iCs/>
          <w:color w:val="000000"/>
          <w:sz w:val="24"/>
        </w:rPr>
      </w:pPr>
      <w:r w:rsidRPr="00C34A72">
        <w:rPr>
          <w:rFonts w:ascii="宋体" w:hAnsi="宋体" w:hint="eastAsia"/>
          <w:b/>
          <w:bCs/>
          <w:iCs/>
          <w:color w:val="000000"/>
          <w:sz w:val="24"/>
        </w:rPr>
        <w:t>证券代码：   002020                            证券简称：京新药业</w:t>
      </w:r>
    </w:p>
    <w:p w:rsidR="00C34A72" w:rsidRDefault="00C34A72" w:rsidP="00C34A72">
      <w:pPr>
        <w:pStyle w:val="1"/>
        <w:jc w:val="center"/>
      </w:pPr>
      <w:r>
        <w:rPr>
          <w:rFonts w:hint="eastAsia"/>
        </w:rPr>
        <w:t>浙江京新药业</w:t>
      </w:r>
      <w:r w:rsidRPr="00A94694">
        <w:rPr>
          <w:rFonts w:hint="eastAsia"/>
        </w:rPr>
        <w:t>股份有限公司</w:t>
      </w:r>
    </w:p>
    <w:p w:rsidR="00C34A72" w:rsidRPr="00A94694" w:rsidRDefault="00C34A72" w:rsidP="00C34A72">
      <w:pPr>
        <w:pStyle w:val="1"/>
        <w:jc w:val="center"/>
      </w:pPr>
      <w:r w:rsidRPr="0053527F">
        <w:rPr>
          <w:rFonts w:hint="eastAsia"/>
        </w:rPr>
        <w:t>投资者关系</w:t>
      </w:r>
      <w:r w:rsidRPr="00A94694">
        <w:rPr>
          <w:rFonts w:hint="eastAsia"/>
        </w:rPr>
        <w:t>活动记录表</w:t>
      </w:r>
    </w:p>
    <w:p w:rsidR="00C34A72" w:rsidRPr="00A94694" w:rsidRDefault="00C34A72" w:rsidP="00767DEF">
      <w:pPr>
        <w:spacing w:line="320" w:lineRule="exact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  <w:r w:rsidR="002A1B2B">
        <w:rPr>
          <w:rFonts w:ascii="宋体" w:hAnsi="宋体" w:hint="eastAsia"/>
          <w:bCs/>
          <w:iCs/>
          <w:color w:val="000000"/>
          <w:sz w:val="24"/>
        </w:rPr>
        <w:t>201500</w:t>
      </w:r>
      <w:r w:rsidR="00F0626F">
        <w:rPr>
          <w:rFonts w:ascii="宋体" w:hAnsi="宋体" w:hint="eastAsia"/>
          <w:bCs/>
          <w:iCs/>
          <w:color w:val="000000"/>
          <w:sz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C34A72" w:rsidRPr="005347F2">
        <w:tc>
          <w:tcPr>
            <w:tcW w:w="1908" w:type="dxa"/>
          </w:tcPr>
          <w:p w:rsidR="00C34A72" w:rsidRPr="005347F2" w:rsidRDefault="00C34A72" w:rsidP="00F23D3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</w:tcPr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Pr="005347F2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分析师会议</w:t>
            </w:r>
          </w:p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业绩说明会</w:t>
            </w:r>
          </w:p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路演活动</w:t>
            </w:r>
          </w:p>
          <w:p w:rsidR="002A1B2B" w:rsidRPr="005347F2" w:rsidRDefault="002A1B2B" w:rsidP="00361C31">
            <w:pPr>
              <w:tabs>
                <w:tab w:val="left" w:pos="2685"/>
                <w:tab w:val="center" w:pos="3199"/>
              </w:tabs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现场参观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5347F2">
              <w:rPr>
                <w:rFonts w:ascii="宋体" w:hAnsi="宋体" w:hint="eastAsia"/>
                <w:sz w:val="24"/>
              </w:rPr>
              <w:t>一对一沟通</w:t>
            </w:r>
          </w:p>
          <w:p w:rsidR="00C34A72" w:rsidRPr="005347F2" w:rsidRDefault="002A1B2B" w:rsidP="002A1B2B">
            <w:pPr>
              <w:tabs>
                <w:tab w:val="center" w:pos="3199"/>
              </w:tabs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其他 （</w:t>
            </w:r>
            <w:proofErr w:type="gramStart"/>
            <w:r w:rsidRPr="007E70CD">
              <w:rPr>
                <w:rFonts w:ascii="宋体" w:hAnsi="宋体" w:hint="eastAsia"/>
                <w:sz w:val="24"/>
                <w:u w:val="single"/>
              </w:rPr>
              <w:t>请文字</w:t>
            </w:r>
            <w:proofErr w:type="gramEnd"/>
            <w:r w:rsidRPr="007E70CD">
              <w:rPr>
                <w:rFonts w:ascii="宋体" w:hAnsi="宋体" w:hint="eastAsia"/>
                <w:sz w:val="24"/>
                <w:u w:val="single"/>
              </w:rPr>
              <w:t>说明其他活动内容</w:t>
            </w:r>
            <w:r w:rsidRPr="005347F2">
              <w:rPr>
                <w:rFonts w:ascii="宋体" w:hAnsi="宋体" w:hint="eastAsia"/>
                <w:sz w:val="24"/>
                <w:u w:val="single"/>
              </w:rPr>
              <w:t>）</w:t>
            </w:r>
          </w:p>
        </w:tc>
      </w:tr>
      <w:tr w:rsidR="00C34A72" w:rsidRPr="005347F2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:rsidR="00C6299B" w:rsidRDefault="00567B30" w:rsidP="00C6299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易方达基金于博</w:t>
            </w:r>
            <w:r w:rsidR="00E41EC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睿泉资本吴雅春</w:t>
            </w:r>
            <w:proofErr w:type="gramEnd"/>
            <w:r w:rsidR="000C5807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国投瑞银张佳荣</w:t>
            </w:r>
            <w:proofErr w:type="gramEnd"/>
            <w:r w:rsidR="000C5807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361C31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华安基金袁银泉</w:t>
            </w:r>
            <w:r w:rsidR="00C6299B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兴业全球资金杨</w:t>
            </w:r>
            <w:proofErr w:type="gramStart"/>
            <w:r w:rsidR="00C6299B">
              <w:rPr>
                <w:rFonts w:ascii="宋体" w:hAnsi="宋体" w:hint="eastAsia"/>
                <w:bCs/>
                <w:iCs/>
                <w:color w:val="000000"/>
                <w:sz w:val="24"/>
              </w:rPr>
              <w:t>世</w:t>
            </w:r>
            <w:proofErr w:type="gramEnd"/>
            <w:r w:rsidR="00C6299B">
              <w:rPr>
                <w:rFonts w:ascii="宋体" w:hAnsi="宋体" w:hint="eastAsia"/>
                <w:bCs/>
                <w:iCs/>
                <w:color w:val="000000"/>
                <w:sz w:val="24"/>
              </w:rPr>
              <w:t>进</w:t>
            </w:r>
          </w:p>
          <w:p w:rsidR="00BD217A" w:rsidRPr="00BD217A" w:rsidRDefault="00C6299B" w:rsidP="00C6299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广发证券冯鹏、张其立</w:t>
            </w:r>
          </w:p>
        </w:tc>
      </w:tr>
      <w:tr w:rsidR="00C34A72" w:rsidRPr="005347F2" w:rsidTr="0076537F">
        <w:trPr>
          <w:trHeight w:val="439"/>
        </w:trPr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:rsidR="00C34A72" w:rsidRPr="005347F2" w:rsidRDefault="00DA63B2" w:rsidP="00567B30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D85252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567B30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567B30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C34A72" w:rsidRPr="005347F2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:rsidR="00C34A72" w:rsidRPr="005347F2" w:rsidRDefault="002D34AF" w:rsidP="00F0626F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浙江京新药股份有限公司</w:t>
            </w:r>
            <w:r w:rsidR="00F0626F">
              <w:rPr>
                <w:rFonts w:ascii="宋体" w:hAnsi="宋体" w:hint="eastAsia"/>
                <w:sz w:val="24"/>
              </w:rPr>
              <w:t>行政楼一楼会议室</w:t>
            </w:r>
          </w:p>
        </w:tc>
      </w:tr>
      <w:tr w:rsidR="00C34A72" w:rsidRPr="005347F2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6614" w:type="dxa"/>
          </w:tcPr>
          <w:p w:rsidR="00C34A72" w:rsidRPr="005347F2" w:rsidRDefault="00F0626F" w:rsidP="003A740F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董事长吕钢先生、副董事长兼财务总监陈美丽女士、</w:t>
            </w:r>
            <w:r w:rsidR="001B3C77">
              <w:rPr>
                <w:rFonts w:ascii="宋体" w:hAnsi="宋体" w:hint="eastAsia"/>
                <w:sz w:val="24"/>
              </w:rPr>
              <w:t xml:space="preserve">        </w:t>
            </w:r>
            <w:r w:rsidR="002D34AF" w:rsidRPr="005347F2">
              <w:rPr>
                <w:rFonts w:ascii="宋体" w:hAnsi="宋体" w:hint="eastAsia"/>
                <w:sz w:val="24"/>
              </w:rPr>
              <w:t>董事会秘书徐小明先生</w:t>
            </w: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C34A72" w:rsidP="00040196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F0626F" w:rsidRDefault="007A6F24" w:rsidP="007A6F2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bookmarkStart w:id="0" w:name="_GoBack"/>
            <w:bookmarkEnd w:id="0"/>
            <w:r w:rsidRPr="00D81CB4">
              <w:rPr>
                <w:rFonts w:ascii="宋体" w:hAnsi="宋体" w:cs="宋体" w:hint="eastAsia"/>
                <w:b/>
                <w:kern w:val="0"/>
                <w:sz w:val="24"/>
              </w:rPr>
              <w:t>1、</w:t>
            </w:r>
            <w:r w:rsidR="00F0626F">
              <w:rPr>
                <w:rFonts w:ascii="宋体" w:hAnsi="宋体" w:cs="宋体" w:hint="eastAsia"/>
                <w:b/>
                <w:kern w:val="0"/>
                <w:sz w:val="24"/>
              </w:rPr>
              <w:t>徐小明介绍深圳巨烽显示有限公司、浙江京新药业股份有限公司基本业务情况</w:t>
            </w:r>
            <w:r w:rsidR="001B3C77">
              <w:rPr>
                <w:rFonts w:ascii="宋体" w:hAnsi="宋体" w:cs="宋体" w:hint="eastAsia"/>
                <w:b/>
                <w:kern w:val="0"/>
                <w:sz w:val="24"/>
              </w:rPr>
              <w:t>和未来发展规划</w:t>
            </w:r>
            <w:r w:rsidR="00F0626F">
              <w:rPr>
                <w:rFonts w:ascii="宋体" w:hAnsi="宋体" w:cs="宋体" w:hint="eastAsia"/>
                <w:b/>
                <w:kern w:val="0"/>
                <w:sz w:val="24"/>
              </w:rPr>
              <w:t>。</w:t>
            </w:r>
          </w:p>
          <w:p w:rsidR="00F0626F" w:rsidRDefault="00F0626F" w:rsidP="007A6F2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</w:t>
            </w:r>
            <w:r w:rsidR="001B3C77">
              <w:rPr>
                <w:rFonts w:ascii="宋体" w:hAnsi="宋体" w:cs="宋体" w:hint="eastAsia"/>
                <w:b/>
                <w:kern w:val="0"/>
                <w:sz w:val="24"/>
              </w:rPr>
              <w:t>回答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机构投资者提问</w:t>
            </w:r>
            <w:r w:rsidR="001B3C77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D919CF">
              <w:rPr>
                <w:rFonts w:ascii="宋体" w:hAnsi="宋体" w:cs="宋体" w:hint="eastAsia"/>
                <w:b/>
                <w:kern w:val="0"/>
                <w:sz w:val="24"/>
              </w:rPr>
              <w:t>现场</w:t>
            </w:r>
            <w:r w:rsidR="001B3C77">
              <w:rPr>
                <w:rFonts w:ascii="宋体" w:hAnsi="宋体" w:cs="宋体" w:hint="eastAsia"/>
                <w:b/>
                <w:kern w:val="0"/>
                <w:sz w:val="24"/>
              </w:rPr>
              <w:t>交流沟通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。</w:t>
            </w:r>
          </w:p>
          <w:p w:rsidR="00C6299B" w:rsidRDefault="00C6299B" w:rsidP="002717B3">
            <w:pPr>
              <w:adjustRightInd w:val="0"/>
              <w:snapToGrid w:val="0"/>
              <w:spacing w:beforeLines="50" w:afterLines="50" w:line="360" w:lineRule="auto"/>
              <w:jc w:val="left"/>
              <w:rPr>
                <w:b/>
                <w:sz w:val="24"/>
              </w:rPr>
            </w:pPr>
            <w:r w:rsidRPr="001B3C77"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</w:t>
            </w:r>
            <w:r w:rsidRPr="001B3C77">
              <w:rPr>
                <w:rFonts w:hint="eastAsia"/>
                <w:b/>
                <w:sz w:val="24"/>
              </w:rPr>
              <w:t>）公司未来</w:t>
            </w:r>
            <w:r>
              <w:rPr>
                <w:rFonts w:hint="eastAsia"/>
                <w:b/>
                <w:sz w:val="24"/>
              </w:rPr>
              <w:t>发展布局和核心业务如何？</w:t>
            </w:r>
          </w:p>
          <w:p w:rsidR="00C6299B" w:rsidRPr="00C6299B" w:rsidRDefault="00C6299B" w:rsidP="00C6299B">
            <w:pPr>
              <w:pStyle w:val="a6"/>
              <w:spacing w:before="0" w:beforeAutospacing="0" w:after="0" w:afterAutospacing="0" w:line="360" w:lineRule="auto"/>
              <w:ind w:firstLineChars="200" w:firstLine="480"/>
              <w:rPr>
                <w:rFonts w:asciiTheme="minorEastAsia" w:eastAsiaTheme="minorEastAsia" w:hAnsiTheme="minorEastAsia"/>
                <w:kern w:val="2"/>
              </w:rPr>
            </w:pPr>
            <w:r w:rsidRPr="001B3C77">
              <w:rPr>
                <w:rFonts w:hint="eastAsia"/>
              </w:rPr>
              <w:t>公司</w:t>
            </w:r>
            <w:r>
              <w:rPr>
                <w:rFonts w:hint="eastAsia"/>
              </w:rPr>
              <w:t>未来发展主要还是在成品</w:t>
            </w:r>
            <w:proofErr w:type="gramStart"/>
            <w:r>
              <w:rPr>
                <w:rFonts w:hint="eastAsia"/>
              </w:rPr>
              <w:t>药业务</w:t>
            </w:r>
            <w:proofErr w:type="gramEnd"/>
            <w:r>
              <w:rPr>
                <w:rFonts w:hint="eastAsia"/>
              </w:rPr>
              <w:t>的快速发展，通过自身研发、对外并购实施，现已拥有</w:t>
            </w:r>
            <w:r w:rsidRPr="001B3C77">
              <w:rPr>
                <w:rFonts w:ascii="Times New Roman" w:hAnsi="Times New Roman" w:cs="Times New Roman" w:hint="eastAsia"/>
              </w:rPr>
              <w:t>化学制剂、传统中药和生物制剂三大类产品，</w:t>
            </w:r>
            <w:r w:rsidRPr="001B3C77">
              <w:rPr>
                <w:rFonts w:ascii="Times New Roman" w:hAnsi="Times New Roman" w:hint="eastAsia"/>
              </w:rPr>
              <w:t>并形成了有核心、有重点、有培育的梯队系列产品。</w:t>
            </w:r>
            <w:r>
              <w:rPr>
                <w:rFonts w:ascii="Times New Roman" w:hAnsi="Times New Roman" w:hint="eastAsia"/>
              </w:rPr>
              <w:t>公司核心增长在以化学药为主，有特色中药和生物药的成品药的大力发展。</w:t>
            </w:r>
            <w:r>
              <w:rPr>
                <w:rFonts w:hint="eastAsia"/>
              </w:rPr>
              <w:t>公司致力于成品</w:t>
            </w:r>
            <w:proofErr w:type="gramStart"/>
            <w:r>
              <w:rPr>
                <w:rFonts w:hint="eastAsia"/>
              </w:rPr>
              <w:t>药快速</w:t>
            </w:r>
            <w:proofErr w:type="gramEnd"/>
            <w:r>
              <w:rPr>
                <w:rFonts w:hint="eastAsia"/>
              </w:rPr>
              <w:t>增长同时，保持原料药的稳定增长，原料药</w:t>
            </w:r>
            <w:r w:rsidRPr="001B3C77">
              <w:rPr>
                <w:rFonts w:hint="eastAsia"/>
              </w:rPr>
              <w:t>定位在保障制剂业务，形成原料、制剂一体化</w:t>
            </w:r>
            <w:r>
              <w:rPr>
                <w:rFonts w:hint="eastAsia"/>
              </w:rPr>
              <w:t>；同时</w:t>
            </w:r>
            <w:r w:rsidR="002717B3">
              <w:rPr>
                <w:rFonts w:hint="eastAsia"/>
              </w:rPr>
              <w:t>将</w:t>
            </w:r>
            <w:r>
              <w:rPr>
                <w:rFonts w:hint="eastAsia"/>
              </w:rPr>
              <w:t>加大并购后的医疗器械业务板块的发展，以巨</w:t>
            </w:r>
            <w:proofErr w:type="gramStart"/>
            <w:r>
              <w:rPr>
                <w:rFonts w:hint="eastAsia"/>
              </w:rPr>
              <w:t>烽</w:t>
            </w:r>
            <w:proofErr w:type="gramEnd"/>
            <w:r>
              <w:rPr>
                <w:rFonts w:hint="eastAsia"/>
              </w:rPr>
              <w:t>为平台，积极进入医疗器械板块，</w:t>
            </w:r>
            <w:r w:rsidRPr="00A05FBB">
              <w:rPr>
                <w:rFonts w:ascii="Times New Roman" w:hAnsi="Times New Roman" w:cs="Times New Roman"/>
              </w:rPr>
              <w:t>实现公司在医药及医疗器械领域内的综合发展。</w:t>
            </w:r>
          </w:p>
          <w:p w:rsidR="001B3C77" w:rsidRPr="003E62C2" w:rsidRDefault="001B3C77" w:rsidP="007A6F24">
            <w:pPr>
              <w:widowControl/>
              <w:spacing w:line="360" w:lineRule="auto"/>
              <w:jc w:val="left"/>
              <w:rPr>
                <w:b/>
                <w:kern w:val="0"/>
                <w:sz w:val="24"/>
              </w:rPr>
            </w:pPr>
            <w:r w:rsidRPr="003E62C2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（</w:t>
            </w:r>
            <w:r w:rsidR="00C6299B"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  <w:r w:rsidRPr="003E62C2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Pr="003E62C2">
              <w:rPr>
                <w:rFonts w:hint="eastAsia"/>
                <w:b/>
                <w:kern w:val="0"/>
                <w:sz w:val="24"/>
              </w:rPr>
              <w:t>公司收购巨</w:t>
            </w:r>
            <w:proofErr w:type="gramStart"/>
            <w:r w:rsidRPr="003E62C2">
              <w:rPr>
                <w:rFonts w:hint="eastAsia"/>
                <w:b/>
                <w:kern w:val="0"/>
                <w:sz w:val="24"/>
              </w:rPr>
              <w:t>烽</w:t>
            </w:r>
            <w:proofErr w:type="gramEnd"/>
            <w:r w:rsidRPr="003E62C2">
              <w:rPr>
                <w:rFonts w:hint="eastAsia"/>
                <w:b/>
                <w:kern w:val="0"/>
                <w:sz w:val="24"/>
              </w:rPr>
              <w:t>显示公司</w:t>
            </w:r>
            <w:r w:rsidR="00C6299B">
              <w:rPr>
                <w:rFonts w:hint="eastAsia"/>
                <w:b/>
                <w:kern w:val="0"/>
                <w:sz w:val="24"/>
              </w:rPr>
              <w:t>的目的和未来发展布局如何</w:t>
            </w:r>
            <w:r w:rsidRPr="003E62C2">
              <w:rPr>
                <w:rFonts w:hint="eastAsia"/>
                <w:b/>
                <w:kern w:val="0"/>
                <w:sz w:val="24"/>
              </w:rPr>
              <w:t>？</w:t>
            </w:r>
          </w:p>
          <w:p w:rsidR="001B3C77" w:rsidRDefault="001B3C77" w:rsidP="002717B3">
            <w:pPr>
              <w:adjustRightInd w:val="0"/>
              <w:snapToGrid w:val="0"/>
              <w:spacing w:beforeLines="50" w:afterLines="50"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公司对医疗器械行业关注已久，认为</w:t>
            </w:r>
            <w:r w:rsidRPr="00A05FBB">
              <w:rPr>
                <w:kern w:val="0"/>
                <w:sz w:val="24"/>
              </w:rPr>
              <w:t>医疗器械行业未来发展前景广阔</w:t>
            </w:r>
            <w:r>
              <w:rPr>
                <w:rFonts w:hint="eastAsia"/>
                <w:kern w:val="0"/>
                <w:sz w:val="24"/>
              </w:rPr>
              <w:t>。巨</w:t>
            </w:r>
            <w:proofErr w:type="gramStart"/>
            <w:r>
              <w:rPr>
                <w:rFonts w:hint="eastAsia"/>
                <w:kern w:val="0"/>
                <w:sz w:val="24"/>
              </w:rPr>
              <w:t>烽</w:t>
            </w:r>
            <w:proofErr w:type="gramEnd"/>
            <w:r>
              <w:rPr>
                <w:rFonts w:hint="eastAsia"/>
                <w:kern w:val="0"/>
                <w:sz w:val="24"/>
              </w:rPr>
              <w:t>显示在医用显示行业具有行业地位，</w:t>
            </w:r>
            <w:r w:rsidRPr="002C15A3">
              <w:rPr>
                <w:kern w:val="0"/>
                <w:sz w:val="24"/>
                <w:lang w:val="zh-CN"/>
              </w:rPr>
              <w:t>是国内</w:t>
            </w:r>
            <w:r>
              <w:rPr>
                <w:rFonts w:hint="eastAsia"/>
                <w:kern w:val="0"/>
                <w:sz w:val="24"/>
                <w:lang w:val="zh-CN"/>
              </w:rPr>
              <w:t>唯一能够批量为国外主流医疗器械制造商定制显示设备的企业。国内市场占有率在国产品牌中也处于第一位。</w:t>
            </w:r>
            <w:r>
              <w:rPr>
                <w:rFonts w:hint="eastAsia"/>
                <w:sz w:val="24"/>
              </w:rPr>
              <w:t>如收购成功，</w:t>
            </w:r>
            <w:r w:rsidRPr="00A05FBB">
              <w:rPr>
                <w:sz w:val="24"/>
              </w:rPr>
              <w:t>公司将进入市场前景良好的医疗器械行业，在原有医药研发生产的基础上，新增医疗专用显示设备生产和销售业务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有利于</w:t>
            </w:r>
            <w:r w:rsidRPr="00A05FBB">
              <w:rPr>
                <w:sz w:val="24"/>
              </w:rPr>
              <w:t>公司拓展和优化业务及产品结构，实现客户资源共享，满足客户多元化需求，并降低上市公司的单一医药业务经营风险，实现公司在医药及医疗器械领域内的综合发展。</w:t>
            </w:r>
          </w:p>
          <w:p w:rsidR="00C6299B" w:rsidRPr="00D81CB4" w:rsidRDefault="00C6299B" w:rsidP="00C6299B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（3）招标等国家政策变化，公司是如何应对的</w:t>
            </w:r>
            <w:r w:rsidRPr="0076537F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C6299B" w:rsidRPr="00C6299B" w:rsidRDefault="00C6299B" w:rsidP="00C6299B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公司密切关注国家医改相关政策，积极面对各种挑战，适时把握</w:t>
            </w:r>
            <w:r w:rsidR="002717B3">
              <w:rPr>
                <w:rFonts w:ascii="宋体" w:hAnsi="宋体" w:cs="宋体" w:hint="eastAsia"/>
                <w:kern w:val="0"/>
                <w:sz w:val="24"/>
              </w:rPr>
              <w:t>发展</w:t>
            </w:r>
            <w:r>
              <w:rPr>
                <w:rFonts w:ascii="宋体" w:hAnsi="宋体" w:cs="宋体" w:hint="eastAsia"/>
                <w:kern w:val="0"/>
                <w:sz w:val="24"/>
              </w:rPr>
              <w:t>机会。招标降价是必然趋势，对所有生产企业都是一样的，公司必须积极面对，质量提高和生产效率提升工作是持续性工作；但公司也自己的优势，制剂生产线通过欧盟认证，多个产品出口欧洲市场，通过区分质量层次，招标降价不会改变公司制剂产品整体增长向上的趋势。</w:t>
            </w:r>
          </w:p>
          <w:p w:rsidR="001B3C77" w:rsidRPr="001B3C77" w:rsidRDefault="001B3C77" w:rsidP="002717B3">
            <w:pPr>
              <w:adjustRightInd w:val="0"/>
              <w:snapToGrid w:val="0"/>
              <w:spacing w:beforeLines="50" w:afterLines="50" w:line="360" w:lineRule="auto"/>
              <w:jc w:val="left"/>
              <w:rPr>
                <w:b/>
                <w:sz w:val="24"/>
              </w:rPr>
            </w:pPr>
            <w:r w:rsidRPr="001B3C77">
              <w:rPr>
                <w:rFonts w:hint="eastAsia"/>
                <w:b/>
                <w:sz w:val="24"/>
              </w:rPr>
              <w:t>（</w:t>
            </w:r>
            <w:r w:rsidR="00C6299B">
              <w:rPr>
                <w:rFonts w:hint="eastAsia"/>
                <w:b/>
                <w:sz w:val="24"/>
              </w:rPr>
              <w:t>4</w:t>
            </w:r>
            <w:r w:rsidRPr="001B3C77">
              <w:rPr>
                <w:rFonts w:hint="eastAsia"/>
                <w:b/>
                <w:sz w:val="24"/>
              </w:rPr>
              <w:t>）公司原料药发展思路和定位如何？</w:t>
            </w:r>
          </w:p>
          <w:p w:rsidR="007A6F24" w:rsidRPr="00C6299B" w:rsidRDefault="001B3C77" w:rsidP="002717B3">
            <w:pPr>
              <w:adjustRightInd w:val="0"/>
              <w:snapToGrid w:val="0"/>
              <w:spacing w:beforeLines="50" w:afterLines="50"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原料药业务是公司重要板块之一，</w:t>
            </w:r>
            <w:r w:rsidR="00C6299B">
              <w:rPr>
                <w:rFonts w:hint="eastAsia"/>
                <w:sz w:val="24"/>
              </w:rPr>
              <w:t>也是公司制剂业务发展的配套和保证，公司新制剂的开发上市必须有自己配套的原料药，因此</w:t>
            </w:r>
            <w:r w:rsidR="00C6299B" w:rsidRPr="001B3C77">
              <w:rPr>
                <w:rFonts w:hint="eastAsia"/>
                <w:sz w:val="24"/>
              </w:rPr>
              <w:t>公司将原料药定位在保障制剂业务，形成</w:t>
            </w:r>
            <w:r w:rsidR="00C6299B">
              <w:rPr>
                <w:rFonts w:hint="eastAsia"/>
                <w:sz w:val="24"/>
              </w:rPr>
              <w:t>原料、制剂一体化发展。公司起家于原料药，经过多年发展，也形成了自己的竞争优势，以后还会</w:t>
            </w:r>
            <w:r w:rsidR="00C6299B" w:rsidRPr="001B3C77">
              <w:rPr>
                <w:rFonts w:hint="eastAsia"/>
                <w:sz w:val="24"/>
              </w:rPr>
              <w:t>加大新技术开发，以新技术突破带动原料药业务发展。</w:t>
            </w:r>
          </w:p>
          <w:p w:rsidR="00383DAF" w:rsidRDefault="001B3C77" w:rsidP="00F7078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（5）以后并购</w:t>
            </w:r>
            <w:r w:rsidR="00C6299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还会实施吗？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方向如何？</w:t>
            </w:r>
          </w:p>
          <w:p w:rsidR="001B3C77" w:rsidRDefault="00C6299B" w:rsidP="00C6299B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为实现公司的持续快速发展，并购重组将是公司长期战略工作之一。</w:t>
            </w:r>
            <w:r w:rsidR="001B3C77" w:rsidRPr="001B3C77">
              <w:rPr>
                <w:rFonts w:ascii="宋体" w:hAnsi="宋体" w:cs="宋体" w:hint="eastAsia"/>
                <w:kern w:val="0"/>
                <w:sz w:val="24"/>
              </w:rPr>
              <w:t>公司并购工作围绕公司战略实施，</w:t>
            </w:r>
            <w:r w:rsidR="001B3C77">
              <w:rPr>
                <w:rFonts w:ascii="宋体" w:hAnsi="宋体" w:cs="宋体" w:hint="eastAsia"/>
                <w:kern w:val="0"/>
                <w:sz w:val="24"/>
              </w:rPr>
              <w:t>与巨</w:t>
            </w:r>
            <w:proofErr w:type="gramStart"/>
            <w:r w:rsidR="001B3C77">
              <w:rPr>
                <w:rFonts w:ascii="宋体" w:hAnsi="宋体" w:cs="宋体" w:hint="eastAsia"/>
                <w:kern w:val="0"/>
                <w:sz w:val="24"/>
              </w:rPr>
              <w:t>烽</w:t>
            </w:r>
            <w:proofErr w:type="gramEnd"/>
            <w:r w:rsidR="001B3C77">
              <w:rPr>
                <w:rFonts w:ascii="宋体" w:hAnsi="宋体" w:cs="宋体" w:hint="eastAsia"/>
                <w:kern w:val="0"/>
                <w:sz w:val="24"/>
              </w:rPr>
              <w:t>联姻，巨</w:t>
            </w:r>
            <w:proofErr w:type="gramStart"/>
            <w:r w:rsidR="001B3C77">
              <w:rPr>
                <w:rFonts w:ascii="宋体" w:hAnsi="宋体" w:cs="宋体" w:hint="eastAsia"/>
                <w:kern w:val="0"/>
                <w:sz w:val="24"/>
              </w:rPr>
              <w:t>烽</w:t>
            </w:r>
            <w:proofErr w:type="gramEnd"/>
            <w:r w:rsidR="001B3C77">
              <w:rPr>
                <w:rFonts w:ascii="宋体" w:hAnsi="宋体" w:cs="宋体" w:hint="eastAsia"/>
                <w:kern w:val="0"/>
                <w:sz w:val="24"/>
              </w:rPr>
              <w:t>在医疗器械细分领域具有一定行业地位和竞争力，</w:t>
            </w:r>
            <w:proofErr w:type="gramStart"/>
            <w:r w:rsidR="001B3C77">
              <w:rPr>
                <w:rFonts w:ascii="宋体" w:hAnsi="宋体" w:cs="宋体" w:hint="eastAsia"/>
                <w:kern w:val="0"/>
                <w:sz w:val="24"/>
              </w:rPr>
              <w:t>借组公司</w:t>
            </w:r>
            <w:proofErr w:type="gramEnd"/>
            <w:r w:rsidR="001B3C77">
              <w:rPr>
                <w:rFonts w:ascii="宋体" w:hAnsi="宋体" w:cs="宋体" w:hint="eastAsia"/>
                <w:kern w:val="0"/>
                <w:sz w:val="24"/>
              </w:rPr>
              <w:lastRenderedPageBreak/>
              <w:t>资本和营销网络平台，可实现快速突破和发展</w:t>
            </w:r>
            <w:r w:rsidR="006034F3">
              <w:rPr>
                <w:rFonts w:ascii="宋体" w:hAnsi="宋体" w:cs="宋体" w:hint="eastAsia"/>
                <w:kern w:val="0"/>
                <w:sz w:val="24"/>
              </w:rPr>
              <w:t>；</w:t>
            </w:r>
            <w:r w:rsidR="001B3C77">
              <w:rPr>
                <w:rFonts w:ascii="宋体" w:hAnsi="宋体" w:cs="宋体" w:hint="eastAsia"/>
                <w:kern w:val="0"/>
                <w:sz w:val="24"/>
              </w:rPr>
              <w:t>公司利用巨</w:t>
            </w:r>
            <w:proofErr w:type="gramStart"/>
            <w:r w:rsidR="001B3C77">
              <w:rPr>
                <w:rFonts w:ascii="宋体" w:hAnsi="宋体" w:cs="宋体" w:hint="eastAsia"/>
                <w:kern w:val="0"/>
                <w:sz w:val="24"/>
              </w:rPr>
              <w:t>烽</w:t>
            </w:r>
            <w:proofErr w:type="gramEnd"/>
            <w:r w:rsidR="001B3C77">
              <w:rPr>
                <w:rFonts w:ascii="宋体" w:hAnsi="宋体" w:cs="宋体" w:hint="eastAsia"/>
                <w:kern w:val="0"/>
                <w:sz w:val="24"/>
              </w:rPr>
              <w:t>平台，快速进入医疗器械领域，实现</w:t>
            </w:r>
            <w:r w:rsidR="001B3C77" w:rsidRPr="00A05FBB">
              <w:rPr>
                <w:sz w:val="24"/>
              </w:rPr>
              <w:t>在医药及医疗器械领域内的综合发展</w:t>
            </w:r>
            <w:r>
              <w:rPr>
                <w:rFonts w:hint="eastAsia"/>
                <w:sz w:val="24"/>
              </w:rPr>
              <w:t>，并购工作将围绕公司持续快速发展战略持续实施</w:t>
            </w:r>
            <w:r w:rsidR="001B3C77" w:rsidRPr="00A05FBB">
              <w:rPr>
                <w:sz w:val="24"/>
              </w:rPr>
              <w:t>。</w:t>
            </w:r>
          </w:p>
          <w:p w:rsidR="00C6299B" w:rsidRPr="00C6299B" w:rsidRDefault="00C6299B" w:rsidP="00C6299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sz w:val="24"/>
              </w:rPr>
            </w:pPr>
            <w:r w:rsidRPr="00C6299B">
              <w:rPr>
                <w:rFonts w:hint="eastAsia"/>
                <w:b/>
                <w:sz w:val="24"/>
              </w:rPr>
              <w:t>（</w:t>
            </w:r>
            <w:r w:rsidRPr="00C6299B">
              <w:rPr>
                <w:rFonts w:hint="eastAsia"/>
                <w:b/>
                <w:sz w:val="24"/>
              </w:rPr>
              <w:t>6</w:t>
            </w:r>
            <w:r w:rsidRPr="00C6299B">
              <w:rPr>
                <w:rFonts w:hint="eastAsia"/>
                <w:b/>
                <w:sz w:val="24"/>
              </w:rPr>
              <w:t>）公司</w:t>
            </w:r>
            <w:r>
              <w:rPr>
                <w:rFonts w:hint="eastAsia"/>
                <w:b/>
                <w:sz w:val="24"/>
              </w:rPr>
              <w:t>重点</w:t>
            </w:r>
            <w:r w:rsidRPr="00C6299B">
              <w:rPr>
                <w:rFonts w:hint="eastAsia"/>
                <w:b/>
                <w:sz w:val="24"/>
              </w:rPr>
              <w:t>产品市场竞争力如何？</w:t>
            </w:r>
          </w:p>
          <w:p w:rsidR="00C6299B" w:rsidRPr="00C6299B" w:rsidRDefault="00C6299B" w:rsidP="00C6299B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公司重点产品都有一定市场竞争力，发展前景较好。</w:t>
            </w:r>
            <w:r w:rsidRPr="00C6299B">
              <w:rPr>
                <w:rFonts w:ascii="宋体" w:hAnsi="宋体" w:cs="宋体" w:hint="eastAsia"/>
                <w:kern w:val="0"/>
                <w:sz w:val="24"/>
              </w:rPr>
              <w:t>心血管药</w:t>
            </w:r>
            <w:proofErr w:type="gramStart"/>
            <w:r w:rsidRPr="00C6299B">
              <w:rPr>
                <w:rFonts w:ascii="宋体" w:hAnsi="宋体" w:cs="宋体" w:hint="eastAsia"/>
                <w:kern w:val="0"/>
                <w:sz w:val="24"/>
              </w:rPr>
              <w:t>物瑞舒伐他汀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继续保持快速增长</w:t>
            </w:r>
            <w:r w:rsidRPr="00C6299B">
              <w:rPr>
                <w:rFonts w:ascii="宋体" w:hAnsi="宋体" w:cs="宋体" w:hint="eastAsia"/>
                <w:kern w:val="0"/>
                <w:sz w:val="24"/>
              </w:rPr>
              <w:t>；辛伐他</w:t>
            </w:r>
            <w:proofErr w:type="gramStart"/>
            <w:r w:rsidRPr="00C6299B">
              <w:rPr>
                <w:rFonts w:ascii="宋体" w:hAnsi="宋体" w:cs="宋体" w:hint="eastAsia"/>
                <w:kern w:val="0"/>
                <w:sz w:val="24"/>
              </w:rPr>
              <w:t>汀</w:t>
            </w:r>
            <w:proofErr w:type="gramEnd"/>
            <w:r w:rsidRPr="00C6299B">
              <w:rPr>
                <w:rFonts w:ascii="宋体" w:hAnsi="宋体" w:cs="宋体" w:hint="eastAsia"/>
                <w:kern w:val="0"/>
                <w:sz w:val="24"/>
              </w:rPr>
              <w:t>在新一轮基药招标中在浙江等多个省份享受单独质量层次，增长明显；匹伐他</w:t>
            </w:r>
            <w:proofErr w:type="gramStart"/>
            <w:r w:rsidRPr="00C6299B">
              <w:rPr>
                <w:rFonts w:ascii="宋体" w:hAnsi="宋体" w:cs="宋体" w:hint="eastAsia"/>
                <w:kern w:val="0"/>
                <w:sz w:val="24"/>
              </w:rPr>
              <w:t>汀</w:t>
            </w:r>
            <w:proofErr w:type="gramEnd"/>
            <w:r w:rsidRPr="00C6299B">
              <w:rPr>
                <w:rFonts w:ascii="宋体" w:hAnsi="宋体" w:cs="宋体" w:hint="eastAsia"/>
                <w:kern w:val="0"/>
                <w:sz w:val="24"/>
              </w:rPr>
              <w:t>已取得生产批件，有独家剂型，现处于市场培育期，有望起到很好的互补作用。消化类药物康复新液仅有</w:t>
            </w:r>
            <w:r w:rsidRPr="00C6299B">
              <w:rPr>
                <w:rFonts w:ascii="宋体" w:hAnsi="宋体" w:cs="宋体"/>
                <w:kern w:val="0"/>
                <w:sz w:val="24"/>
              </w:rPr>
              <w:t>4</w:t>
            </w:r>
            <w:r w:rsidRPr="00C6299B">
              <w:rPr>
                <w:rFonts w:ascii="宋体" w:hAnsi="宋体" w:cs="宋体" w:hint="eastAsia"/>
                <w:kern w:val="0"/>
                <w:sz w:val="24"/>
              </w:rPr>
              <w:t>家厂商生产，未来竞争格局稳定，且市场规模扩张迅速，有望进入快速增长期；地衣芽孢杆菌活菌进入国家基药目录，目前竞争对手仅有东北制药一家，竞争格局较好有望开始逐渐贡献业绩。精神神经类药物也是公司未来发展的重要制剂产品线，抗抑郁制剂盐酸</w:t>
            </w:r>
            <w:proofErr w:type="gramStart"/>
            <w:r w:rsidRPr="00C6299B">
              <w:rPr>
                <w:rFonts w:ascii="宋体" w:hAnsi="宋体" w:cs="宋体" w:hint="eastAsia"/>
                <w:kern w:val="0"/>
                <w:sz w:val="24"/>
              </w:rPr>
              <w:t>舍曲林</w:t>
            </w:r>
            <w:proofErr w:type="gramEnd"/>
            <w:r w:rsidRPr="00C6299B">
              <w:rPr>
                <w:rFonts w:ascii="宋体" w:hAnsi="宋体" w:cs="宋体" w:hint="eastAsia"/>
                <w:kern w:val="0"/>
                <w:sz w:val="24"/>
              </w:rPr>
              <w:t>，已成为</w:t>
            </w:r>
            <w:proofErr w:type="gramStart"/>
            <w:r w:rsidRPr="00C6299B">
              <w:rPr>
                <w:rFonts w:ascii="宋体" w:hAnsi="宋体" w:cs="宋体" w:hint="eastAsia"/>
                <w:kern w:val="0"/>
                <w:sz w:val="24"/>
              </w:rPr>
              <w:t>国产第一</w:t>
            </w:r>
            <w:proofErr w:type="gramEnd"/>
            <w:r w:rsidRPr="00C6299B">
              <w:rPr>
                <w:rFonts w:ascii="宋体" w:hAnsi="宋体" w:cs="宋体" w:hint="eastAsia"/>
                <w:kern w:val="0"/>
                <w:sz w:val="24"/>
              </w:rPr>
              <w:t>品牌，新上市的治疗癫痫的产品</w:t>
            </w:r>
            <w:proofErr w:type="gramStart"/>
            <w:r w:rsidRPr="00C6299B">
              <w:rPr>
                <w:rFonts w:ascii="宋体" w:hAnsi="宋体" w:cs="宋体" w:hint="eastAsia"/>
                <w:kern w:val="0"/>
                <w:sz w:val="24"/>
              </w:rPr>
              <w:t>左乙拉</w:t>
            </w:r>
            <w:proofErr w:type="gramEnd"/>
            <w:r w:rsidRPr="00C6299B">
              <w:rPr>
                <w:rFonts w:ascii="宋体" w:hAnsi="宋体" w:cs="宋体" w:hint="eastAsia"/>
                <w:kern w:val="0"/>
                <w:sz w:val="24"/>
              </w:rPr>
              <w:t>西坦，是国内首批获得厂家之一，市场前景巨大，还有待审的卡巴拉汀，治疗中重度老年痴呆用药，随着老年化时代的来临，这类精神神经类药物发展空间将更大。</w:t>
            </w: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</w:t>
            </w:r>
          </w:p>
        </w:tc>
        <w:tc>
          <w:tcPr>
            <w:tcW w:w="6614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6B38D6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上报</w:t>
            </w:r>
            <w:r w:rsidR="00C34A72"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C34A72" w:rsidRPr="005347F2" w:rsidRDefault="00DA63B2" w:rsidP="007F6B61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553205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7F6B61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7F6B61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日星期</w:t>
            </w:r>
            <w:r w:rsidR="007F6B61">
              <w:rPr>
                <w:rFonts w:ascii="宋体" w:hAnsi="宋体" w:hint="eastAsia"/>
                <w:bCs/>
                <w:iCs/>
                <w:color w:val="000000"/>
                <w:sz w:val="24"/>
              </w:rPr>
              <w:t>三</w:t>
            </w:r>
          </w:p>
        </w:tc>
      </w:tr>
    </w:tbl>
    <w:p w:rsidR="00C34A72" w:rsidRDefault="00C34A72" w:rsidP="00767DEF">
      <w:pPr>
        <w:spacing w:line="320" w:lineRule="exact"/>
      </w:pPr>
    </w:p>
    <w:sectPr w:rsidR="00C34A72" w:rsidSect="007D0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E7F" w:rsidRDefault="008F3E7F" w:rsidP="00D95C30">
      <w:r>
        <w:separator/>
      </w:r>
    </w:p>
  </w:endnote>
  <w:endnote w:type="continuationSeparator" w:id="0">
    <w:p w:rsidR="008F3E7F" w:rsidRDefault="008F3E7F" w:rsidP="00D9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E7F" w:rsidRDefault="008F3E7F" w:rsidP="00D95C30">
      <w:r>
        <w:separator/>
      </w:r>
    </w:p>
  </w:footnote>
  <w:footnote w:type="continuationSeparator" w:id="0">
    <w:p w:rsidR="008F3E7F" w:rsidRDefault="008F3E7F" w:rsidP="00D95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60837"/>
    <w:multiLevelType w:val="hybridMultilevel"/>
    <w:tmpl w:val="2572D334"/>
    <w:lvl w:ilvl="0" w:tplc="0B0C28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A72"/>
    <w:rsid w:val="00016C9E"/>
    <w:rsid w:val="00036D33"/>
    <w:rsid w:val="00040196"/>
    <w:rsid w:val="0005431F"/>
    <w:rsid w:val="000675EE"/>
    <w:rsid w:val="00071382"/>
    <w:rsid w:val="0009568A"/>
    <w:rsid w:val="000C5807"/>
    <w:rsid w:val="00107C96"/>
    <w:rsid w:val="001230BC"/>
    <w:rsid w:val="00136C40"/>
    <w:rsid w:val="00154B96"/>
    <w:rsid w:val="0016121C"/>
    <w:rsid w:val="00165727"/>
    <w:rsid w:val="001746CF"/>
    <w:rsid w:val="00183D01"/>
    <w:rsid w:val="001A2FEF"/>
    <w:rsid w:val="001B3C77"/>
    <w:rsid w:val="001B7234"/>
    <w:rsid w:val="00201AC1"/>
    <w:rsid w:val="0020750B"/>
    <w:rsid w:val="00231D4F"/>
    <w:rsid w:val="00255E80"/>
    <w:rsid w:val="00266B8A"/>
    <w:rsid w:val="002717B3"/>
    <w:rsid w:val="002750B8"/>
    <w:rsid w:val="0029173E"/>
    <w:rsid w:val="002A1B2B"/>
    <w:rsid w:val="002C32A1"/>
    <w:rsid w:val="002C5C1C"/>
    <w:rsid w:val="002D34AF"/>
    <w:rsid w:val="002D56B9"/>
    <w:rsid w:val="0033291B"/>
    <w:rsid w:val="00361C31"/>
    <w:rsid w:val="003732C6"/>
    <w:rsid w:val="00383DAF"/>
    <w:rsid w:val="00385BBB"/>
    <w:rsid w:val="003A740F"/>
    <w:rsid w:val="003C0AD1"/>
    <w:rsid w:val="003C2DFC"/>
    <w:rsid w:val="003C49A7"/>
    <w:rsid w:val="003D7EAA"/>
    <w:rsid w:val="003E62C2"/>
    <w:rsid w:val="0042711A"/>
    <w:rsid w:val="00432973"/>
    <w:rsid w:val="004404FF"/>
    <w:rsid w:val="00473695"/>
    <w:rsid w:val="004806EA"/>
    <w:rsid w:val="00483426"/>
    <w:rsid w:val="00485E5E"/>
    <w:rsid w:val="00486797"/>
    <w:rsid w:val="004F54B3"/>
    <w:rsid w:val="005347F2"/>
    <w:rsid w:val="00553205"/>
    <w:rsid w:val="00567B30"/>
    <w:rsid w:val="00595B05"/>
    <w:rsid w:val="005C3F71"/>
    <w:rsid w:val="005C5180"/>
    <w:rsid w:val="005E7065"/>
    <w:rsid w:val="005F44B6"/>
    <w:rsid w:val="005F5F17"/>
    <w:rsid w:val="006034F3"/>
    <w:rsid w:val="00620712"/>
    <w:rsid w:val="006460CC"/>
    <w:rsid w:val="006516C4"/>
    <w:rsid w:val="00665ADD"/>
    <w:rsid w:val="00686E12"/>
    <w:rsid w:val="00695106"/>
    <w:rsid w:val="006B38D6"/>
    <w:rsid w:val="006B5A22"/>
    <w:rsid w:val="006C52DC"/>
    <w:rsid w:val="0071196E"/>
    <w:rsid w:val="00723FDB"/>
    <w:rsid w:val="007400A5"/>
    <w:rsid w:val="00740174"/>
    <w:rsid w:val="0076537F"/>
    <w:rsid w:val="00767DEF"/>
    <w:rsid w:val="007A6F24"/>
    <w:rsid w:val="007C50E3"/>
    <w:rsid w:val="007D090B"/>
    <w:rsid w:val="007E0E01"/>
    <w:rsid w:val="007E25F5"/>
    <w:rsid w:val="007E4025"/>
    <w:rsid w:val="007E70CD"/>
    <w:rsid w:val="007F6B61"/>
    <w:rsid w:val="0080287D"/>
    <w:rsid w:val="00802FC9"/>
    <w:rsid w:val="00825133"/>
    <w:rsid w:val="0083067C"/>
    <w:rsid w:val="008711F5"/>
    <w:rsid w:val="008964D1"/>
    <w:rsid w:val="008F3E7F"/>
    <w:rsid w:val="00910B4E"/>
    <w:rsid w:val="0091301E"/>
    <w:rsid w:val="00913A1E"/>
    <w:rsid w:val="0091463D"/>
    <w:rsid w:val="00927605"/>
    <w:rsid w:val="00930DC8"/>
    <w:rsid w:val="009522E0"/>
    <w:rsid w:val="0095233B"/>
    <w:rsid w:val="0097152E"/>
    <w:rsid w:val="0098425A"/>
    <w:rsid w:val="009865B8"/>
    <w:rsid w:val="009A4D34"/>
    <w:rsid w:val="009B5B6B"/>
    <w:rsid w:val="009B702F"/>
    <w:rsid w:val="009C143C"/>
    <w:rsid w:val="00A52704"/>
    <w:rsid w:val="00A623A7"/>
    <w:rsid w:val="00A70356"/>
    <w:rsid w:val="00AD3637"/>
    <w:rsid w:val="00AF1FE6"/>
    <w:rsid w:val="00B01715"/>
    <w:rsid w:val="00B26D90"/>
    <w:rsid w:val="00B5100C"/>
    <w:rsid w:val="00B73B04"/>
    <w:rsid w:val="00BD217A"/>
    <w:rsid w:val="00C00936"/>
    <w:rsid w:val="00C038EA"/>
    <w:rsid w:val="00C03F3E"/>
    <w:rsid w:val="00C34A72"/>
    <w:rsid w:val="00C3531E"/>
    <w:rsid w:val="00C6299B"/>
    <w:rsid w:val="00C67828"/>
    <w:rsid w:val="00C71074"/>
    <w:rsid w:val="00C73BD6"/>
    <w:rsid w:val="00C77025"/>
    <w:rsid w:val="00C8088F"/>
    <w:rsid w:val="00C8344C"/>
    <w:rsid w:val="00CD20AA"/>
    <w:rsid w:val="00CF5606"/>
    <w:rsid w:val="00D10440"/>
    <w:rsid w:val="00D13E3F"/>
    <w:rsid w:val="00D23A6B"/>
    <w:rsid w:val="00D244FD"/>
    <w:rsid w:val="00D56294"/>
    <w:rsid w:val="00D73B32"/>
    <w:rsid w:val="00D81AD4"/>
    <w:rsid w:val="00D85252"/>
    <w:rsid w:val="00D919CF"/>
    <w:rsid w:val="00D95C30"/>
    <w:rsid w:val="00DA0B97"/>
    <w:rsid w:val="00DA63B2"/>
    <w:rsid w:val="00DE48E8"/>
    <w:rsid w:val="00DF33BC"/>
    <w:rsid w:val="00DF466E"/>
    <w:rsid w:val="00E34B8C"/>
    <w:rsid w:val="00E41ECC"/>
    <w:rsid w:val="00E55FE4"/>
    <w:rsid w:val="00E76337"/>
    <w:rsid w:val="00EA5C06"/>
    <w:rsid w:val="00EE2B4C"/>
    <w:rsid w:val="00F0626F"/>
    <w:rsid w:val="00F23D3D"/>
    <w:rsid w:val="00F25BB9"/>
    <w:rsid w:val="00F26269"/>
    <w:rsid w:val="00F32D89"/>
    <w:rsid w:val="00F62575"/>
    <w:rsid w:val="00F6409A"/>
    <w:rsid w:val="00F7078E"/>
    <w:rsid w:val="00F9762C"/>
    <w:rsid w:val="00FB0C02"/>
    <w:rsid w:val="00FC7672"/>
    <w:rsid w:val="00FD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A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34A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A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95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95C30"/>
    <w:rPr>
      <w:kern w:val="2"/>
      <w:sz w:val="18"/>
      <w:szCs w:val="18"/>
    </w:rPr>
  </w:style>
  <w:style w:type="paragraph" w:styleId="a5">
    <w:name w:val="footer"/>
    <w:basedOn w:val="a"/>
    <w:link w:val="Char0"/>
    <w:rsid w:val="00D95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95C30"/>
    <w:rPr>
      <w:kern w:val="2"/>
      <w:sz w:val="18"/>
      <w:szCs w:val="18"/>
    </w:rPr>
  </w:style>
  <w:style w:type="paragraph" w:styleId="a6">
    <w:name w:val="Normal (Web)"/>
    <w:aliases w:val="普通(Web) Char Char Char,普通 (Web),普通(Web) Char Char Char + 仿宋_GB2312,(符号) Arial Narrow,两端对齐,段前: 自... ...,段前: 自... ... Char Char,段前: 自... ... Char Char Char Char Char,段前: 自... ... Char Char Char Char,普通 (Web)1,普通(Web)"/>
    <w:basedOn w:val="a"/>
    <w:link w:val="Char1"/>
    <w:uiPriority w:val="99"/>
    <w:unhideWhenUsed/>
    <w:qFormat/>
    <w:rsid w:val="00DF33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ocument Map"/>
    <w:basedOn w:val="a"/>
    <w:link w:val="Char2"/>
    <w:rsid w:val="005E7065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rsid w:val="005E7065"/>
    <w:rPr>
      <w:rFonts w:ascii="宋体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F0626F"/>
    <w:pPr>
      <w:ind w:firstLineChars="200" w:firstLine="420"/>
    </w:pPr>
  </w:style>
  <w:style w:type="character" w:customStyle="1" w:styleId="Char1">
    <w:name w:val="普通(网站) Char"/>
    <w:aliases w:val="普通(Web) Char Char Char Char,普通 (Web) Char,普通(Web) Char Char Char + 仿宋_GB2312 Char,(符号) Arial Narrow Char,两端对齐 Char,段前: 自... ... Char,段前: 自... ... Char Char Char,段前: 自... ... Char Char Char Char Char Char,普通 (Web)1 Char,普通(Web) Char"/>
    <w:link w:val="a6"/>
    <w:uiPriority w:val="99"/>
    <w:rsid w:val="001B3C77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26F217-8341-4996-8ADC-7CDC5FC8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285</Words>
  <Characters>1630</Characters>
  <Application>Microsoft Office Word</Application>
  <DocSecurity>0</DocSecurity>
  <Lines>13</Lines>
  <Paragraphs>3</Paragraphs>
  <ScaleCrop>false</ScaleCrop>
  <Company>微软中国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002020                            证券简称：京新药业</dc:title>
  <dc:creator>微软用户</dc:creator>
  <cp:lastModifiedBy>微软用户</cp:lastModifiedBy>
  <cp:revision>22</cp:revision>
  <dcterms:created xsi:type="dcterms:W3CDTF">2015-02-02T01:06:00Z</dcterms:created>
  <dcterms:modified xsi:type="dcterms:W3CDTF">2015-08-05T00:28:00Z</dcterms:modified>
</cp:coreProperties>
</file>