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B86B0C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C34A72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C34A72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201500</w:t>
      </w:r>
      <w:r w:rsidR="00C80C88">
        <w:rPr>
          <w:rFonts w:ascii="宋体" w:hAnsi="宋体" w:hint="eastAsia"/>
          <w:bCs/>
          <w:iCs/>
          <w:color w:val="000000"/>
          <w:sz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361C31">
            <w:pPr>
              <w:tabs>
                <w:tab w:val="left" w:pos="268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7E70C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7E70CD">
              <w:rPr>
                <w:rFonts w:ascii="宋体" w:hAnsi="宋体" w:hint="eastAsia"/>
                <w:sz w:val="24"/>
                <w:u w:val="single"/>
              </w:rPr>
              <w:t>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C80C88" w:rsidRDefault="00C80C88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西南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证券陈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铁林、施跃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申万宏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源孙辰阳  南京证券倪翔</w:t>
            </w:r>
          </w:p>
          <w:p w:rsidR="00C80C88" w:rsidRDefault="00C80C88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发资管毛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丁丁 上海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正享投资徐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文广 中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海基金郑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辰 </w:t>
            </w:r>
          </w:p>
          <w:p w:rsidR="00C80C88" w:rsidRDefault="00C80C88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金鹰基金赵志永 上海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沃胜资产刘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林  中航证券沈文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文</w:t>
            </w:r>
            <w:proofErr w:type="gramEnd"/>
          </w:p>
          <w:p w:rsidR="00C80C88" w:rsidRDefault="00C80C88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大成基金徐彦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国元证券金红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华夏财富庞福栋 </w:t>
            </w:r>
          </w:p>
          <w:p w:rsidR="00C80C88" w:rsidRDefault="00C80C88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中港融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鑫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李枭立</w:t>
            </w:r>
            <w:r w:rsidR="000C580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国都证券姚巍、赵玥  </w:t>
            </w:r>
            <w:proofErr w:type="gramStart"/>
            <w:r w:rsidR="00E0356A">
              <w:rPr>
                <w:rFonts w:ascii="宋体" w:hAnsi="宋体" w:hint="eastAsia"/>
                <w:bCs/>
                <w:iCs/>
                <w:color w:val="000000"/>
                <w:sz w:val="24"/>
              </w:rPr>
              <w:t>景泰利</w:t>
            </w:r>
            <w:proofErr w:type="gramEnd"/>
            <w:r w:rsidR="00E0356A">
              <w:rPr>
                <w:rFonts w:ascii="宋体" w:hAnsi="宋体" w:hint="eastAsia"/>
                <w:bCs/>
                <w:iCs/>
                <w:color w:val="000000"/>
                <w:sz w:val="24"/>
              </w:rPr>
              <w:t>丰文婷</w:t>
            </w:r>
          </w:p>
          <w:p w:rsidR="00C80C88" w:rsidRPr="00C80C88" w:rsidRDefault="00C80C88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中投证券梅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梅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E0356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招商证券赵伟</w:t>
            </w:r>
            <w:r w:rsidR="00E0356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野风</w:t>
            </w:r>
            <w:proofErr w:type="gramStart"/>
            <w:r w:rsidR="00E0356A">
              <w:rPr>
                <w:rFonts w:ascii="宋体" w:hAnsi="宋体" w:hint="eastAsia"/>
                <w:bCs/>
                <w:iCs/>
                <w:color w:val="000000"/>
                <w:sz w:val="24"/>
              </w:rPr>
              <w:t>资管宋思言</w:t>
            </w:r>
            <w:proofErr w:type="gramEnd"/>
          </w:p>
          <w:p w:rsidR="00C80C88" w:rsidRPr="00C80C88" w:rsidRDefault="00C80C88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颐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耿华 </w:t>
            </w:r>
            <w:r w:rsidR="00E0356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弘尚资产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于龙、何志俊</w:t>
            </w:r>
          </w:p>
        </w:tc>
      </w:tr>
      <w:tr w:rsidR="00C34A72" w:rsidRPr="005347F2" w:rsidTr="0076537F">
        <w:trPr>
          <w:trHeight w:val="439"/>
        </w:trPr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C80C8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67B30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80C88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E0356A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E0356A">
              <w:rPr>
                <w:rFonts w:ascii="宋体" w:hAnsi="宋体" w:hint="eastAsia"/>
                <w:sz w:val="24"/>
              </w:rPr>
              <w:t>综合</w:t>
            </w:r>
            <w:r w:rsidR="00F0626F">
              <w:rPr>
                <w:rFonts w:ascii="宋体" w:hAnsi="宋体" w:hint="eastAsia"/>
                <w:sz w:val="24"/>
              </w:rPr>
              <w:t>楼</w:t>
            </w:r>
            <w:r w:rsidR="00E0356A">
              <w:rPr>
                <w:rFonts w:ascii="宋体" w:hAnsi="宋体" w:hint="eastAsia"/>
                <w:sz w:val="24"/>
              </w:rPr>
              <w:t>三</w:t>
            </w:r>
            <w:r w:rsidR="00F0626F">
              <w:rPr>
                <w:rFonts w:ascii="宋体" w:hAnsi="宋体" w:hint="eastAsia"/>
                <w:sz w:val="24"/>
              </w:rPr>
              <w:t>楼会议室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2D34AF" w:rsidP="003A740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F0626F" w:rsidRDefault="007A6F24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徐小明介绍深圳巨烽显示有限公司、浙江京新药业股份有限公司基本业务情况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和未来发展规划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F0626F" w:rsidRDefault="00F0626F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回答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机构投资者提问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D919CF">
              <w:rPr>
                <w:rFonts w:ascii="宋体" w:hAnsi="宋体" w:cs="宋体" w:hint="eastAsia"/>
                <w:b/>
                <w:kern w:val="0"/>
                <w:sz w:val="24"/>
              </w:rPr>
              <w:t>现场</w:t>
            </w:r>
            <w:r w:rsidR="001B3C77">
              <w:rPr>
                <w:rFonts w:ascii="宋体" w:hAnsi="宋体" w:cs="宋体" w:hint="eastAsia"/>
                <w:b/>
                <w:kern w:val="0"/>
                <w:sz w:val="24"/>
              </w:rPr>
              <w:t>交流沟通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067D31" w:rsidRDefault="00067D31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（1）深圳巨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烽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的主营业务，业绩情况如何？</w:t>
            </w:r>
          </w:p>
          <w:p w:rsidR="00067D31" w:rsidRDefault="00067D31" w:rsidP="00067D31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  <w:lang w:val="zh-CN"/>
              </w:rPr>
            </w:pPr>
            <w:r w:rsidRPr="002C15A3">
              <w:rPr>
                <w:kern w:val="0"/>
                <w:sz w:val="24"/>
                <w:lang w:val="zh-CN"/>
              </w:rPr>
              <w:t>巨</w:t>
            </w:r>
            <w:proofErr w:type="gramStart"/>
            <w:r w:rsidRPr="002C15A3">
              <w:rPr>
                <w:kern w:val="0"/>
                <w:sz w:val="24"/>
                <w:lang w:val="zh-CN"/>
              </w:rPr>
              <w:t>烽</w:t>
            </w:r>
            <w:proofErr w:type="gramEnd"/>
            <w:r w:rsidRPr="002C15A3">
              <w:rPr>
                <w:kern w:val="0"/>
                <w:sz w:val="24"/>
                <w:lang w:val="zh-CN"/>
              </w:rPr>
              <w:t>显示是国内一家主要从事医用显示器研发、生产与销售的高科技公司，核心业务</w:t>
            </w:r>
            <w:r>
              <w:rPr>
                <w:rFonts w:hint="eastAsia"/>
                <w:kern w:val="0"/>
                <w:sz w:val="24"/>
                <w:lang w:val="zh-CN"/>
              </w:rPr>
              <w:t>主要</w:t>
            </w:r>
            <w:r w:rsidRPr="002C15A3">
              <w:rPr>
                <w:kern w:val="0"/>
                <w:sz w:val="24"/>
                <w:lang w:val="zh-CN"/>
              </w:rPr>
              <w:t>为</w:t>
            </w:r>
            <w:r>
              <w:rPr>
                <w:kern w:val="0"/>
                <w:sz w:val="24"/>
                <w:lang w:val="zh-CN"/>
              </w:rPr>
              <w:t>医疗器械设备制造商提供定制化医用显示器</w:t>
            </w:r>
            <w:r>
              <w:rPr>
                <w:rFonts w:hint="eastAsia"/>
                <w:kern w:val="0"/>
                <w:sz w:val="24"/>
                <w:lang w:val="zh-CN"/>
              </w:rPr>
              <w:t>；为</w:t>
            </w:r>
            <w:r w:rsidRPr="002C15A3">
              <w:rPr>
                <w:kern w:val="0"/>
                <w:sz w:val="24"/>
                <w:lang w:val="zh-CN"/>
              </w:rPr>
              <w:t>医院提供标准化医用显示器。是国内</w:t>
            </w:r>
            <w:r>
              <w:rPr>
                <w:rFonts w:hint="eastAsia"/>
                <w:kern w:val="0"/>
                <w:sz w:val="24"/>
                <w:lang w:val="zh-CN"/>
              </w:rPr>
              <w:t>唯一能够批量为国外主流医疗器械制造商定制显示设备的企业。国内市场占有率也处于第一位。</w:t>
            </w:r>
          </w:p>
          <w:p w:rsidR="00067D31" w:rsidRPr="00067D31" w:rsidRDefault="00067D31" w:rsidP="00067D31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  <w:lang w:val="zh-CN"/>
              </w:rPr>
            </w:pPr>
            <w:r w:rsidRPr="00067D31">
              <w:rPr>
                <w:rFonts w:hint="eastAsia"/>
                <w:kern w:val="0"/>
                <w:sz w:val="24"/>
                <w:lang w:val="zh-CN"/>
              </w:rPr>
              <w:t>巨</w:t>
            </w:r>
            <w:proofErr w:type="gramStart"/>
            <w:r w:rsidRPr="00067D31">
              <w:rPr>
                <w:rFonts w:hint="eastAsia"/>
                <w:kern w:val="0"/>
                <w:sz w:val="24"/>
                <w:lang w:val="zh-CN"/>
              </w:rPr>
              <w:t>烽</w:t>
            </w:r>
            <w:proofErr w:type="gramEnd"/>
            <w:r w:rsidRPr="00067D31">
              <w:rPr>
                <w:rFonts w:hint="eastAsia"/>
                <w:kern w:val="0"/>
                <w:sz w:val="24"/>
                <w:lang w:val="zh-CN"/>
              </w:rPr>
              <w:t>显示</w:t>
            </w:r>
            <w:r>
              <w:rPr>
                <w:rFonts w:hint="eastAsia"/>
                <w:kern w:val="0"/>
                <w:sz w:val="24"/>
                <w:lang w:val="zh-CN"/>
              </w:rPr>
              <w:t>现有业务提升空间大，</w:t>
            </w:r>
            <w:r w:rsidR="00B94E31">
              <w:rPr>
                <w:rFonts w:hint="eastAsia"/>
                <w:kern w:val="0"/>
                <w:sz w:val="24"/>
                <w:lang w:val="zh-CN"/>
              </w:rPr>
              <w:t>ODM</w:t>
            </w:r>
            <w:r w:rsidR="00B94E31">
              <w:rPr>
                <w:rFonts w:hint="eastAsia"/>
                <w:kern w:val="0"/>
                <w:sz w:val="24"/>
                <w:lang w:val="zh-CN"/>
              </w:rPr>
              <w:t>定制响应快、技术强，不断获得国外订单；国内医院提供标准化医用显示器，</w:t>
            </w:r>
            <w:proofErr w:type="gramStart"/>
            <w:r w:rsidR="00B94E31">
              <w:rPr>
                <w:rFonts w:hint="eastAsia"/>
                <w:kern w:val="0"/>
                <w:sz w:val="24"/>
                <w:lang w:val="zh-CN"/>
              </w:rPr>
              <w:t>国</w:t>
            </w:r>
            <w:r w:rsidR="00B94E31">
              <w:rPr>
                <w:rFonts w:hint="eastAsia"/>
                <w:kern w:val="0"/>
                <w:sz w:val="24"/>
                <w:lang w:val="zh-CN"/>
              </w:rPr>
              <w:lastRenderedPageBreak/>
              <w:t>产第一</w:t>
            </w:r>
            <w:proofErr w:type="gramEnd"/>
            <w:r w:rsidR="00B94E31">
              <w:rPr>
                <w:rFonts w:hint="eastAsia"/>
                <w:kern w:val="0"/>
                <w:sz w:val="24"/>
                <w:lang w:val="zh-CN"/>
              </w:rPr>
              <w:t>品牌，有望争取外资市场；主营业务</w:t>
            </w:r>
            <w:r>
              <w:rPr>
                <w:rFonts w:hint="eastAsia"/>
                <w:kern w:val="0"/>
                <w:sz w:val="24"/>
                <w:lang w:val="zh-CN"/>
              </w:rPr>
              <w:t>毛利率也较高，整体业绩较好。</w:t>
            </w:r>
          </w:p>
          <w:p w:rsidR="00067D31" w:rsidRPr="003E62C2" w:rsidRDefault="00067D31" w:rsidP="00067D31"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3E62C2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 w:rsidRPr="003E62C2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Pr="003E62C2">
              <w:rPr>
                <w:rFonts w:hint="eastAsia"/>
                <w:b/>
                <w:kern w:val="0"/>
                <w:sz w:val="24"/>
              </w:rPr>
              <w:t>公司收购巨</w:t>
            </w:r>
            <w:proofErr w:type="gramStart"/>
            <w:r w:rsidRPr="003E62C2">
              <w:rPr>
                <w:rFonts w:hint="eastAsia"/>
                <w:b/>
                <w:kern w:val="0"/>
                <w:sz w:val="24"/>
              </w:rPr>
              <w:t>烽</w:t>
            </w:r>
            <w:proofErr w:type="gramEnd"/>
            <w:r w:rsidRPr="003E62C2">
              <w:rPr>
                <w:rFonts w:hint="eastAsia"/>
                <w:b/>
                <w:kern w:val="0"/>
                <w:sz w:val="24"/>
              </w:rPr>
              <w:t>显示公司</w:t>
            </w:r>
            <w:r>
              <w:rPr>
                <w:rFonts w:hint="eastAsia"/>
                <w:b/>
                <w:kern w:val="0"/>
                <w:sz w:val="24"/>
              </w:rPr>
              <w:t>的目的和未来发展布局如何</w:t>
            </w:r>
            <w:r w:rsidRPr="003E62C2">
              <w:rPr>
                <w:rFonts w:hint="eastAsia"/>
                <w:b/>
                <w:kern w:val="0"/>
                <w:sz w:val="24"/>
              </w:rPr>
              <w:t>？</w:t>
            </w:r>
          </w:p>
          <w:p w:rsidR="00067D31" w:rsidRPr="00067D31" w:rsidRDefault="00067D31" w:rsidP="00B86B0C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jc w:val="left"/>
              <w:rPr>
                <w:b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公司对医疗器械行业关注已久，认为</w:t>
            </w:r>
            <w:r w:rsidRPr="00A05FBB">
              <w:rPr>
                <w:kern w:val="0"/>
                <w:sz w:val="24"/>
              </w:rPr>
              <w:t>医疗器械行业未来发展前景广阔</w:t>
            </w:r>
            <w:r w:rsidR="00394EA0">
              <w:rPr>
                <w:rFonts w:hint="eastAsia"/>
                <w:kern w:val="0"/>
                <w:sz w:val="24"/>
              </w:rPr>
              <w:t>，可能优于医药制造业</w:t>
            </w:r>
            <w:r>
              <w:rPr>
                <w:rFonts w:hint="eastAsia"/>
                <w:kern w:val="0"/>
                <w:sz w:val="24"/>
              </w:rPr>
              <w:t>。巨</w:t>
            </w:r>
            <w:proofErr w:type="gramStart"/>
            <w:r>
              <w:rPr>
                <w:rFonts w:hint="eastAsia"/>
                <w:kern w:val="0"/>
                <w:sz w:val="24"/>
              </w:rPr>
              <w:t>烽</w:t>
            </w:r>
            <w:proofErr w:type="gramEnd"/>
            <w:r>
              <w:rPr>
                <w:rFonts w:hint="eastAsia"/>
                <w:kern w:val="0"/>
                <w:sz w:val="24"/>
              </w:rPr>
              <w:t>显示在医用显示行业具有行业地位，</w:t>
            </w:r>
            <w:r w:rsidR="00394EA0">
              <w:rPr>
                <w:rFonts w:hint="eastAsia"/>
                <w:kern w:val="0"/>
                <w:sz w:val="24"/>
              </w:rPr>
              <w:t>是细分领域的专家，</w:t>
            </w:r>
            <w:r w:rsidRPr="002C15A3">
              <w:rPr>
                <w:kern w:val="0"/>
                <w:sz w:val="24"/>
                <w:lang w:val="zh-CN"/>
              </w:rPr>
              <w:t>是国内</w:t>
            </w:r>
            <w:r>
              <w:rPr>
                <w:rFonts w:hint="eastAsia"/>
                <w:kern w:val="0"/>
                <w:sz w:val="24"/>
                <w:lang w:val="zh-CN"/>
              </w:rPr>
              <w:t>唯一能够批量为国外主流医疗器械制造商定制显示设备的企业。</w:t>
            </w:r>
            <w:r>
              <w:rPr>
                <w:rFonts w:hint="eastAsia"/>
                <w:sz w:val="24"/>
              </w:rPr>
              <w:t>如收购成功，</w:t>
            </w:r>
            <w:r w:rsidRPr="00A05FBB">
              <w:rPr>
                <w:sz w:val="24"/>
              </w:rPr>
              <w:t>公司将进入市场前景良好的医疗器械行业，在原有医药研发生产的基础上，新增医疗专用显示设备生产和销售业务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有利于</w:t>
            </w:r>
            <w:r w:rsidRPr="00A05FBB">
              <w:rPr>
                <w:sz w:val="24"/>
              </w:rPr>
              <w:t>公司拓展和优化业务及产品结构，实现客户资</w:t>
            </w:r>
            <w:r w:rsidRPr="00067D31">
              <w:rPr>
                <w:sz w:val="24"/>
              </w:rPr>
              <w:t>源共享，满足客户多元化需求，并降低上市公司的单一医药业务经营风险，实现公司在医药及医疗器械领域内的综合发</w:t>
            </w:r>
            <w:r w:rsidRPr="00067D31">
              <w:rPr>
                <w:kern w:val="0"/>
                <w:sz w:val="24"/>
              </w:rPr>
              <w:t>展。</w:t>
            </w:r>
          </w:p>
          <w:p w:rsidR="00067D31" w:rsidRDefault="00067D31" w:rsidP="00B86B0C">
            <w:pPr>
              <w:adjustRightInd w:val="0"/>
              <w:snapToGrid w:val="0"/>
              <w:spacing w:beforeLines="50" w:afterLines="50" w:line="360" w:lineRule="auto"/>
              <w:jc w:val="left"/>
              <w:rPr>
                <w:b/>
                <w:kern w:val="0"/>
                <w:sz w:val="24"/>
              </w:rPr>
            </w:pPr>
            <w:r w:rsidRPr="00067D31">
              <w:rPr>
                <w:rFonts w:hint="eastAsia"/>
                <w:b/>
                <w:kern w:val="0"/>
                <w:sz w:val="24"/>
              </w:rPr>
              <w:t>（</w:t>
            </w:r>
            <w:r w:rsidRPr="00067D31">
              <w:rPr>
                <w:rFonts w:hint="eastAsia"/>
                <w:b/>
                <w:kern w:val="0"/>
                <w:sz w:val="24"/>
              </w:rPr>
              <w:t>3</w:t>
            </w:r>
            <w:r w:rsidRPr="00067D31">
              <w:rPr>
                <w:rFonts w:hint="eastAsia"/>
                <w:b/>
                <w:kern w:val="0"/>
                <w:sz w:val="24"/>
              </w:rPr>
              <w:t>）</w:t>
            </w:r>
            <w:r>
              <w:rPr>
                <w:rFonts w:hint="eastAsia"/>
                <w:b/>
                <w:kern w:val="0"/>
                <w:sz w:val="24"/>
              </w:rPr>
              <w:t>并购后对巨</w:t>
            </w:r>
            <w:proofErr w:type="gramStart"/>
            <w:r>
              <w:rPr>
                <w:rFonts w:hint="eastAsia"/>
                <w:b/>
                <w:kern w:val="0"/>
                <w:sz w:val="24"/>
              </w:rPr>
              <w:t>烽</w:t>
            </w:r>
            <w:proofErr w:type="gramEnd"/>
            <w:r>
              <w:rPr>
                <w:rFonts w:hint="eastAsia"/>
                <w:b/>
                <w:kern w:val="0"/>
                <w:sz w:val="24"/>
              </w:rPr>
              <w:t>的管理？</w:t>
            </w:r>
          </w:p>
          <w:p w:rsidR="00067D31" w:rsidRDefault="00067D31" w:rsidP="00B86B0C">
            <w:pPr>
              <w:adjustRightInd w:val="0"/>
              <w:snapToGrid w:val="0"/>
              <w:spacing w:beforeLines="50" w:afterLines="50"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 w:rsidRPr="00067D31">
              <w:rPr>
                <w:rFonts w:hint="eastAsia"/>
                <w:sz w:val="24"/>
              </w:rPr>
              <w:t xml:space="preserve">   </w:t>
            </w:r>
            <w:r w:rsidRPr="00067D31">
              <w:rPr>
                <w:rFonts w:hint="eastAsia"/>
                <w:sz w:val="24"/>
              </w:rPr>
              <w:t>并购后，巨</w:t>
            </w:r>
            <w:proofErr w:type="gramStart"/>
            <w:r w:rsidRPr="00067D31">
              <w:rPr>
                <w:rFonts w:hint="eastAsia"/>
                <w:sz w:val="24"/>
              </w:rPr>
              <w:t>烽</w:t>
            </w:r>
            <w:proofErr w:type="gramEnd"/>
            <w:r>
              <w:rPr>
                <w:rFonts w:hint="eastAsia"/>
                <w:sz w:val="24"/>
              </w:rPr>
              <w:t>的</w:t>
            </w:r>
            <w:r w:rsidRPr="00067D31">
              <w:rPr>
                <w:rFonts w:hint="eastAsia"/>
                <w:sz w:val="24"/>
              </w:rPr>
              <w:t>核心管理团队仍是原班人马，</w:t>
            </w:r>
            <w:r>
              <w:rPr>
                <w:rFonts w:hint="eastAsia"/>
                <w:sz w:val="24"/>
              </w:rPr>
              <w:t>其对公司也有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年的盈利承诺。</w:t>
            </w:r>
            <w:r w:rsidR="00394EA0">
              <w:rPr>
                <w:rFonts w:hint="eastAsia"/>
                <w:sz w:val="24"/>
              </w:rPr>
              <w:t>同时</w:t>
            </w:r>
            <w:r w:rsidR="00B86B0C">
              <w:rPr>
                <w:rFonts w:hint="eastAsia"/>
                <w:sz w:val="24"/>
              </w:rPr>
              <w:t>将</w:t>
            </w:r>
            <w:r w:rsidR="00394EA0">
              <w:rPr>
                <w:rFonts w:hint="eastAsia"/>
                <w:sz w:val="24"/>
              </w:rPr>
              <w:t>加大巨</w:t>
            </w:r>
            <w:proofErr w:type="gramStart"/>
            <w:r w:rsidR="00394EA0">
              <w:rPr>
                <w:rFonts w:hint="eastAsia"/>
                <w:sz w:val="24"/>
              </w:rPr>
              <w:t>烽</w:t>
            </w:r>
            <w:proofErr w:type="gramEnd"/>
            <w:r w:rsidR="00394EA0">
              <w:rPr>
                <w:rFonts w:hint="eastAsia"/>
                <w:sz w:val="24"/>
              </w:rPr>
              <w:t>显示与公司的协同效应，优势资源共享，共同发展。</w:t>
            </w:r>
          </w:p>
          <w:p w:rsidR="00B94E31" w:rsidRPr="00C6299B" w:rsidRDefault="00B94E31" w:rsidP="00B94E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sz w:val="24"/>
              </w:rPr>
            </w:pPr>
            <w:r w:rsidRPr="00C6299B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 w:rsidRPr="00C6299B">
              <w:rPr>
                <w:rFonts w:hint="eastAsia"/>
                <w:b/>
                <w:sz w:val="24"/>
              </w:rPr>
              <w:t>）公司</w:t>
            </w:r>
            <w:r>
              <w:rPr>
                <w:rFonts w:hint="eastAsia"/>
                <w:b/>
                <w:sz w:val="24"/>
              </w:rPr>
              <w:t>重点</w:t>
            </w:r>
            <w:r w:rsidRPr="00C6299B">
              <w:rPr>
                <w:rFonts w:hint="eastAsia"/>
                <w:b/>
                <w:sz w:val="24"/>
              </w:rPr>
              <w:t>产品市场竞争力如何？</w:t>
            </w:r>
          </w:p>
          <w:p w:rsidR="00B94E31" w:rsidRPr="00067D31" w:rsidRDefault="00B94E31" w:rsidP="00B86B0C">
            <w:pPr>
              <w:adjustRightInd w:val="0"/>
              <w:snapToGrid w:val="0"/>
              <w:spacing w:beforeLines="50" w:afterLines="50"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公司重点产品都有一定市场竞争力，发展前景较好。核心产品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消化类药物康复新液仅有</w:t>
            </w:r>
            <w:r w:rsidRPr="00C6299B">
              <w:rPr>
                <w:rFonts w:ascii="宋体" w:hAnsi="宋体" w:cs="宋体"/>
                <w:kern w:val="0"/>
                <w:sz w:val="24"/>
              </w:rPr>
              <w:t>4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家厂商生产，未来竞争格局稳定，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公司康复新液增补浙江</w:t>
            </w:r>
            <w:r w:rsidR="00B86B0C">
              <w:rPr>
                <w:rFonts w:ascii="宋体" w:hAnsi="宋体" w:cs="宋体" w:hint="eastAsia"/>
                <w:kern w:val="0"/>
                <w:sz w:val="24"/>
              </w:rPr>
              <w:t>等省份</w:t>
            </w:r>
            <w:r>
              <w:rPr>
                <w:rFonts w:ascii="宋体" w:hAnsi="宋体" w:cs="宋体" w:hint="eastAsia"/>
                <w:kern w:val="0"/>
                <w:sz w:val="24"/>
              </w:rPr>
              <w:t>基药，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有望进入快速增长期；地衣芽孢杆菌活菌进入国家基药目录，目前竞争对手仅有东北制药一家，</w:t>
            </w:r>
            <w:r>
              <w:rPr>
                <w:rFonts w:ascii="宋体" w:hAnsi="宋体" w:cs="宋体" w:hint="eastAsia"/>
                <w:kern w:val="0"/>
                <w:sz w:val="24"/>
              </w:rPr>
              <w:t>随着各省招投标的推进，销售将增长快速并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逐渐贡献业绩。心血管药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物瑞舒伐他汀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继续保持快速增长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；辛伐他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在新一轮基药招标中在浙江等多个省份享受单独质量层次，增长明显；匹伐他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已取得生产批件，有独家剂型，现处于市场培育期，有望起到很好的互补作用。精神神经类药物也是公司未来发展的重要制剂产品线，抗抑郁制剂盐酸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舍曲林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，已成为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国产第一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品牌，新上市的治疗癫痫的产品</w:t>
            </w: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左乙拉</w:t>
            </w:r>
            <w:proofErr w:type="gramEnd"/>
            <w:r w:rsidRPr="00C6299B">
              <w:rPr>
                <w:rFonts w:ascii="宋体" w:hAnsi="宋体" w:cs="宋体" w:hint="eastAsia"/>
                <w:kern w:val="0"/>
                <w:sz w:val="24"/>
              </w:rPr>
              <w:t>西坦，是国内首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lastRenderedPageBreak/>
              <w:t>批获得厂家之一，市场前景巨大，还有待审的卡巴拉汀，治疗中重度老年痴呆用药，随着老年化时代的来临，这类精神神经类药物发展空间将更大。</w:t>
            </w:r>
          </w:p>
          <w:p w:rsidR="00C6299B" w:rsidRDefault="00C6299B" w:rsidP="00B86B0C">
            <w:pPr>
              <w:adjustRightInd w:val="0"/>
              <w:snapToGrid w:val="0"/>
              <w:spacing w:beforeLines="50" w:afterLines="50" w:line="360" w:lineRule="auto"/>
              <w:jc w:val="left"/>
              <w:rPr>
                <w:b/>
                <w:sz w:val="24"/>
              </w:rPr>
            </w:pPr>
            <w:r w:rsidRPr="001B3C77">
              <w:rPr>
                <w:rFonts w:hint="eastAsia"/>
                <w:b/>
                <w:sz w:val="24"/>
              </w:rPr>
              <w:t>（</w:t>
            </w:r>
            <w:r w:rsidR="00B94E31">
              <w:rPr>
                <w:rFonts w:hint="eastAsia"/>
                <w:b/>
                <w:sz w:val="24"/>
              </w:rPr>
              <w:t>5</w:t>
            </w:r>
            <w:r w:rsidRPr="001B3C77">
              <w:rPr>
                <w:rFonts w:hint="eastAsia"/>
                <w:b/>
                <w:sz w:val="24"/>
              </w:rPr>
              <w:t>）公司未来</w:t>
            </w:r>
            <w:r>
              <w:rPr>
                <w:rFonts w:hint="eastAsia"/>
                <w:b/>
                <w:sz w:val="24"/>
              </w:rPr>
              <w:t>发展布局和核心业务如何？</w:t>
            </w:r>
          </w:p>
          <w:p w:rsidR="00C6299B" w:rsidRPr="00C6299B" w:rsidRDefault="00C6299B" w:rsidP="00C6299B">
            <w:pPr>
              <w:pStyle w:val="a6"/>
              <w:spacing w:before="0" w:beforeAutospacing="0" w:after="0" w:afterAutospacing="0" w:line="360" w:lineRule="auto"/>
              <w:ind w:firstLineChars="200" w:firstLine="480"/>
              <w:rPr>
                <w:rFonts w:asciiTheme="minorEastAsia" w:eastAsiaTheme="minorEastAsia" w:hAnsiTheme="minorEastAsia"/>
                <w:kern w:val="2"/>
              </w:rPr>
            </w:pPr>
            <w:r w:rsidRPr="001B3C77">
              <w:rPr>
                <w:rFonts w:hint="eastAsia"/>
              </w:rPr>
              <w:t>公司</w:t>
            </w:r>
            <w:r>
              <w:rPr>
                <w:rFonts w:hint="eastAsia"/>
              </w:rPr>
              <w:t>未来发展主要还是在成品</w:t>
            </w:r>
            <w:proofErr w:type="gramStart"/>
            <w:r>
              <w:rPr>
                <w:rFonts w:hint="eastAsia"/>
              </w:rPr>
              <w:t>药业务</w:t>
            </w:r>
            <w:proofErr w:type="gramEnd"/>
            <w:r>
              <w:rPr>
                <w:rFonts w:hint="eastAsia"/>
              </w:rPr>
              <w:t>的快速发展，通过自身研发、对外并购实施，现已拥有</w:t>
            </w:r>
            <w:r w:rsidRPr="001B3C77">
              <w:rPr>
                <w:rFonts w:ascii="Times New Roman" w:hAnsi="Times New Roman" w:cs="Times New Roman" w:hint="eastAsia"/>
              </w:rPr>
              <w:t>化学制剂、传统中药和生物制剂三大类产品，</w:t>
            </w:r>
            <w:r w:rsidRPr="001B3C77">
              <w:rPr>
                <w:rFonts w:ascii="Times New Roman" w:hAnsi="Times New Roman" w:hint="eastAsia"/>
              </w:rPr>
              <w:t>并形成了有核心、有重点、有培育的梯队系列产品。</w:t>
            </w:r>
            <w:r>
              <w:rPr>
                <w:rFonts w:ascii="Times New Roman" w:hAnsi="Times New Roman" w:hint="eastAsia"/>
              </w:rPr>
              <w:t>公司核心增长在以化学药为主，有特色中药和生物药的成品药的大力发展。</w:t>
            </w:r>
            <w:r>
              <w:rPr>
                <w:rFonts w:hint="eastAsia"/>
              </w:rPr>
              <w:t>公司致力于成品</w:t>
            </w:r>
            <w:proofErr w:type="gramStart"/>
            <w:r>
              <w:rPr>
                <w:rFonts w:hint="eastAsia"/>
              </w:rPr>
              <w:t>药快速</w:t>
            </w:r>
            <w:proofErr w:type="gramEnd"/>
            <w:r>
              <w:rPr>
                <w:rFonts w:hint="eastAsia"/>
              </w:rPr>
              <w:t>增长同时，保持原料药的稳定增长，原料药</w:t>
            </w:r>
            <w:r w:rsidRPr="001B3C77">
              <w:rPr>
                <w:rFonts w:hint="eastAsia"/>
              </w:rPr>
              <w:t>定位在保障制剂业务，形成原料、制剂一体化</w:t>
            </w:r>
            <w:r>
              <w:rPr>
                <w:rFonts w:hint="eastAsia"/>
              </w:rPr>
              <w:t>；同时</w:t>
            </w:r>
            <w:r w:rsidR="002717B3">
              <w:rPr>
                <w:rFonts w:hint="eastAsia"/>
              </w:rPr>
              <w:t>将</w:t>
            </w:r>
            <w:r>
              <w:rPr>
                <w:rFonts w:hint="eastAsia"/>
              </w:rPr>
              <w:t>加大并购后的医疗器械业务板块的发展，以巨</w:t>
            </w:r>
            <w:proofErr w:type="gramStart"/>
            <w:r>
              <w:rPr>
                <w:rFonts w:hint="eastAsia"/>
              </w:rPr>
              <w:t>烽</w:t>
            </w:r>
            <w:proofErr w:type="gramEnd"/>
            <w:r>
              <w:rPr>
                <w:rFonts w:hint="eastAsia"/>
              </w:rPr>
              <w:t>为平台，积极进入医疗器械板块，</w:t>
            </w:r>
            <w:r w:rsidRPr="00A05FBB">
              <w:rPr>
                <w:rFonts w:ascii="Times New Roman" w:hAnsi="Times New Roman" w:cs="Times New Roman"/>
              </w:rPr>
              <w:t>实现公司在医药及医疗器械领域内的综合发展。</w:t>
            </w:r>
          </w:p>
          <w:p w:rsidR="00383DAF" w:rsidRDefault="001B3C77" w:rsidP="00F7078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</w:t>
            </w:r>
            <w:r w:rsidR="00B94E3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）以后并购</w:t>
            </w:r>
            <w:r w:rsidR="00C6299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还会实施吗？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方向如何？</w:t>
            </w:r>
          </w:p>
          <w:p w:rsidR="00C6299B" w:rsidRPr="00B94E31" w:rsidRDefault="00C6299B" w:rsidP="00B94E3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为实现公司的持续快速发展，并购重组将是公司长期战略工作之一。</w:t>
            </w:r>
            <w:r w:rsidR="001B3C77" w:rsidRPr="001B3C77">
              <w:rPr>
                <w:rFonts w:ascii="宋体" w:hAnsi="宋体" w:cs="宋体" w:hint="eastAsia"/>
                <w:kern w:val="0"/>
                <w:sz w:val="24"/>
              </w:rPr>
              <w:t>公司并购工作围绕公司战略实施，</w:t>
            </w:r>
            <w:r w:rsidR="001B3C77">
              <w:rPr>
                <w:rFonts w:ascii="宋体" w:hAnsi="宋体" w:cs="宋体" w:hint="eastAsia"/>
                <w:kern w:val="0"/>
                <w:sz w:val="24"/>
              </w:rPr>
              <w:t>与巨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t>联姻，巨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t>在医疗器械细分领域具有一定行业地位和竞争力，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借组公司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t>资本和营销网络平台，可实现快速突破和发展</w:t>
            </w:r>
            <w:r w:rsidR="006034F3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1B3C77">
              <w:rPr>
                <w:rFonts w:ascii="宋体" w:hAnsi="宋体" w:cs="宋体" w:hint="eastAsia"/>
                <w:kern w:val="0"/>
                <w:sz w:val="24"/>
              </w:rPr>
              <w:t>公司利用巨</w:t>
            </w:r>
            <w:proofErr w:type="gramStart"/>
            <w:r w:rsidR="001B3C77">
              <w:rPr>
                <w:rFonts w:ascii="宋体" w:hAnsi="宋体" w:cs="宋体" w:hint="eastAsia"/>
                <w:kern w:val="0"/>
                <w:sz w:val="24"/>
              </w:rPr>
              <w:t>烽</w:t>
            </w:r>
            <w:proofErr w:type="gramEnd"/>
            <w:r w:rsidR="001B3C77">
              <w:rPr>
                <w:rFonts w:ascii="宋体" w:hAnsi="宋体" w:cs="宋体" w:hint="eastAsia"/>
                <w:kern w:val="0"/>
                <w:sz w:val="24"/>
              </w:rPr>
              <w:t>平台，快速进入医疗器械领域，实现</w:t>
            </w:r>
            <w:r w:rsidR="001B3C77" w:rsidRPr="00A05FBB">
              <w:rPr>
                <w:sz w:val="24"/>
              </w:rPr>
              <w:t>在医药及医疗器械领域内的综合发展</w:t>
            </w:r>
            <w:r>
              <w:rPr>
                <w:rFonts w:hint="eastAsia"/>
                <w:sz w:val="24"/>
              </w:rPr>
              <w:t>，并购工作将围绕公司持续快速发展战略持续实施</w:t>
            </w:r>
            <w:r w:rsidR="001B3C77" w:rsidRPr="00A05FBB">
              <w:rPr>
                <w:sz w:val="24"/>
              </w:rPr>
              <w:t>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067D31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320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7F6B61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067D31"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 w:rsidR="00067D31">
              <w:rPr>
                <w:rFonts w:ascii="宋体" w:hAnsi="宋体" w:hint="eastAsia"/>
                <w:bCs/>
                <w:iCs/>
                <w:color w:val="000000"/>
                <w:sz w:val="24"/>
              </w:rPr>
              <w:t>五</w:t>
            </w:r>
          </w:p>
        </w:tc>
      </w:tr>
    </w:tbl>
    <w:p w:rsidR="00C34A72" w:rsidRDefault="00C34A72" w:rsidP="00767DEF">
      <w:pPr>
        <w:spacing w:line="320" w:lineRule="exact"/>
      </w:pPr>
    </w:p>
    <w:sectPr w:rsidR="00C34A72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93" w:rsidRDefault="00430F93" w:rsidP="00D95C30">
      <w:r>
        <w:separator/>
      </w:r>
    </w:p>
  </w:endnote>
  <w:endnote w:type="continuationSeparator" w:id="0">
    <w:p w:rsidR="00430F93" w:rsidRDefault="00430F93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93" w:rsidRDefault="00430F93" w:rsidP="00D95C30">
      <w:r>
        <w:separator/>
      </w:r>
    </w:p>
  </w:footnote>
  <w:footnote w:type="continuationSeparator" w:id="0">
    <w:p w:rsidR="00430F93" w:rsidRDefault="00430F93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36D33"/>
    <w:rsid w:val="00040196"/>
    <w:rsid w:val="0005431F"/>
    <w:rsid w:val="000675EE"/>
    <w:rsid w:val="00067D31"/>
    <w:rsid w:val="00071382"/>
    <w:rsid w:val="0009568A"/>
    <w:rsid w:val="000C5807"/>
    <w:rsid w:val="00107C96"/>
    <w:rsid w:val="001230BC"/>
    <w:rsid w:val="00136C40"/>
    <w:rsid w:val="00154B96"/>
    <w:rsid w:val="0016121C"/>
    <w:rsid w:val="00165727"/>
    <w:rsid w:val="001746CF"/>
    <w:rsid w:val="00183D01"/>
    <w:rsid w:val="001A2FEF"/>
    <w:rsid w:val="001B3C77"/>
    <w:rsid w:val="001B7234"/>
    <w:rsid w:val="00201AC1"/>
    <w:rsid w:val="0020750B"/>
    <w:rsid w:val="00231D4F"/>
    <w:rsid w:val="00255E80"/>
    <w:rsid w:val="00266B8A"/>
    <w:rsid w:val="002717B3"/>
    <w:rsid w:val="002750B8"/>
    <w:rsid w:val="0029173E"/>
    <w:rsid w:val="002A1B2B"/>
    <w:rsid w:val="002C32A1"/>
    <w:rsid w:val="002C5C1C"/>
    <w:rsid w:val="002D34AF"/>
    <w:rsid w:val="002D56B9"/>
    <w:rsid w:val="0033291B"/>
    <w:rsid w:val="00361C31"/>
    <w:rsid w:val="003732C6"/>
    <w:rsid w:val="00383DAF"/>
    <w:rsid w:val="00385BBB"/>
    <w:rsid w:val="00394EA0"/>
    <w:rsid w:val="003A740F"/>
    <w:rsid w:val="003C0AD1"/>
    <w:rsid w:val="003C2DFC"/>
    <w:rsid w:val="003C49A7"/>
    <w:rsid w:val="003D7EAA"/>
    <w:rsid w:val="003E62C2"/>
    <w:rsid w:val="0042711A"/>
    <w:rsid w:val="00430F93"/>
    <w:rsid w:val="00432973"/>
    <w:rsid w:val="004404FF"/>
    <w:rsid w:val="00473695"/>
    <w:rsid w:val="004806EA"/>
    <w:rsid w:val="00483426"/>
    <w:rsid w:val="00485E5E"/>
    <w:rsid w:val="00486797"/>
    <w:rsid w:val="004F54B3"/>
    <w:rsid w:val="005347F2"/>
    <w:rsid w:val="00553205"/>
    <w:rsid w:val="00567B30"/>
    <w:rsid w:val="00590575"/>
    <w:rsid w:val="00595B05"/>
    <w:rsid w:val="005C3F71"/>
    <w:rsid w:val="005C5180"/>
    <w:rsid w:val="005E7065"/>
    <w:rsid w:val="005F44B6"/>
    <w:rsid w:val="005F5F17"/>
    <w:rsid w:val="006034F3"/>
    <w:rsid w:val="00620712"/>
    <w:rsid w:val="006460CC"/>
    <w:rsid w:val="006516C4"/>
    <w:rsid w:val="00665ADD"/>
    <w:rsid w:val="00686E12"/>
    <w:rsid w:val="00695106"/>
    <w:rsid w:val="006B38D6"/>
    <w:rsid w:val="006B5A22"/>
    <w:rsid w:val="006C52DC"/>
    <w:rsid w:val="0071196E"/>
    <w:rsid w:val="00723FDB"/>
    <w:rsid w:val="007400A5"/>
    <w:rsid w:val="00740174"/>
    <w:rsid w:val="0076537F"/>
    <w:rsid w:val="00767DEF"/>
    <w:rsid w:val="007A6F24"/>
    <w:rsid w:val="007C50E3"/>
    <w:rsid w:val="007D090B"/>
    <w:rsid w:val="007E0E01"/>
    <w:rsid w:val="007E25F5"/>
    <w:rsid w:val="007E4025"/>
    <w:rsid w:val="007E70CD"/>
    <w:rsid w:val="007F6B61"/>
    <w:rsid w:val="0080287D"/>
    <w:rsid w:val="00802FC9"/>
    <w:rsid w:val="00825133"/>
    <w:rsid w:val="0083067C"/>
    <w:rsid w:val="008711F5"/>
    <w:rsid w:val="008964D1"/>
    <w:rsid w:val="008F3E7F"/>
    <w:rsid w:val="00910B4E"/>
    <w:rsid w:val="0091301E"/>
    <w:rsid w:val="00913A1E"/>
    <w:rsid w:val="0091463D"/>
    <w:rsid w:val="00927605"/>
    <w:rsid w:val="00930DC8"/>
    <w:rsid w:val="00933B04"/>
    <w:rsid w:val="009522E0"/>
    <w:rsid w:val="0095233B"/>
    <w:rsid w:val="0097152E"/>
    <w:rsid w:val="0098425A"/>
    <w:rsid w:val="009865B8"/>
    <w:rsid w:val="009A4D34"/>
    <w:rsid w:val="009B5B6B"/>
    <w:rsid w:val="009B702F"/>
    <w:rsid w:val="009C143C"/>
    <w:rsid w:val="00A52704"/>
    <w:rsid w:val="00A623A7"/>
    <w:rsid w:val="00A70356"/>
    <w:rsid w:val="00AD3637"/>
    <w:rsid w:val="00AF1FE6"/>
    <w:rsid w:val="00B01715"/>
    <w:rsid w:val="00B26D90"/>
    <w:rsid w:val="00B5100C"/>
    <w:rsid w:val="00B73B04"/>
    <w:rsid w:val="00B86B0C"/>
    <w:rsid w:val="00B94E31"/>
    <w:rsid w:val="00BD217A"/>
    <w:rsid w:val="00C00936"/>
    <w:rsid w:val="00C038EA"/>
    <w:rsid w:val="00C03F3E"/>
    <w:rsid w:val="00C34A72"/>
    <w:rsid w:val="00C3531E"/>
    <w:rsid w:val="00C6299B"/>
    <w:rsid w:val="00C67828"/>
    <w:rsid w:val="00C71074"/>
    <w:rsid w:val="00C73BD6"/>
    <w:rsid w:val="00C77025"/>
    <w:rsid w:val="00C8088F"/>
    <w:rsid w:val="00C80C88"/>
    <w:rsid w:val="00C8344C"/>
    <w:rsid w:val="00CD20AA"/>
    <w:rsid w:val="00CF5606"/>
    <w:rsid w:val="00D10440"/>
    <w:rsid w:val="00D13E3F"/>
    <w:rsid w:val="00D23A6B"/>
    <w:rsid w:val="00D244FD"/>
    <w:rsid w:val="00D56294"/>
    <w:rsid w:val="00D73B32"/>
    <w:rsid w:val="00D81AD4"/>
    <w:rsid w:val="00D85252"/>
    <w:rsid w:val="00D919CF"/>
    <w:rsid w:val="00D95C30"/>
    <w:rsid w:val="00DA0B97"/>
    <w:rsid w:val="00DA63B2"/>
    <w:rsid w:val="00DB5837"/>
    <w:rsid w:val="00DE48E8"/>
    <w:rsid w:val="00DF33BC"/>
    <w:rsid w:val="00DF466E"/>
    <w:rsid w:val="00E0356A"/>
    <w:rsid w:val="00E34B8C"/>
    <w:rsid w:val="00E41ECC"/>
    <w:rsid w:val="00E55FE4"/>
    <w:rsid w:val="00E76337"/>
    <w:rsid w:val="00EA5C06"/>
    <w:rsid w:val="00ED2ABE"/>
    <w:rsid w:val="00EE2B4C"/>
    <w:rsid w:val="00EF69B2"/>
    <w:rsid w:val="00F0626F"/>
    <w:rsid w:val="00F2116D"/>
    <w:rsid w:val="00F23D3D"/>
    <w:rsid w:val="00F25BB9"/>
    <w:rsid w:val="00F26269"/>
    <w:rsid w:val="00F32D89"/>
    <w:rsid w:val="00F62575"/>
    <w:rsid w:val="00F6409A"/>
    <w:rsid w:val="00F7078E"/>
    <w:rsid w:val="00F9762C"/>
    <w:rsid w:val="00FB0C02"/>
    <w:rsid w:val="00FC7672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0626F"/>
    <w:pPr>
      <w:ind w:firstLineChars="200" w:firstLine="420"/>
    </w:p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1B3C7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7F63D9-64C0-426A-A63F-2FF6719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微软用户</cp:lastModifiedBy>
  <cp:revision>29</cp:revision>
  <dcterms:created xsi:type="dcterms:W3CDTF">2015-02-02T01:06:00Z</dcterms:created>
  <dcterms:modified xsi:type="dcterms:W3CDTF">2015-08-21T00:44:00Z</dcterms:modified>
</cp:coreProperties>
</file>