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E4C" w:rsidRDefault="008B379E">
      <w:pPr>
        <w:adjustRightInd w:val="0"/>
        <w:snapToGrid w:val="0"/>
        <w:spacing w:line="360" w:lineRule="auto"/>
        <w:jc w:val="center"/>
        <w:rPr>
          <w:rFonts w:ascii="Arial" w:hAnsi="Arial"/>
          <w:b/>
          <w:bCs/>
          <w:sz w:val="32"/>
          <w:szCs w:val="32"/>
        </w:rPr>
      </w:pPr>
      <w:r>
        <w:rPr>
          <w:rFonts w:ascii="Arial" w:hAnsi="Arial" w:hint="eastAsia"/>
          <w:b/>
          <w:bCs/>
          <w:sz w:val="32"/>
          <w:szCs w:val="32"/>
        </w:rPr>
        <w:t>中国天楹</w:t>
      </w:r>
      <w:r w:rsidR="00AE6E1E">
        <w:rPr>
          <w:rFonts w:ascii="Arial" w:hAnsi="Arial"/>
          <w:b/>
          <w:bCs/>
          <w:sz w:val="32"/>
          <w:szCs w:val="32"/>
        </w:rPr>
        <w:t>股份有限公司</w:t>
      </w:r>
    </w:p>
    <w:p w:rsidR="00776E4C" w:rsidRDefault="00AE6E1E">
      <w:pPr>
        <w:adjustRightInd w:val="0"/>
        <w:snapToGrid w:val="0"/>
        <w:spacing w:after="100" w:afterAutospacing="1" w:line="360" w:lineRule="auto"/>
        <w:jc w:val="center"/>
        <w:rPr>
          <w:rFonts w:ascii="Arial" w:hAnsi="Arial"/>
          <w:b/>
          <w:bCs/>
          <w:sz w:val="32"/>
          <w:szCs w:val="32"/>
        </w:rPr>
      </w:pPr>
      <w:r>
        <w:rPr>
          <w:rFonts w:ascii="Arial" w:hAnsi="Arial" w:hint="eastAsia"/>
          <w:b/>
          <w:bCs/>
          <w:sz w:val="32"/>
          <w:szCs w:val="32"/>
        </w:rPr>
        <w:t>网上投资者说明会问题及回复摘要</w:t>
      </w:r>
    </w:p>
    <w:p w:rsidR="00776E4C" w:rsidRPr="008B379E" w:rsidRDefault="00AE6E1E" w:rsidP="00DF2E09">
      <w:pPr>
        <w:adjustRightInd w:val="0"/>
        <w:snapToGrid w:val="0"/>
        <w:spacing w:line="460" w:lineRule="exact"/>
        <w:ind w:firstLineChars="200" w:firstLine="480"/>
        <w:rPr>
          <w:rFonts w:ascii="宋体" w:hAnsi="宋体"/>
          <w:sz w:val="24"/>
        </w:rPr>
      </w:pPr>
      <w:r w:rsidRPr="008B379E">
        <w:rPr>
          <w:rFonts w:ascii="宋体" w:hAnsi="宋体" w:hint="eastAsia"/>
          <w:sz w:val="24"/>
        </w:rPr>
        <w:t>201</w:t>
      </w:r>
      <w:r w:rsidR="008B379E" w:rsidRPr="008B379E">
        <w:rPr>
          <w:rFonts w:ascii="宋体" w:hAnsi="宋体" w:hint="eastAsia"/>
          <w:sz w:val="24"/>
        </w:rPr>
        <w:t>6</w:t>
      </w:r>
      <w:r w:rsidRPr="008B379E">
        <w:rPr>
          <w:rFonts w:ascii="宋体" w:hAnsi="宋体" w:hint="eastAsia"/>
          <w:sz w:val="24"/>
        </w:rPr>
        <w:t>年</w:t>
      </w:r>
      <w:r w:rsidR="008B379E" w:rsidRPr="008B379E">
        <w:rPr>
          <w:rFonts w:ascii="宋体" w:hAnsi="宋体" w:hint="eastAsia"/>
          <w:sz w:val="24"/>
        </w:rPr>
        <w:t>2</w:t>
      </w:r>
      <w:r w:rsidRPr="008B379E">
        <w:rPr>
          <w:rFonts w:ascii="宋体" w:hAnsi="宋体" w:hint="eastAsia"/>
          <w:sz w:val="24"/>
        </w:rPr>
        <w:t>月</w:t>
      </w:r>
      <w:r w:rsidR="008B379E" w:rsidRPr="008B379E">
        <w:rPr>
          <w:rFonts w:ascii="宋体" w:hAnsi="宋体" w:hint="eastAsia"/>
          <w:sz w:val="24"/>
        </w:rPr>
        <w:t>17</w:t>
      </w:r>
      <w:r w:rsidRPr="008B379E">
        <w:rPr>
          <w:rFonts w:ascii="宋体" w:hAnsi="宋体" w:hint="eastAsia"/>
          <w:sz w:val="24"/>
        </w:rPr>
        <w:t>日（周</w:t>
      </w:r>
      <w:r w:rsidR="008B379E" w:rsidRPr="008B379E">
        <w:rPr>
          <w:rFonts w:ascii="宋体" w:hAnsi="宋体" w:hint="eastAsia"/>
          <w:sz w:val="24"/>
        </w:rPr>
        <w:t>三</w:t>
      </w:r>
      <w:r w:rsidRPr="008B379E">
        <w:rPr>
          <w:rFonts w:ascii="宋体" w:hAnsi="宋体" w:hint="eastAsia"/>
          <w:sz w:val="24"/>
        </w:rPr>
        <w:t>）下午15:00-16:00，公司在</w:t>
      </w:r>
      <w:r w:rsidR="008B379E" w:rsidRPr="008B379E">
        <w:rPr>
          <w:rFonts w:ascii="宋体" w:hAnsi="宋体" w:cs="宋体" w:hint="eastAsia"/>
          <w:kern w:val="0"/>
          <w:sz w:val="24"/>
        </w:rPr>
        <w:t>深圳前海全景财经信息有限公司提供的网上平台（http://irm.p5w.net</w:t>
      </w:r>
      <w:r w:rsidR="008B379E" w:rsidRPr="008B379E">
        <w:rPr>
          <w:rFonts w:ascii="宋体" w:hAnsi="宋体" w:cs="宋体"/>
          <w:kern w:val="0"/>
          <w:sz w:val="24"/>
        </w:rPr>
        <w:t>）</w:t>
      </w:r>
      <w:r w:rsidRPr="008B379E">
        <w:rPr>
          <w:rFonts w:ascii="宋体" w:hAnsi="宋体" w:hint="eastAsia"/>
          <w:sz w:val="24"/>
        </w:rPr>
        <w:t>上采用网络</w:t>
      </w:r>
      <w:r w:rsidR="008B379E" w:rsidRPr="008B379E">
        <w:rPr>
          <w:rFonts w:ascii="宋体" w:hAnsi="宋体" w:hint="eastAsia"/>
          <w:sz w:val="24"/>
        </w:rPr>
        <w:t>互动</w:t>
      </w:r>
      <w:r w:rsidRPr="008B379E">
        <w:rPr>
          <w:rFonts w:ascii="宋体" w:hAnsi="宋体" w:hint="eastAsia"/>
          <w:sz w:val="24"/>
        </w:rPr>
        <w:t>的方式举行了网上投资者说明会，就公司终止筹划本次重大资产重组</w:t>
      </w:r>
      <w:r w:rsidR="008B379E" w:rsidRPr="008B379E">
        <w:rPr>
          <w:rFonts w:ascii="宋体" w:hAnsi="宋体" w:hint="eastAsia"/>
          <w:sz w:val="24"/>
        </w:rPr>
        <w:t>事项</w:t>
      </w:r>
      <w:r w:rsidRPr="008B379E">
        <w:rPr>
          <w:rFonts w:ascii="宋体" w:hAnsi="宋体" w:hint="eastAsia"/>
          <w:sz w:val="24"/>
        </w:rPr>
        <w:t>的相关情况在信息披露规定允许的范围内与广大投资者进行了互动交流和沟通，就投资者普遍关注的问题进行了答复。由于说明会时间所限，公司对投资者的问题未能全部回复深表遗憾。本次投资者说明会结束后投资者可以通过交易所“互动易”、公司</w:t>
      </w:r>
      <w:r w:rsidR="008B379E" w:rsidRPr="008B379E">
        <w:rPr>
          <w:rFonts w:ascii="宋体" w:hAnsi="宋体" w:hint="eastAsia"/>
          <w:sz w:val="24"/>
        </w:rPr>
        <w:t>董秘办</w:t>
      </w:r>
      <w:r w:rsidRPr="008B379E">
        <w:rPr>
          <w:rFonts w:ascii="宋体" w:hAnsi="宋体" w:hint="eastAsia"/>
          <w:sz w:val="24"/>
        </w:rPr>
        <w:t>办公室电话：</w:t>
      </w:r>
      <w:r w:rsidR="008B379E" w:rsidRPr="008B379E">
        <w:rPr>
          <w:rFonts w:ascii="宋体" w:hAnsi="宋体" w:hint="eastAsia"/>
          <w:sz w:val="24"/>
        </w:rPr>
        <w:t>0513—80688810</w:t>
      </w:r>
      <w:r w:rsidRPr="008B379E">
        <w:rPr>
          <w:rFonts w:ascii="宋体" w:hAnsi="宋体" w:hint="eastAsia"/>
          <w:sz w:val="24"/>
        </w:rPr>
        <w:t>、</w:t>
      </w:r>
      <w:r w:rsidRPr="008B379E">
        <w:rPr>
          <w:rStyle w:val="a3"/>
          <w:rFonts w:ascii="宋体" w:hAnsi="宋体" w:hint="eastAsia"/>
          <w:color w:val="auto"/>
          <w:sz w:val="24"/>
          <w:u w:val="none"/>
        </w:rPr>
        <w:t>邮箱：</w:t>
      </w:r>
      <w:r w:rsidR="008B379E" w:rsidRPr="008B379E">
        <w:rPr>
          <w:rFonts w:ascii="宋体" w:hAnsi="宋体" w:hint="eastAsia"/>
          <w:sz w:val="24"/>
        </w:rPr>
        <w:t>tyhb@ctyi.com.cn</w:t>
      </w:r>
      <w:r w:rsidRPr="008B379E">
        <w:rPr>
          <w:rFonts w:ascii="宋体" w:hAnsi="宋体" w:hint="eastAsia"/>
          <w:sz w:val="24"/>
        </w:rPr>
        <w:t>等方式继续参与互动，公司对于长期以来关注和支持公司发展并积极提出建议的投资者表示衷心感谢。</w:t>
      </w:r>
    </w:p>
    <w:p w:rsidR="00776E4C" w:rsidRPr="00DF2E09" w:rsidRDefault="00AE6E1E" w:rsidP="00DF2E09">
      <w:pPr>
        <w:adjustRightInd w:val="0"/>
        <w:snapToGrid w:val="0"/>
        <w:spacing w:line="460" w:lineRule="exact"/>
        <w:ind w:firstLineChars="200" w:firstLine="480"/>
        <w:rPr>
          <w:rFonts w:ascii="宋体" w:hAnsi="宋体"/>
          <w:b/>
          <w:sz w:val="24"/>
        </w:rPr>
      </w:pPr>
      <w:r w:rsidRPr="00DF2E09">
        <w:rPr>
          <w:rFonts w:ascii="宋体" w:hAnsi="宋体" w:hint="eastAsia"/>
          <w:sz w:val="24"/>
        </w:rPr>
        <w:t>主要问题及答复内容如下：</w:t>
      </w:r>
    </w:p>
    <w:p w:rsidR="00DF2E09" w:rsidRPr="00DF2E09" w:rsidRDefault="00AE6E1E"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w:t>
      </w:r>
      <w:r w:rsidR="00117AB8" w:rsidRPr="00DF2E09">
        <w:rPr>
          <w:rFonts w:ascii="宋体" w:hAnsi="宋体" w:hint="eastAsia"/>
          <w:b/>
          <w:sz w:val="24"/>
        </w:rPr>
        <w:t>、</w:t>
      </w:r>
      <w:r w:rsidR="00DF2E09" w:rsidRPr="00DF2E09">
        <w:rPr>
          <w:rFonts w:ascii="宋体" w:hAnsi="宋体" w:hint="eastAsia"/>
          <w:b/>
          <w:sz w:val="24"/>
        </w:rPr>
        <w:t>海外收购未达到预期效果，和国企竞争虽败犹荣，祝愿公司为中国的蓝天做更大的贡献。谢谢。压力主要来自哪里？</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答：您好！谢谢您的鼓励，您的鼓励就是我们发展的动力，谢谢！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2、公司在报价决策上，都履行了哪些程序，中标的竞争对手是哪家，竞争对手完成收购后，未来对行业格局会造成何种影响？</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根据卖方设定的竞标方案，经研究此次收购需分为两个阶段，先由第三方投资机构先行收购，待尽职调查完成后由上市公司发行股份向第三方购买资产。本公司控股股东严圣军、中国平安先行设立了境内收购主体参与收购。因此在报价及报价决策均由境内收购主体完成，无需履行上市公司的相关审批和决策程序。中标对手是北京控股，由于北京控股此前并没有垃圾焚烧发电行业的经验，完成收购后对国内行业格局不会造成太大影响。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3、公司收购德国可再生能源企业 EEW 公司，是基于何种考量，收购失败和收购成功，会产生哪些不同结果？</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并购一直是公司做大做强的重要战略之一，德国EEW公司是欧洲垃圾焚烧发电行业的领先企业，与公司主业高度吻合，并购后会从市场、运营、人员、技术产生协同效应。公司在收购初期就想得非常清楚，无论收购成功与否，公司都将受益匪浅。如果并购成功后有利于公司进一步实施全球化战略；如果与</w:t>
      </w:r>
      <w:r w:rsidRPr="00DF2E09">
        <w:rPr>
          <w:rFonts w:ascii="宋体" w:hAnsi="宋体" w:hint="eastAsia"/>
          <w:sz w:val="24"/>
        </w:rPr>
        <w:lastRenderedPageBreak/>
        <w:t>EEW公司失之交臂，公司也将获得宝贵的海外并购经验，整合了海外并购的要素资源，提升了公司的知名度，为今后的并购打下坚实的基础。谢谢！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4、本次终止筹划重大资产重组，以后贵公司如何发展。贵公司股票已经很久没有增发了，今年是否会有送配题材。</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伴随中国垃圾处理产业的快速发展，在环境压力与投资的双重驱使下，整体产业正在快速升级，从填埋到焚烧、到回收与再利用的进程大势鲜明，各细分环节均出现新的机遇与挑战。公司将坚定垃圾焚烧发电的产业发展方向，立足于现有垃圾焚烧发电业务，继续深化、精细化现有垃圾焚烧发电业务，强化运营、技术、工程建设，实现垃圾发电产出最大化。同时利用上市平台在产业与资本的双轮驱动下，采取线性增长与外延式扩张并重的方式，积极拓展国内一线城市和海外市场；快速拓展产业链，形成纵向一体化、横向垃圾综合利用的产业处理平台；通过原创技术开发与国内外先进技术消化引进吸收，保持公司的技术优势；创造新的商业模式寻找新的盈利增长点。公司定增事项请关注公司后期公告。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5、请问，2015年8月21日至8月25日期间，公司实际控制人严圣军先圣通过深圳证券交易所系统从二级市场累计增持公司股份3,000,000股，并承诺本次增持后6个月内不减持本次增持的公司股份，现在已到承诺期限，是否会减持公司股份？</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我对公司未来的发展充满了信心，没有减持计划，如未来公司股价出现异常下跌，公司不排除根据中国证监会和深圳证券交易所的有关规定及市场情况继续出台股价稳定方案的可能性。公司将进一步加强信息披露工作，真实、准确、及时、完整地披露公司信息，加强投资者关系管理，做好投资者沟通工作，坚定投资者信心。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6、基于国内市场，公司有那些优势和劣势，并有啥做大做强的战略构想？</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中国天楹长期以来，专注于垃圾无害化、资源化、减量化处置，在系统集成、焚烧装备、烟气处置等方面处于世界先进水平，运营管理也堪称行业的标杆，因此，中国天楹将持续坚持线性增长和非线性增长，立志成为国内领先、国际一流的环保新能源企业。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7、我想问一下郭总:2015年集团财务内控管理有新的进展和成就吗？</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答：您好！公司一直以来将内部控制看成企业的生命线。 2015年，公司引</w:t>
      </w:r>
      <w:r w:rsidRPr="00DF2E09">
        <w:rPr>
          <w:rFonts w:ascii="宋体" w:hAnsi="宋体" w:hint="eastAsia"/>
          <w:sz w:val="24"/>
        </w:rPr>
        <w:lastRenderedPageBreak/>
        <w:t>进顶级中介机构加强内部控制的指导，公司引进内控方面的高级人才加强内部控制的常态化建设与监督，公司加强对全员内部控制理念与流程的培训。谢谢！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8、公司未来的发展的动力是哪个方向？国内的发电生活垃圾的行业兼并重组是否有计划？</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公司发展坚持线性与非线性同时增长，一方面每年将会有新增的，BOO、BOT及EPC项目，另一方面，坚持以并购重组实现非线性增长，为此，公司专门成立了资本运营部，开展国内国外两个市场的并购业务。</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9、之后是否还有海外并购计划，如有能否说明？</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答：您好！海外并购一直是公司做大做强的重要战略之一，公司会密切关注海外垃圾无害化、资源化、简单化处理全产业链的优质资产。谢谢！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10、此次收购失败，公司的显性成本是多少？</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w:t>
      </w:r>
      <w:r w:rsidRPr="00DF2E09">
        <w:rPr>
          <w:rFonts w:ascii="宋体" w:hAnsi="宋体"/>
          <w:sz w:val="24"/>
        </w:rPr>
        <w:t>您好！此次收购的成本主要由大股东承担，谢谢！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11、在发展海外市场方面，公司有何规划，未来有何应对措施？</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答：您好，在2015年公司已经把海外市场的拓展作为重要的发展战略，专门成立了海外事业部，未来公司将抢抓国家一路一带战略机遇，重点拓展发展中国家及中东欧地区和南美地区。谢谢！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12、2016年公司有没有裁员？业务情况乐观吗？</w:t>
      </w:r>
      <w:r w:rsidR="00D17CDE">
        <w:rPr>
          <w:rFonts w:ascii="宋体" w:hAnsi="宋体" w:hint="eastAsia"/>
          <w:b/>
          <w:sz w:val="24"/>
        </w:rPr>
        <w:t>20</w:t>
      </w:r>
      <w:r w:rsidRPr="00DF2E09">
        <w:rPr>
          <w:rFonts w:ascii="宋体" w:hAnsi="宋体" w:hint="eastAsia"/>
          <w:b/>
          <w:sz w:val="24"/>
        </w:rPr>
        <w:t>16年净利润能够增长吗？</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答：您好！2016年公司没有裁员计划，鉴于公司的发展还将招收各类人才。公司经营增长预期良好，2016年净利润情况请届时关注公司定期报告，谢谢！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13、海外收购风险大吗</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答：您好，任何投资收购都有风险。公司在本次竞标过程中积累了相关海外收购经验，并与国际顶尖中介机构建立了良好的合作关系，有助于在未来海外并购中有效规避相关风险。谢谢。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14、你们公司属于环保行业吗？</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答：您好！公司属于生态保护和环境治理业，谢谢！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15、开盘以后会不会补跌？</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二级市场影响因素较多，无法预测，请投资者注意风险。为维护投资者的利益，公司将积极抓好生产经营，努力增强公司发展的持续性，提升公司的盈利能力和抗风险能力，最大限度地为股东创造经济价值。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lastRenderedPageBreak/>
        <w:t>16、你们停牌那么长时间，计划的是什么？</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公司本次筹划的重大资产重组事项，系公司计划与实际控制人严圣军及其他投资者联合设立境内收购主体通过竞标方式收购德国可再生能源企业EEW公司，收购完成后由公司通过发行股份购买境内收购主体股权的形式将该海外资产注入上市公司，同时募集配套资金。</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17、请问贵公司和中国平安在这次收购失败后，还会有后续合作吗？</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答：您好！平安是中国天楹的第二大股东，中国天楹的成长，伴随着平安的一路支持，相信中国天楹业绩的持续增长，一定会为双方的合作提供可能。谢谢！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18、我看了一下，公司现在累积利润为-9亿，那岂不是公司五六年以上都不可能有分红？那我们这些投资者有什么意义呢？</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答：您好！中国天楹借壳中科健之后，发展势头强劲，近两年来每股收益持续增长，公司根据既定的发展战略，在手、在建以及即将投运的项目将给每股收益带来新的增长。谢谢！</w:t>
      </w:r>
    </w:p>
    <w:p w:rsidR="00DF2E09" w:rsidRPr="00DF2E09" w:rsidRDefault="00DF2E09" w:rsidP="00DF2E09">
      <w:pPr>
        <w:adjustRightInd w:val="0"/>
        <w:snapToGrid w:val="0"/>
        <w:spacing w:line="460" w:lineRule="exact"/>
        <w:ind w:firstLineChars="200" w:firstLine="482"/>
        <w:rPr>
          <w:rFonts w:ascii="宋体" w:hAnsi="宋体"/>
          <w:b/>
          <w:sz w:val="24"/>
        </w:rPr>
      </w:pPr>
      <w:r w:rsidRPr="00DF2E09">
        <w:rPr>
          <w:rFonts w:ascii="宋体" w:hAnsi="宋体" w:hint="eastAsia"/>
          <w:b/>
          <w:sz w:val="24"/>
        </w:rPr>
        <w:t>19、严总您好，有2个问题需要请教一下：1、去年9月公司公告了一个重庆江津垃圾填埋气的项目，随着目前大量填埋场处理能力饱和开始封场，公司2016年在填埋气发电的领域会有何打算，对于这一处理模式政府诉求强烈？  2、目前垃圾处理行业的高速增长期已过，一二线城市新开项目很少，从公司以及盛运的新签订单来看，主要集中在东三省（吉林，黑龙江）、中部地区，其项目盈利性如何，因为处理费和兜底量都比较低。</w:t>
      </w:r>
    </w:p>
    <w:p w:rsidR="00DF2E09" w:rsidRPr="00DF2E09" w:rsidRDefault="00DF2E09" w:rsidP="00DF2E09">
      <w:pPr>
        <w:adjustRightInd w:val="0"/>
        <w:snapToGrid w:val="0"/>
        <w:spacing w:line="460" w:lineRule="exact"/>
        <w:ind w:firstLineChars="200" w:firstLine="480"/>
        <w:rPr>
          <w:rFonts w:ascii="宋体" w:hAnsi="宋体"/>
          <w:sz w:val="24"/>
        </w:rPr>
      </w:pPr>
      <w:r w:rsidRPr="00DF2E09">
        <w:rPr>
          <w:rFonts w:ascii="宋体" w:hAnsi="宋体" w:hint="eastAsia"/>
          <w:sz w:val="24"/>
        </w:rPr>
        <w:t>答：您好！中国的垃圾无害化、资源化、减量化处置任重而道远，一个不争的事实是无论是北上广深、一线城市还是地县级区域仍有大量的现状垃圾被填埋，垃圾被填埋会产生大量的以CH4为主的温室气体，所以如果加以善用，将是一个新的能源，基于这样的分析，公司2015年成立了填埋气事业部，作为公司阶段性发展战略中的一个增长级，非常高兴的是，无论是2015年，还是2016年，公司这方面将取得不错的业绩，也将给公司带来新的利润增长。谢谢！</w:t>
      </w:r>
    </w:p>
    <w:p w:rsidR="00DF2E09" w:rsidRDefault="00DF2E09" w:rsidP="00DF2E09">
      <w:pPr>
        <w:adjustRightInd w:val="0"/>
        <w:snapToGrid w:val="0"/>
        <w:spacing w:line="460" w:lineRule="exact"/>
        <w:jc w:val="right"/>
        <w:rPr>
          <w:rFonts w:ascii="宋体" w:hAnsi="宋体"/>
          <w:b/>
          <w:sz w:val="24"/>
        </w:rPr>
      </w:pPr>
    </w:p>
    <w:p w:rsidR="00776E4C" w:rsidRPr="00DF2E09" w:rsidRDefault="008B379E" w:rsidP="00DF2E09">
      <w:pPr>
        <w:adjustRightInd w:val="0"/>
        <w:snapToGrid w:val="0"/>
        <w:spacing w:line="460" w:lineRule="exact"/>
        <w:jc w:val="right"/>
        <w:rPr>
          <w:rFonts w:ascii="宋体" w:hAnsi="宋体"/>
          <w:b/>
          <w:sz w:val="24"/>
        </w:rPr>
      </w:pPr>
      <w:r w:rsidRPr="00DF2E09">
        <w:rPr>
          <w:rFonts w:ascii="宋体" w:hAnsi="宋体" w:hint="eastAsia"/>
          <w:b/>
          <w:sz w:val="24"/>
        </w:rPr>
        <w:t>中国天楹</w:t>
      </w:r>
      <w:r w:rsidR="00AE6E1E" w:rsidRPr="00DF2E09">
        <w:rPr>
          <w:rFonts w:ascii="宋体" w:hAnsi="宋体"/>
          <w:b/>
          <w:sz w:val="24"/>
        </w:rPr>
        <w:t>股份有限公司</w:t>
      </w:r>
    </w:p>
    <w:p w:rsidR="00776E4C" w:rsidRPr="00DF2E09" w:rsidRDefault="00AE6E1E" w:rsidP="00DF2E09">
      <w:pPr>
        <w:spacing w:line="460" w:lineRule="exact"/>
        <w:jc w:val="right"/>
        <w:rPr>
          <w:rFonts w:ascii="宋体" w:hAnsi="宋体"/>
          <w:sz w:val="24"/>
        </w:rPr>
      </w:pPr>
      <w:r w:rsidRPr="00DF2E09">
        <w:rPr>
          <w:rFonts w:ascii="宋体" w:hAnsi="宋体" w:hint="eastAsia"/>
          <w:b/>
          <w:sz w:val="24"/>
        </w:rPr>
        <w:t>201</w:t>
      </w:r>
      <w:r w:rsidR="008B379E" w:rsidRPr="00DF2E09">
        <w:rPr>
          <w:rFonts w:ascii="宋体" w:hAnsi="宋体" w:hint="eastAsia"/>
          <w:b/>
          <w:sz w:val="24"/>
        </w:rPr>
        <w:t>6</w:t>
      </w:r>
      <w:r w:rsidRPr="00DF2E09">
        <w:rPr>
          <w:rFonts w:ascii="宋体" w:hAnsi="宋体" w:hint="eastAsia"/>
          <w:b/>
          <w:sz w:val="24"/>
        </w:rPr>
        <w:t>年</w:t>
      </w:r>
      <w:r w:rsidR="008B379E" w:rsidRPr="00DF2E09">
        <w:rPr>
          <w:rFonts w:ascii="宋体" w:hAnsi="宋体" w:hint="eastAsia"/>
          <w:b/>
          <w:sz w:val="24"/>
        </w:rPr>
        <w:t>2</w:t>
      </w:r>
      <w:r w:rsidRPr="00DF2E09">
        <w:rPr>
          <w:rFonts w:ascii="宋体" w:hAnsi="宋体" w:hint="eastAsia"/>
          <w:b/>
          <w:sz w:val="24"/>
        </w:rPr>
        <w:t>月</w:t>
      </w:r>
      <w:r w:rsidR="008B379E" w:rsidRPr="00DF2E09">
        <w:rPr>
          <w:rFonts w:ascii="宋体" w:hAnsi="宋体" w:hint="eastAsia"/>
          <w:b/>
          <w:sz w:val="24"/>
        </w:rPr>
        <w:t>17</w:t>
      </w:r>
      <w:r w:rsidR="007460C1" w:rsidRPr="00DF2E09">
        <w:rPr>
          <w:rFonts w:ascii="宋体" w:hAnsi="宋体" w:hint="eastAsia"/>
          <w:b/>
          <w:sz w:val="24"/>
        </w:rPr>
        <w:t>日</w:t>
      </w:r>
    </w:p>
    <w:sectPr w:rsidR="00776E4C" w:rsidRPr="00DF2E09" w:rsidSect="00776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87B" w:rsidRDefault="005E487B" w:rsidP="00117AB8">
      <w:r>
        <w:separator/>
      </w:r>
    </w:p>
  </w:endnote>
  <w:endnote w:type="continuationSeparator" w:id="1">
    <w:p w:rsidR="005E487B" w:rsidRDefault="005E487B" w:rsidP="00117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87B" w:rsidRDefault="005E487B" w:rsidP="00117AB8">
      <w:r>
        <w:separator/>
      </w:r>
    </w:p>
  </w:footnote>
  <w:footnote w:type="continuationSeparator" w:id="1">
    <w:p w:rsidR="005E487B" w:rsidRDefault="005E487B" w:rsidP="00117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43A75"/>
    <w:multiLevelType w:val="hybridMultilevel"/>
    <w:tmpl w:val="A24CE48E"/>
    <w:lvl w:ilvl="0" w:tplc="EE06DA34">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1E98799E"/>
    <w:rsid w:val="00117AB8"/>
    <w:rsid w:val="00281B63"/>
    <w:rsid w:val="00403645"/>
    <w:rsid w:val="00514E83"/>
    <w:rsid w:val="005E487B"/>
    <w:rsid w:val="007460C1"/>
    <w:rsid w:val="00776E4C"/>
    <w:rsid w:val="008B379E"/>
    <w:rsid w:val="00A71BD7"/>
    <w:rsid w:val="00A965C6"/>
    <w:rsid w:val="00AE6E1E"/>
    <w:rsid w:val="00B720B4"/>
    <w:rsid w:val="00C10C86"/>
    <w:rsid w:val="00C1143A"/>
    <w:rsid w:val="00D17CDE"/>
    <w:rsid w:val="00D72ADD"/>
    <w:rsid w:val="00DF2E09"/>
    <w:rsid w:val="00E550AD"/>
    <w:rsid w:val="07BC60B3"/>
    <w:rsid w:val="1E98799E"/>
    <w:rsid w:val="704D5DCD"/>
    <w:rsid w:val="77186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776E4C"/>
    <w:rPr>
      <w:color w:val="0000FF"/>
      <w:u w:val="single"/>
    </w:rPr>
  </w:style>
  <w:style w:type="paragraph" w:styleId="a4">
    <w:name w:val="header"/>
    <w:basedOn w:val="a"/>
    <w:link w:val="Char"/>
    <w:rsid w:val="00117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7AB8"/>
    <w:rPr>
      <w:kern w:val="2"/>
      <w:sz w:val="18"/>
      <w:szCs w:val="18"/>
    </w:rPr>
  </w:style>
  <w:style w:type="paragraph" w:styleId="a5">
    <w:name w:val="footer"/>
    <w:basedOn w:val="a"/>
    <w:link w:val="Char0"/>
    <w:rsid w:val="00117AB8"/>
    <w:pPr>
      <w:tabs>
        <w:tab w:val="center" w:pos="4153"/>
        <w:tab w:val="right" w:pos="8306"/>
      </w:tabs>
      <w:snapToGrid w:val="0"/>
      <w:jc w:val="left"/>
    </w:pPr>
    <w:rPr>
      <w:sz w:val="18"/>
      <w:szCs w:val="18"/>
    </w:rPr>
  </w:style>
  <w:style w:type="character" w:customStyle="1" w:styleId="Char0">
    <w:name w:val="页脚 Char"/>
    <w:basedOn w:val="a0"/>
    <w:link w:val="a5"/>
    <w:rsid w:val="00117AB8"/>
    <w:rPr>
      <w:kern w:val="2"/>
      <w:sz w:val="18"/>
      <w:szCs w:val="18"/>
    </w:rPr>
  </w:style>
  <w:style w:type="paragraph" w:styleId="a6">
    <w:name w:val="List Paragraph"/>
    <w:basedOn w:val="a"/>
    <w:uiPriority w:val="34"/>
    <w:qFormat/>
    <w:rsid w:val="00DF2E09"/>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514</Words>
  <Characters>2936</Characters>
  <Application>Microsoft Office Word</Application>
  <DocSecurity>0</DocSecurity>
  <Lines>24</Lines>
  <Paragraphs>6</Paragraphs>
  <ScaleCrop>false</ScaleCrop>
  <Company>China</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zj01</dc:creator>
  <cp:lastModifiedBy>PC</cp:lastModifiedBy>
  <cp:revision>5</cp:revision>
  <dcterms:created xsi:type="dcterms:W3CDTF">2016-02-17T00:16:00Z</dcterms:created>
  <dcterms:modified xsi:type="dcterms:W3CDTF">2016-02-17T09:51:00Z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