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C6E" w:rsidRPr="00157CF5" w:rsidRDefault="0045123C" w:rsidP="00C176CB">
      <w:pPr>
        <w:spacing w:beforeLines="50" w:afterLines="50" w:line="540" w:lineRule="exact"/>
        <w:rPr>
          <w:rFonts w:ascii="宋体" w:hAnsi="宋体"/>
          <w:bCs/>
          <w:iCs/>
          <w:color w:val="000000"/>
          <w:sz w:val="24"/>
        </w:rPr>
      </w:pPr>
      <w:r w:rsidRPr="00157CF5">
        <w:rPr>
          <w:rFonts w:ascii="宋体" w:hAnsi="宋体" w:hint="eastAsia"/>
          <w:bCs/>
          <w:iCs/>
          <w:color w:val="000000"/>
          <w:sz w:val="24"/>
        </w:rPr>
        <w:t>证券代码：000605                               证券简称：渤海股份</w:t>
      </w:r>
    </w:p>
    <w:p w:rsidR="0045123C" w:rsidRDefault="0045123C" w:rsidP="00C176CB">
      <w:pPr>
        <w:spacing w:beforeLines="50" w:afterLines="50" w:line="540" w:lineRule="exact"/>
        <w:jc w:val="center"/>
        <w:rPr>
          <w:rFonts w:ascii="宋体" w:hAnsi="宋体"/>
          <w:b/>
          <w:bCs/>
          <w:iCs/>
          <w:color w:val="000000"/>
          <w:sz w:val="32"/>
          <w:szCs w:val="32"/>
        </w:rPr>
      </w:pPr>
      <w:r>
        <w:rPr>
          <w:rFonts w:ascii="宋体" w:hAnsi="宋体" w:hint="eastAsia"/>
          <w:b/>
          <w:bCs/>
          <w:iCs/>
          <w:color w:val="000000"/>
          <w:sz w:val="32"/>
          <w:szCs w:val="32"/>
        </w:rPr>
        <w:t>渤海水业股份有限公司投资者关系活动记录表</w:t>
      </w:r>
    </w:p>
    <w:p w:rsidR="0045123C" w:rsidRDefault="0045123C" w:rsidP="00B57566">
      <w:pPr>
        <w:spacing w:line="540" w:lineRule="exact"/>
        <w:jc w:val="left"/>
        <w:rPr>
          <w:rFonts w:ascii="宋体" w:hAnsi="宋体"/>
          <w:bCs/>
          <w:iCs/>
          <w:color w:val="000000"/>
          <w:sz w:val="24"/>
        </w:rPr>
      </w:pPr>
      <w:bookmarkStart w:id="0" w:name="_GoBack"/>
      <w:bookmarkEnd w:id="0"/>
      <w:r>
        <w:rPr>
          <w:rFonts w:ascii="宋体" w:hAnsi="宋体" w:hint="eastAsia"/>
          <w:bCs/>
          <w:iCs/>
          <w:color w:val="000000"/>
          <w:sz w:val="24"/>
        </w:rPr>
        <w:t>编号：</w:t>
      </w:r>
      <w:r w:rsidR="00E843CC">
        <w:rPr>
          <w:rFonts w:ascii="宋体" w:hAnsi="宋体" w:hint="eastAsia"/>
          <w:bCs/>
          <w:iCs/>
          <w:color w:val="000000"/>
          <w:sz w:val="24"/>
        </w:rPr>
        <w:t>2</w:t>
      </w:r>
      <w:r w:rsidR="00E843CC">
        <w:rPr>
          <w:rFonts w:ascii="宋体" w:hAnsi="宋体"/>
          <w:bCs/>
          <w:iCs/>
          <w:color w:val="000000"/>
          <w:sz w:val="24"/>
        </w:rPr>
        <w:t>01</w:t>
      </w:r>
      <w:r w:rsidR="00900D2F">
        <w:rPr>
          <w:rFonts w:ascii="宋体" w:hAnsi="宋体" w:hint="eastAsia"/>
          <w:bCs/>
          <w:iCs/>
          <w:color w:val="000000"/>
          <w:sz w:val="24"/>
        </w:rPr>
        <w:t>6</w:t>
      </w:r>
      <w:r w:rsidR="00E843CC">
        <w:rPr>
          <w:rFonts w:ascii="宋体" w:hAnsi="宋体"/>
          <w:bCs/>
          <w:iCs/>
          <w:color w:val="000000"/>
          <w:sz w:val="24"/>
        </w:rPr>
        <w:t>-00</w:t>
      </w:r>
      <w:r w:rsidR="00900D2F">
        <w:rPr>
          <w:rFonts w:ascii="宋体" w:hAnsi="宋体" w:hint="eastAsia"/>
          <w:bCs/>
          <w:iCs/>
          <w:color w:val="000000"/>
          <w:sz w:val="24"/>
        </w:rPr>
        <w:t>1</w:t>
      </w:r>
    </w:p>
    <w:tbl>
      <w:tblPr>
        <w:tblStyle w:val="a3"/>
        <w:tblW w:w="9030" w:type="dxa"/>
        <w:jc w:val="center"/>
        <w:tblLook w:val="01E0"/>
      </w:tblPr>
      <w:tblGrid>
        <w:gridCol w:w="2041"/>
        <w:gridCol w:w="6989"/>
      </w:tblGrid>
      <w:tr w:rsidR="0045123C" w:rsidTr="004D5C67">
        <w:trPr>
          <w:jc w:val="center"/>
        </w:trPr>
        <w:tc>
          <w:tcPr>
            <w:tcW w:w="2041" w:type="dxa"/>
            <w:tcBorders>
              <w:top w:val="single" w:sz="4" w:space="0" w:color="auto"/>
              <w:left w:val="single" w:sz="4" w:space="0" w:color="auto"/>
              <w:bottom w:val="single" w:sz="4" w:space="0" w:color="auto"/>
              <w:right w:val="single" w:sz="4" w:space="0" w:color="auto"/>
            </w:tcBorders>
          </w:tcPr>
          <w:p w:rsidR="0045123C" w:rsidRDefault="0045123C">
            <w:pPr>
              <w:spacing w:line="480" w:lineRule="atLeast"/>
              <w:rPr>
                <w:rFonts w:ascii="宋体" w:hAnsi="宋体"/>
                <w:bCs/>
                <w:iCs/>
                <w:color w:val="000000"/>
                <w:sz w:val="24"/>
              </w:rPr>
            </w:pPr>
            <w:r>
              <w:rPr>
                <w:rFonts w:ascii="宋体" w:hAnsi="宋体" w:hint="eastAsia"/>
                <w:bCs/>
                <w:iCs/>
                <w:color w:val="000000"/>
                <w:sz w:val="24"/>
              </w:rPr>
              <w:t>投资者关系活动类别</w:t>
            </w:r>
          </w:p>
          <w:p w:rsidR="0045123C" w:rsidRDefault="0045123C">
            <w:pPr>
              <w:spacing w:line="480" w:lineRule="atLeast"/>
              <w:rPr>
                <w:rFonts w:ascii="宋体" w:hAnsi="宋体"/>
                <w:bCs/>
                <w:iCs/>
                <w:color w:val="000000"/>
                <w:sz w:val="24"/>
              </w:rPr>
            </w:pPr>
          </w:p>
        </w:tc>
        <w:tc>
          <w:tcPr>
            <w:tcW w:w="6989" w:type="dxa"/>
            <w:tcBorders>
              <w:top w:val="single" w:sz="4" w:space="0" w:color="auto"/>
              <w:left w:val="single" w:sz="4" w:space="0" w:color="auto"/>
              <w:bottom w:val="single" w:sz="4" w:space="0" w:color="auto"/>
              <w:right w:val="single" w:sz="4" w:space="0" w:color="auto"/>
            </w:tcBorders>
            <w:hideMark/>
          </w:tcPr>
          <w:p w:rsidR="0045123C" w:rsidRDefault="00B95CF2">
            <w:pPr>
              <w:spacing w:line="480" w:lineRule="atLeast"/>
              <w:rPr>
                <w:rFonts w:ascii="宋体" w:hAnsi="宋体"/>
                <w:bCs/>
                <w:iCs/>
                <w:color w:val="000000"/>
                <w:sz w:val="24"/>
              </w:rPr>
            </w:pPr>
            <w:r>
              <w:rPr>
                <w:rFonts w:ascii="宋体" w:hAnsi="宋体"/>
                <w:bCs/>
                <w:iCs/>
                <w:color w:val="000000"/>
                <w:sz w:val="24"/>
              </w:rPr>
              <w:sym w:font="Symbol" w:char="F0D6"/>
            </w:r>
            <w:r w:rsidR="0045123C" w:rsidRPr="00FD6CC8">
              <w:rPr>
                <w:rFonts w:ascii="宋体" w:hAnsi="宋体" w:hint="eastAsia"/>
                <w:bCs/>
                <w:iCs/>
                <w:color w:val="000000"/>
                <w:sz w:val="24"/>
              </w:rPr>
              <w:t xml:space="preserve">特定对象调研        </w:t>
            </w:r>
            <w:r w:rsidR="0045123C">
              <w:rPr>
                <w:rFonts w:ascii="宋体" w:hAnsi="宋体" w:hint="eastAsia"/>
                <w:bCs/>
                <w:iCs/>
                <w:color w:val="000000"/>
                <w:sz w:val="24"/>
              </w:rPr>
              <w:t>□</w:t>
            </w:r>
            <w:r w:rsidR="0045123C" w:rsidRPr="00FD6CC8">
              <w:rPr>
                <w:rFonts w:ascii="宋体" w:hAnsi="宋体" w:hint="eastAsia"/>
                <w:bCs/>
                <w:iCs/>
                <w:color w:val="000000"/>
                <w:sz w:val="24"/>
              </w:rPr>
              <w:t>分析师会议</w:t>
            </w:r>
          </w:p>
          <w:p w:rsidR="0045123C" w:rsidRDefault="0045123C">
            <w:pPr>
              <w:spacing w:line="480" w:lineRule="atLeast"/>
              <w:rPr>
                <w:rFonts w:ascii="宋体" w:hAnsi="宋体"/>
                <w:bCs/>
                <w:iCs/>
                <w:color w:val="000000"/>
                <w:sz w:val="24"/>
              </w:rPr>
            </w:pPr>
            <w:r>
              <w:rPr>
                <w:rFonts w:ascii="宋体" w:hAnsi="宋体" w:hint="eastAsia"/>
                <w:bCs/>
                <w:iCs/>
                <w:color w:val="000000"/>
                <w:sz w:val="24"/>
              </w:rPr>
              <w:t>□</w:t>
            </w:r>
            <w:r w:rsidRPr="00FD6CC8">
              <w:rPr>
                <w:rFonts w:ascii="宋体" w:hAnsi="宋体" w:hint="eastAsia"/>
                <w:bCs/>
                <w:iCs/>
                <w:color w:val="000000"/>
                <w:sz w:val="24"/>
              </w:rPr>
              <w:t xml:space="preserve">媒体采访            </w:t>
            </w:r>
            <w:r>
              <w:rPr>
                <w:rFonts w:ascii="宋体" w:hAnsi="宋体" w:hint="eastAsia"/>
                <w:bCs/>
                <w:iCs/>
                <w:color w:val="000000"/>
                <w:sz w:val="24"/>
              </w:rPr>
              <w:t>□</w:t>
            </w:r>
            <w:r w:rsidRPr="00FD6CC8">
              <w:rPr>
                <w:rFonts w:ascii="宋体" w:hAnsi="宋体" w:hint="eastAsia"/>
                <w:bCs/>
                <w:iCs/>
                <w:color w:val="000000"/>
                <w:sz w:val="24"/>
              </w:rPr>
              <w:t>业绩说明会</w:t>
            </w:r>
          </w:p>
          <w:p w:rsidR="0045123C" w:rsidRDefault="0045123C">
            <w:pPr>
              <w:spacing w:line="480" w:lineRule="atLeast"/>
              <w:rPr>
                <w:rFonts w:ascii="宋体" w:hAnsi="宋体"/>
                <w:bCs/>
                <w:iCs/>
                <w:color w:val="000000"/>
                <w:sz w:val="24"/>
              </w:rPr>
            </w:pPr>
            <w:r>
              <w:rPr>
                <w:rFonts w:ascii="宋体" w:hAnsi="宋体" w:hint="eastAsia"/>
                <w:bCs/>
                <w:iCs/>
                <w:color w:val="000000"/>
                <w:sz w:val="24"/>
              </w:rPr>
              <w:t>□</w:t>
            </w:r>
            <w:r w:rsidRPr="00FD6CC8">
              <w:rPr>
                <w:rFonts w:ascii="宋体" w:hAnsi="宋体" w:hint="eastAsia"/>
                <w:bCs/>
                <w:iCs/>
                <w:color w:val="000000"/>
                <w:sz w:val="24"/>
              </w:rPr>
              <w:t xml:space="preserve">新闻发布会          </w:t>
            </w:r>
            <w:r>
              <w:rPr>
                <w:rFonts w:ascii="宋体" w:hAnsi="宋体" w:hint="eastAsia"/>
                <w:bCs/>
                <w:iCs/>
                <w:color w:val="000000"/>
                <w:sz w:val="24"/>
              </w:rPr>
              <w:t>□</w:t>
            </w:r>
            <w:r w:rsidRPr="00FD6CC8">
              <w:rPr>
                <w:rFonts w:ascii="宋体" w:hAnsi="宋体" w:hint="eastAsia"/>
                <w:bCs/>
                <w:iCs/>
                <w:color w:val="000000"/>
                <w:sz w:val="24"/>
              </w:rPr>
              <w:t>路演活动</w:t>
            </w:r>
          </w:p>
          <w:p w:rsidR="0045123C" w:rsidRDefault="0045123C">
            <w:pPr>
              <w:tabs>
                <w:tab w:val="left" w:pos="3045"/>
                <w:tab w:val="center" w:pos="3199"/>
              </w:tabs>
              <w:spacing w:line="480" w:lineRule="atLeast"/>
              <w:rPr>
                <w:rFonts w:ascii="宋体" w:hAnsi="宋体"/>
                <w:bCs/>
                <w:iCs/>
                <w:color w:val="000000"/>
                <w:sz w:val="24"/>
              </w:rPr>
            </w:pPr>
            <w:r>
              <w:rPr>
                <w:rFonts w:ascii="宋体" w:hAnsi="宋体" w:hint="eastAsia"/>
                <w:bCs/>
                <w:iCs/>
                <w:color w:val="000000"/>
                <w:sz w:val="24"/>
              </w:rPr>
              <w:t>□</w:t>
            </w:r>
            <w:r w:rsidRPr="00FD6CC8">
              <w:rPr>
                <w:rFonts w:ascii="宋体" w:hAnsi="宋体" w:hint="eastAsia"/>
                <w:bCs/>
                <w:iCs/>
                <w:color w:val="000000"/>
                <w:sz w:val="24"/>
              </w:rPr>
              <w:t>现场参观</w:t>
            </w:r>
            <w:r>
              <w:rPr>
                <w:rFonts w:ascii="宋体" w:hAnsi="宋体" w:hint="eastAsia"/>
                <w:bCs/>
                <w:iCs/>
                <w:color w:val="000000"/>
                <w:sz w:val="24"/>
              </w:rPr>
              <w:tab/>
            </w:r>
          </w:p>
          <w:p w:rsidR="0045123C" w:rsidRDefault="0045123C" w:rsidP="00A35269">
            <w:pPr>
              <w:tabs>
                <w:tab w:val="center" w:pos="3199"/>
              </w:tabs>
              <w:spacing w:line="480" w:lineRule="atLeast"/>
              <w:rPr>
                <w:rFonts w:ascii="宋体" w:hAnsi="宋体"/>
                <w:bCs/>
                <w:iCs/>
                <w:color w:val="000000"/>
                <w:sz w:val="24"/>
              </w:rPr>
            </w:pPr>
            <w:r>
              <w:rPr>
                <w:rFonts w:ascii="宋体" w:hAnsi="宋体" w:hint="eastAsia"/>
                <w:bCs/>
                <w:iCs/>
                <w:color w:val="000000"/>
                <w:sz w:val="24"/>
              </w:rPr>
              <w:t>□</w:t>
            </w:r>
            <w:r w:rsidRPr="00FD6CC8">
              <w:rPr>
                <w:rFonts w:ascii="宋体" w:hAnsi="宋体" w:hint="eastAsia"/>
                <w:bCs/>
                <w:iCs/>
                <w:color w:val="000000"/>
                <w:sz w:val="24"/>
              </w:rPr>
              <w:t xml:space="preserve">其他 </w:t>
            </w:r>
          </w:p>
        </w:tc>
      </w:tr>
      <w:tr w:rsidR="0045123C" w:rsidTr="004D5C67">
        <w:trPr>
          <w:jc w:val="center"/>
        </w:trPr>
        <w:tc>
          <w:tcPr>
            <w:tcW w:w="2041" w:type="dxa"/>
            <w:tcBorders>
              <w:top w:val="single" w:sz="4" w:space="0" w:color="auto"/>
              <w:left w:val="single" w:sz="4" w:space="0" w:color="auto"/>
              <w:bottom w:val="single" w:sz="4" w:space="0" w:color="auto"/>
              <w:right w:val="single" w:sz="4" w:space="0" w:color="auto"/>
            </w:tcBorders>
            <w:hideMark/>
          </w:tcPr>
          <w:p w:rsidR="0045123C" w:rsidRDefault="0045123C">
            <w:pPr>
              <w:spacing w:line="480" w:lineRule="atLeast"/>
              <w:rPr>
                <w:rFonts w:ascii="宋体" w:hAnsi="宋体"/>
                <w:bCs/>
                <w:iCs/>
                <w:color w:val="000000"/>
                <w:sz w:val="24"/>
              </w:rPr>
            </w:pPr>
            <w:r>
              <w:rPr>
                <w:rFonts w:ascii="宋体" w:hAnsi="宋体" w:hint="eastAsia"/>
                <w:bCs/>
                <w:iCs/>
                <w:color w:val="000000"/>
                <w:sz w:val="24"/>
              </w:rPr>
              <w:t>参与单位名称及人员姓名</w:t>
            </w:r>
          </w:p>
        </w:tc>
        <w:tc>
          <w:tcPr>
            <w:tcW w:w="6989" w:type="dxa"/>
            <w:tcBorders>
              <w:top w:val="single" w:sz="4" w:space="0" w:color="auto"/>
              <w:left w:val="single" w:sz="4" w:space="0" w:color="auto"/>
              <w:bottom w:val="single" w:sz="4" w:space="0" w:color="auto"/>
              <w:right w:val="single" w:sz="4" w:space="0" w:color="auto"/>
            </w:tcBorders>
          </w:tcPr>
          <w:p w:rsidR="0045123C" w:rsidRDefault="006F11E4" w:rsidP="00EC31F9">
            <w:pPr>
              <w:spacing w:line="480" w:lineRule="atLeast"/>
              <w:rPr>
                <w:rFonts w:ascii="宋体" w:hAnsi="宋体"/>
                <w:bCs/>
                <w:iCs/>
                <w:color w:val="000000"/>
                <w:sz w:val="24"/>
              </w:rPr>
            </w:pPr>
            <w:r>
              <w:rPr>
                <w:rFonts w:ascii="宋体" w:hAnsi="宋体" w:hint="eastAsia"/>
                <w:bCs/>
                <w:iCs/>
                <w:color w:val="000000"/>
                <w:sz w:val="24"/>
              </w:rPr>
              <w:t>安信证券股份有限公司邵琳琳、</w:t>
            </w:r>
            <w:r w:rsidR="00EC31F9">
              <w:rPr>
                <w:rFonts w:ascii="宋体" w:hAnsi="宋体" w:hint="eastAsia"/>
                <w:bCs/>
                <w:iCs/>
                <w:color w:val="000000"/>
                <w:sz w:val="24"/>
              </w:rPr>
              <w:t>安信证券股份有限公司杨心成</w:t>
            </w:r>
            <w:r w:rsidR="00EC31F9" w:rsidRPr="006B56C8">
              <w:rPr>
                <w:rFonts w:ascii="宋体" w:hAnsi="宋体" w:hint="eastAsia"/>
                <w:bCs/>
                <w:iCs/>
                <w:color w:val="000000"/>
                <w:sz w:val="24"/>
              </w:rPr>
              <w:t>、方正证券股份有限公司卫雯清、</w:t>
            </w:r>
            <w:r>
              <w:rPr>
                <w:rFonts w:ascii="宋体" w:hAnsi="宋体" w:hint="eastAsia"/>
                <w:bCs/>
                <w:iCs/>
                <w:color w:val="000000"/>
                <w:sz w:val="24"/>
              </w:rPr>
              <w:t>广发</w:t>
            </w:r>
            <w:r w:rsidRPr="006B56C8">
              <w:rPr>
                <w:rFonts w:ascii="宋体" w:hAnsi="宋体" w:hint="eastAsia"/>
                <w:bCs/>
                <w:iCs/>
                <w:color w:val="000000"/>
                <w:sz w:val="24"/>
              </w:rPr>
              <w:t>证券有限公司</w:t>
            </w:r>
            <w:r>
              <w:rPr>
                <w:rFonts w:ascii="宋体" w:hAnsi="宋体" w:hint="eastAsia"/>
                <w:bCs/>
                <w:iCs/>
                <w:color w:val="000000"/>
                <w:sz w:val="24"/>
              </w:rPr>
              <w:t>邱长伟</w:t>
            </w:r>
            <w:r w:rsidRPr="006B56C8">
              <w:rPr>
                <w:rFonts w:ascii="宋体" w:hAnsi="宋体" w:hint="eastAsia"/>
                <w:bCs/>
                <w:iCs/>
                <w:color w:val="000000"/>
                <w:sz w:val="24"/>
              </w:rPr>
              <w:t>、</w:t>
            </w:r>
            <w:r>
              <w:rPr>
                <w:rFonts w:ascii="宋体" w:hAnsi="宋体" w:hint="eastAsia"/>
                <w:bCs/>
                <w:iCs/>
                <w:color w:val="000000"/>
                <w:sz w:val="24"/>
              </w:rPr>
              <w:t>英大保险资产管理</w:t>
            </w:r>
            <w:r w:rsidR="006B56C8" w:rsidRPr="006B56C8">
              <w:rPr>
                <w:rFonts w:ascii="宋体" w:hAnsi="宋体" w:hint="eastAsia"/>
                <w:bCs/>
                <w:iCs/>
                <w:color w:val="000000"/>
                <w:sz w:val="24"/>
              </w:rPr>
              <w:t>有限公司</w:t>
            </w:r>
            <w:r>
              <w:rPr>
                <w:rFonts w:ascii="宋体" w:hAnsi="宋体" w:hint="eastAsia"/>
                <w:bCs/>
                <w:iCs/>
                <w:color w:val="000000"/>
                <w:sz w:val="24"/>
              </w:rPr>
              <w:t>郭元庆</w:t>
            </w:r>
            <w:r w:rsidR="006B56C8" w:rsidRPr="006B56C8">
              <w:rPr>
                <w:rFonts w:ascii="宋体" w:hAnsi="宋体" w:hint="eastAsia"/>
                <w:bCs/>
                <w:iCs/>
                <w:color w:val="000000"/>
                <w:sz w:val="24"/>
              </w:rPr>
              <w:t>、</w:t>
            </w:r>
            <w:r>
              <w:rPr>
                <w:rFonts w:ascii="宋体" w:hAnsi="宋体" w:hint="eastAsia"/>
                <w:bCs/>
                <w:iCs/>
                <w:color w:val="000000"/>
                <w:sz w:val="24"/>
              </w:rPr>
              <w:t>工银瑞信基金管理有限公司孙楠、北京聚睿投资管理有限公司汲亚飞</w:t>
            </w:r>
            <w:r w:rsidR="006B56C8" w:rsidRPr="006B56C8">
              <w:rPr>
                <w:rFonts w:ascii="宋体" w:hAnsi="宋体" w:hint="eastAsia"/>
                <w:bCs/>
                <w:iCs/>
                <w:color w:val="000000"/>
                <w:sz w:val="24"/>
              </w:rPr>
              <w:t>、</w:t>
            </w:r>
            <w:r>
              <w:rPr>
                <w:rFonts w:ascii="宋体" w:hAnsi="宋体" w:hint="eastAsia"/>
                <w:bCs/>
                <w:iCs/>
                <w:color w:val="000000"/>
                <w:sz w:val="24"/>
              </w:rPr>
              <w:t>博道投资管理有限公司陈子木、毅木资产管理有限公司冼啟钊</w:t>
            </w:r>
            <w:r w:rsidR="0011771F">
              <w:rPr>
                <w:rFonts w:ascii="宋体" w:hAnsi="宋体" w:hint="eastAsia"/>
                <w:bCs/>
                <w:iCs/>
                <w:color w:val="000000"/>
                <w:sz w:val="24"/>
              </w:rPr>
              <w:t>、</w:t>
            </w:r>
            <w:hyperlink r:id="rId8" w:tgtFrame="_blank" w:history="1">
              <w:r w:rsidR="005B1D9E" w:rsidRPr="005B1D9E">
                <w:rPr>
                  <w:rFonts w:ascii="宋体" w:hAnsi="宋体"/>
                  <w:iCs/>
                  <w:color w:val="000000"/>
                  <w:sz w:val="24"/>
                </w:rPr>
                <w:t>上海沣杨资产管理有限公司</w:t>
              </w:r>
            </w:hyperlink>
            <w:r w:rsidR="005B1D9E">
              <w:rPr>
                <w:rFonts w:ascii="宋体" w:hAnsi="宋体" w:hint="eastAsia"/>
                <w:bCs/>
                <w:iCs/>
                <w:color w:val="000000"/>
                <w:sz w:val="24"/>
              </w:rPr>
              <w:t>张楠、国都证券股份有限公司张</w:t>
            </w:r>
            <w:r w:rsidR="0011771F">
              <w:rPr>
                <w:rFonts w:ascii="宋体" w:hAnsi="宋体" w:hint="eastAsia"/>
                <w:bCs/>
                <w:iCs/>
                <w:color w:val="000000"/>
                <w:sz w:val="24"/>
              </w:rPr>
              <w:t>小强。</w:t>
            </w:r>
          </w:p>
        </w:tc>
      </w:tr>
      <w:tr w:rsidR="0045123C" w:rsidTr="004D5C67">
        <w:trPr>
          <w:jc w:val="center"/>
        </w:trPr>
        <w:tc>
          <w:tcPr>
            <w:tcW w:w="2041" w:type="dxa"/>
            <w:tcBorders>
              <w:top w:val="single" w:sz="4" w:space="0" w:color="auto"/>
              <w:left w:val="single" w:sz="4" w:space="0" w:color="auto"/>
              <w:bottom w:val="single" w:sz="4" w:space="0" w:color="auto"/>
              <w:right w:val="single" w:sz="4" w:space="0" w:color="auto"/>
            </w:tcBorders>
            <w:hideMark/>
          </w:tcPr>
          <w:p w:rsidR="0045123C" w:rsidRDefault="0045123C">
            <w:pPr>
              <w:spacing w:line="480" w:lineRule="atLeast"/>
              <w:rPr>
                <w:rFonts w:ascii="宋体" w:hAnsi="宋体"/>
                <w:bCs/>
                <w:iCs/>
                <w:color w:val="000000"/>
                <w:sz w:val="24"/>
              </w:rPr>
            </w:pPr>
            <w:r>
              <w:rPr>
                <w:rFonts w:ascii="宋体" w:hAnsi="宋体" w:hint="eastAsia"/>
                <w:bCs/>
                <w:iCs/>
                <w:color w:val="000000"/>
                <w:sz w:val="24"/>
              </w:rPr>
              <w:t>时间</w:t>
            </w:r>
          </w:p>
        </w:tc>
        <w:tc>
          <w:tcPr>
            <w:tcW w:w="6989" w:type="dxa"/>
            <w:tcBorders>
              <w:top w:val="single" w:sz="4" w:space="0" w:color="auto"/>
              <w:left w:val="single" w:sz="4" w:space="0" w:color="auto"/>
              <w:bottom w:val="single" w:sz="4" w:space="0" w:color="auto"/>
              <w:right w:val="single" w:sz="4" w:space="0" w:color="auto"/>
            </w:tcBorders>
          </w:tcPr>
          <w:p w:rsidR="0045123C" w:rsidRDefault="00801D10" w:rsidP="0011771F">
            <w:pPr>
              <w:spacing w:line="480" w:lineRule="atLeast"/>
              <w:rPr>
                <w:rFonts w:ascii="宋体" w:hAnsi="宋体"/>
                <w:bCs/>
                <w:iCs/>
                <w:color w:val="000000"/>
                <w:sz w:val="24"/>
              </w:rPr>
            </w:pPr>
            <w:r w:rsidRPr="00801D10">
              <w:rPr>
                <w:rFonts w:ascii="宋体" w:hAnsi="宋体" w:hint="eastAsia"/>
                <w:bCs/>
                <w:iCs/>
                <w:color w:val="000000"/>
                <w:sz w:val="24"/>
              </w:rPr>
              <w:t>201</w:t>
            </w:r>
            <w:r w:rsidR="0011771F">
              <w:rPr>
                <w:rFonts w:ascii="宋体" w:hAnsi="宋体" w:hint="eastAsia"/>
                <w:bCs/>
                <w:iCs/>
                <w:color w:val="000000"/>
                <w:sz w:val="24"/>
              </w:rPr>
              <w:t>6</w:t>
            </w:r>
            <w:r w:rsidRPr="00801D10">
              <w:rPr>
                <w:rFonts w:ascii="宋体" w:hAnsi="宋体" w:hint="eastAsia"/>
                <w:bCs/>
                <w:iCs/>
                <w:color w:val="000000"/>
                <w:sz w:val="24"/>
              </w:rPr>
              <w:t>年</w:t>
            </w:r>
            <w:r w:rsidR="0011771F">
              <w:rPr>
                <w:rFonts w:ascii="宋体" w:hAnsi="宋体" w:hint="eastAsia"/>
                <w:bCs/>
                <w:iCs/>
                <w:color w:val="000000"/>
                <w:sz w:val="24"/>
              </w:rPr>
              <w:t>2</w:t>
            </w:r>
            <w:r w:rsidRPr="00801D10">
              <w:rPr>
                <w:rFonts w:ascii="宋体" w:hAnsi="宋体" w:hint="eastAsia"/>
                <w:bCs/>
                <w:iCs/>
                <w:color w:val="000000"/>
                <w:sz w:val="24"/>
              </w:rPr>
              <w:t>月</w:t>
            </w:r>
            <w:r w:rsidR="0011771F">
              <w:rPr>
                <w:rFonts w:ascii="宋体" w:hAnsi="宋体" w:hint="eastAsia"/>
                <w:bCs/>
                <w:iCs/>
                <w:color w:val="000000"/>
                <w:sz w:val="24"/>
              </w:rPr>
              <w:t>24</w:t>
            </w:r>
            <w:r w:rsidRPr="00801D10">
              <w:rPr>
                <w:rFonts w:ascii="宋体" w:hAnsi="宋体" w:hint="eastAsia"/>
                <w:bCs/>
                <w:iCs/>
                <w:color w:val="000000"/>
                <w:sz w:val="24"/>
              </w:rPr>
              <w:t>日</w:t>
            </w:r>
          </w:p>
        </w:tc>
      </w:tr>
      <w:tr w:rsidR="0045123C" w:rsidTr="004D5C67">
        <w:trPr>
          <w:jc w:val="center"/>
        </w:trPr>
        <w:tc>
          <w:tcPr>
            <w:tcW w:w="2041" w:type="dxa"/>
            <w:tcBorders>
              <w:top w:val="single" w:sz="4" w:space="0" w:color="auto"/>
              <w:left w:val="single" w:sz="4" w:space="0" w:color="auto"/>
              <w:bottom w:val="single" w:sz="4" w:space="0" w:color="auto"/>
              <w:right w:val="single" w:sz="4" w:space="0" w:color="auto"/>
            </w:tcBorders>
            <w:hideMark/>
          </w:tcPr>
          <w:p w:rsidR="0045123C" w:rsidRDefault="0045123C">
            <w:pPr>
              <w:spacing w:line="480" w:lineRule="atLeast"/>
              <w:rPr>
                <w:rFonts w:ascii="宋体" w:hAnsi="宋体"/>
                <w:bCs/>
                <w:iCs/>
                <w:color w:val="000000"/>
                <w:sz w:val="24"/>
              </w:rPr>
            </w:pPr>
            <w:r>
              <w:rPr>
                <w:rFonts w:ascii="宋体" w:hAnsi="宋体" w:hint="eastAsia"/>
                <w:bCs/>
                <w:iCs/>
                <w:color w:val="000000"/>
                <w:sz w:val="24"/>
              </w:rPr>
              <w:t>地点</w:t>
            </w:r>
          </w:p>
        </w:tc>
        <w:tc>
          <w:tcPr>
            <w:tcW w:w="6989" w:type="dxa"/>
            <w:tcBorders>
              <w:top w:val="single" w:sz="4" w:space="0" w:color="auto"/>
              <w:left w:val="single" w:sz="4" w:space="0" w:color="auto"/>
              <w:bottom w:val="single" w:sz="4" w:space="0" w:color="auto"/>
              <w:right w:val="single" w:sz="4" w:space="0" w:color="auto"/>
            </w:tcBorders>
          </w:tcPr>
          <w:p w:rsidR="0045123C" w:rsidRDefault="00305413">
            <w:pPr>
              <w:spacing w:line="480" w:lineRule="atLeast"/>
              <w:rPr>
                <w:rFonts w:ascii="宋体" w:hAnsi="宋体"/>
                <w:bCs/>
                <w:iCs/>
                <w:color w:val="000000"/>
                <w:sz w:val="24"/>
              </w:rPr>
            </w:pPr>
            <w:r w:rsidRPr="00305413">
              <w:rPr>
                <w:rFonts w:ascii="宋体" w:hAnsi="宋体" w:hint="eastAsia"/>
                <w:bCs/>
                <w:iCs/>
                <w:color w:val="000000"/>
                <w:sz w:val="24"/>
              </w:rPr>
              <w:t>公司会议室</w:t>
            </w:r>
          </w:p>
        </w:tc>
      </w:tr>
      <w:tr w:rsidR="0045123C" w:rsidTr="004D5C67">
        <w:trPr>
          <w:trHeight w:val="920"/>
          <w:jc w:val="center"/>
        </w:trPr>
        <w:tc>
          <w:tcPr>
            <w:tcW w:w="2041" w:type="dxa"/>
            <w:tcBorders>
              <w:top w:val="single" w:sz="4" w:space="0" w:color="auto"/>
              <w:left w:val="single" w:sz="4" w:space="0" w:color="auto"/>
              <w:bottom w:val="single" w:sz="4" w:space="0" w:color="auto"/>
              <w:right w:val="single" w:sz="4" w:space="0" w:color="auto"/>
            </w:tcBorders>
            <w:hideMark/>
          </w:tcPr>
          <w:p w:rsidR="0045123C" w:rsidRDefault="0045123C">
            <w:pPr>
              <w:spacing w:line="480" w:lineRule="atLeast"/>
              <w:rPr>
                <w:rFonts w:ascii="宋体" w:hAnsi="宋体"/>
                <w:bCs/>
                <w:iCs/>
                <w:color w:val="000000"/>
                <w:sz w:val="24"/>
              </w:rPr>
            </w:pPr>
            <w:r>
              <w:rPr>
                <w:rFonts w:ascii="宋体" w:hAnsi="宋体" w:hint="eastAsia"/>
                <w:bCs/>
                <w:iCs/>
                <w:color w:val="000000"/>
                <w:sz w:val="24"/>
              </w:rPr>
              <w:t>上市公司接待人员姓名</w:t>
            </w:r>
          </w:p>
        </w:tc>
        <w:tc>
          <w:tcPr>
            <w:tcW w:w="6989" w:type="dxa"/>
            <w:tcBorders>
              <w:top w:val="single" w:sz="4" w:space="0" w:color="auto"/>
              <w:left w:val="single" w:sz="4" w:space="0" w:color="auto"/>
              <w:bottom w:val="single" w:sz="4" w:space="0" w:color="auto"/>
              <w:right w:val="single" w:sz="4" w:space="0" w:color="auto"/>
            </w:tcBorders>
          </w:tcPr>
          <w:p w:rsidR="0045123C" w:rsidRDefault="0011771F" w:rsidP="00FD11A0">
            <w:pPr>
              <w:spacing w:line="480" w:lineRule="atLeast"/>
              <w:rPr>
                <w:rFonts w:ascii="宋体" w:hAnsi="宋体"/>
                <w:bCs/>
                <w:iCs/>
                <w:color w:val="000000"/>
                <w:sz w:val="24"/>
              </w:rPr>
            </w:pPr>
            <w:r>
              <w:rPr>
                <w:rFonts w:ascii="宋体" w:hAnsi="宋体" w:hint="eastAsia"/>
                <w:bCs/>
                <w:iCs/>
                <w:color w:val="000000"/>
                <w:sz w:val="24"/>
              </w:rPr>
              <w:t>副董事长兼</w:t>
            </w:r>
            <w:r w:rsidR="002422A8" w:rsidRPr="002422A8">
              <w:rPr>
                <w:rFonts w:ascii="宋体" w:hAnsi="宋体" w:hint="eastAsia"/>
                <w:bCs/>
                <w:iCs/>
                <w:color w:val="000000"/>
                <w:sz w:val="24"/>
              </w:rPr>
              <w:t>董事会秘书江波</w:t>
            </w:r>
          </w:p>
        </w:tc>
      </w:tr>
      <w:tr w:rsidR="0045123C" w:rsidTr="004D5C67">
        <w:trPr>
          <w:trHeight w:val="4764"/>
          <w:jc w:val="center"/>
        </w:trPr>
        <w:tc>
          <w:tcPr>
            <w:tcW w:w="2041" w:type="dxa"/>
            <w:tcBorders>
              <w:top w:val="single" w:sz="4" w:space="0" w:color="auto"/>
              <w:left w:val="single" w:sz="4" w:space="0" w:color="auto"/>
              <w:bottom w:val="single" w:sz="4" w:space="0" w:color="auto"/>
              <w:right w:val="single" w:sz="4" w:space="0" w:color="auto"/>
            </w:tcBorders>
            <w:vAlign w:val="center"/>
          </w:tcPr>
          <w:p w:rsidR="0045123C" w:rsidRDefault="0045123C">
            <w:pPr>
              <w:spacing w:line="480" w:lineRule="atLeast"/>
              <w:rPr>
                <w:rFonts w:ascii="宋体" w:hAnsi="宋体"/>
                <w:bCs/>
                <w:iCs/>
                <w:color w:val="000000"/>
                <w:sz w:val="24"/>
              </w:rPr>
            </w:pPr>
            <w:r>
              <w:rPr>
                <w:rFonts w:ascii="宋体" w:hAnsi="宋体" w:hint="eastAsia"/>
                <w:bCs/>
                <w:iCs/>
                <w:color w:val="000000"/>
                <w:sz w:val="24"/>
              </w:rPr>
              <w:lastRenderedPageBreak/>
              <w:t>投资者关系活动主要内容介绍</w:t>
            </w:r>
          </w:p>
          <w:p w:rsidR="0045123C" w:rsidRPr="00C21C93" w:rsidRDefault="0045123C">
            <w:pPr>
              <w:spacing w:line="480" w:lineRule="atLeast"/>
              <w:rPr>
                <w:rFonts w:ascii="宋体" w:hAnsi="宋体"/>
                <w:bCs/>
                <w:iCs/>
                <w:color w:val="000000"/>
                <w:sz w:val="24"/>
              </w:rPr>
            </w:pPr>
          </w:p>
        </w:tc>
        <w:tc>
          <w:tcPr>
            <w:tcW w:w="6989" w:type="dxa"/>
            <w:tcBorders>
              <w:top w:val="single" w:sz="4" w:space="0" w:color="auto"/>
              <w:left w:val="single" w:sz="4" w:space="0" w:color="auto"/>
              <w:bottom w:val="single" w:sz="4" w:space="0" w:color="auto"/>
              <w:right w:val="single" w:sz="4" w:space="0" w:color="auto"/>
            </w:tcBorders>
          </w:tcPr>
          <w:p w:rsidR="00CD21B3" w:rsidRPr="00CD21B3" w:rsidRDefault="00CD21B3" w:rsidP="00072A33">
            <w:pPr>
              <w:spacing w:line="500" w:lineRule="exact"/>
              <w:ind w:firstLineChars="200" w:firstLine="480"/>
              <w:rPr>
                <w:rFonts w:ascii="宋体" w:hAnsi="宋体"/>
                <w:bCs/>
                <w:iCs/>
                <w:color w:val="000000"/>
                <w:sz w:val="24"/>
              </w:rPr>
            </w:pPr>
            <w:r w:rsidRPr="00CD21B3">
              <w:rPr>
                <w:rFonts w:ascii="宋体" w:hAnsi="宋体" w:hint="eastAsia"/>
                <w:bCs/>
                <w:iCs/>
                <w:color w:val="000000"/>
                <w:sz w:val="24"/>
              </w:rPr>
              <w:t>1、公司</w:t>
            </w:r>
            <w:r w:rsidR="00BE144A">
              <w:rPr>
                <w:rFonts w:ascii="宋体" w:hAnsi="宋体" w:hint="eastAsia"/>
                <w:bCs/>
                <w:iCs/>
                <w:color w:val="000000"/>
                <w:sz w:val="24"/>
              </w:rPr>
              <w:t>非公开发行股票</w:t>
            </w:r>
            <w:r w:rsidRPr="00CD21B3">
              <w:rPr>
                <w:rFonts w:ascii="宋体" w:hAnsi="宋体" w:hint="eastAsia"/>
                <w:bCs/>
                <w:iCs/>
                <w:color w:val="000000"/>
                <w:sz w:val="24"/>
              </w:rPr>
              <w:t>的进</w:t>
            </w:r>
            <w:r w:rsidR="00012045">
              <w:rPr>
                <w:rFonts w:ascii="宋体" w:hAnsi="宋体" w:hint="eastAsia"/>
                <w:bCs/>
                <w:iCs/>
                <w:color w:val="000000"/>
                <w:sz w:val="24"/>
              </w:rPr>
              <w:t>展</w:t>
            </w:r>
            <w:r w:rsidRPr="00CD21B3">
              <w:rPr>
                <w:rFonts w:ascii="宋体" w:hAnsi="宋体" w:hint="eastAsia"/>
                <w:bCs/>
                <w:iCs/>
                <w:color w:val="000000"/>
                <w:sz w:val="24"/>
              </w:rPr>
              <w:t>？</w:t>
            </w:r>
          </w:p>
          <w:p w:rsidR="00CD21B3" w:rsidRPr="00CD21B3" w:rsidRDefault="00CD21B3" w:rsidP="00072A33">
            <w:pPr>
              <w:spacing w:line="500" w:lineRule="exact"/>
              <w:ind w:firstLineChars="200" w:firstLine="480"/>
              <w:rPr>
                <w:rFonts w:ascii="宋体" w:hAnsi="宋体"/>
                <w:bCs/>
                <w:iCs/>
                <w:color w:val="000000"/>
                <w:sz w:val="24"/>
              </w:rPr>
            </w:pPr>
            <w:r w:rsidRPr="00CD21B3">
              <w:rPr>
                <w:rFonts w:ascii="宋体" w:hAnsi="宋体" w:hint="eastAsia"/>
                <w:bCs/>
                <w:iCs/>
                <w:color w:val="000000"/>
                <w:sz w:val="24"/>
              </w:rPr>
              <w:t>目前已经</w:t>
            </w:r>
            <w:r w:rsidR="005036B1">
              <w:rPr>
                <w:rFonts w:ascii="宋体" w:hAnsi="宋体" w:hint="eastAsia"/>
                <w:bCs/>
                <w:iCs/>
                <w:color w:val="000000"/>
                <w:sz w:val="24"/>
              </w:rPr>
              <w:t>上报中国证监会，等待证监会</w:t>
            </w:r>
            <w:r w:rsidR="00BE144A">
              <w:rPr>
                <w:rFonts w:ascii="宋体" w:hAnsi="宋体" w:hint="eastAsia"/>
                <w:bCs/>
                <w:iCs/>
                <w:color w:val="000000"/>
                <w:sz w:val="24"/>
              </w:rPr>
              <w:t>反馈意见</w:t>
            </w:r>
            <w:r w:rsidR="006D0361">
              <w:rPr>
                <w:rFonts w:ascii="宋体" w:hAnsi="宋体" w:hint="eastAsia"/>
                <w:bCs/>
                <w:iCs/>
                <w:color w:val="000000"/>
                <w:sz w:val="24"/>
              </w:rPr>
              <w:t>中</w:t>
            </w:r>
            <w:r w:rsidRPr="00CD21B3">
              <w:rPr>
                <w:rFonts w:ascii="宋体" w:hAnsi="宋体" w:hint="eastAsia"/>
                <w:bCs/>
                <w:iCs/>
                <w:color w:val="000000"/>
                <w:sz w:val="24"/>
              </w:rPr>
              <w:t xml:space="preserve">。 </w:t>
            </w:r>
          </w:p>
          <w:p w:rsidR="00FE1B89" w:rsidRDefault="00CD21B3" w:rsidP="00072A33">
            <w:pPr>
              <w:spacing w:line="500" w:lineRule="exact"/>
              <w:ind w:firstLineChars="200" w:firstLine="480"/>
              <w:rPr>
                <w:rFonts w:ascii="宋体" w:hAnsi="宋体"/>
                <w:bCs/>
                <w:iCs/>
                <w:color w:val="000000"/>
                <w:sz w:val="24"/>
              </w:rPr>
            </w:pPr>
            <w:r w:rsidRPr="00CD21B3">
              <w:rPr>
                <w:rFonts w:ascii="宋体" w:hAnsi="宋体" w:hint="eastAsia"/>
                <w:bCs/>
                <w:iCs/>
                <w:color w:val="000000"/>
                <w:sz w:val="24"/>
              </w:rPr>
              <w:t>2、</w:t>
            </w:r>
            <w:r w:rsidR="00AC1472">
              <w:rPr>
                <w:rFonts w:ascii="宋体" w:hAnsi="宋体" w:hint="eastAsia"/>
                <w:bCs/>
                <w:iCs/>
                <w:color w:val="000000"/>
                <w:sz w:val="24"/>
              </w:rPr>
              <w:t xml:space="preserve">公司主营业务是原水供应，原水都是通过公司自己的管线输送吗？ </w:t>
            </w:r>
            <w:r w:rsidR="0005559A">
              <w:rPr>
                <w:rFonts w:ascii="宋体" w:hAnsi="宋体" w:hint="eastAsia"/>
                <w:bCs/>
                <w:iCs/>
                <w:color w:val="000000"/>
                <w:sz w:val="24"/>
              </w:rPr>
              <w:t>天津市区有原水供应业务吗？</w:t>
            </w:r>
          </w:p>
          <w:p w:rsidR="00AC1472" w:rsidRDefault="00AC1472" w:rsidP="00072A33">
            <w:pPr>
              <w:spacing w:line="500" w:lineRule="exact"/>
              <w:ind w:firstLineChars="200" w:firstLine="480"/>
              <w:rPr>
                <w:rFonts w:ascii="宋体" w:hAnsi="宋体"/>
                <w:bCs/>
                <w:iCs/>
                <w:color w:val="000000"/>
                <w:sz w:val="24"/>
              </w:rPr>
            </w:pPr>
            <w:r>
              <w:rPr>
                <w:rFonts w:ascii="宋体" w:hAnsi="宋体" w:hint="eastAsia"/>
                <w:bCs/>
                <w:iCs/>
                <w:color w:val="000000"/>
                <w:sz w:val="24"/>
              </w:rPr>
              <w:t>公司原水输送管线包括有自有管线和受托运营的管线。</w:t>
            </w:r>
            <w:r w:rsidR="0005559A">
              <w:rPr>
                <w:rFonts w:ascii="宋体" w:hAnsi="宋体" w:hint="eastAsia"/>
                <w:bCs/>
                <w:iCs/>
                <w:color w:val="000000"/>
                <w:sz w:val="24"/>
              </w:rPr>
              <w:t>公司负责的原水供应</w:t>
            </w:r>
            <w:r w:rsidR="00C176CB">
              <w:rPr>
                <w:rFonts w:ascii="宋体" w:hAnsi="宋体" w:hint="eastAsia"/>
                <w:bCs/>
                <w:iCs/>
                <w:color w:val="000000"/>
                <w:sz w:val="24"/>
              </w:rPr>
              <w:t>区域主要是</w:t>
            </w:r>
            <w:r w:rsidR="0005559A">
              <w:rPr>
                <w:rFonts w:ascii="宋体" w:hAnsi="宋体" w:hint="eastAsia"/>
                <w:bCs/>
                <w:iCs/>
                <w:color w:val="000000"/>
                <w:sz w:val="24"/>
              </w:rPr>
              <w:t>天津市滨海新区。</w:t>
            </w:r>
          </w:p>
          <w:p w:rsidR="00CC42FF" w:rsidRDefault="00CC42FF" w:rsidP="00072A33">
            <w:pPr>
              <w:spacing w:line="500" w:lineRule="exact"/>
              <w:ind w:firstLineChars="200" w:firstLine="480"/>
              <w:rPr>
                <w:rFonts w:ascii="宋体" w:hAnsi="宋体"/>
                <w:bCs/>
                <w:iCs/>
                <w:color w:val="000000"/>
                <w:sz w:val="24"/>
              </w:rPr>
            </w:pPr>
            <w:r>
              <w:rPr>
                <w:rFonts w:ascii="宋体" w:hAnsi="宋体" w:hint="eastAsia"/>
                <w:bCs/>
                <w:iCs/>
                <w:color w:val="000000"/>
                <w:sz w:val="24"/>
              </w:rPr>
              <w:t>3、公司与国开发展基金的合作项目是出于什么考虑？</w:t>
            </w:r>
          </w:p>
          <w:p w:rsidR="00D524A7" w:rsidRPr="00CD21B3" w:rsidRDefault="00C176CB" w:rsidP="00C176CB">
            <w:pPr>
              <w:widowControl/>
              <w:spacing w:line="560" w:lineRule="exact"/>
              <w:ind w:firstLineChars="200" w:firstLine="480"/>
              <w:contextualSpacing/>
              <w:jc w:val="left"/>
              <w:rPr>
                <w:rFonts w:ascii="宋体" w:hAnsi="宋体"/>
                <w:bCs/>
                <w:iCs/>
                <w:color w:val="000000"/>
                <w:sz w:val="24"/>
              </w:rPr>
            </w:pPr>
            <w:r w:rsidRPr="00C176CB">
              <w:rPr>
                <w:rFonts w:ascii="宋体" w:hAnsi="宋体" w:hint="eastAsia"/>
                <w:sz w:val="24"/>
              </w:rPr>
              <w:t xml:space="preserve">本次投资是基于国家密集出台加快发展养老服务业和促进健康服务业发展支持政策的背景下，以医养结合、护养结合、康养结合、互联网+养老结合为特征的新型养老产业发展方兴未艾，未来市场机遇较大。公司以国开基金入股双方合资企业为契机，抓住机遇，参与投资合作，有利于公司开拓新的业务板块，加快战略转型步伐，提前布局新型养老产业，符合公司的长期利益和发展战略。 </w:t>
            </w:r>
            <w:r w:rsidRPr="00C176CB">
              <w:rPr>
                <w:rFonts w:ascii="宋体" w:hAnsi="宋体"/>
                <w:sz w:val="24"/>
              </w:rPr>
              <w:cr/>
            </w:r>
            <w:r>
              <w:rPr>
                <w:rFonts w:ascii="宋体" w:hAnsi="宋体" w:hint="eastAsia"/>
                <w:sz w:val="24"/>
              </w:rPr>
              <w:t xml:space="preserve">    </w:t>
            </w:r>
            <w:r w:rsidR="00D524A7">
              <w:rPr>
                <w:rFonts w:ascii="宋体" w:hAnsi="宋体" w:hint="eastAsia"/>
                <w:bCs/>
                <w:iCs/>
                <w:color w:val="000000"/>
                <w:sz w:val="24"/>
              </w:rPr>
              <w:t>4、</w:t>
            </w:r>
            <w:r w:rsidR="00D524A7" w:rsidRPr="00CD21B3">
              <w:rPr>
                <w:rFonts w:ascii="宋体" w:hAnsi="宋体" w:hint="eastAsia"/>
                <w:bCs/>
                <w:iCs/>
                <w:color w:val="000000"/>
                <w:sz w:val="24"/>
              </w:rPr>
              <w:t>嘉诚环保</w:t>
            </w:r>
            <w:r w:rsidR="00D524A7">
              <w:rPr>
                <w:rFonts w:ascii="宋体" w:hAnsi="宋体" w:hint="eastAsia"/>
                <w:bCs/>
                <w:iCs/>
                <w:color w:val="000000"/>
                <w:sz w:val="24"/>
              </w:rPr>
              <w:t>的收入结构如何？</w:t>
            </w:r>
            <w:r w:rsidR="00D524A7" w:rsidRPr="00CD21B3">
              <w:rPr>
                <w:rFonts w:ascii="宋体" w:hAnsi="宋体" w:hint="eastAsia"/>
                <w:bCs/>
                <w:iCs/>
                <w:color w:val="000000"/>
                <w:sz w:val="24"/>
              </w:rPr>
              <w:t>今年的</w:t>
            </w:r>
            <w:r w:rsidR="00D524A7">
              <w:rPr>
                <w:rFonts w:ascii="宋体" w:hAnsi="宋体" w:hint="eastAsia"/>
                <w:bCs/>
                <w:iCs/>
                <w:color w:val="000000"/>
                <w:sz w:val="24"/>
              </w:rPr>
              <w:t>经营情况如何</w:t>
            </w:r>
            <w:r w:rsidR="00D524A7" w:rsidRPr="00CD21B3">
              <w:rPr>
                <w:rFonts w:ascii="宋体" w:hAnsi="宋体" w:hint="eastAsia"/>
                <w:bCs/>
                <w:iCs/>
                <w:color w:val="000000"/>
                <w:sz w:val="24"/>
              </w:rPr>
              <w:t>？</w:t>
            </w:r>
            <w:r w:rsidR="008E6A16">
              <w:rPr>
                <w:rFonts w:ascii="宋体" w:hAnsi="宋体" w:hint="eastAsia"/>
                <w:bCs/>
                <w:iCs/>
                <w:color w:val="000000"/>
                <w:sz w:val="24"/>
              </w:rPr>
              <w:t>污水处理类型是什么？</w:t>
            </w:r>
          </w:p>
          <w:p w:rsidR="00D524A7" w:rsidRPr="00CD21B3" w:rsidRDefault="009058CB" w:rsidP="00D524A7">
            <w:pPr>
              <w:spacing w:line="500" w:lineRule="exact"/>
              <w:ind w:firstLineChars="200" w:firstLine="480"/>
              <w:rPr>
                <w:rFonts w:ascii="宋体" w:hAnsi="宋体"/>
                <w:bCs/>
                <w:iCs/>
                <w:color w:val="000000"/>
                <w:sz w:val="24"/>
              </w:rPr>
            </w:pPr>
            <w:r>
              <w:rPr>
                <w:rFonts w:ascii="宋体" w:hAnsi="宋体" w:hint="eastAsia"/>
                <w:bCs/>
                <w:iCs/>
                <w:color w:val="000000"/>
                <w:sz w:val="24"/>
              </w:rPr>
              <w:t>目前</w:t>
            </w:r>
            <w:r w:rsidR="00D524A7">
              <w:rPr>
                <w:rFonts w:ascii="宋体" w:hAnsi="宋体" w:hint="eastAsia"/>
                <w:bCs/>
                <w:iCs/>
                <w:color w:val="000000"/>
                <w:sz w:val="24"/>
              </w:rPr>
              <w:t>主要是</w:t>
            </w:r>
            <w:r w:rsidR="0076355D">
              <w:rPr>
                <w:rFonts w:ascii="宋体" w:hAnsi="宋体" w:hint="eastAsia"/>
                <w:bCs/>
                <w:iCs/>
                <w:color w:val="000000"/>
                <w:sz w:val="24"/>
              </w:rPr>
              <w:t>以环保类工程项目收入为主</w:t>
            </w:r>
            <w:r>
              <w:rPr>
                <w:rFonts w:ascii="宋体" w:hAnsi="宋体" w:hint="eastAsia"/>
                <w:bCs/>
                <w:iCs/>
                <w:color w:val="000000"/>
                <w:sz w:val="24"/>
              </w:rPr>
              <w:t>。</w:t>
            </w:r>
            <w:r w:rsidR="00D524A7" w:rsidRPr="00CD21B3">
              <w:rPr>
                <w:rFonts w:ascii="宋体" w:hAnsi="宋体" w:hint="eastAsia"/>
                <w:bCs/>
                <w:iCs/>
                <w:color w:val="000000"/>
                <w:sz w:val="24"/>
              </w:rPr>
              <w:t>根据目前了解的情况，</w:t>
            </w:r>
            <w:r w:rsidR="00F5077D">
              <w:rPr>
                <w:rFonts w:ascii="宋体" w:hAnsi="宋体" w:hint="eastAsia"/>
                <w:bCs/>
                <w:iCs/>
                <w:color w:val="000000"/>
                <w:sz w:val="24"/>
              </w:rPr>
              <w:t>嘉诚环保</w:t>
            </w:r>
            <w:r w:rsidR="00D524A7">
              <w:rPr>
                <w:rFonts w:ascii="宋体" w:hAnsi="宋体" w:hint="eastAsia"/>
                <w:bCs/>
                <w:iCs/>
                <w:color w:val="000000"/>
                <w:sz w:val="24"/>
              </w:rPr>
              <w:t>各项业务开展比较顺利</w:t>
            </w:r>
            <w:r w:rsidR="008E6A16">
              <w:rPr>
                <w:rFonts w:ascii="宋体" w:hAnsi="宋体" w:hint="eastAsia"/>
                <w:bCs/>
                <w:iCs/>
                <w:color w:val="000000"/>
                <w:sz w:val="24"/>
              </w:rPr>
              <w:t>。</w:t>
            </w:r>
            <w:r w:rsidR="00D524A7" w:rsidRPr="00CD21B3">
              <w:rPr>
                <w:rFonts w:ascii="宋体" w:hAnsi="宋体" w:hint="eastAsia"/>
                <w:bCs/>
                <w:iCs/>
                <w:color w:val="000000"/>
                <w:sz w:val="24"/>
              </w:rPr>
              <w:t>主要以市政类污水处理项目为主。</w:t>
            </w:r>
          </w:p>
          <w:p w:rsidR="00D524A7" w:rsidRPr="00CD21B3" w:rsidRDefault="00103B55" w:rsidP="00D524A7">
            <w:pPr>
              <w:spacing w:line="500" w:lineRule="exact"/>
              <w:ind w:firstLineChars="200" w:firstLine="480"/>
              <w:rPr>
                <w:rFonts w:ascii="宋体" w:hAnsi="宋体"/>
                <w:bCs/>
                <w:iCs/>
                <w:color w:val="000000"/>
                <w:sz w:val="24"/>
              </w:rPr>
            </w:pPr>
            <w:r>
              <w:rPr>
                <w:rFonts w:ascii="宋体" w:hAnsi="宋体" w:hint="eastAsia"/>
                <w:bCs/>
                <w:iCs/>
                <w:color w:val="000000"/>
                <w:sz w:val="24"/>
              </w:rPr>
              <w:t>5</w:t>
            </w:r>
            <w:r w:rsidR="00D524A7" w:rsidRPr="00CD21B3">
              <w:rPr>
                <w:rFonts w:ascii="宋体" w:hAnsi="宋体" w:hint="eastAsia"/>
                <w:bCs/>
                <w:iCs/>
                <w:color w:val="000000"/>
                <w:sz w:val="24"/>
              </w:rPr>
              <w:t>、</w:t>
            </w:r>
            <w:r w:rsidR="00D524A7">
              <w:rPr>
                <w:rFonts w:ascii="宋体" w:hAnsi="宋体" w:hint="eastAsia"/>
                <w:bCs/>
                <w:iCs/>
                <w:color w:val="000000"/>
                <w:sz w:val="24"/>
              </w:rPr>
              <w:t>嘉诚环保的利润率较同行业高，原因是什么？</w:t>
            </w:r>
          </w:p>
          <w:p w:rsidR="00D524A7" w:rsidRPr="00CD21B3" w:rsidRDefault="00D524A7" w:rsidP="00D524A7">
            <w:pPr>
              <w:spacing w:line="500" w:lineRule="exact"/>
              <w:ind w:firstLineChars="200" w:firstLine="480"/>
              <w:rPr>
                <w:rFonts w:ascii="宋体" w:hAnsi="宋体"/>
                <w:bCs/>
                <w:iCs/>
                <w:color w:val="000000"/>
                <w:sz w:val="24"/>
              </w:rPr>
            </w:pPr>
            <w:r w:rsidRPr="00CD21B3">
              <w:rPr>
                <w:rFonts w:ascii="宋体" w:hAnsi="宋体" w:hint="eastAsia"/>
                <w:bCs/>
                <w:iCs/>
                <w:color w:val="000000"/>
                <w:sz w:val="24"/>
              </w:rPr>
              <w:t>嘉诚环保</w:t>
            </w:r>
            <w:r>
              <w:rPr>
                <w:rFonts w:ascii="宋体" w:hAnsi="宋体" w:hint="eastAsia"/>
                <w:bCs/>
                <w:iCs/>
                <w:color w:val="000000"/>
                <w:sz w:val="24"/>
              </w:rPr>
              <w:t>业务产业链较长，</w:t>
            </w:r>
            <w:r w:rsidR="0076355D">
              <w:rPr>
                <w:rFonts w:ascii="宋体" w:hAnsi="宋体" w:hint="eastAsia"/>
                <w:bCs/>
                <w:iCs/>
                <w:color w:val="000000"/>
                <w:sz w:val="24"/>
              </w:rPr>
              <w:t>拥有一支非常优秀经营团队，有较强的市场开拓能力、</w:t>
            </w:r>
            <w:r>
              <w:rPr>
                <w:rFonts w:ascii="宋体" w:hAnsi="宋体" w:hint="eastAsia"/>
                <w:bCs/>
                <w:iCs/>
                <w:color w:val="000000"/>
                <w:sz w:val="24"/>
              </w:rPr>
              <w:t>技术研发能力</w:t>
            </w:r>
            <w:r w:rsidR="0076355D">
              <w:rPr>
                <w:rFonts w:ascii="宋体" w:hAnsi="宋体" w:hint="eastAsia"/>
                <w:bCs/>
                <w:iCs/>
                <w:color w:val="000000"/>
                <w:sz w:val="24"/>
              </w:rPr>
              <w:t>和项目控制能力</w:t>
            </w:r>
            <w:r w:rsidRPr="00CD21B3">
              <w:rPr>
                <w:rFonts w:ascii="宋体" w:hAnsi="宋体" w:hint="eastAsia"/>
                <w:bCs/>
                <w:iCs/>
                <w:color w:val="000000"/>
                <w:sz w:val="24"/>
              </w:rPr>
              <w:t>，</w:t>
            </w:r>
            <w:r>
              <w:rPr>
                <w:rFonts w:ascii="宋体" w:hAnsi="宋体" w:hint="eastAsia"/>
                <w:bCs/>
                <w:iCs/>
                <w:color w:val="000000"/>
                <w:sz w:val="24"/>
              </w:rPr>
              <w:t>运营管理和市场经验比较丰富</w:t>
            </w:r>
            <w:r w:rsidR="0076355D">
              <w:rPr>
                <w:rFonts w:ascii="宋体" w:hAnsi="宋体" w:hint="eastAsia"/>
                <w:bCs/>
                <w:iCs/>
                <w:color w:val="000000"/>
                <w:sz w:val="24"/>
              </w:rPr>
              <w:t>。</w:t>
            </w:r>
          </w:p>
          <w:p w:rsidR="002B153E" w:rsidRPr="00CD21B3" w:rsidRDefault="008A7E2D" w:rsidP="002B153E">
            <w:pPr>
              <w:spacing w:line="500" w:lineRule="exact"/>
              <w:ind w:firstLineChars="200" w:firstLine="480"/>
              <w:rPr>
                <w:rFonts w:ascii="宋体" w:hAnsi="宋体"/>
                <w:bCs/>
                <w:iCs/>
                <w:color w:val="000000"/>
                <w:sz w:val="24"/>
              </w:rPr>
            </w:pPr>
            <w:r>
              <w:rPr>
                <w:rFonts w:ascii="宋体" w:hAnsi="宋体" w:hint="eastAsia"/>
                <w:bCs/>
                <w:iCs/>
                <w:color w:val="000000"/>
                <w:sz w:val="24"/>
              </w:rPr>
              <w:t>6</w:t>
            </w:r>
            <w:r w:rsidR="002B153E" w:rsidRPr="00CD21B3">
              <w:rPr>
                <w:rFonts w:ascii="宋体" w:hAnsi="宋体" w:hint="eastAsia"/>
                <w:bCs/>
                <w:iCs/>
                <w:color w:val="000000"/>
                <w:sz w:val="24"/>
              </w:rPr>
              <w:t>、公司</w:t>
            </w:r>
            <w:r w:rsidR="002B153E">
              <w:rPr>
                <w:rFonts w:ascii="宋体" w:hAnsi="宋体" w:hint="eastAsia"/>
                <w:bCs/>
                <w:iCs/>
                <w:color w:val="000000"/>
                <w:sz w:val="24"/>
              </w:rPr>
              <w:t>未来的战略布局除了目前已知的供水、环保之外，还有其他的考虑吗？</w:t>
            </w:r>
          </w:p>
          <w:p w:rsidR="002B153E" w:rsidRPr="00CD21B3" w:rsidRDefault="002B153E" w:rsidP="002B153E">
            <w:pPr>
              <w:spacing w:line="500" w:lineRule="exact"/>
              <w:ind w:firstLineChars="200" w:firstLine="480"/>
              <w:rPr>
                <w:rFonts w:ascii="宋体" w:hAnsi="宋体"/>
                <w:bCs/>
                <w:iCs/>
                <w:color w:val="000000"/>
                <w:sz w:val="24"/>
              </w:rPr>
            </w:pPr>
            <w:r>
              <w:rPr>
                <w:rFonts w:ascii="宋体" w:hAnsi="宋体" w:hint="eastAsia"/>
                <w:bCs/>
                <w:iCs/>
                <w:color w:val="000000"/>
                <w:sz w:val="24"/>
              </w:rPr>
              <w:t>公司</w:t>
            </w:r>
            <w:r w:rsidR="0076355D">
              <w:rPr>
                <w:rFonts w:ascii="宋体" w:hAnsi="宋体" w:hint="eastAsia"/>
                <w:bCs/>
                <w:iCs/>
                <w:color w:val="000000"/>
                <w:sz w:val="24"/>
              </w:rPr>
              <w:t>除了涉足养老服务业之外，还</w:t>
            </w:r>
            <w:r>
              <w:rPr>
                <w:rFonts w:ascii="宋体" w:hAnsi="宋体" w:hint="eastAsia"/>
                <w:bCs/>
                <w:iCs/>
                <w:color w:val="000000"/>
                <w:sz w:val="24"/>
              </w:rPr>
              <w:t>参与设立了环境产业基</w:t>
            </w:r>
            <w:r w:rsidRPr="00CD21B3">
              <w:rPr>
                <w:rFonts w:ascii="宋体" w:hAnsi="宋体" w:hint="eastAsia"/>
                <w:bCs/>
                <w:iCs/>
                <w:color w:val="000000"/>
                <w:sz w:val="24"/>
              </w:rPr>
              <w:t>金，</w:t>
            </w:r>
            <w:r>
              <w:rPr>
                <w:rFonts w:ascii="宋体" w:hAnsi="宋体" w:hint="eastAsia"/>
                <w:bCs/>
                <w:iCs/>
                <w:color w:val="000000"/>
                <w:sz w:val="24"/>
              </w:rPr>
              <w:lastRenderedPageBreak/>
              <w:t>将来会围绕产业链上下游</w:t>
            </w:r>
            <w:r w:rsidRPr="00CD21B3">
              <w:rPr>
                <w:rFonts w:ascii="宋体" w:hAnsi="宋体" w:hint="eastAsia"/>
                <w:bCs/>
                <w:iCs/>
                <w:color w:val="000000"/>
                <w:sz w:val="24"/>
              </w:rPr>
              <w:t>对</w:t>
            </w:r>
            <w:r>
              <w:rPr>
                <w:rFonts w:ascii="宋体" w:hAnsi="宋体" w:hint="eastAsia"/>
                <w:bCs/>
                <w:iCs/>
                <w:color w:val="000000"/>
                <w:sz w:val="24"/>
              </w:rPr>
              <w:t>环境综合治理等方面进行布局</w:t>
            </w:r>
            <w:r w:rsidRPr="00CD21B3">
              <w:rPr>
                <w:rFonts w:ascii="宋体" w:hAnsi="宋体" w:hint="eastAsia"/>
                <w:bCs/>
                <w:iCs/>
                <w:color w:val="000000"/>
                <w:sz w:val="24"/>
              </w:rPr>
              <w:t>。</w:t>
            </w:r>
          </w:p>
          <w:p w:rsidR="00CC42FF" w:rsidRDefault="008A7E2D" w:rsidP="00072A33">
            <w:pPr>
              <w:spacing w:line="500" w:lineRule="exact"/>
              <w:ind w:firstLineChars="200" w:firstLine="480"/>
              <w:rPr>
                <w:rFonts w:ascii="宋体" w:hAnsi="宋体"/>
                <w:bCs/>
                <w:iCs/>
                <w:color w:val="000000"/>
                <w:sz w:val="24"/>
              </w:rPr>
            </w:pPr>
            <w:r>
              <w:rPr>
                <w:rFonts w:ascii="宋体" w:hAnsi="宋体" w:hint="eastAsia"/>
                <w:bCs/>
                <w:iCs/>
                <w:color w:val="000000"/>
                <w:sz w:val="24"/>
              </w:rPr>
              <w:t>7</w:t>
            </w:r>
            <w:r w:rsidR="009B4B5B">
              <w:rPr>
                <w:rFonts w:ascii="宋体" w:hAnsi="宋体" w:hint="eastAsia"/>
                <w:bCs/>
                <w:iCs/>
                <w:color w:val="000000"/>
                <w:sz w:val="24"/>
              </w:rPr>
              <w:t>、公司的控股股东和实际控制人是什么性质的单位？</w:t>
            </w:r>
          </w:p>
          <w:p w:rsidR="009B4B5B" w:rsidRPr="002B153E" w:rsidRDefault="009B4B5B" w:rsidP="00072A33">
            <w:pPr>
              <w:spacing w:line="500" w:lineRule="exact"/>
              <w:ind w:firstLineChars="200" w:firstLine="480"/>
              <w:rPr>
                <w:rFonts w:ascii="宋体" w:hAnsi="宋体"/>
                <w:bCs/>
                <w:iCs/>
                <w:color w:val="000000"/>
                <w:sz w:val="24"/>
              </w:rPr>
            </w:pPr>
            <w:r>
              <w:rPr>
                <w:rFonts w:ascii="宋体" w:hAnsi="宋体" w:hint="eastAsia"/>
                <w:bCs/>
                <w:iCs/>
                <w:color w:val="000000"/>
                <w:sz w:val="24"/>
              </w:rPr>
              <w:t>公司的控股股东天津市水务局引滦入港工程管理处是天津市水务局下属事业单位，实际控制人天津市水务局是行政单位。</w:t>
            </w:r>
          </w:p>
          <w:p w:rsidR="00244AB4" w:rsidRDefault="008A7E2D" w:rsidP="00CC42FF">
            <w:pPr>
              <w:spacing w:line="500" w:lineRule="exact"/>
              <w:ind w:firstLineChars="200" w:firstLine="480"/>
              <w:rPr>
                <w:rFonts w:ascii="宋体" w:hAnsi="宋体"/>
                <w:bCs/>
                <w:iCs/>
                <w:color w:val="000000"/>
                <w:sz w:val="24"/>
              </w:rPr>
            </w:pPr>
            <w:r>
              <w:rPr>
                <w:rFonts w:ascii="宋体" w:hAnsi="宋体" w:hint="eastAsia"/>
                <w:bCs/>
                <w:iCs/>
                <w:color w:val="000000"/>
                <w:sz w:val="24"/>
              </w:rPr>
              <w:t>8</w:t>
            </w:r>
            <w:r w:rsidR="00244AB4">
              <w:rPr>
                <w:rFonts w:ascii="宋体" w:hAnsi="宋体" w:hint="eastAsia"/>
                <w:bCs/>
                <w:iCs/>
                <w:color w:val="000000"/>
                <w:sz w:val="24"/>
              </w:rPr>
              <w:t>、</w:t>
            </w:r>
            <w:r>
              <w:rPr>
                <w:rFonts w:ascii="宋体" w:hAnsi="宋体" w:hint="eastAsia"/>
                <w:bCs/>
                <w:iCs/>
                <w:color w:val="000000"/>
                <w:sz w:val="24"/>
              </w:rPr>
              <w:t>公司有一项重大诉讼会对公司造成影响吗？</w:t>
            </w:r>
          </w:p>
          <w:p w:rsidR="00FE1B89" w:rsidRDefault="00CC42FF" w:rsidP="008A7E2D">
            <w:pPr>
              <w:spacing w:line="500" w:lineRule="exact"/>
              <w:ind w:firstLineChars="200" w:firstLine="480"/>
              <w:rPr>
                <w:rFonts w:ascii="宋体" w:hAnsi="宋体"/>
                <w:bCs/>
                <w:iCs/>
                <w:color w:val="000000"/>
                <w:sz w:val="24"/>
              </w:rPr>
            </w:pPr>
            <w:r w:rsidRPr="00CC42FF">
              <w:rPr>
                <w:rFonts w:ascii="宋体" w:hAnsi="宋体" w:hint="eastAsia"/>
                <w:bCs/>
                <w:iCs/>
                <w:color w:val="000000"/>
                <w:sz w:val="24"/>
              </w:rPr>
              <w:t>公司重大诉讼系公司重大资产重组前形成的债务，如果该</w:t>
            </w:r>
            <w:r w:rsidR="00EC31F9">
              <w:rPr>
                <w:rFonts w:ascii="宋体" w:hAnsi="宋体" w:hint="eastAsia"/>
                <w:bCs/>
                <w:iCs/>
                <w:color w:val="000000"/>
                <w:sz w:val="24"/>
              </w:rPr>
              <w:t>诉讼</w:t>
            </w:r>
            <w:r w:rsidRPr="00CC42FF">
              <w:rPr>
                <w:rFonts w:ascii="宋体" w:hAnsi="宋体" w:hint="eastAsia"/>
                <w:bCs/>
                <w:iCs/>
                <w:color w:val="000000"/>
                <w:sz w:val="24"/>
              </w:rPr>
              <w:t>未来给公司造成损失，将依照</w:t>
            </w:r>
            <w:r w:rsidR="0076355D">
              <w:rPr>
                <w:rFonts w:ascii="宋体" w:hAnsi="宋体" w:hint="eastAsia"/>
                <w:bCs/>
                <w:iCs/>
                <w:color w:val="000000"/>
                <w:sz w:val="24"/>
              </w:rPr>
              <w:t>当时签订的重大资产</w:t>
            </w:r>
            <w:r w:rsidRPr="00CC42FF">
              <w:rPr>
                <w:rFonts w:ascii="宋体" w:hAnsi="宋体" w:hint="eastAsia"/>
                <w:bCs/>
                <w:iCs/>
                <w:color w:val="000000"/>
                <w:sz w:val="24"/>
              </w:rPr>
              <w:t>重组协议和交割协议约定，由泰达控股负责赔偿。</w:t>
            </w:r>
          </w:p>
          <w:p w:rsidR="008A7E2D" w:rsidRDefault="008A7E2D" w:rsidP="00072A33">
            <w:pPr>
              <w:spacing w:line="500" w:lineRule="exact"/>
              <w:ind w:firstLineChars="200" w:firstLine="480"/>
              <w:rPr>
                <w:rFonts w:ascii="宋体" w:hAnsi="宋体"/>
                <w:bCs/>
                <w:iCs/>
                <w:color w:val="000000"/>
                <w:sz w:val="24"/>
              </w:rPr>
            </w:pPr>
            <w:r>
              <w:rPr>
                <w:rFonts w:ascii="宋体" w:hAnsi="宋体" w:hint="eastAsia"/>
                <w:bCs/>
                <w:iCs/>
                <w:color w:val="000000"/>
                <w:sz w:val="24"/>
              </w:rPr>
              <w:t>9</w:t>
            </w:r>
            <w:r w:rsidR="00CD21B3" w:rsidRPr="00CD21B3">
              <w:rPr>
                <w:rFonts w:ascii="宋体" w:hAnsi="宋体" w:hint="eastAsia"/>
                <w:bCs/>
                <w:iCs/>
                <w:color w:val="000000"/>
                <w:sz w:val="24"/>
              </w:rPr>
              <w:t>、</w:t>
            </w:r>
            <w:r>
              <w:rPr>
                <w:rFonts w:ascii="宋体" w:hAnsi="宋体" w:hint="eastAsia"/>
                <w:bCs/>
                <w:iCs/>
                <w:color w:val="000000"/>
                <w:sz w:val="24"/>
              </w:rPr>
              <w:t>公司将来</w:t>
            </w:r>
            <w:r w:rsidR="00EC31F9">
              <w:rPr>
                <w:rFonts w:ascii="宋体" w:hAnsi="宋体" w:hint="eastAsia"/>
                <w:bCs/>
                <w:iCs/>
                <w:color w:val="000000"/>
                <w:sz w:val="24"/>
              </w:rPr>
              <w:t>如何</w:t>
            </w:r>
            <w:r>
              <w:rPr>
                <w:rFonts w:ascii="宋体" w:hAnsi="宋体" w:hint="eastAsia"/>
                <w:bCs/>
                <w:iCs/>
                <w:color w:val="000000"/>
                <w:sz w:val="24"/>
              </w:rPr>
              <w:t>对</w:t>
            </w:r>
            <w:r w:rsidR="00CD21B3" w:rsidRPr="00CD21B3">
              <w:rPr>
                <w:rFonts w:ascii="宋体" w:hAnsi="宋体" w:hint="eastAsia"/>
                <w:bCs/>
                <w:iCs/>
                <w:color w:val="000000"/>
                <w:sz w:val="24"/>
              </w:rPr>
              <w:t>嘉诚环保</w:t>
            </w:r>
            <w:r>
              <w:rPr>
                <w:rFonts w:ascii="宋体" w:hAnsi="宋体" w:hint="eastAsia"/>
                <w:bCs/>
                <w:iCs/>
                <w:color w:val="000000"/>
                <w:sz w:val="24"/>
              </w:rPr>
              <w:t>进行管理？</w:t>
            </w:r>
          </w:p>
          <w:p w:rsidR="00C176CB" w:rsidRDefault="00C176CB" w:rsidP="00072A33">
            <w:pPr>
              <w:spacing w:line="500" w:lineRule="exact"/>
              <w:ind w:firstLineChars="200" w:firstLine="480"/>
              <w:rPr>
                <w:rFonts w:ascii="宋体" w:hAnsi="宋体" w:hint="eastAsia"/>
                <w:bCs/>
                <w:iCs/>
                <w:color w:val="000000"/>
                <w:sz w:val="24"/>
              </w:rPr>
            </w:pPr>
            <w:r>
              <w:rPr>
                <w:rFonts w:ascii="宋体" w:hAnsi="宋体" w:hint="eastAsia"/>
                <w:bCs/>
                <w:iCs/>
                <w:color w:val="000000"/>
                <w:sz w:val="24"/>
              </w:rPr>
              <w:t>公司</w:t>
            </w:r>
            <w:r w:rsidR="00EC31F9">
              <w:rPr>
                <w:rFonts w:ascii="宋体" w:hAnsi="宋体" w:hint="eastAsia"/>
                <w:bCs/>
                <w:iCs/>
                <w:color w:val="000000"/>
                <w:sz w:val="24"/>
              </w:rPr>
              <w:t>将</w:t>
            </w:r>
            <w:r>
              <w:rPr>
                <w:rFonts w:ascii="宋体" w:hAnsi="宋体" w:hint="eastAsia"/>
                <w:bCs/>
                <w:iCs/>
                <w:color w:val="000000"/>
                <w:sz w:val="24"/>
              </w:rPr>
              <w:t>履行出资人职责，</w:t>
            </w:r>
            <w:r w:rsidR="00EC31F9">
              <w:rPr>
                <w:rFonts w:ascii="宋体" w:hAnsi="宋体" w:hint="eastAsia"/>
                <w:bCs/>
                <w:iCs/>
                <w:color w:val="000000"/>
                <w:sz w:val="24"/>
              </w:rPr>
              <w:t>严格</w:t>
            </w:r>
            <w:r>
              <w:rPr>
                <w:rFonts w:ascii="宋体" w:hAnsi="宋体" w:hint="eastAsia"/>
                <w:bCs/>
                <w:iCs/>
                <w:color w:val="000000"/>
                <w:sz w:val="24"/>
              </w:rPr>
              <w:t>按照上市公司规范性运作要求保证公司规范运营。</w:t>
            </w:r>
          </w:p>
          <w:p w:rsidR="00CD21B3" w:rsidRPr="00CD21B3" w:rsidRDefault="008A7E2D" w:rsidP="00072A33">
            <w:pPr>
              <w:spacing w:line="500" w:lineRule="exact"/>
              <w:ind w:firstLineChars="200" w:firstLine="480"/>
              <w:rPr>
                <w:rFonts w:ascii="宋体" w:hAnsi="宋体"/>
                <w:bCs/>
                <w:iCs/>
                <w:color w:val="000000"/>
                <w:sz w:val="24"/>
              </w:rPr>
            </w:pPr>
            <w:r>
              <w:rPr>
                <w:rFonts w:ascii="宋体" w:hAnsi="宋体" w:hint="eastAsia"/>
                <w:bCs/>
                <w:iCs/>
                <w:color w:val="000000"/>
                <w:sz w:val="24"/>
              </w:rPr>
              <w:t>10</w:t>
            </w:r>
            <w:r w:rsidR="00CD21B3" w:rsidRPr="00CD21B3">
              <w:rPr>
                <w:rFonts w:ascii="宋体" w:hAnsi="宋体" w:hint="eastAsia"/>
                <w:bCs/>
                <w:iCs/>
                <w:color w:val="000000"/>
                <w:sz w:val="24"/>
              </w:rPr>
              <w:t>、</w:t>
            </w:r>
            <w:r w:rsidR="00836591">
              <w:rPr>
                <w:rFonts w:ascii="宋体" w:hAnsi="宋体" w:hint="eastAsia"/>
                <w:bCs/>
                <w:iCs/>
                <w:color w:val="000000"/>
                <w:sz w:val="24"/>
              </w:rPr>
              <w:t>公司是否考虑股权激励</w:t>
            </w:r>
            <w:r w:rsidR="00CD21B3" w:rsidRPr="00CD21B3">
              <w:rPr>
                <w:rFonts w:ascii="宋体" w:hAnsi="宋体" w:hint="eastAsia"/>
                <w:bCs/>
                <w:iCs/>
                <w:color w:val="000000"/>
                <w:sz w:val="24"/>
              </w:rPr>
              <w:t>？</w:t>
            </w:r>
          </w:p>
          <w:p w:rsidR="00CD21B3" w:rsidRPr="00CD21B3" w:rsidRDefault="005C1978" w:rsidP="00072A33">
            <w:pPr>
              <w:spacing w:line="500" w:lineRule="exact"/>
              <w:ind w:firstLineChars="200" w:firstLine="480"/>
              <w:rPr>
                <w:rFonts w:ascii="宋体" w:hAnsi="宋体"/>
                <w:bCs/>
                <w:iCs/>
                <w:color w:val="000000"/>
                <w:sz w:val="24"/>
              </w:rPr>
            </w:pPr>
            <w:r>
              <w:rPr>
                <w:rFonts w:ascii="宋体" w:hAnsi="宋体" w:hint="eastAsia"/>
                <w:bCs/>
                <w:iCs/>
                <w:color w:val="000000"/>
                <w:sz w:val="24"/>
              </w:rPr>
              <w:t>目前</w:t>
            </w:r>
            <w:r w:rsidR="00C176CB">
              <w:rPr>
                <w:rFonts w:ascii="宋体" w:hAnsi="宋体" w:hint="eastAsia"/>
                <w:bCs/>
                <w:iCs/>
                <w:color w:val="000000"/>
                <w:sz w:val="24"/>
              </w:rPr>
              <w:t>尚</w:t>
            </w:r>
            <w:r>
              <w:rPr>
                <w:rFonts w:ascii="宋体" w:hAnsi="宋体" w:hint="eastAsia"/>
                <w:bCs/>
                <w:iCs/>
                <w:color w:val="000000"/>
                <w:sz w:val="24"/>
              </w:rPr>
              <w:t>没有</w:t>
            </w:r>
            <w:r w:rsidR="00C176CB">
              <w:rPr>
                <w:rFonts w:ascii="宋体" w:hAnsi="宋体" w:hint="eastAsia"/>
                <w:bCs/>
                <w:iCs/>
                <w:color w:val="000000"/>
                <w:sz w:val="24"/>
              </w:rPr>
              <w:t>这方面的计划</w:t>
            </w:r>
            <w:r>
              <w:rPr>
                <w:rFonts w:ascii="宋体" w:hAnsi="宋体" w:hint="eastAsia"/>
                <w:bCs/>
                <w:iCs/>
                <w:color w:val="000000"/>
                <w:sz w:val="24"/>
              </w:rPr>
              <w:t>。</w:t>
            </w:r>
          </w:p>
          <w:p w:rsidR="00CD21B3" w:rsidRPr="00CD21B3" w:rsidRDefault="008A7E2D" w:rsidP="008A7E2D">
            <w:pPr>
              <w:spacing w:line="500" w:lineRule="exact"/>
              <w:ind w:firstLineChars="200" w:firstLine="480"/>
              <w:rPr>
                <w:rFonts w:ascii="宋体" w:hAnsi="宋体"/>
                <w:bCs/>
                <w:iCs/>
                <w:color w:val="000000"/>
                <w:sz w:val="24"/>
              </w:rPr>
            </w:pPr>
            <w:r>
              <w:rPr>
                <w:rFonts w:ascii="宋体" w:hAnsi="宋体" w:hint="eastAsia"/>
                <w:bCs/>
                <w:iCs/>
                <w:color w:val="000000"/>
                <w:sz w:val="24"/>
              </w:rPr>
              <w:t>1</w:t>
            </w:r>
            <w:r w:rsidR="001E460B">
              <w:rPr>
                <w:rFonts w:ascii="宋体" w:hAnsi="宋体" w:hint="eastAsia"/>
                <w:bCs/>
                <w:iCs/>
                <w:color w:val="000000"/>
                <w:sz w:val="24"/>
              </w:rPr>
              <w:t>1</w:t>
            </w:r>
            <w:r w:rsidR="00CD21B3" w:rsidRPr="00CD21B3">
              <w:rPr>
                <w:rFonts w:ascii="宋体" w:hAnsi="宋体" w:hint="eastAsia"/>
                <w:bCs/>
                <w:iCs/>
                <w:color w:val="000000"/>
                <w:sz w:val="24"/>
              </w:rPr>
              <w:t>、</w:t>
            </w:r>
            <w:r>
              <w:rPr>
                <w:rFonts w:ascii="宋体" w:hAnsi="宋体" w:hint="eastAsia"/>
                <w:bCs/>
                <w:iCs/>
                <w:color w:val="000000"/>
                <w:sz w:val="24"/>
              </w:rPr>
              <w:t>如何看</w:t>
            </w:r>
            <w:r w:rsidR="00CD21B3" w:rsidRPr="00CD21B3">
              <w:rPr>
                <w:rFonts w:ascii="宋体" w:hAnsi="宋体" w:hint="eastAsia"/>
                <w:bCs/>
                <w:iCs/>
                <w:color w:val="000000"/>
                <w:sz w:val="24"/>
              </w:rPr>
              <w:t>待PPP项目？</w:t>
            </w:r>
          </w:p>
          <w:p w:rsidR="0045123C" w:rsidRDefault="00CD21B3" w:rsidP="00072A33">
            <w:pPr>
              <w:spacing w:line="500" w:lineRule="exact"/>
              <w:ind w:firstLineChars="200" w:firstLine="480"/>
              <w:rPr>
                <w:rFonts w:ascii="宋体" w:hAnsi="宋体"/>
                <w:bCs/>
                <w:iCs/>
                <w:color w:val="000000"/>
                <w:sz w:val="24"/>
              </w:rPr>
            </w:pPr>
            <w:r w:rsidRPr="00CD21B3">
              <w:rPr>
                <w:rFonts w:ascii="宋体" w:hAnsi="宋体" w:hint="eastAsia"/>
                <w:bCs/>
                <w:iCs/>
                <w:color w:val="000000"/>
                <w:sz w:val="24"/>
              </w:rPr>
              <w:t>开展PPP</w:t>
            </w:r>
            <w:r w:rsidR="00432F10">
              <w:rPr>
                <w:rFonts w:ascii="宋体" w:hAnsi="宋体" w:hint="eastAsia"/>
                <w:bCs/>
                <w:iCs/>
                <w:color w:val="000000"/>
                <w:sz w:val="24"/>
              </w:rPr>
              <w:t>项目，目前主要考虑的是政府的支付能力、项目收益水平</w:t>
            </w:r>
            <w:r w:rsidRPr="00CD21B3">
              <w:rPr>
                <w:rFonts w:ascii="宋体" w:hAnsi="宋体" w:hint="eastAsia"/>
                <w:bCs/>
                <w:iCs/>
                <w:color w:val="000000"/>
                <w:sz w:val="24"/>
              </w:rPr>
              <w:t>、运营模式、</w:t>
            </w:r>
            <w:r w:rsidR="00BA5287">
              <w:rPr>
                <w:rFonts w:ascii="宋体" w:hAnsi="宋体" w:hint="eastAsia"/>
                <w:bCs/>
                <w:iCs/>
                <w:color w:val="000000"/>
                <w:sz w:val="24"/>
              </w:rPr>
              <w:t>运营成本</w:t>
            </w:r>
            <w:r w:rsidRPr="00CD21B3">
              <w:rPr>
                <w:rFonts w:ascii="宋体" w:hAnsi="宋体" w:hint="eastAsia"/>
                <w:bCs/>
                <w:iCs/>
                <w:color w:val="000000"/>
                <w:sz w:val="24"/>
              </w:rPr>
              <w:t>等因素。</w:t>
            </w:r>
          </w:p>
        </w:tc>
      </w:tr>
      <w:tr w:rsidR="0045123C" w:rsidTr="004D5C67">
        <w:trPr>
          <w:jc w:val="center"/>
        </w:trPr>
        <w:tc>
          <w:tcPr>
            <w:tcW w:w="2041" w:type="dxa"/>
            <w:tcBorders>
              <w:top w:val="single" w:sz="4" w:space="0" w:color="auto"/>
              <w:left w:val="single" w:sz="4" w:space="0" w:color="auto"/>
              <w:bottom w:val="single" w:sz="4" w:space="0" w:color="auto"/>
              <w:right w:val="single" w:sz="4" w:space="0" w:color="auto"/>
            </w:tcBorders>
            <w:vAlign w:val="center"/>
            <w:hideMark/>
          </w:tcPr>
          <w:p w:rsidR="0045123C" w:rsidRDefault="0045123C">
            <w:pPr>
              <w:spacing w:line="480" w:lineRule="atLeast"/>
              <w:rPr>
                <w:rFonts w:ascii="宋体" w:hAnsi="宋体"/>
                <w:bCs/>
                <w:iCs/>
                <w:color w:val="000000"/>
                <w:sz w:val="24"/>
              </w:rPr>
            </w:pPr>
            <w:r>
              <w:rPr>
                <w:rFonts w:ascii="宋体" w:hAnsi="宋体" w:hint="eastAsia"/>
                <w:bCs/>
                <w:iCs/>
                <w:color w:val="000000"/>
                <w:sz w:val="24"/>
              </w:rPr>
              <w:lastRenderedPageBreak/>
              <w:t>附件清单（如有）</w:t>
            </w:r>
          </w:p>
        </w:tc>
        <w:tc>
          <w:tcPr>
            <w:tcW w:w="6989" w:type="dxa"/>
            <w:tcBorders>
              <w:top w:val="single" w:sz="4" w:space="0" w:color="auto"/>
              <w:left w:val="single" w:sz="4" w:space="0" w:color="auto"/>
              <w:bottom w:val="single" w:sz="4" w:space="0" w:color="auto"/>
              <w:right w:val="single" w:sz="4" w:space="0" w:color="auto"/>
            </w:tcBorders>
          </w:tcPr>
          <w:p w:rsidR="0045123C" w:rsidRDefault="008454B4">
            <w:pPr>
              <w:spacing w:line="480" w:lineRule="atLeast"/>
              <w:rPr>
                <w:rFonts w:ascii="宋体" w:hAnsi="宋体"/>
                <w:bCs/>
                <w:iCs/>
                <w:color w:val="000000"/>
                <w:sz w:val="24"/>
              </w:rPr>
            </w:pPr>
            <w:r>
              <w:rPr>
                <w:rFonts w:ascii="宋体" w:hAnsi="宋体" w:hint="eastAsia"/>
                <w:bCs/>
                <w:iCs/>
                <w:color w:val="000000"/>
                <w:sz w:val="24"/>
              </w:rPr>
              <w:t>承诺书</w:t>
            </w:r>
            <w:r>
              <w:rPr>
                <w:rFonts w:ascii="宋体" w:hAnsi="宋体"/>
                <w:bCs/>
                <w:iCs/>
                <w:color w:val="000000"/>
                <w:sz w:val="24"/>
              </w:rPr>
              <w:t>、会议记录。</w:t>
            </w:r>
          </w:p>
        </w:tc>
      </w:tr>
      <w:tr w:rsidR="0045123C" w:rsidTr="004D5C67">
        <w:trPr>
          <w:jc w:val="center"/>
        </w:trPr>
        <w:tc>
          <w:tcPr>
            <w:tcW w:w="2041" w:type="dxa"/>
            <w:tcBorders>
              <w:top w:val="single" w:sz="4" w:space="0" w:color="auto"/>
              <w:left w:val="single" w:sz="4" w:space="0" w:color="auto"/>
              <w:bottom w:val="single" w:sz="4" w:space="0" w:color="auto"/>
              <w:right w:val="single" w:sz="4" w:space="0" w:color="auto"/>
            </w:tcBorders>
            <w:vAlign w:val="center"/>
            <w:hideMark/>
          </w:tcPr>
          <w:p w:rsidR="0045123C" w:rsidRDefault="0045123C">
            <w:pPr>
              <w:spacing w:line="480" w:lineRule="atLeast"/>
              <w:rPr>
                <w:rFonts w:ascii="宋体" w:hAnsi="宋体"/>
                <w:bCs/>
                <w:iCs/>
                <w:color w:val="000000"/>
                <w:sz w:val="24"/>
              </w:rPr>
            </w:pPr>
            <w:r>
              <w:rPr>
                <w:rFonts w:ascii="宋体" w:hAnsi="宋体" w:hint="eastAsia"/>
                <w:bCs/>
                <w:iCs/>
                <w:color w:val="000000"/>
                <w:sz w:val="24"/>
              </w:rPr>
              <w:t>日期</w:t>
            </w:r>
          </w:p>
        </w:tc>
        <w:tc>
          <w:tcPr>
            <w:tcW w:w="6989" w:type="dxa"/>
            <w:tcBorders>
              <w:top w:val="single" w:sz="4" w:space="0" w:color="auto"/>
              <w:left w:val="single" w:sz="4" w:space="0" w:color="auto"/>
              <w:bottom w:val="single" w:sz="4" w:space="0" w:color="auto"/>
              <w:right w:val="single" w:sz="4" w:space="0" w:color="auto"/>
            </w:tcBorders>
          </w:tcPr>
          <w:p w:rsidR="0045123C" w:rsidRDefault="006D189E" w:rsidP="00EE1E55">
            <w:pPr>
              <w:spacing w:line="480" w:lineRule="atLeast"/>
              <w:rPr>
                <w:rFonts w:ascii="宋体" w:hAnsi="宋体"/>
                <w:bCs/>
                <w:iCs/>
                <w:color w:val="000000"/>
                <w:sz w:val="24"/>
              </w:rPr>
            </w:pPr>
            <w:r w:rsidRPr="006D189E">
              <w:rPr>
                <w:rFonts w:ascii="宋体" w:hAnsi="宋体" w:hint="eastAsia"/>
                <w:bCs/>
                <w:iCs/>
                <w:color w:val="000000"/>
                <w:sz w:val="24"/>
              </w:rPr>
              <w:t>201</w:t>
            </w:r>
            <w:r w:rsidR="00EE1E55">
              <w:rPr>
                <w:rFonts w:ascii="宋体" w:hAnsi="宋体" w:hint="eastAsia"/>
                <w:bCs/>
                <w:iCs/>
                <w:color w:val="000000"/>
                <w:sz w:val="24"/>
              </w:rPr>
              <w:t>6</w:t>
            </w:r>
            <w:r w:rsidRPr="006D189E">
              <w:rPr>
                <w:rFonts w:ascii="宋体" w:hAnsi="宋体" w:hint="eastAsia"/>
                <w:bCs/>
                <w:iCs/>
                <w:color w:val="000000"/>
                <w:sz w:val="24"/>
              </w:rPr>
              <w:t>年</w:t>
            </w:r>
            <w:r w:rsidR="00EE1E55">
              <w:rPr>
                <w:rFonts w:ascii="宋体" w:hAnsi="宋体" w:hint="eastAsia"/>
                <w:bCs/>
                <w:iCs/>
                <w:color w:val="000000"/>
                <w:sz w:val="24"/>
              </w:rPr>
              <w:t>2</w:t>
            </w:r>
            <w:r w:rsidRPr="006D189E">
              <w:rPr>
                <w:rFonts w:ascii="宋体" w:hAnsi="宋体" w:hint="eastAsia"/>
                <w:bCs/>
                <w:iCs/>
                <w:color w:val="000000"/>
                <w:sz w:val="24"/>
              </w:rPr>
              <w:t>月</w:t>
            </w:r>
            <w:r w:rsidR="00EE1E55">
              <w:rPr>
                <w:rFonts w:ascii="宋体" w:hAnsi="宋体" w:hint="eastAsia"/>
                <w:bCs/>
                <w:iCs/>
                <w:color w:val="000000"/>
                <w:sz w:val="24"/>
              </w:rPr>
              <w:t>24</w:t>
            </w:r>
            <w:r w:rsidRPr="006D189E">
              <w:rPr>
                <w:rFonts w:ascii="宋体" w:hAnsi="宋体" w:hint="eastAsia"/>
                <w:bCs/>
                <w:iCs/>
                <w:color w:val="000000"/>
                <w:sz w:val="24"/>
              </w:rPr>
              <w:t>日</w:t>
            </w:r>
          </w:p>
        </w:tc>
      </w:tr>
    </w:tbl>
    <w:p w:rsidR="002A655F" w:rsidRDefault="002A655F" w:rsidP="001F077F"/>
    <w:sectPr w:rsidR="002A655F" w:rsidSect="00670ED8">
      <w:pgSz w:w="11906" w:h="16838"/>
      <w:pgMar w:top="1435" w:right="1797" w:bottom="1429"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A40" w:rsidRDefault="00062A40" w:rsidP="00A40AB3">
      <w:r>
        <w:separator/>
      </w:r>
    </w:p>
  </w:endnote>
  <w:endnote w:type="continuationSeparator" w:id="0">
    <w:p w:rsidR="00062A40" w:rsidRDefault="00062A40" w:rsidP="00A40A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A40" w:rsidRDefault="00062A40" w:rsidP="00A40AB3">
      <w:r>
        <w:separator/>
      </w:r>
    </w:p>
  </w:footnote>
  <w:footnote w:type="continuationSeparator" w:id="0">
    <w:p w:rsidR="00062A40" w:rsidRDefault="00062A40" w:rsidP="00A40A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257F32"/>
    <w:multiLevelType w:val="hybridMultilevel"/>
    <w:tmpl w:val="88D02FBE"/>
    <w:lvl w:ilvl="0" w:tplc="04BE462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123C"/>
    <w:rsid w:val="00012045"/>
    <w:rsid w:val="00037EFE"/>
    <w:rsid w:val="0005559A"/>
    <w:rsid w:val="00056A36"/>
    <w:rsid w:val="00062A40"/>
    <w:rsid w:val="00072A33"/>
    <w:rsid w:val="000B49B4"/>
    <w:rsid w:val="00103B55"/>
    <w:rsid w:val="0011771F"/>
    <w:rsid w:val="0015145C"/>
    <w:rsid w:val="00152FA6"/>
    <w:rsid w:val="00157CF5"/>
    <w:rsid w:val="001714C3"/>
    <w:rsid w:val="00173831"/>
    <w:rsid w:val="001811E1"/>
    <w:rsid w:val="00196ABD"/>
    <w:rsid w:val="001C19FC"/>
    <w:rsid w:val="001D72DC"/>
    <w:rsid w:val="001E460B"/>
    <w:rsid w:val="001F077F"/>
    <w:rsid w:val="002422A8"/>
    <w:rsid w:val="00244AB4"/>
    <w:rsid w:val="00270330"/>
    <w:rsid w:val="00296AC7"/>
    <w:rsid w:val="002A655F"/>
    <w:rsid w:val="002B153E"/>
    <w:rsid w:val="002B64A1"/>
    <w:rsid w:val="00300C6E"/>
    <w:rsid w:val="00305413"/>
    <w:rsid w:val="00381452"/>
    <w:rsid w:val="003B53B8"/>
    <w:rsid w:val="003E544E"/>
    <w:rsid w:val="00432F10"/>
    <w:rsid w:val="0045123C"/>
    <w:rsid w:val="00493499"/>
    <w:rsid w:val="004A1AB0"/>
    <w:rsid w:val="004D5C67"/>
    <w:rsid w:val="005036B1"/>
    <w:rsid w:val="00561AF4"/>
    <w:rsid w:val="005740AA"/>
    <w:rsid w:val="005B1D9E"/>
    <w:rsid w:val="005C1978"/>
    <w:rsid w:val="005E450E"/>
    <w:rsid w:val="005F060E"/>
    <w:rsid w:val="00630275"/>
    <w:rsid w:val="006656F7"/>
    <w:rsid w:val="00670ED8"/>
    <w:rsid w:val="006721D7"/>
    <w:rsid w:val="006917E1"/>
    <w:rsid w:val="006A2FC8"/>
    <w:rsid w:val="006B56C8"/>
    <w:rsid w:val="006D0361"/>
    <w:rsid w:val="006D189E"/>
    <w:rsid w:val="006D61E2"/>
    <w:rsid w:val="006F11E4"/>
    <w:rsid w:val="0074140E"/>
    <w:rsid w:val="0076355D"/>
    <w:rsid w:val="007B7594"/>
    <w:rsid w:val="007D4E00"/>
    <w:rsid w:val="007E5429"/>
    <w:rsid w:val="00801D10"/>
    <w:rsid w:val="00836591"/>
    <w:rsid w:val="00844504"/>
    <w:rsid w:val="00844FEA"/>
    <w:rsid w:val="008454B4"/>
    <w:rsid w:val="00856873"/>
    <w:rsid w:val="00857627"/>
    <w:rsid w:val="008804ED"/>
    <w:rsid w:val="008A39E9"/>
    <w:rsid w:val="008A7E2D"/>
    <w:rsid w:val="008E297F"/>
    <w:rsid w:val="008E6A16"/>
    <w:rsid w:val="008F0AB2"/>
    <w:rsid w:val="00900D2F"/>
    <w:rsid w:val="009058CB"/>
    <w:rsid w:val="00924858"/>
    <w:rsid w:val="00932EFF"/>
    <w:rsid w:val="00934D25"/>
    <w:rsid w:val="009B23DC"/>
    <w:rsid w:val="009B4B5B"/>
    <w:rsid w:val="009D24A6"/>
    <w:rsid w:val="00A27F2C"/>
    <w:rsid w:val="00A35269"/>
    <w:rsid w:val="00A40AB3"/>
    <w:rsid w:val="00A82AD7"/>
    <w:rsid w:val="00AC1472"/>
    <w:rsid w:val="00AC2F40"/>
    <w:rsid w:val="00AD1A04"/>
    <w:rsid w:val="00AD282F"/>
    <w:rsid w:val="00B173C3"/>
    <w:rsid w:val="00B464CE"/>
    <w:rsid w:val="00B52513"/>
    <w:rsid w:val="00B57566"/>
    <w:rsid w:val="00B8721F"/>
    <w:rsid w:val="00B95CF2"/>
    <w:rsid w:val="00B97964"/>
    <w:rsid w:val="00BA5287"/>
    <w:rsid w:val="00BB11F9"/>
    <w:rsid w:val="00BB738F"/>
    <w:rsid w:val="00BD3E16"/>
    <w:rsid w:val="00BE144A"/>
    <w:rsid w:val="00BE44AF"/>
    <w:rsid w:val="00C13BCE"/>
    <w:rsid w:val="00C176CB"/>
    <w:rsid w:val="00C21C93"/>
    <w:rsid w:val="00C35341"/>
    <w:rsid w:val="00C43956"/>
    <w:rsid w:val="00C54B83"/>
    <w:rsid w:val="00C674D6"/>
    <w:rsid w:val="00CC23A4"/>
    <w:rsid w:val="00CC42FF"/>
    <w:rsid w:val="00CD21B3"/>
    <w:rsid w:val="00D06E48"/>
    <w:rsid w:val="00D254C1"/>
    <w:rsid w:val="00D524A7"/>
    <w:rsid w:val="00D9225A"/>
    <w:rsid w:val="00E27D92"/>
    <w:rsid w:val="00E45D21"/>
    <w:rsid w:val="00E63957"/>
    <w:rsid w:val="00E843CC"/>
    <w:rsid w:val="00EC31F9"/>
    <w:rsid w:val="00ED6769"/>
    <w:rsid w:val="00EE1E55"/>
    <w:rsid w:val="00F26514"/>
    <w:rsid w:val="00F43E56"/>
    <w:rsid w:val="00F5077D"/>
    <w:rsid w:val="00F66FC3"/>
    <w:rsid w:val="00F952B1"/>
    <w:rsid w:val="00FD11A0"/>
    <w:rsid w:val="00FD6CC8"/>
    <w:rsid w:val="00FE1B89"/>
    <w:rsid w:val="00FE36E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23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5123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A40A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40AB3"/>
    <w:rPr>
      <w:rFonts w:ascii="Times New Roman" w:eastAsia="宋体" w:hAnsi="Times New Roman" w:cs="Times New Roman"/>
      <w:sz w:val="18"/>
      <w:szCs w:val="18"/>
    </w:rPr>
  </w:style>
  <w:style w:type="paragraph" w:styleId="a5">
    <w:name w:val="footer"/>
    <w:basedOn w:val="a"/>
    <w:link w:val="Char0"/>
    <w:uiPriority w:val="99"/>
    <w:unhideWhenUsed/>
    <w:rsid w:val="00A40AB3"/>
    <w:pPr>
      <w:tabs>
        <w:tab w:val="center" w:pos="4153"/>
        <w:tab w:val="right" w:pos="8306"/>
      </w:tabs>
      <w:snapToGrid w:val="0"/>
      <w:jc w:val="left"/>
    </w:pPr>
    <w:rPr>
      <w:sz w:val="18"/>
      <w:szCs w:val="18"/>
    </w:rPr>
  </w:style>
  <w:style w:type="character" w:customStyle="1" w:styleId="Char0">
    <w:name w:val="页脚 Char"/>
    <w:basedOn w:val="a0"/>
    <w:link w:val="a5"/>
    <w:uiPriority w:val="99"/>
    <w:rsid w:val="00A40AB3"/>
    <w:rPr>
      <w:rFonts w:ascii="Times New Roman" w:eastAsia="宋体" w:hAnsi="Times New Roman" w:cs="Times New Roman"/>
      <w:sz w:val="18"/>
      <w:szCs w:val="18"/>
    </w:rPr>
  </w:style>
  <w:style w:type="paragraph" w:styleId="a6">
    <w:name w:val="List Paragraph"/>
    <w:basedOn w:val="a"/>
    <w:uiPriority w:val="34"/>
    <w:qFormat/>
    <w:rsid w:val="003B53B8"/>
    <w:pPr>
      <w:ind w:firstLineChars="200" w:firstLine="420"/>
    </w:pPr>
  </w:style>
  <w:style w:type="character" w:styleId="a7">
    <w:name w:val="Hyperlink"/>
    <w:basedOn w:val="a0"/>
    <w:uiPriority w:val="99"/>
    <w:semiHidden/>
    <w:unhideWhenUsed/>
    <w:rsid w:val="005B1D9E"/>
    <w:rPr>
      <w:color w:val="0000CC"/>
      <w:u w:val="single"/>
    </w:rPr>
  </w:style>
</w:styles>
</file>

<file path=word/webSettings.xml><?xml version="1.0" encoding="utf-8"?>
<w:webSettings xmlns:r="http://schemas.openxmlformats.org/officeDocument/2006/relationships" xmlns:w="http://schemas.openxmlformats.org/wordprocessingml/2006/main">
  <w:divs>
    <w:div w:id="1158810549">
      <w:bodyDiv w:val="1"/>
      <w:marLeft w:val="0"/>
      <w:marRight w:val="0"/>
      <w:marTop w:val="0"/>
      <w:marBottom w:val="0"/>
      <w:divBdr>
        <w:top w:val="none" w:sz="0" w:space="0" w:color="auto"/>
        <w:left w:val="none" w:sz="0" w:space="0" w:color="auto"/>
        <w:bottom w:val="none" w:sz="0" w:space="0" w:color="auto"/>
        <w:right w:val="none" w:sz="0" w:space="0" w:color="auto"/>
      </w:divBdr>
    </w:div>
    <w:div w:id="1233806619">
      <w:bodyDiv w:val="1"/>
      <w:marLeft w:val="0"/>
      <w:marRight w:val="0"/>
      <w:marTop w:val="0"/>
      <w:marBottom w:val="0"/>
      <w:divBdr>
        <w:top w:val="none" w:sz="0" w:space="0" w:color="auto"/>
        <w:left w:val="none" w:sz="0" w:space="0" w:color="auto"/>
        <w:bottom w:val="none" w:sz="0" w:space="0" w:color="auto"/>
        <w:right w:val="none" w:sz="0" w:space="0" w:color="auto"/>
      </w:divBdr>
    </w:div>
    <w:div w:id="186725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idu.com/link?url=EhHkektU7UeLz2x_tf2DOAoZKeHV_Osaro2F5uFN5YofgwiG7e7H8JDEvRNJmvJ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85E36-1DE3-463C-8214-7DB6ED330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3</Pages>
  <Words>223</Words>
  <Characters>1272</Characters>
  <Application>Microsoft Office Word</Application>
  <DocSecurity>0</DocSecurity>
  <Lines>10</Lines>
  <Paragraphs>2</Paragraphs>
  <ScaleCrop>false</ScaleCrop>
  <Company/>
  <LinksUpToDate>false</LinksUpToDate>
  <CharactersWithSpaces>1493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王萍</dc:creator>
  <cp:keywords/>
  <dc:description/>
  <cp:lastModifiedBy>workone</cp:lastModifiedBy>
  <cp:revision>55</cp:revision>
  <dcterms:created xsi:type="dcterms:W3CDTF">2014-12-12T01:02:00Z</dcterms:created>
  <dcterms:modified xsi:type="dcterms:W3CDTF">2016-02-25T07:03:00Z</dcterms:modified>
</cp:coreProperties>
</file>