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D55E82">
        <w:rPr>
          <w:rFonts w:ascii="宋体" w:hAnsi="宋体"/>
          <w:bCs/>
          <w:iCs/>
          <w:sz w:val="24"/>
          <w:szCs w:val="24"/>
        </w:rPr>
        <w:t>6</w:t>
      </w:r>
      <w:r>
        <w:rPr>
          <w:rFonts w:ascii="宋体" w:hAnsi="宋体" w:hint="eastAsia"/>
          <w:bCs/>
          <w:iCs/>
          <w:sz w:val="24"/>
          <w:szCs w:val="24"/>
        </w:rPr>
        <w:t>-00</w:t>
      </w:r>
      <w:r w:rsidR="00E02D88">
        <w:rPr>
          <w:rFonts w:ascii="宋体" w:hAnsi="宋体"/>
          <w:bCs/>
          <w:iCs/>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B76C6E" w:rsidP="00250A39">
            <w:pPr>
              <w:spacing w:line="480" w:lineRule="atLeast"/>
              <w:rPr>
                <w:rFonts w:ascii="宋体" w:hAnsi="宋体"/>
                <w:bCs/>
                <w:iCs/>
                <w:sz w:val="24"/>
                <w:szCs w:val="24"/>
              </w:rPr>
            </w:pPr>
            <w:r>
              <w:rPr>
                <w:rFonts w:ascii="宋体" w:hAnsi="宋体" w:hint="eastAsia"/>
                <w:bCs/>
                <w:iCs/>
                <w:sz w:val="24"/>
                <w:szCs w:val="24"/>
              </w:rPr>
              <w:t>√</w:t>
            </w:r>
            <w:r w:rsidR="00F637C9" w:rsidRPr="00F7661A">
              <w:rPr>
                <w:rFonts w:ascii="宋体" w:hAnsi="宋体" w:hint="eastAsia"/>
                <w:sz w:val="24"/>
                <w:szCs w:val="24"/>
              </w:rPr>
              <w:t xml:space="preserve">特定对象调研        </w:t>
            </w:r>
            <w:r w:rsidR="00F637C9"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B76C6E" w:rsidRPr="00F7661A">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F637C9" w:rsidRPr="00A810A9" w:rsidRDefault="00FD75FD" w:rsidP="0050365E">
            <w:pPr>
              <w:autoSpaceDE w:val="0"/>
              <w:autoSpaceDN w:val="0"/>
              <w:adjustRightInd w:val="0"/>
              <w:spacing w:line="336" w:lineRule="auto"/>
              <w:jc w:val="left"/>
              <w:rPr>
                <w:rFonts w:ascii="宋体" w:hAnsi="宋体"/>
                <w:sz w:val="24"/>
                <w:szCs w:val="24"/>
              </w:rPr>
            </w:pPr>
            <w:r w:rsidRPr="00FD75FD">
              <w:rPr>
                <w:rFonts w:ascii="宋体" w:hAnsi="宋体" w:hint="eastAsia"/>
                <w:sz w:val="24"/>
                <w:szCs w:val="24"/>
              </w:rPr>
              <w:t>中金王凯、以太投资高颖、华夏财富创新投资刘春胜、新沃基金刘屾、泰康资产刘之意、中国人寿崔雷、国都证券刘虹辰、大同证券郭雪峰、师培业、王晓</w:t>
            </w:r>
            <w:bookmarkStart w:id="0" w:name="_GoBack"/>
            <w:bookmarkEnd w:id="0"/>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D55E82" w:rsidP="00250A39">
            <w:pPr>
              <w:spacing w:line="480" w:lineRule="atLeast"/>
              <w:rPr>
                <w:rFonts w:ascii="宋体" w:hAnsi="宋体"/>
                <w:bCs/>
                <w:iCs/>
                <w:sz w:val="24"/>
                <w:szCs w:val="24"/>
              </w:rPr>
            </w:pPr>
            <w:r>
              <w:rPr>
                <w:rFonts w:ascii="宋体" w:hAnsi="宋体" w:hint="eastAsia"/>
                <w:bCs/>
                <w:iCs/>
                <w:sz w:val="24"/>
                <w:szCs w:val="24"/>
              </w:rPr>
              <w:t>2016</w:t>
            </w:r>
            <w:r w:rsidR="00F637C9">
              <w:rPr>
                <w:rFonts w:ascii="宋体" w:hAnsi="宋体" w:hint="eastAsia"/>
                <w:bCs/>
                <w:iCs/>
                <w:sz w:val="24"/>
                <w:szCs w:val="24"/>
              </w:rPr>
              <w:t>年</w:t>
            </w:r>
            <w:r w:rsidR="00B76C6E">
              <w:rPr>
                <w:rFonts w:ascii="宋体" w:hAnsi="宋体" w:hint="eastAsia"/>
                <w:bCs/>
                <w:iCs/>
                <w:sz w:val="24"/>
                <w:szCs w:val="24"/>
              </w:rPr>
              <w:t>5</w:t>
            </w:r>
            <w:r w:rsidR="00F637C9">
              <w:rPr>
                <w:rFonts w:ascii="宋体" w:hAnsi="宋体" w:hint="eastAsia"/>
                <w:bCs/>
                <w:iCs/>
                <w:sz w:val="24"/>
                <w:szCs w:val="24"/>
              </w:rPr>
              <w:t>月</w:t>
            </w:r>
            <w:r w:rsidR="00B76C6E">
              <w:rPr>
                <w:rFonts w:ascii="宋体" w:hAnsi="宋体" w:hint="eastAsia"/>
                <w:bCs/>
                <w:iCs/>
                <w:sz w:val="24"/>
                <w:szCs w:val="24"/>
              </w:rPr>
              <w:t>27</w:t>
            </w:r>
            <w:r w:rsidR="00F637C9">
              <w:rPr>
                <w:rFonts w:ascii="宋体" w:hAnsi="宋体" w:hint="eastAsia"/>
                <w:bCs/>
                <w:iCs/>
                <w:sz w:val="24"/>
                <w:szCs w:val="24"/>
              </w:rPr>
              <w:t>日</w:t>
            </w:r>
            <w:r w:rsidR="00B76C6E">
              <w:rPr>
                <w:rFonts w:ascii="宋体" w:hAnsi="宋体" w:hint="eastAsia"/>
                <w:bCs/>
                <w:iCs/>
                <w:sz w:val="24"/>
                <w:szCs w:val="24"/>
              </w:rPr>
              <w:t>上</w:t>
            </w:r>
            <w:r w:rsidR="00A70C43">
              <w:rPr>
                <w:rFonts w:ascii="宋体" w:hAnsi="宋体" w:hint="eastAsia"/>
                <w:bCs/>
                <w:iCs/>
                <w:sz w:val="24"/>
                <w:szCs w:val="24"/>
              </w:rPr>
              <w:t>午</w:t>
            </w:r>
            <w:r w:rsidR="00B76C6E">
              <w:rPr>
                <w:rFonts w:ascii="宋体" w:hAnsi="宋体" w:hint="eastAsia"/>
                <w:bCs/>
                <w:iCs/>
                <w:sz w:val="24"/>
                <w:szCs w:val="24"/>
              </w:rPr>
              <w:t>9:3</w:t>
            </w:r>
            <w:r w:rsidR="00A70C43">
              <w:rPr>
                <w:rFonts w:ascii="宋体" w:hAnsi="宋体" w:hint="eastAsia"/>
                <w:bCs/>
                <w:iCs/>
                <w:sz w:val="24"/>
                <w:szCs w:val="24"/>
              </w:rPr>
              <w:t>0</w:t>
            </w:r>
            <w:r w:rsidR="00B76C6E">
              <w:rPr>
                <w:rFonts w:ascii="宋体" w:hAnsi="宋体"/>
                <w:bCs/>
                <w:iCs/>
                <w:sz w:val="24"/>
                <w:szCs w:val="24"/>
              </w:rPr>
              <w:t>-11</w:t>
            </w:r>
            <w:r w:rsidR="00B76C6E">
              <w:rPr>
                <w:rFonts w:ascii="宋体" w:hAnsi="宋体" w:hint="eastAsia"/>
                <w:bCs/>
                <w:iCs/>
                <w:sz w:val="24"/>
                <w:szCs w:val="24"/>
              </w:rPr>
              <w:t>:3</w:t>
            </w:r>
            <w:r w:rsidR="007E1131">
              <w:rPr>
                <w:rFonts w:ascii="宋体" w:hAnsi="宋体" w:hint="eastAsia"/>
                <w:bCs/>
                <w:iCs/>
                <w:sz w:val="24"/>
                <w:szCs w:val="24"/>
              </w:rPr>
              <w:t>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B76C6E" w:rsidP="00B76C6E">
            <w:pPr>
              <w:spacing w:line="480" w:lineRule="atLeast"/>
              <w:jc w:val="center"/>
              <w:rPr>
                <w:rFonts w:ascii="宋体" w:hAnsi="宋体"/>
                <w:bCs/>
                <w:iCs/>
                <w:sz w:val="24"/>
                <w:szCs w:val="24"/>
              </w:rPr>
            </w:pPr>
            <w:r w:rsidRPr="00B76C6E">
              <w:rPr>
                <w:rFonts w:ascii="宋体" w:hAnsi="宋体"/>
                <w:bCs/>
                <w:iCs/>
                <w:sz w:val="24"/>
                <w:szCs w:val="24"/>
              </w:rPr>
              <w:t>中材科技股份有限公司总部办公室</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823E44" w:rsidP="00B76C6E">
            <w:pPr>
              <w:spacing w:line="480" w:lineRule="atLeast"/>
              <w:jc w:val="center"/>
              <w:rPr>
                <w:rFonts w:ascii="宋体" w:hAnsi="宋体"/>
                <w:bCs/>
                <w:iCs/>
                <w:sz w:val="24"/>
                <w:szCs w:val="24"/>
              </w:rPr>
            </w:pPr>
            <w:r>
              <w:rPr>
                <w:rFonts w:ascii="宋体" w:hAnsi="宋体" w:hint="eastAsia"/>
                <w:bCs/>
                <w:iCs/>
                <w:sz w:val="24"/>
                <w:szCs w:val="24"/>
              </w:rPr>
              <w:t>董事会</w:t>
            </w:r>
            <w:r>
              <w:rPr>
                <w:rFonts w:ascii="宋体" w:hAnsi="宋体"/>
                <w:bCs/>
                <w:iCs/>
                <w:sz w:val="24"/>
                <w:szCs w:val="24"/>
              </w:rPr>
              <w:t>秘书</w:t>
            </w:r>
            <w:r w:rsidR="00AA072D">
              <w:rPr>
                <w:rFonts w:ascii="宋体" w:hAnsi="宋体" w:hint="eastAsia"/>
                <w:bCs/>
                <w:iCs/>
                <w:sz w:val="24"/>
                <w:szCs w:val="24"/>
              </w:rPr>
              <w:t>陈志斌</w:t>
            </w:r>
            <w:r w:rsidR="00B76C6E">
              <w:rPr>
                <w:rFonts w:ascii="宋体" w:hAnsi="宋体" w:hint="eastAsia"/>
                <w:bCs/>
                <w:iCs/>
                <w:sz w:val="24"/>
                <w:szCs w:val="24"/>
              </w:rPr>
              <w:t>；证券代表贺扬</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B76C6E" w:rsidRPr="00B76C6E" w:rsidRDefault="00B76C6E" w:rsidP="00B76C6E">
            <w:pPr>
              <w:rPr>
                <w:rFonts w:ascii="华文楷体" w:eastAsia="华文楷体" w:hAnsi="华文楷体"/>
                <w:sz w:val="24"/>
              </w:rPr>
            </w:pPr>
            <w:r>
              <w:rPr>
                <w:rFonts w:ascii="华文楷体" w:eastAsia="华文楷体" w:hAnsi="华文楷体" w:hint="eastAsia"/>
                <w:sz w:val="24"/>
              </w:rPr>
              <w:t>1、</w:t>
            </w:r>
            <w:r w:rsidRPr="00B76C6E">
              <w:rPr>
                <w:rFonts w:ascii="华文楷体" w:eastAsia="华文楷体" w:hAnsi="华文楷体" w:hint="eastAsia"/>
                <w:sz w:val="24"/>
              </w:rPr>
              <w:t>请问公司锂电池隔膜2亿平米产能是总产能还是良品产能？新生产线预计良品率？公告中的预计收入5.7亿是基于怎样的一个价格判断？</w:t>
            </w:r>
          </w:p>
          <w:p w:rsidR="00B76C6E" w:rsidRPr="00B76C6E" w:rsidRDefault="00B76C6E" w:rsidP="00B76C6E">
            <w:pPr>
              <w:ind w:firstLineChars="200" w:firstLine="480"/>
              <w:rPr>
                <w:rFonts w:ascii="华文楷体" w:eastAsia="华文楷体" w:hAnsi="华文楷体"/>
                <w:sz w:val="24"/>
              </w:rPr>
            </w:pPr>
            <w:r w:rsidRPr="00B76C6E">
              <w:rPr>
                <w:rFonts w:ascii="华文楷体" w:eastAsia="华文楷体" w:hAnsi="华文楷体" w:hint="eastAsia"/>
                <w:sz w:val="24"/>
              </w:rPr>
              <w:t>答：公司年产2亿平米锂电池隔膜产能是指合格产品产能，新生产线建成后，公司很有信心在产品性能方面达到国内企业的最高水平。在项目可行性研究论证时，鉴于新建产能在今年、明年年底分批建成投产，对于销售价格预测相对谨慎，充分考虑了未来市场价格下降的可能性。同时产品价格根据客户和应用领域都会略有不同。</w:t>
            </w:r>
          </w:p>
          <w:p w:rsidR="00B76C6E" w:rsidRPr="00B76C6E" w:rsidRDefault="00B76C6E" w:rsidP="00B76C6E">
            <w:pPr>
              <w:rPr>
                <w:rFonts w:ascii="华文楷体" w:eastAsia="华文楷体" w:hAnsi="华文楷体"/>
                <w:sz w:val="24"/>
              </w:rPr>
            </w:pPr>
            <w:r>
              <w:rPr>
                <w:rFonts w:ascii="华文楷体" w:eastAsia="华文楷体" w:hAnsi="华文楷体" w:hint="eastAsia"/>
                <w:sz w:val="24"/>
              </w:rPr>
              <w:t>2、</w:t>
            </w:r>
            <w:r w:rsidRPr="00B76C6E">
              <w:rPr>
                <w:rFonts w:ascii="华文楷体" w:eastAsia="华文楷体" w:hAnsi="华文楷体" w:hint="eastAsia"/>
                <w:sz w:val="24"/>
              </w:rPr>
              <w:t>请问公司对锂电池隔膜行业的市场需求判断？</w:t>
            </w:r>
          </w:p>
          <w:p w:rsidR="00B76C6E" w:rsidRPr="00B76C6E" w:rsidRDefault="00B76C6E" w:rsidP="00B76C6E">
            <w:pPr>
              <w:ind w:firstLineChars="200" w:firstLine="480"/>
              <w:rPr>
                <w:rFonts w:ascii="华文楷体" w:eastAsia="华文楷体" w:hAnsi="华文楷体"/>
                <w:sz w:val="24"/>
              </w:rPr>
            </w:pPr>
            <w:r w:rsidRPr="00B76C6E">
              <w:rPr>
                <w:rFonts w:ascii="华文楷体" w:eastAsia="华文楷体" w:hAnsi="华文楷体" w:hint="eastAsia"/>
                <w:sz w:val="24"/>
              </w:rPr>
              <w:lastRenderedPageBreak/>
              <w:t xml:space="preserve">答：目前，锂电池隔膜处于供不应求的状态，短期内趋势不会改变。未来市场会分化，湿法锂电池隔膜产品性能优良，技术门槛高，目前市场为国外厂商垄断，未来会逐步实现国产替代，中长期内市场空间依然很大。对于中低端产品，产能过剩，竞争会加剧，价格大幅下跌。 </w:t>
            </w:r>
          </w:p>
          <w:p w:rsidR="00B76C6E" w:rsidRPr="00B76C6E" w:rsidRDefault="00B76C6E" w:rsidP="00B76C6E">
            <w:pPr>
              <w:rPr>
                <w:rFonts w:ascii="华文楷体" w:eastAsia="华文楷体" w:hAnsi="华文楷体"/>
                <w:sz w:val="24"/>
              </w:rPr>
            </w:pPr>
            <w:r>
              <w:rPr>
                <w:rFonts w:ascii="华文楷体" w:eastAsia="华文楷体" w:hAnsi="华文楷体" w:hint="eastAsia"/>
                <w:sz w:val="24"/>
              </w:rPr>
              <w:t>3、</w:t>
            </w:r>
            <w:r w:rsidRPr="00B76C6E">
              <w:rPr>
                <w:rFonts w:ascii="华文楷体" w:eastAsia="华文楷体" w:hAnsi="华文楷体" w:hint="eastAsia"/>
                <w:sz w:val="24"/>
              </w:rPr>
              <w:t>请问公司目前的客户及比例情况？</w:t>
            </w:r>
          </w:p>
          <w:p w:rsidR="00B76C6E" w:rsidRPr="00B76C6E" w:rsidRDefault="00B76C6E" w:rsidP="00B76C6E">
            <w:pPr>
              <w:ind w:firstLineChars="200" w:firstLine="480"/>
              <w:rPr>
                <w:rFonts w:ascii="华文楷体" w:eastAsia="华文楷体" w:hAnsi="华文楷体"/>
                <w:sz w:val="24"/>
              </w:rPr>
            </w:pPr>
            <w:r>
              <w:rPr>
                <w:rFonts w:ascii="华文楷体" w:eastAsia="华文楷体" w:hAnsi="华文楷体" w:hint="eastAsia"/>
                <w:sz w:val="24"/>
              </w:rPr>
              <w:t>答：</w:t>
            </w:r>
            <w:r w:rsidRPr="00B76C6E">
              <w:rPr>
                <w:rFonts w:ascii="华文楷体" w:eastAsia="华文楷体" w:hAnsi="华文楷体" w:hint="eastAsia"/>
                <w:sz w:val="24"/>
              </w:rPr>
              <w:t>公司已基本完成国内主要锂电池生产企业产品认证，目前已实现对比亚迪、CATL、亿纬锂能等客户的小批量供货。公司当前主要受制于产能规模，新建产能投产后，公司具备迅速对接客户，抢占市场的能力。未来，公司将锁定1-2家行业龙头企业作为长期战略客户共同发展。</w:t>
            </w:r>
          </w:p>
          <w:p w:rsidR="00B76C6E" w:rsidRPr="00B76C6E" w:rsidRDefault="00B76C6E" w:rsidP="00B76C6E">
            <w:pPr>
              <w:rPr>
                <w:rFonts w:ascii="华文楷体" w:eastAsia="华文楷体" w:hAnsi="华文楷体"/>
                <w:sz w:val="24"/>
              </w:rPr>
            </w:pPr>
            <w:r>
              <w:rPr>
                <w:rFonts w:ascii="华文楷体" w:eastAsia="华文楷体" w:hAnsi="华文楷体" w:hint="eastAsia"/>
                <w:sz w:val="24"/>
              </w:rPr>
              <w:t>4、</w:t>
            </w:r>
            <w:r w:rsidRPr="00B76C6E">
              <w:rPr>
                <w:rFonts w:ascii="华文楷体" w:eastAsia="华文楷体" w:hAnsi="华文楷体" w:hint="eastAsia"/>
                <w:sz w:val="24"/>
              </w:rPr>
              <w:t>目前公司锂膜产品的平均良品率情况？良品率差异原因？目前的售价？盈利水平？</w:t>
            </w:r>
          </w:p>
          <w:p w:rsidR="00B76C6E" w:rsidRPr="00B76C6E" w:rsidRDefault="00B76C6E" w:rsidP="00B76C6E">
            <w:pPr>
              <w:ind w:firstLineChars="200" w:firstLine="480"/>
              <w:rPr>
                <w:rFonts w:ascii="华文楷体" w:eastAsia="华文楷体" w:hAnsi="华文楷体"/>
                <w:sz w:val="24"/>
              </w:rPr>
            </w:pPr>
            <w:r>
              <w:rPr>
                <w:rFonts w:ascii="华文楷体" w:eastAsia="华文楷体" w:hAnsi="华文楷体" w:hint="eastAsia"/>
                <w:sz w:val="24"/>
              </w:rPr>
              <w:t>答：</w:t>
            </w:r>
            <w:r w:rsidRPr="00B76C6E">
              <w:rPr>
                <w:rFonts w:ascii="华文楷体" w:eastAsia="华文楷体" w:hAnsi="华文楷体" w:hint="eastAsia"/>
                <w:sz w:val="24"/>
              </w:rPr>
              <w:t>公司锂膜产品良率平均40%左右，单线单月良率最好达到60%以上。良率的差异主要在于技术装备及工艺水平。锂膜是精细化生产，对技术、装备及工艺要求很高，尤其是湿法隔膜生产过程，需要充分考虑设备精细程度、生产环境以及操作工的技术水平等多方面因素。公司在覆膜滤料和过去几年锂电池隔膜中试过程中积累了大量的经验，对湿法锂膜同步拉伸的生产工艺具有较为深刻的理解，同时培养了优秀的技术工人，有利于公司快速扩大锂膜产能。目前来看，国内湿法膜平均售价4-</w:t>
            </w:r>
            <w:r w:rsidRPr="00B76C6E">
              <w:rPr>
                <w:rFonts w:ascii="华文楷体" w:eastAsia="华文楷体" w:hAnsi="华文楷体"/>
                <w:sz w:val="24"/>
              </w:rPr>
              <w:t>5</w:t>
            </w:r>
            <w:r w:rsidRPr="00B76C6E">
              <w:rPr>
                <w:rFonts w:ascii="华文楷体" w:eastAsia="华文楷体" w:hAnsi="华文楷体" w:hint="eastAsia"/>
                <w:sz w:val="24"/>
              </w:rPr>
              <w:t>元。公司盈利水平随着良率的提高在逐步提升。</w:t>
            </w:r>
          </w:p>
          <w:p w:rsidR="00B76C6E" w:rsidRPr="00B76C6E" w:rsidRDefault="00B76C6E" w:rsidP="00B76C6E">
            <w:pPr>
              <w:rPr>
                <w:rFonts w:ascii="华文楷体" w:eastAsia="华文楷体" w:hAnsi="华文楷体"/>
                <w:sz w:val="24"/>
              </w:rPr>
            </w:pPr>
            <w:r>
              <w:rPr>
                <w:rFonts w:ascii="华文楷体" w:eastAsia="华文楷体" w:hAnsi="华文楷体" w:hint="eastAsia"/>
                <w:sz w:val="24"/>
              </w:rPr>
              <w:lastRenderedPageBreak/>
              <w:t>5、</w:t>
            </w:r>
            <w:r w:rsidRPr="00B76C6E">
              <w:rPr>
                <w:rFonts w:ascii="华文楷体" w:eastAsia="华文楷体" w:hAnsi="华文楷体" w:hint="eastAsia"/>
                <w:sz w:val="24"/>
              </w:rPr>
              <w:t>产品从安装到出货的周期？送样认证时间？</w:t>
            </w:r>
          </w:p>
          <w:p w:rsidR="00B76C6E" w:rsidRPr="00B76C6E" w:rsidRDefault="00B76C6E" w:rsidP="00B76C6E">
            <w:pPr>
              <w:ind w:firstLineChars="200" w:firstLine="480"/>
              <w:rPr>
                <w:rFonts w:ascii="华文楷体" w:eastAsia="华文楷体" w:hAnsi="华文楷体"/>
                <w:sz w:val="24"/>
              </w:rPr>
            </w:pPr>
            <w:r>
              <w:rPr>
                <w:rFonts w:ascii="华文楷体" w:eastAsia="华文楷体" w:hAnsi="华文楷体" w:hint="eastAsia"/>
                <w:sz w:val="24"/>
              </w:rPr>
              <w:t>答：</w:t>
            </w:r>
            <w:r w:rsidRPr="00B76C6E">
              <w:rPr>
                <w:rFonts w:ascii="华文楷体" w:eastAsia="华文楷体" w:hAnsi="华文楷体" w:hint="eastAsia"/>
                <w:sz w:val="24"/>
              </w:rPr>
              <w:t>从设备安装至产品生产大约需半年时间；产品认证根据不同的客户有所区别，快的1、2个月就可以完成认证。</w:t>
            </w:r>
          </w:p>
          <w:p w:rsidR="00B76C6E" w:rsidRPr="00B76C6E" w:rsidRDefault="00B76C6E" w:rsidP="00B76C6E">
            <w:pPr>
              <w:rPr>
                <w:rFonts w:ascii="华文楷体" w:eastAsia="华文楷体" w:hAnsi="华文楷体"/>
                <w:sz w:val="24"/>
              </w:rPr>
            </w:pPr>
            <w:r>
              <w:rPr>
                <w:rFonts w:ascii="华文楷体" w:eastAsia="华文楷体" w:hAnsi="华文楷体" w:hint="eastAsia"/>
                <w:sz w:val="24"/>
              </w:rPr>
              <w:t>6、</w:t>
            </w:r>
            <w:r w:rsidRPr="00B76C6E">
              <w:rPr>
                <w:rFonts w:ascii="华文楷体" w:eastAsia="华文楷体" w:hAnsi="华文楷体" w:hint="eastAsia"/>
                <w:sz w:val="24"/>
              </w:rPr>
              <w:t>新生产线的设备是进口的？</w:t>
            </w:r>
          </w:p>
          <w:p w:rsidR="00B76C6E" w:rsidRPr="00B76C6E" w:rsidRDefault="00B76C6E" w:rsidP="00B76C6E">
            <w:pPr>
              <w:ind w:firstLineChars="200" w:firstLine="480"/>
              <w:rPr>
                <w:rFonts w:ascii="华文楷体" w:eastAsia="华文楷体" w:hAnsi="华文楷体"/>
                <w:sz w:val="24"/>
              </w:rPr>
            </w:pPr>
            <w:r>
              <w:rPr>
                <w:rFonts w:ascii="华文楷体" w:eastAsia="华文楷体" w:hAnsi="华文楷体" w:hint="eastAsia"/>
                <w:sz w:val="24"/>
              </w:rPr>
              <w:t>答：</w:t>
            </w:r>
            <w:r w:rsidRPr="00B76C6E">
              <w:rPr>
                <w:rFonts w:ascii="华文楷体" w:eastAsia="华文楷体" w:hAnsi="华文楷体" w:hint="eastAsia"/>
                <w:sz w:val="24"/>
              </w:rPr>
              <w:t>新建2亿平米生产线的核心设备为国外进口。其中2条6000万平米与大橡塑采用BT方式合作，将于今年底设备安装调试完成，建成后生产线将是国内一流水平。</w:t>
            </w:r>
          </w:p>
          <w:p w:rsidR="00B76C6E" w:rsidRPr="00B76C6E" w:rsidRDefault="00B76C6E" w:rsidP="00B76C6E">
            <w:pPr>
              <w:rPr>
                <w:rFonts w:ascii="华文楷体" w:eastAsia="华文楷体" w:hAnsi="华文楷体"/>
                <w:sz w:val="24"/>
              </w:rPr>
            </w:pPr>
            <w:r>
              <w:rPr>
                <w:rFonts w:ascii="华文楷体" w:eastAsia="华文楷体" w:hAnsi="华文楷体"/>
                <w:sz w:val="24"/>
              </w:rPr>
              <w:t>7</w:t>
            </w:r>
            <w:r>
              <w:rPr>
                <w:rFonts w:ascii="华文楷体" w:eastAsia="华文楷体" w:hAnsi="华文楷体" w:hint="eastAsia"/>
                <w:sz w:val="24"/>
              </w:rPr>
              <w:t>、</w:t>
            </w:r>
            <w:r w:rsidRPr="00B76C6E">
              <w:rPr>
                <w:rFonts w:ascii="华文楷体" w:eastAsia="华文楷体" w:hAnsi="华文楷体" w:hint="eastAsia"/>
                <w:sz w:val="24"/>
              </w:rPr>
              <w:t>目前国内的主要湿法锂膜厂商？</w:t>
            </w:r>
          </w:p>
          <w:p w:rsidR="00B76C6E" w:rsidRPr="00B76C6E" w:rsidRDefault="00B76C6E" w:rsidP="00B76C6E">
            <w:pPr>
              <w:ind w:firstLineChars="200" w:firstLine="480"/>
              <w:rPr>
                <w:rFonts w:ascii="华文楷体" w:eastAsia="华文楷体" w:hAnsi="华文楷体"/>
                <w:sz w:val="24"/>
              </w:rPr>
            </w:pPr>
            <w:r>
              <w:rPr>
                <w:rFonts w:ascii="华文楷体" w:eastAsia="华文楷体" w:hAnsi="华文楷体" w:hint="eastAsia"/>
                <w:sz w:val="24"/>
              </w:rPr>
              <w:t>答：</w:t>
            </w:r>
            <w:r w:rsidRPr="00B76C6E">
              <w:rPr>
                <w:rFonts w:ascii="华文楷体" w:eastAsia="华文楷体" w:hAnsi="华文楷体" w:hint="eastAsia"/>
                <w:sz w:val="24"/>
              </w:rPr>
              <w:t>胜利精密（苏州捷力）、沧州明珠等上市公司均开始投建湿法产能。湿法锂膜产品在厚度、孔隙率等物理性及安全性方面较干法存在一定的技术优势，是未来发展的趋势。公司区别于其他湿法厂商采用双向同步拉伸工艺，在产品性能指标方面更具优势。同时，公司实现机制创新，在锂膜公司设立管理层持股，搭建有效的激励约束机制。</w:t>
            </w:r>
          </w:p>
          <w:p w:rsidR="00B76C6E" w:rsidRPr="00B76C6E" w:rsidRDefault="00B76C6E" w:rsidP="00B76C6E">
            <w:pPr>
              <w:rPr>
                <w:rFonts w:ascii="华文楷体" w:eastAsia="华文楷体" w:hAnsi="华文楷体"/>
                <w:sz w:val="24"/>
              </w:rPr>
            </w:pPr>
            <w:r>
              <w:rPr>
                <w:rFonts w:ascii="华文楷体" w:eastAsia="华文楷体" w:hAnsi="华文楷体"/>
                <w:sz w:val="24"/>
              </w:rPr>
              <w:t>8</w:t>
            </w:r>
            <w:r>
              <w:rPr>
                <w:rFonts w:ascii="华文楷体" w:eastAsia="华文楷体" w:hAnsi="华文楷体" w:hint="eastAsia"/>
                <w:sz w:val="24"/>
              </w:rPr>
              <w:t>、</w:t>
            </w:r>
            <w:r w:rsidRPr="00B76C6E">
              <w:rPr>
                <w:rFonts w:ascii="华文楷体" w:eastAsia="华文楷体" w:hAnsi="华文楷体" w:hint="eastAsia"/>
                <w:sz w:val="24"/>
              </w:rPr>
              <w:t>20</w:t>
            </w:r>
            <w:r w:rsidRPr="00B76C6E">
              <w:rPr>
                <w:rFonts w:ascii="华文楷体" w:eastAsia="华文楷体" w:hAnsi="华文楷体"/>
                <w:sz w:val="24"/>
              </w:rPr>
              <w:t>15</w:t>
            </w:r>
            <w:r w:rsidRPr="00B76C6E">
              <w:rPr>
                <w:rFonts w:ascii="华文楷体" w:eastAsia="华文楷体" w:hAnsi="华文楷体" w:hint="eastAsia"/>
                <w:sz w:val="24"/>
              </w:rPr>
              <w:t>年，公司实现3亿利润，叶片实现5亿利润，其他业务亏损？</w:t>
            </w:r>
          </w:p>
          <w:p w:rsidR="00B76C6E" w:rsidRPr="00B76C6E" w:rsidRDefault="00B76C6E" w:rsidP="00B76C6E">
            <w:pPr>
              <w:ind w:firstLineChars="200" w:firstLine="480"/>
              <w:rPr>
                <w:rFonts w:ascii="华文楷体" w:eastAsia="华文楷体" w:hAnsi="华文楷体"/>
                <w:sz w:val="24"/>
              </w:rPr>
            </w:pPr>
            <w:r>
              <w:rPr>
                <w:rFonts w:ascii="华文楷体" w:eastAsia="华文楷体" w:hAnsi="华文楷体" w:hint="eastAsia"/>
                <w:sz w:val="24"/>
              </w:rPr>
              <w:t>答：</w:t>
            </w:r>
            <w:r w:rsidRPr="00B76C6E">
              <w:rPr>
                <w:rFonts w:ascii="华文楷体" w:eastAsia="华文楷体" w:hAnsi="华文楷体" w:hint="eastAsia"/>
                <w:sz w:val="24"/>
              </w:rPr>
              <w:t>公司气瓶产业去年亏损约1.4亿元。天然气气瓶主要用于城市公交车、出租车及重卡等车型，公司天然气气瓶在整车市场占有率第一，但近年来受油气价差缩小影响，整体行业需求大幅萎缩，全行业亏损，今年趋势可能延续。公司正在筹划战略性收缩产能，将产能向产品成本较低的地区转移，同时，盘活现有资产并开拓长管拖车、氢燃料气瓶等新产品领域，力</w:t>
            </w:r>
            <w:r w:rsidRPr="00B76C6E">
              <w:rPr>
                <w:rFonts w:ascii="华文楷体" w:eastAsia="华文楷体" w:hAnsi="华文楷体" w:hint="eastAsia"/>
                <w:sz w:val="24"/>
              </w:rPr>
              <w:lastRenderedPageBreak/>
              <w:t>争减亏。</w:t>
            </w:r>
          </w:p>
          <w:p w:rsidR="00B76C6E" w:rsidRPr="00B76C6E" w:rsidRDefault="00B76C6E" w:rsidP="00B76C6E">
            <w:pPr>
              <w:rPr>
                <w:rFonts w:ascii="华文楷体" w:eastAsia="华文楷体" w:hAnsi="华文楷体"/>
                <w:sz w:val="24"/>
              </w:rPr>
            </w:pPr>
            <w:r>
              <w:rPr>
                <w:rFonts w:ascii="华文楷体" w:eastAsia="华文楷体" w:hAnsi="华文楷体" w:hint="eastAsia"/>
                <w:sz w:val="24"/>
              </w:rPr>
              <w:t>9、</w:t>
            </w:r>
            <w:r w:rsidRPr="00B76C6E">
              <w:rPr>
                <w:rFonts w:ascii="华文楷体" w:eastAsia="华文楷体" w:hAnsi="华文楷体" w:hint="eastAsia"/>
                <w:sz w:val="24"/>
              </w:rPr>
              <w:t>风电今年的装机量是否下降？主要客户？是否有出口？</w:t>
            </w:r>
          </w:p>
          <w:p w:rsidR="00B76C6E" w:rsidRPr="00B76C6E" w:rsidRDefault="00B76C6E" w:rsidP="00B76C6E">
            <w:pPr>
              <w:ind w:firstLineChars="200" w:firstLine="480"/>
              <w:rPr>
                <w:rFonts w:ascii="华文楷体" w:eastAsia="华文楷体" w:hAnsi="华文楷体"/>
                <w:sz w:val="24"/>
              </w:rPr>
            </w:pPr>
            <w:r>
              <w:rPr>
                <w:rFonts w:ascii="华文楷体" w:eastAsia="华文楷体" w:hAnsi="华文楷体" w:hint="eastAsia"/>
                <w:sz w:val="24"/>
              </w:rPr>
              <w:t>答：</w:t>
            </w:r>
            <w:r w:rsidRPr="00B76C6E">
              <w:rPr>
                <w:rFonts w:ascii="华文楷体" w:eastAsia="华文楷体" w:hAnsi="华文楷体" w:hint="eastAsia"/>
                <w:sz w:val="24"/>
              </w:rPr>
              <w:t>风电行业去年受政策影响，各大厂商都在抢装，今年预计整体比较平稳，回归正常；公司的主要客户为金风科技、远景能源等在风电行业领先的整机商；公司有少量产品配套整机出口。</w:t>
            </w:r>
          </w:p>
          <w:p w:rsidR="00B76C6E" w:rsidRPr="00B76C6E" w:rsidRDefault="00B76C6E" w:rsidP="00B76C6E">
            <w:pPr>
              <w:rPr>
                <w:rFonts w:ascii="华文楷体" w:eastAsia="华文楷体" w:hAnsi="华文楷体"/>
                <w:sz w:val="24"/>
              </w:rPr>
            </w:pPr>
            <w:r>
              <w:rPr>
                <w:rFonts w:ascii="华文楷体" w:eastAsia="华文楷体" w:hAnsi="华文楷体" w:hint="eastAsia"/>
                <w:sz w:val="24"/>
              </w:rPr>
              <w:t>10、</w:t>
            </w:r>
            <w:r w:rsidRPr="00B76C6E">
              <w:rPr>
                <w:rFonts w:ascii="华文楷体" w:eastAsia="华文楷体" w:hAnsi="华文楷体" w:hint="eastAsia"/>
                <w:sz w:val="24"/>
              </w:rPr>
              <w:t>两材重组对公司的影响？</w:t>
            </w:r>
          </w:p>
          <w:p w:rsidR="00F637C9" w:rsidRPr="00B76C6E" w:rsidRDefault="00B76C6E" w:rsidP="00B76C6E">
            <w:pPr>
              <w:spacing w:line="360" w:lineRule="auto"/>
              <w:ind w:firstLineChars="200" w:firstLine="480"/>
              <w:rPr>
                <w:rFonts w:ascii="华文楷体" w:eastAsia="华文楷体" w:hAnsi="华文楷体"/>
                <w:sz w:val="24"/>
              </w:rPr>
            </w:pPr>
            <w:r>
              <w:rPr>
                <w:rFonts w:ascii="华文楷体" w:eastAsia="华文楷体" w:hAnsi="华文楷体" w:hint="eastAsia"/>
                <w:sz w:val="24"/>
              </w:rPr>
              <w:t>答：</w:t>
            </w:r>
            <w:r w:rsidRPr="00593AC6">
              <w:rPr>
                <w:rFonts w:ascii="华文楷体" w:eastAsia="华文楷体" w:hAnsi="华文楷体" w:hint="eastAsia"/>
                <w:sz w:val="24"/>
              </w:rPr>
              <w:t>两材重组预计会先实现两个集团层面的整合，</w:t>
            </w:r>
            <w:r>
              <w:rPr>
                <w:rFonts w:ascii="华文楷体" w:eastAsia="华文楷体" w:hAnsi="华文楷体" w:hint="eastAsia"/>
                <w:sz w:val="24"/>
              </w:rPr>
              <w:t>再</w:t>
            </w:r>
            <w:r w:rsidRPr="00593AC6">
              <w:rPr>
                <w:rFonts w:ascii="华文楷体" w:eastAsia="华文楷体" w:hAnsi="华文楷体" w:hint="eastAsia"/>
                <w:sz w:val="24"/>
              </w:rPr>
              <w:t>逐步开始各个业务板块的整合。两家集团重合业务较多，公司作为中材集团下最大的新材料全产业链平台上市公司，后续业务整合必然会涉及到中材科技，目前尚未有具体方案，值得期待。</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50365E" w:rsidP="00250A39">
            <w:pPr>
              <w:spacing w:line="480" w:lineRule="atLeast"/>
              <w:rPr>
                <w:rFonts w:ascii="宋体" w:hAnsi="宋体"/>
                <w:bCs/>
                <w:iCs/>
                <w:sz w:val="24"/>
                <w:szCs w:val="24"/>
              </w:rPr>
            </w:pPr>
            <w:r>
              <w:rPr>
                <w:rFonts w:ascii="宋体" w:hAnsi="宋体" w:hint="eastAsia"/>
                <w:bCs/>
                <w:iCs/>
                <w:sz w:val="24"/>
                <w:szCs w:val="24"/>
              </w:rPr>
              <w:t>2016</w:t>
            </w:r>
            <w:r w:rsidR="00F637C9">
              <w:rPr>
                <w:rFonts w:ascii="宋体" w:hAnsi="宋体" w:hint="eastAsia"/>
                <w:bCs/>
                <w:iCs/>
                <w:sz w:val="24"/>
                <w:szCs w:val="24"/>
              </w:rPr>
              <w:t>年</w:t>
            </w:r>
            <w:r w:rsidR="00B76C6E">
              <w:rPr>
                <w:rFonts w:ascii="宋体" w:hAnsi="宋体" w:hint="eastAsia"/>
                <w:bCs/>
                <w:iCs/>
                <w:sz w:val="24"/>
                <w:szCs w:val="24"/>
              </w:rPr>
              <w:t>5</w:t>
            </w:r>
            <w:r w:rsidR="00F637C9">
              <w:rPr>
                <w:rFonts w:ascii="宋体" w:hAnsi="宋体" w:hint="eastAsia"/>
                <w:bCs/>
                <w:iCs/>
                <w:sz w:val="24"/>
                <w:szCs w:val="24"/>
              </w:rPr>
              <w:t>月</w:t>
            </w:r>
            <w:r w:rsidR="00B76C6E">
              <w:rPr>
                <w:rFonts w:ascii="宋体" w:hAnsi="宋体" w:hint="eastAsia"/>
                <w:bCs/>
                <w:iCs/>
                <w:sz w:val="24"/>
                <w:szCs w:val="24"/>
              </w:rPr>
              <w:t>27</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DEA" w:rsidRDefault="00243DEA" w:rsidP="00F637C9">
      <w:r>
        <w:separator/>
      </w:r>
    </w:p>
  </w:endnote>
  <w:endnote w:type="continuationSeparator" w:id="0">
    <w:p w:rsidR="00243DEA" w:rsidRDefault="00243DEA"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DEA" w:rsidRDefault="00243DEA" w:rsidP="00F637C9">
      <w:r>
        <w:separator/>
      </w:r>
    </w:p>
  </w:footnote>
  <w:footnote w:type="continuationSeparator" w:id="0">
    <w:p w:rsidR="00243DEA" w:rsidRDefault="00243DEA" w:rsidP="00F6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4911"/>
    <w:rsid w:val="00037425"/>
    <w:rsid w:val="000515DD"/>
    <w:rsid w:val="00055B2B"/>
    <w:rsid w:val="00081718"/>
    <w:rsid w:val="000968FD"/>
    <w:rsid w:val="000A20CA"/>
    <w:rsid w:val="000A7DE0"/>
    <w:rsid w:val="000B2076"/>
    <w:rsid w:val="000B4C52"/>
    <w:rsid w:val="000C22FA"/>
    <w:rsid w:val="000E3FFF"/>
    <w:rsid w:val="000E604A"/>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FDB"/>
    <w:rsid w:val="001E52FA"/>
    <w:rsid w:val="001F5719"/>
    <w:rsid w:val="0021028C"/>
    <w:rsid w:val="00216B84"/>
    <w:rsid w:val="00226620"/>
    <w:rsid w:val="0023182B"/>
    <w:rsid w:val="00243634"/>
    <w:rsid w:val="00243DEA"/>
    <w:rsid w:val="00245537"/>
    <w:rsid w:val="002733EF"/>
    <w:rsid w:val="0027700D"/>
    <w:rsid w:val="0028049D"/>
    <w:rsid w:val="002810FB"/>
    <w:rsid w:val="002869D9"/>
    <w:rsid w:val="002921E3"/>
    <w:rsid w:val="002A5E9A"/>
    <w:rsid w:val="002A7671"/>
    <w:rsid w:val="002A7F45"/>
    <w:rsid w:val="002D6007"/>
    <w:rsid w:val="002F4C9A"/>
    <w:rsid w:val="002F7477"/>
    <w:rsid w:val="00302645"/>
    <w:rsid w:val="00303D36"/>
    <w:rsid w:val="003109B4"/>
    <w:rsid w:val="00313552"/>
    <w:rsid w:val="00321A6B"/>
    <w:rsid w:val="0032425E"/>
    <w:rsid w:val="0035602A"/>
    <w:rsid w:val="003628F3"/>
    <w:rsid w:val="00362F1D"/>
    <w:rsid w:val="0036385C"/>
    <w:rsid w:val="00363DCB"/>
    <w:rsid w:val="003674DE"/>
    <w:rsid w:val="00373613"/>
    <w:rsid w:val="0038125F"/>
    <w:rsid w:val="00394CC6"/>
    <w:rsid w:val="003B53CC"/>
    <w:rsid w:val="003B60DB"/>
    <w:rsid w:val="003D06A2"/>
    <w:rsid w:val="003D0726"/>
    <w:rsid w:val="003E3FCF"/>
    <w:rsid w:val="003E5B1C"/>
    <w:rsid w:val="003E6426"/>
    <w:rsid w:val="003E6DE4"/>
    <w:rsid w:val="003F1AA7"/>
    <w:rsid w:val="003F6863"/>
    <w:rsid w:val="00420113"/>
    <w:rsid w:val="004343EA"/>
    <w:rsid w:val="0044635C"/>
    <w:rsid w:val="00462AFF"/>
    <w:rsid w:val="00463115"/>
    <w:rsid w:val="004750E4"/>
    <w:rsid w:val="00484D1F"/>
    <w:rsid w:val="00485135"/>
    <w:rsid w:val="004908AD"/>
    <w:rsid w:val="00491C05"/>
    <w:rsid w:val="004A22E5"/>
    <w:rsid w:val="004A60BC"/>
    <w:rsid w:val="004A7E00"/>
    <w:rsid w:val="004C2AA3"/>
    <w:rsid w:val="004C4AB6"/>
    <w:rsid w:val="004C6522"/>
    <w:rsid w:val="004D45E4"/>
    <w:rsid w:val="004E04B2"/>
    <w:rsid w:val="0050365E"/>
    <w:rsid w:val="005045D7"/>
    <w:rsid w:val="00520C88"/>
    <w:rsid w:val="00524727"/>
    <w:rsid w:val="00526718"/>
    <w:rsid w:val="00544B07"/>
    <w:rsid w:val="00556E73"/>
    <w:rsid w:val="00566B3E"/>
    <w:rsid w:val="0057249E"/>
    <w:rsid w:val="00573C0E"/>
    <w:rsid w:val="00582E45"/>
    <w:rsid w:val="00592A31"/>
    <w:rsid w:val="005948C5"/>
    <w:rsid w:val="00595209"/>
    <w:rsid w:val="005A2EA1"/>
    <w:rsid w:val="005A7B90"/>
    <w:rsid w:val="005A7DBA"/>
    <w:rsid w:val="005A7FCB"/>
    <w:rsid w:val="005B5983"/>
    <w:rsid w:val="005C6D21"/>
    <w:rsid w:val="005E65D5"/>
    <w:rsid w:val="00602816"/>
    <w:rsid w:val="006031F9"/>
    <w:rsid w:val="00613662"/>
    <w:rsid w:val="00615DD7"/>
    <w:rsid w:val="00627841"/>
    <w:rsid w:val="00632D0A"/>
    <w:rsid w:val="00635DF9"/>
    <w:rsid w:val="00642E4F"/>
    <w:rsid w:val="0066320A"/>
    <w:rsid w:val="006657EE"/>
    <w:rsid w:val="006675CA"/>
    <w:rsid w:val="00670BD4"/>
    <w:rsid w:val="00681729"/>
    <w:rsid w:val="006A2B92"/>
    <w:rsid w:val="006B233A"/>
    <w:rsid w:val="006E780C"/>
    <w:rsid w:val="006F529A"/>
    <w:rsid w:val="00701EF7"/>
    <w:rsid w:val="007227D6"/>
    <w:rsid w:val="00731F43"/>
    <w:rsid w:val="00734EFE"/>
    <w:rsid w:val="007450A1"/>
    <w:rsid w:val="007505C6"/>
    <w:rsid w:val="007517D3"/>
    <w:rsid w:val="00766276"/>
    <w:rsid w:val="00767DB4"/>
    <w:rsid w:val="0077367A"/>
    <w:rsid w:val="007821C1"/>
    <w:rsid w:val="007962E4"/>
    <w:rsid w:val="007A230B"/>
    <w:rsid w:val="007C289A"/>
    <w:rsid w:val="007C5F6C"/>
    <w:rsid w:val="007D10C1"/>
    <w:rsid w:val="007D43D4"/>
    <w:rsid w:val="007D5B6D"/>
    <w:rsid w:val="007D7079"/>
    <w:rsid w:val="007E1131"/>
    <w:rsid w:val="007F59E0"/>
    <w:rsid w:val="008015F3"/>
    <w:rsid w:val="00815F9D"/>
    <w:rsid w:val="00823E44"/>
    <w:rsid w:val="008354FD"/>
    <w:rsid w:val="008400B4"/>
    <w:rsid w:val="00853A39"/>
    <w:rsid w:val="00856D84"/>
    <w:rsid w:val="00857410"/>
    <w:rsid w:val="00880044"/>
    <w:rsid w:val="008805A9"/>
    <w:rsid w:val="00883F0A"/>
    <w:rsid w:val="00887044"/>
    <w:rsid w:val="0089572A"/>
    <w:rsid w:val="008B43BA"/>
    <w:rsid w:val="008D0A01"/>
    <w:rsid w:val="00913860"/>
    <w:rsid w:val="00917A20"/>
    <w:rsid w:val="00920590"/>
    <w:rsid w:val="0092192B"/>
    <w:rsid w:val="009528CC"/>
    <w:rsid w:val="0095386A"/>
    <w:rsid w:val="00970D61"/>
    <w:rsid w:val="0097555B"/>
    <w:rsid w:val="00977B76"/>
    <w:rsid w:val="00984E5F"/>
    <w:rsid w:val="009B66C8"/>
    <w:rsid w:val="009C654F"/>
    <w:rsid w:val="009E0ED6"/>
    <w:rsid w:val="009E278E"/>
    <w:rsid w:val="009F0D0A"/>
    <w:rsid w:val="009F38EC"/>
    <w:rsid w:val="00A073D3"/>
    <w:rsid w:val="00A07623"/>
    <w:rsid w:val="00A2089C"/>
    <w:rsid w:val="00A25594"/>
    <w:rsid w:val="00A522F9"/>
    <w:rsid w:val="00A56FA1"/>
    <w:rsid w:val="00A63653"/>
    <w:rsid w:val="00A64CDA"/>
    <w:rsid w:val="00A70C43"/>
    <w:rsid w:val="00A73534"/>
    <w:rsid w:val="00A90390"/>
    <w:rsid w:val="00A91A1B"/>
    <w:rsid w:val="00A9781C"/>
    <w:rsid w:val="00A97E8B"/>
    <w:rsid w:val="00AA072D"/>
    <w:rsid w:val="00AB7868"/>
    <w:rsid w:val="00AC438B"/>
    <w:rsid w:val="00AC6251"/>
    <w:rsid w:val="00AD099C"/>
    <w:rsid w:val="00AE379E"/>
    <w:rsid w:val="00B0081F"/>
    <w:rsid w:val="00B04F3E"/>
    <w:rsid w:val="00B17F3B"/>
    <w:rsid w:val="00B2107D"/>
    <w:rsid w:val="00B561D5"/>
    <w:rsid w:val="00B6035C"/>
    <w:rsid w:val="00B6296D"/>
    <w:rsid w:val="00B7125C"/>
    <w:rsid w:val="00B76C6E"/>
    <w:rsid w:val="00B77F47"/>
    <w:rsid w:val="00BA05EE"/>
    <w:rsid w:val="00BA685A"/>
    <w:rsid w:val="00BC0CE6"/>
    <w:rsid w:val="00BC35E9"/>
    <w:rsid w:val="00BE011F"/>
    <w:rsid w:val="00BE206F"/>
    <w:rsid w:val="00BF323B"/>
    <w:rsid w:val="00BF7DD1"/>
    <w:rsid w:val="00C00FDB"/>
    <w:rsid w:val="00C2102B"/>
    <w:rsid w:val="00C23277"/>
    <w:rsid w:val="00C30D31"/>
    <w:rsid w:val="00C54D0E"/>
    <w:rsid w:val="00C64729"/>
    <w:rsid w:val="00C705AE"/>
    <w:rsid w:val="00C70E19"/>
    <w:rsid w:val="00C81428"/>
    <w:rsid w:val="00C85EBF"/>
    <w:rsid w:val="00C867F5"/>
    <w:rsid w:val="00CA2DC3"/>
    <w:rsid w:val="00CB7388"/>
    <w:rsid w:val="00CC2821"/>
    <w:rsid w:val="00CD0D9B"/>
    <w:rsid w:val="00CE4258"/>
    <w:rsid w:val="00CE426E"/>
    <w:rsid w:val="00CF2503"/>
    <w:rsid w:val="00D05C29"/>
    <w:rsid w:val="00D10E3F"/>
    <w:rsid w:val="00D16189"/>
    <w:rsid w:val="00D305B5"/>
    <w:rsid w:val="00D33730"/>
    <w:rsid w:val="00D45B0D"/>
    <w:rsid w:val="00D53908"/>
    <w:rsid w:val="00D55E82"/>
    <w:rsid w:val="00D6139B"/>
    <w:rsid w:val="00D62BF9"/>
    <w:rsid w:val="00D72BE5"/>
    <w:rsid w:val="00D75893"/>
    <w:rsid w:val="00D91CF5"/>
    <w:rsid w:val="00DC1E4A"/>
    <w:rsid w:val="00DC666D"/>
    <w:rsid w:val="00DC7A19"/>
    <w:rsid w:val="00DF0AC4"/>
    <w:rsid w:val="00DF14D4"/>
    <w:rsid w:val="00DF41B1"/>
    <w:rsid w:val="00DF59E0"/>
    <w:rsid w:val="00E02D88"/>
    <w:rsid w:val="00E0507F"/>
    <w:rsid w:val="00E104CC"/>
    <w:rsid w:val="00E30EA8"/>
    <w:rsid w:val="00E411D7"/>
    <w:rsid w:val="00E41F21"/>
    <w:rsid w:val="00E43B35"/>
    <w:rsid w:val="00E5450C"/>
    <w:rsid w:val="00E74E3F"/>
    <w:rsid w:val="00E9041A"/>
    <w:rsid w:val="00E934D7"/>
    <w:rsid w:val="00E95177"/>
    <w:rsid w:val="00EC3566"/>
    <w:rsid w:val="00ED4951"/>
    <w:rsid w:val="00ED541E"/>
    <w:rsid w:val="00EE72A4"/>
    <w:rsid w:val="00EF73CC"/>
    <w:rsid w:val="00F07E68"/>
    <w:rsid w:val="00F15DC4"/>
    <w:rsid w:val="00F358CD"/>
    <w:rsid w:val="00F44B7D"/>
    <w:rsid w:val="00F45C9F"/>
    <w:rsid w:val="00F5493E"/>
    <w:rsid w:val="00F626AB"/>
    <w:rsid w:val="00F632BD"/>
    <w:rsid w:val="00F637C9"/>
    <w:rsid w:val="00F656CF"/>
    <w:rsid w:val="00F66BAA"/>
    <w:rsid w:val="00F72F53"/>
    <w:rsid w:val="00F75DD9"/>
    <w:rsid w:val="00F82C48"/>
    <w:rsid w:val="00F95E4C"/>
    <w:rsid w:val="00FB1689"/>
    <w:rsid w:val="00FC5C51"/>
    <w:rsid w:val="00FC7E60"/>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637C9"/>
    <w:rPr>
      <w:sz w:val="18"/>
      <w:szCs w:val="18"/>
    </w:rPr>
  </w:style>
  <w:style w:type="paragraph" w:styleId="a5">
    <w:name w:val="footer"/>
    <w:basedOn w:val="a"/>
    <w:link w:val="a6"/>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637C9"/>
    <w:rPr>
      <w:sz w:val="18"/>
      <w:szCs w:val="18"/>
    </w:rPr>
  </w:style>
  <w:style w:type="paragraph" w:styleId="a7">
    <w:name w:val="List Paragraph"/>
    <w:basedOn w:val="a"/>
    <w:uiPriority w:val="34"/>
    <w:qFormat/>
    <w:rsid w:val="00F637C9"/>
    <w:pPr>
      <w:ind w:firstLineChars="200" w:firstLine="420"/>
    </w:pPr>
  </w:style>
  <w:style w:type="character" w:styleId="a8">
    <w:name w:val="annotation reference"/>
    <w:basedOn w:val="a0"/>
    <w:uiPriority w:val="99"/>
    <w:semiHidden/>
    <w:unhideWhenUsed/>
    <w:rsid w:val="004D45E4"/>
    <w:rPr>
      <w:sz w:val="21"/>
      <w:szCs w:val="21"/>
    </w:rPr>
  </w:style>
  <w:style w:type="paragraph" w:styleId="a9">
    <w:name w:val="annotation text"/>
    <w:basedOn w:val="a"/>
    <w:link w:val="aa"/>
    <w:uiPriority w:val="99"/>
    <w:semiHidden/>
    <w:unhideWhenUsed/>
    <w:rsid w:val="004D45E4"/>
    <w:pPr>
      <w:jc w:val="left"/>
    </w:pPr>
  </w:style>
  <w:style w:type="character" w:customStyle="1" w:styleId="aa">
    <w:name w:val="批注文字 字符"/>
    <w:basedOn w:val="a0"/>
    <w:link w:val="a9"/>
    <w:uiPriority w:val="99"/>
    <w:semiHidden/>
    <w:rsid w:val="004D45E4"/>
    <w:rPr>
      <w:rFonts w:ascii="Times New Roman" w:eastAsia="宋体" w:hAnsi="Times New Roman" w:cs="Times New Roman"/>
      <w:szCs w:val="20"/>
    </w:rPr>
  </w:style>
  <w:style w:type="paragraph" w:styleId="ab">
    <w:name w:val="annotation subject"/>
    <w:basedOn w:val="a9"/>
    <w:next w:val="a9"/>
    <w:link w:val="ac"/>
    <w:uiPriority w:val="99"/>
    <w:semiHidden/>
    <w:unhideWhenUsed/>
    <w:rsid w:val="004D45E4"/>
    <w:rPr>
      <w:b/>
      <w:bCs/>
    </w:rPr>
  </w:style>
  <w:style w:type="character" w:customStyle="1" w:styleId="ac">
    <w:name w:val="批注主题 字符"/>
    <w:basedOn w:val="aa"/>
    <w:link w:val="ab"/>
    <w:uiPriority w:val="99"/>
    <w:semiHidden/>
    <w:rsid w:val="004D45E4"/>
    <w:rPr>
      <w:rFonts w:ascii="Times New Roman" w:eastAsia="宋体" w:hAnsi="Times New Roman" w:cs="Times New Roman"/>
      <w:b/>
      <w:bCs/>
      <w:szCs w:val="20"/>
    </w:rPr>
  </w:style>
  <w:style w:type="paragraph" w:styleId="ad">
    <w:name w:val="Balloon Text"/>
    <w:basedOn w:val="a"/>
    <w:link w:val="ae"/>
    <w:uiPriority w:val="99"/>
    <w:semiHidden/>
    <w:unhideWhenUsed/>
    <w:rsid w:val="004D45E4"/>
    <w:rPr>
      <w:sz w:val="18"/>
      <w:szCs w:val="18"/>
    </w:rPr>
  </w:style>
  <w:style w:type="character" w:customStyle="1" w:styleId="ae">
    <w:name w:val="批注框文本 字符"/>
    <w:basedOn w:val="a0"/>
    <w:link w:val="ad"/>
    <w:uiPriority w:val="99"/>
    <w:semiHidden/>
    <w:rsid w:val="004D45E4"/>
    <w:rPr>
      <w:rFonts w:ascii="Times New Roman" w:eastAsia="宋体" w:hAnsi="Times New Roman" w:cs="Times New Roman"/>
      <w:sz w:val="18"/>
      <w:szCs w:val="18"/>
    </w:rPr>
  </w:style>
  <w:style w:type="paragraph" w:styleId="af">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297</Words>
  <Characters>1693</Characters>
  <Application>Microsoft Office Word</Application>
  <DocSecurity>0</DocSecurity>
  <Lines>14</Lines>
  <Paragraphs>3</Paragraphs>
  <ScaleCrop>false</ScaleCrop>
  <Company>www.dadighost.com</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Bruce</cp:lastModifiedBy>
  <cp:revision>36</cp:revision>
  <dcterms:created xsi:type="dcterms:W3CDTF">2015-01-23T06:28:00Z</dcterms:created>
  <dcterms:modified xsi:type="dcterms:W3CDTF">2016-05-30T07:56:00Z</dcterms:modified>
</cp:coreProperties>
</file>