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5FC9" w:rsidRDefault="00445FA6">
      <w:pPr>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证券代码：</w:t>
      </w:r>
      <w:r>
        <w:rPr>
          <w:rFonts w:ascii="宋体" w:hAnsi="宋体" w:cs="宋体"/>
          <w:color w:val="000000"/>
          <w:sz w:val="24"/>
          <w:shd w:val="clear" w:color="050000" w:fill="auto"/>
        </w:rPr>
        <w:t xml:space="preserve">300407                                    </w:t>
      </w:r>
      <w:r>
        <w:rPr>
          <w:rFonts w:ascii="宋体" w:hAnsi="宋体" w:cs="宋体"/>
          <w:color w:val="000000"/>
          <w:sz w:val="24"/>
          <w:shd w:val="clear" w:color="050000" w:fill="auto"/>
        </w:rPr>
        <w:t>证券简称：</w:t>
      </w:r>
      <w:proofErr w:type="gramStart"/>
      <w:r>
        <w:rPr>
          <w:rFonts w:ascii="宋体" w:hAnsi="宋体" w:cs="宋体"/>
          <w:color w:val="000000"/>
          <w:sz w:val="24"/>
          <w:shd w:val="clear" w:color="050000" w:fill="auto"/>
        </w:rPr>
        <w:t>凯</w:t>
      </w:r>
      <w:proofErr w:type="gramEnd"/>
      <w:r>
        <w:rPr>
          <w:rFonts w:ascii="宋体" w:hAnsi="宋体" w:cs="宋体"/>
          <w:color w:val="000000"/>
          <w:sz w:val="24"/>
          <w:shd w:val="clear" w:color="050000" w:fill="auto"/>
        </w:rPr>
        <w:t>发电气</w:t>
      </w:r>
    </w:p>
    <w:p w:rsidR="00A55FC9" w:rsidRDefault="00445FA6">
      <w:pPr>
        <w:spacing w:line="360" w:lineRule="auto"/>
        <w:jc w:val="center"/>
        <w:rPr>
          <w:rFonts w:ascii="宋体" w:hAnsi="宋体" w:cs="宋体"/>
          <w:b/>
          <w:color w:val="000000"/>
          <w:sz w:val="32"/>
          <w:shd w:val="clear" w:color="060000" w:fill="auto"/>
        </w:rPr>
      </w:pPr>
      <w:r>
        <w:rPr>
          <w:rFonts w:ascii="宋体" w:hAnsi="宋体" w:cs="宋体"/>
          <w:b/>
          <w:color w:val="000000"/>
          <w:sz w:val="32"/>
          <w:shd w:val="clear" w:color="060000" w:fill="auto"/>
        </w:rPr>
        <w:t>天津凯发电气股份有限公司投资者关系活动记录表</w:t>
      </w:r>
    </w:p>
    <w:p w:rsidR="00A55FC9" w:rsidRDefault="00445FA6">
      <w:pPr>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 xml:space="preserve">                                                       </w:t>
      </w:r>
      <w:r>
        <w:rPr>
          <w:rFonts w:ascii="宋体" w:hAnsi="宋体" w:cs="宋体"/>
          <w:color w:val="000000"/>
          <w:sz w:val="24"/>
          <w:shd w:val="clear" w:color="050000" w:fill="auto"/>
        </w:rPr>
        <w:t>编号：</w:t>
      </w:r>
      <w:r>
        <w:rPr>
          <w:rFonts w:ascii="宋体" w:hAnsi="宋体" w:cs="宋体"/>
          <w:color w:val="000000"/>
          <w:sz w:val="24"/>
          <w:shd w:val="clear" w:color="050000" w:fill="auto"/>
        </w:rPr>
        <w:t>201</w:t>
      </w:r>
      <w:r>
        <w:rPr>
          <w:rFonts w:ascii="宋体" w:hAnsi="宋体" w:cs="宋体" w:hint="eastAsia"/>
          <w:color w:val="000000"/>
          <w:sz w:val="24"/>
          <w:shd w:val="clear" w:color="050000" w:fill="auto"/>
        </w:rPr>
        <w:t>6</w:t>
      </w:r>
      <w:r>
        <w:rPr>
          <w:rFonts w:ascii="宋体" w:hAnsi="宋体" w:cs="宋体"/>
          <w:color w:val="000000"/>
          <w:sz w:val="24"/>
          <w:shd w:val="clear" w:color="050000" w:fill="auto"/>
        </w:rPr>
        <w:t>-00</w:t>
      </w:r>
      <w:r>
        <w:rPr>
          <w:rFonts w:ascii="宋体" w:hAnsi="宋体" w:cs="宋体" w:hint="eastAsia"/>
          <w:color w:val="000000"/>
          <w:sz w:val="24"/>
          <w:shd w:val="clear" w:color="050000" w:fill="auto"/>
        </w:rPr>
        <w:t>3</w:t>
      </w:r>
    </w:p>
    <w:tbl>
      <w:tblPr>
        <w:tblW w:w="8522" w:type="dxa"/>
        <w:jc w:val="center"/>
        <w:tblLayout w:type="fixed"/>
        <w:tblLook w:val="04A0" w:firstRow="1" w:lastRow="0" w:firstColumn="1" w:lastColumn="0" w:noHBand="0" w:noVBand="1"/>
      </w:tblPr>
      <w:tblGrid>
        <w:gridCol w:w="2269"/>
        <w:gridCol w:w="6253"/>
      </w:tblGrid>
      <w:tr w:rsidR="00A55FC9">
        <w:trPr>
          <w:trHeight w:val="1"/>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投资者关系活动类别</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5FC9" w:rsidRDefault="00445FA6">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特定对象调研</w:t>
            </w:r>
            <w:r>
              <w:rPr>
                <w:rFonts w:ascii="宋体" w:hAnsi="宋体" w:cs="宋体"/>
                <w:sz w:val="24"/>
                <w:shd w:val="clear" w:color="050000" w:fill="auto"/>
              </w:rPr>
              <w:t xml:space="preserve">        </w:t>
            </w:r>
            <w:r>
              <w:rPr>
                <w:rFonts w:ascii="宋体" w:hAnsi="宋体" w:cs="宋体"/>
                <w:color w:val="000000"/>
                <w:sz w:val="24"/>
                <w:shd w:val="clear" w:color="050000" w:fill="auto"/>
              </w:rPr>
              <w:t>□</w:t>
            </w:r>
            <w:r>
              <w:rPr>
                <w:rFonts w:ascii="宋体" w:hAnsi="宋体" w:cs="宋体"/>
                <w:sz w:val="24"/>
                <w:shd w:val="clear" w:color="050000" w:fill="auto"/>
              </w:rPr>
              <w:t>分析师会议</w:t>
            </w:r>
          </w:p>
          <w:p w:rsidR="00A55FC9" w:rsidRDefault="00445FA6">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媒体采访</w:t>
            </w:r>
            <w:r>
              <w:rPr>
                <w:rFonts w:ascii="宋体" w:hAnsi="宋体" w:cs="宋体"/>
                <w:sz w:val="24"/>
                <w:shd w:val="clear" w:color="050000" w:fill="auto"/>
              </w:rPr>
              <w:t xml:space="preserve">            </w:t>
            </w:r>
            <w:r>
              <w:rPr>
                <w:rFonts w:ascii="宋体" w:hAnsi="宋体" w:cs="宋体"/>
                <w:color w:val="000000"/>
                <w:sz w:val="24"/>
                <w:shd w:val="clear" w:color="050000" w:fill="auto"/>
              </w:rPr>
              <w:t>□</w:t>
            </w:r>
            <w:r>
              <w:rPr>
                <w:rFonts w:ascii="宋体" w:hAnsi="宋体" w:cs="宋体"/>
                <w:sz w:val="24"/>
                <w:shd w:val="clear" w:color="050000" w:fill="auto"/>
              </w:rPr>
              <w:t>业绩说明会</w:t>
            </w:r>
          </w:p>
          <w:p w:rsidR="00A55FC9" w:rsidRDefault="00445FA6">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新闻发布会</w:t>
            </w:r>
            <w:r>
              <w:rPr>
                <w:rFonts w:ascii="宋体" w:hAnsi="宋体" w:cs="宋体"/>
                <w:sz w:val="24"/>
                <w:shd w:val="clear" w:color="050000" w:fill="auto"/>
              </w:rPr>
              <w:t xml:space="preserve">          </w:t>
            </w:r>
            <w:r>
              <w:rPr>
                <w:rFonts w:ascii="宋体" w:hAnsi="宋体" w:cs="宋体"/>
                <w:color w:val="000000"/>
                <w:sz w:val="24"/>
                <w:shd w:val="clear" w:color="050000" w:fill="auto"/>
              </w:rPr>
              <w:t>□</w:t>
            </w:r>
            <w:r>
              <w:rPr>
                <w:rFonts w:ascii="宋体" w:hAnsi="宋体" w:cs="宋体"/>
                <w:sz w:val="24"/>
                <w:shd w:val="clear" w:color="050000" w:fill="auto"/>
              </w:rPr>
              <w:t>路演活动</w:t>
            </w:r>
          </w:p>
          <w:p w:rsidR="00A55FC9" w:rsidRDefault="00445FA6">
            <w:pPr>
              <w:tabs>
                <w:tab w:val="center" w:pos="3199"/>
                <w:tab w:val="left" w:pos="3285"/>
              </w:tabs>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现场参观</w:t>
            </w:r>
            <w:r>
              <w:rPr>
                <w:rFonts w:ascii="宋体" w:hAnsi="宋体" w:cs="宋体"/>
                <w:color w:val="000000"/>
                <w:sz w:val="24"/>
                <w:shd w:val="clear" w:color="050000" w:fill="auto"/>
              </w:rPr>
              <w:tab/>
              <w:t xml:space="preserve">           □</w:t>
            </w:r>
            <w:r>
              <w:rPr>
                <w:rFonts w:ascii="宋体" w:hAnsi="宋体" w:cs="宋体"/>
                <w:sz w:val="24"/>
                <w:shd w:val="clear" w:color="050000" w:fill="auto"/>
              </w:rPr>
              <w:t>一对一沟通</w:t>
            </w:r>
          </w:p>
          <w:p w:rsidR="00A55FC9" w:rsidRDefault="00445FA6">
            <w:pPr>
              <w:tabs>
                <w:tab w:val="center" w:pos="3199"/>
              </w:tabs>
              <w:spacing w:line="360" w:lineRule="auto"/>
              <w:ind w:firstLine="482"/>
              <w:rPr>
                <w:rFonts w:ascii="宋体" w:hAnsi="宋体" w:cs="宋体"/>
                <w:shd w:val="clear" w:color="030000" w:fill="auto"/>
              </w:rPr>
            </w:pPr>
            <w:r>
              <w:rPr>
                <w:rFonts w:ascii="宋体" w:hAnsi="宋体" w:cs="宋体"/>
                <w:color w:val="000000"/>
                <w:sz w:val="24"/>
                <w:shd w:val="clear" w:color="050000" w:fill="auto"/>
              </w:rPr>
              <w:t>□</w:t>
            </w:r>
            <w:r>
              <w:rPr>
                <w:rFonts w:ascii="宋体" w:hAnsi="宋体" w:cs="宋体"/>
                <w:sz w:val="24"/>
                <w:shd w:val="clear" w:color="050000" w:fill="auto"/>
              </w:rPr>
              <w:t>其他</w:t>
            </w:r>
            <w:r>
              <w:rPr>
                <w:rFonts w:ascii="宋体" w:hAnsi="宋体" w:cs="宋体"/>
                <w:sz w:val="24"/>
                <w:shd w:val="clear" w:color="050000" w:fill="auto"/>
              </w:rPr>
              <w:t xml:space="preserve"> </w:t>
            </w:r>
            <w:r>
              <w:rPr>
                <w:rFonts w:ascii="宋体" w:hAnsi="宋体" w:cs="宋体"/>
                <w:sz w:val="24"/>
                <w:shd w:val="clear" w:color="050000" w:fill="auto"/>
              </w:rPr>
              <w:t>（</w:t>
            </w:r>
            <w:proofErr w:type="gramStart"/>
            <w:r>
              <w:rPr>
                <w:rFonts w:ascii="宋体" w:hAnsi="宋体" w:cs="宋体"/>
                <w:sz w:val="24"/>
                <w:u w:val="single"/>
                <w:shd w:val="clear" w:color="060000" w:fill="auto"/>
              </w:rPr>
              <w:t>请文字</w:t>
            </w:r>
            <w:proofErr w:type="gramEnd"/>
            <w:r>
              <w:rPr>
                <w:rFonts w:ascii="宋体" w:hAnsi="宋体" w:cs="宋体"/>
                <w:sz w:val="24"/>
                <w:u w:val="single"/>
                <w:shd w:val="clear" w:color="060000" w:fill="auto"/>
              </w:rPr>
              <w:t>说明其他活动内容）</w:t>
            </w:r>
          </w:p>
        </w:tc>
      </w:tr>
      <w:tr w:rsidR="00A55FC9">
        <w:trPr>
          <w:trHeight w:val="1"/>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jc w:val="center"/>
              <w:rPr>
                <w:rFonts w:ascii="宋体" w:hAnsi="宋体" w:cs="宋体"/>
                <w:shd w:val="clear" w:color="030000" w:fill="auto"/>
              </w:rPr>
            </w:pPr>
            <w:r>
              <w:rPr>
                <w:rFonts w:ascii="宋体" w:hAnsi="宋体" w:cs="宋体"/>
                <w:color w:val="000000"/>
                <w:sz w:val="24"/>
                <w:shd w:val="clear" w:color="050000" w:fill="auto"/>
              </w:rPr>
              <w:t>参与单位名称及人员姓名</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rPr>
                <w:rFonts w:ascii="宋体" w:hAnsi="宋体" w:cs="宋体"/>
                <w:sz w:val="24"/>
                <w:shd w:val="clear" w:color="050000" w:fill="auto"/>
              </w:rPr>
            </w:pPr>
            <w:r>
              <w:rPr>
                <w:rFonts w:ascii="宋体" w:hAnsi="宋体" w:cs="宋体" w:hint="eastAsia"/>
                <w:sz w:val="24"/>
                <w:shd w:val="clear" w:color="050000" w:fill="auto"/>
              </w:rPr>
              <w:t>交通康联人寿保险</w:t>
            </w:r>
            <w:r>
              <w:rPr>
                <w:rFonts w:ascii="宋体" w:hAnsi="宋体" w:cs="宋体" w:hint="eastAsia"/>
                <w:sz w:val="24"/>
                <w:shd w:val="clear" w:color="050000" w:fill="auto"/>
              </w:rPr>
              <w:t xml:space="preserve">    </w:t>
            </w:r>
            <w:r>
              <w:rPr>
                <w:rFonts w:ascii="宋体" w:hAnsi="宋体" w:cs="宋体" w:hint="eastAsia"/>
                <w:sz w:val="24"/>
                <w:shd w:val="clear" w:color="050000" w:fill="auto"/>
              </w:rPr>
              <w:t>陆晓菁</w:t>
            </w:r>
          </w:p>
          <w:p w:rsidR="00A55FC9" w:rsidRDefault="00445FA6">
            <w:pPr>
              <w:spacing w:line="360" w:lineRule="auto"/>
              <w:rPr>
                <w:rFonts w:ascii="宋体" w:hAnsi="宋体" w:cs="宋体"/>
                <w:shd w:val="clear" w:color="040000" w:fill="auto"/>
              </w:rPr>
            </w:pPr>
            <w:r>
              <w:rPr>
                <w:rFonts w:ascii="宋体" w:hAnsi="宋体" w:cs="宋体" w:hint="eastAsia"/>
                <w:sz w:val="24"/>
                <w:shd w:val="clear" w:color="050000" w:fill="auto"/>
              </w:rPr>
              <w:t>兴业证券</w:t>
            </w:r>
            <w:r>
              <w:rPr>
                <w:rFonts w:ascii="宋体" w:hAnsi="宋体" w:cs="宋体" w:hint="eastAsia"/>
                <w:sz w:val="24"/>
                <w:shd w:val="clear" w:color="050000" w:fill="auto"/>
              </w:rPr>
              <w:t xml:space="preserve">            </w:t>
            </w:r>
            <w:r>
              <w:rPr>
                <w:rFonts w:ascii="宋体" w:hAnsi="宋体" w:cs="宋体" w:hint="eastAsia"/>
                <w:sz w:val="24"/>
                <w:shd w:val="clear" w:color="050000" w:fill="auto"/>
              </w:rPr>
              <w:t>曾韬</w:t>
            </w:r>
          </w:p>
        </w:tc>
      </w:tr>
      <w:tr w:rsidR="00A55FC9">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jc w:val="center"/>
              <w:rPr>
                <w:rFonts w:ascii="宋体" w:hAnsi="宋体" w:cs="宋体"/>
                <w:shd w:val="clear" w:color="040000" w:fill="auto"/>
              </w:rPr>
            </w:pPr>
            <w:r>
              <w:rPr>
                <w:rFonts w:ascii="宋体" w:hAnsi="宋体" w:cs="宋体"/>
                <w:sz w:val="24"/>
                <w:shd w:val="clear" w:color="050000" w:fill="auto"/>
              </w:rPr>
              <w:t>时间</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rPr>
                <w:rFonts w:ascii="宋体" w:hAnsi="宋体" w:cs="宋体"/>
                <w:shd w:val="clear" w:color="040000" w:fill="auto"/>
              </w:rPr>
            </w:pPr>
            <w:r>
              <w:rPr>
                <w:rFonts w:ascii="宋体" w:hAnsi="宋体" w:cs="宋体"/>
                <w:sz w:val="24"/>
                <w:shd w:val="clear" w:color="050000" w:fill="auto"/>
              </w:rPr>
              <w:t>201</w:t>
            </w:r>
            <w:r>
              <w:rPr>
                <w:rFonts w:ascii="宋体" w:hAnsi="宋体" w:cs="宋体" w:hint="eastAsia"/>
                <w:sz w:val="24"/>
                <w:shd w:val="clear" w:color="050000" w:fill="auto"/>
              </w:rPr>
              <w:t>6</w:t>
            </w:r>
            <w:r>
              <w:rPr>
                <w:rFonts w:ascii="宋体" w:hAnsi="宋体" w:cs="宋体"/>
                <w:sz w:val="24"/>
                <w:shd w:val="clear" w:color="050000" w:fill="auto"/>
              </w:rPr>
              <w:t>年</w:t>
            </w:r>
            <w:r>
              <w:rPr>
                <w:rFonts w:ascii="宋体" w:hAnsi="宋体" w:cs="宋体" w:hint="eastAsia"/>
                <w:sz w:val="24"/>
                <w:shd w:val="clear" w:color="050000" w:fill="auto"/>
              </w:rPr>
              <w:t>6</w:t>
            </w:r>
            <w:r>
              <w:rPr>
                <w:rFonts w:ascii="宋体" w:hAnsi="宋体" w:cs="宋体"/>
                <w:sz w:val="24"/>
                <w:shd w:val="clear" w:color="050000" w:fill="auto"/>
              </w:rPr>
              <w:t>月</w:t>
            </w:r>
            <w:r>
              <w:rPr>
                <w:rFonts w:ascii="宋体" w:hAnsi="宋体" w:cs="宋体" w:hint="eastAsia"/>
                <w:sz w:val="24"/>
                <w:shd w:val="clear" w:color="050000" w:fill="auto"/>
              </w:rPr>
              <w:t>6</w:t>
            </w:r>
            <w:r>
              <w:rPr>
                <w:rFonts w:ascii="宋体" w:hAnsi="宋体" w:cs="宋体"/>
                <w:sz w:val="24"/>
                <w:shd w:val="clear" w:color="050000" w:fill="auto"/>
              </w:rPr>
              <w:t>日下午</w:t>
            </w:r>
            <w:r>
              <w:rPr>
                <w:rFonts w:ascii="宋体" w:hAnsi="宋体" w:cs="宋体" w:hint="eastAsia"/>
                <w:sz w:val="24"/>
                <w:shd w:val="clear" w:color="050000" w:fill="auto"/>
              </w:rPr>
              <w:t>14</w:t>
            </w:r>
            <w:r>
              <w:rPr>
                <w:rFonts w:ascii="宋体" w:hAnsi="宋体" w:cs="宋体"/>
                <w:sz w:val="24"/>
                <w:shd w:val="clear" w:color="050000" w:fill="auto"/>
              </w:rPr>
              <w:t>：</w:t>
            </w:r>
            <w:r>
              <w:rPr>
                <w:rFonts w:ascii="宋体" w:hAnsi="宋体" w:cs="宋体" w:hint="eastAsia"/>
                <w:sz w:val="24"/>
                <w:shd w:val="clear" w:color="050000" w:fill="auto"/>
              </w:rPr>
              <w:t>00</w:t>
            </w:r>
            <w:r>
              <w:rPr>
                <w:rFonts w:ascii="宋体" w:hAnsi="宋体" w:cs="宋体"/>
                <w:sz w:val="24"/>
                <w:shd w:val="clear" w:color="050000" w:fill="auto"/>
              </w:rPr>
              <w:t>-1</w:t>
            </w:r>
            <w:r>
              <w:rPr>
                <w:rFonts w:ascii="宋体" w:hAnsi="宋体" w:cs="宋体" w:hint="eastAsia"/>
                <w:sz w:val="24"/>
                <w:shd w:val="clear" w:color="050000" w:fill="auto"/>
              </w:rPr>
              <w:t>7</w:t>
            </w:r>
            <w:r>
              <w:rPr>
                <w:rFonts w:ascii="宋体" w:hAnsi="宋体" w:cs="宋体"/>
                <w:sz w:val="24"/>
                <w:shd w:val="clear" w:color="050000" w:fill="auto"/>
              </w:rPr>
              <w:t>：</w:t>
            </w:r>
            <w:r>
              <w:rPr>
                <w:rFonts w:ascii="宋体" w:hAnsi="宋体" w:cs="宋体" w:hint="eastAsia"/>
                <w:sz w:val="24"/>
                <w:shd w:val="clear" w:color="050000" w:fill="auto"/>
              </w:rPr>
              <w:t>0</w:t>
            </w:r>
            <w:r>
              <w:rPr>
                <w:rFonts w:ascii="宋体" w:hAnsi="宋体" w:cs="宋体"/>
                <w:sz w:val="24"/>
                <w:shd w:val="clear" w:color="050000" w:fill="auto"/>
              </w:rPr>
              <w:t>0</w:t>
            </w:r>
          </w:p>
        </w:tc>
      </w:tr>
      <w:tr w:rsidR="00A55FC9">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jc w:val="center"/>
              <w:rPr>
                <w:rFonts w:ascii="宋体" w:hAnsi="宋体" w:cs="宋体"/>
                <w:shd w:val="clear" w:color="040000" w:fill="auto"/>
              </w:rPr>
            </w:pPr>
            <w:r>
              <w:rPr>
                <w:rFonts w:ascii="宋体" w:hAnsi="宋体" w:cs="宋体"/>
                <w:sz w:val="24"/>
                <w:shd w:val="clear" w:color="050000" w:fill="auto"/>
              </w:rPr>
              <w:t>地点</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rPr>
                <w:rFonts w:ascii="宋体" w:hAnsi="宋体" w:cs="宋体"/>
                <w:shd w:val="clear" w:color="040000" w:fill="auto"/>
              </w:rPr>
            </w:pPr>
            <w:proofErr w:type="gramStart"/>
            <w:r>
              <w:rPr>
                <w:rFonts w:ascii="宋体" w:hAnsi="宋体" w:cs="宋体"/>
                <w:sz w:val="24"/>
                <w:shd w:val="clear" w:color="050000" w:fill="auto"/>
              </w:rPr>
              <w:t>凯</w:t>
            </w:r>
            <w:proofErr w:type="gramEnd"/>
            <w:r>
              <w:rPr>
                <w:rFonts w:ascii="宋体" w:hAnsi="宋体" w:cs="宋体"/>
                <w:sz w:val="24"/>
                <w:shd w:val="clear" w:color="050000" w:fill="auto"/>
              </w:rPr>
              <w:t>发电气股份有限公司</w:t>
            </w:r>
          </w:p>
        </w:tc>
      </w:tr>
      <w:tr w:rsidR="00A55FC9">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jc w:val="center"/>
              <w:rPr>
                <w:rFonts w:ascii="宋体" w:hAnsi="宋体" w:cs="宋体"/>
                <w:shd w:val="clear" w:color="040000" w:fill="auto"/>
              </w:rPr>
            </w:pPr>
            <w:r>
              <w:rPr>
                <w:rFonts w:ascii="宋体" w:hAnsi="宋体" w:cs="宋体"/>
                <w:sz w:val="24"/>
                <w:shd w:val="clear" w:color="050000" w:fill="auto"/>
              </w:rPr>
              <w:t>上市公司接待人员</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ind w:firstLineChars="50" w:firstLine="120"/>
              <w:rPr>
                <w:rFonts w:ascii="宋体" w:hAnsi="宋体" w:cs="宋体"/>
                <w:sz w:val="24"/>
                <w:shd w:val="clear" w:color="050000" w:fill="auto"/>
              </w:rPr>
            </w:pPr>
            <w:r>
              <w:rPr>
                <w:rFonts w:ascii="宋体" w:hAnsi="宋体" w:cs="宋体" w:hint="eastAsia"/>
                <w:sz w:val="24"/>
                <w:shd w:val="clear" w:color="050000" w:fill="auto"/>
              </w:rPr>
              <w:t>王伟（总经理）</w:t>
            </w:r>
            <w:r>
              <w:rPr>
                <w:rFonts w:ascii="宋体" w:hAnsi="宋体" w:cs="宋体" w:hint="eastAsia"/>
                <w:sz w:val="24"/>
                <w:shd w:val="clear" w:color="050000" w:fill="auto"/>
              </w:rPr>
              <w:t xml:space="preserve">             </w:t>
            </w:r>
            <w:r>
              <w:rPr>
                <w:rFonts w:ascii="宋体" w:hAnsi="宋体" w:cs="宋体"/>
                <w:sz w:val="24"/>
                <w:shd w:val="clear" w:color="050000" w:fill="auto"/>
              </w:rPr>
              <w:t>蔡登明（董事会秘书）</w:t>
            </w:r>
            <w:r>
              <w:rPr>
                <w:rFonts w:ascii="宋体" w:hAnsi="宋体" w:cs="宋体"/>
                <w:sz w:val="24"/>
                <w:shd w:val="clear" w:color="050000" w:fill="auto"/>
              </w:rPr>
              <w:t xml:space="preserve">   </w:t>
            </w:r>
          </w:p>
          <w:p w:rsidR="00A55FC9" w:rsidRDefault="00A14C2B">
            <w:pPr>
              <w:spacing w:line="360" w:lineRule="auto"/>
              <w:rPr>
                <w:rFonts w:ascii="宋体" w:hAnsi="宋体" w:cs="宋体"/>
                <w:sz w:val="24"/>
                <w:shd w:val="clear" w:color="050000" w:fill="auto"/>
              </w:rPr>
            </w:pPr>
            <w:r>
              <w:rPr>
                <w:rFonts w:ascii="宋体" w:hAnsi="宋体" w:cs="宋体" w:hint="eastAsia"/>
                <w:sz w:val="24"/>
                <w:shd w:val="clear" w:color="050000" w:fill="auto"/>
              </w:rPr>
              <w:t xml:space="preserve"> </w:t>
            </w:r>
            <w:bookmarkStart w:id="0" w:name="_GoBack"/>
            <w:bookmarkEnd w:id="0"/>
            <w:r w:rsidR="00445FA6">
              <w:rPr>
                <w:rFonts w:ascii="宋体" w:hAnsi="宋体" w:cs="宋体" w:hint="eastAsia"/>
                <w:sz w:val="24"/>
                <w:shd w:val="clear" w:color="050000" w:fill="auto"/>
              </w:rPr>
              <w:t>张磊（证券助理）</w:t>
            </w:r>
            <w:r w:rsidR="00445FA6">
              <w:rPr>
                <w:rFonts w:ascii="宋体" w:hAnsi="宋体" w:cs="宋体" w:hint="eastAsia"/>
                <w:sz w:val="24"/>
                <w:shd w:val="clear" w:color="050000" w:fill="auto"/>
              </w:rPr>
              <w:t xml:space="preserve"> </w:t>
            </w:r>
          </w:p>
        </w:tc>
      </w:tr>
      <w:tr w:rsidR="00A55FC9">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投资者关系活动主要内容介绍</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rPr>
                <w:rFonts w:ascii="宋体" w:hAnsi="宋体" w:cs="宋体"/>
                <w:sz w:val="24"/>
                <w:shd w:val="clear" w:color="050000" w:fill="auto"/>
              </w:rPr>
            </w:pPr>
            <w:r>
              <w:rPr>
                <w:rFonts w:ascii="宋体" w:hAnsi="宋体" w:cs="宋体"/>
                <w:sz w:val="24"/>
                <w:shd w:val="clear" w:color="050000" w:fill="auto"/>
              </w:rPr>
              <w:t xml:space="preserve">   </w:t>
            </w:r>
            <w:r>
              <w:rPr>
                <w:rFonts w:ascii="宋体" w:hAnsi="宋体" w:cs="宋体" w:hint="eastAsia"/>
                <w:sz w:val="24"/>
                <w:shd w:val="clear" w:color="050000" w:fill="auto"/>
              </w:rPr>
              <w:t xml:space="preserve"> </w:t>
            </w:r>
            <w:r>
              <w:rPr>
                <w:rFonts w:ascii="宋体" w:hAnsi="宋体" w:cs="宋体" w:hint="eastAsia"/>
                <w:sz w:val="24"/>
                <w:shd w:val="clear" w:color="050000" w:fill="auto"/>
              </w:rPr>
              <w:t>本次会议，兴业证券曾韬、交银康联人寿陆晓菁两家机构人员与公司总经理王伟、董事会秘书蔡登明就公司并购进程、公司近期情况、今后发展道路等问题展开沟通，会议主要内容纪要如下：</w:t>
            </w:r>
          </w:p>
          <w:p w:rsidR="00A55FC9" w:rsidRDefault="00A55FC9">
            <w:pPr>
              <w:spacing w:line="360" w:lineRule="auto"/>
              <w:jc w:val="left"/>
              <w:rPr>
                <w:rFonts w:ascii="宋体" w:hAnsi="宋体" w:cs="宋体"/>
                <w:b/>
                <w:color w:val="000000"/>
                <w:sz w:val="24"/>
                <w:shd w:val="clear" w:color="050000" w:fill="auto"/>
              </w:rPr>
            </w:pPr>
          </w:p>
          <w:p w:rsidR="00A55FC9" w:rsidRDefault="00445FA6">
            <w:pPr>
              <w:spacing w:line="360" w:lineRule="auto"/>
              <w:jc w:val="left"/>
              <w:rPr>
                <w:rFonts w:ascii="宋体" w:hAnsi="宋体" w:cs="宋体"/>
                <w:color w:val="000000"/>
                <w:sz w:val="24"/>
                <w:shd w:val="clear" w:color="050000" w:fill="auto"/>
              </w:rPr>
            </w:pPr>
            <w:r>
              <w:rPr>
                <w:rFonts w:ascii="宋体" w:hAnsi="宋体" w:cs="宋体" w:hint="eastAsia"/>
                <w:b/>
                <w:color w:val="000000"/>
                <w:sz w:val="24"/>
                <w:shd w:val="clear" w:color="050000" w:fill="auto"/>
              </w:rPr>
              <w:t>问题</w:t>
            </w:r>
            <w:proofErr w:type="gramStart"/>
            <w:r>
              <w:rPr>
                <w:rFonts w:ascii="宋体" w:hAnsi="宋体" w:cs="宋体" w:hint="eastAsia"/>
                <w:b/>
                <w:color w:val="000000"/>
                <w:sz w:val="24"/>
                <w:shd w:val="clear" w:color="050000" w:fill="auto"/>
              </w:rPr>
              <w:t>一</w:t>
            </w:r>
            <w:proofErr w:type="gramEnd"/>
            <w:r>
              <w:rPr>
                <w:rFonts w:ascii="宋体" w:hAnsi="宋体" w:cs="宋体" w:hint="eastAsia"/>
                <w:b/>
                <w:color w:val="000000"/>
                <w:sz w:val="24"/>
                <w:shd w:val="clear" w:color="050000" w:fill="auto"/>
              </w:rPr>
              <w:t>：目前公司</w:t>
            </w:r>
            <w:proofErr w:type="gramStart"/>
            <w:r>
              <w:rPr>
                <w:rFonts w:ascii="宋体" w:hAnsi="宋体" w:cs="宋体" w:hint="eastAsia"/>
                <w:b/>
                <w:color w:val="000000"/>
                <w:sz w:val="24"/>
                <w:shd w:val="clear" w:color="050000" w:fill="auto"/>
              </w:rPr>
              <w:t>并购进程</w:t>
            </w:r>
            <w:proofErr w:type="gramEnd"/>
            <w:r>
              <w:rPr>
                <w:rFonts w:ascii="宋体" w:hAnsi="宋体" w:cs="宋体" w:hint="eastAsia"/>
                <w:b/>
                <w:color w:val="000000"/>
                <w:sz w:val="24"/>
                <w:shd w:val="clear" w:color="050000" w:fill="auto"/>
              </w:rPr>
              <w:t>如何？</w:t>
            </w:r>
          </w:p>
          <w:p w:rsidR="00A55FC9" w:rsidRDefault="00445FA6">
            <w:pPr>
              <w:spacing w:line="360" w:lineRule="auto"/>
              <w:ind w:firstLineChars="250" w:firstLine="600"/>
              <w:rPr>
                <w:rFonts w:ascii="宋体" w:hAnsi="宋体" w:cs="宋体"/>
                <w:sz w:val="24"/>
                <w:szCs w:val="24"/>
              </w:rPr>
            </w:pPr>
            <w:r>
              <w:rPr>
                <w:rFonts w:ascii="宋体" w:hAnsi="宋体" w:cs="宋体" w:hint="eastAsia"/>
                <w:sz w:val="24"/>
                <w:szCs w:val="24"/>
              </w:rPr>
              <w:t>截止目前，公司收购</w:t>
            </w:r>
            <w:proofErr w:type="spellStart"/>
            <w:r>
              <w:rPr>
                <w:rFonts w:ascii="宋体" w:hAnsi="宋体" w:cs="宋体" w:hint="eastAsia"/>
                <w:sz w:val="24"/>
                <w:szCs w:val="24"/>
              </w:rPr>
              <w:t>Quickstart</w:t>
            </w:r>
            <w:proofErr w:type="spellEnd"/>
            <w:r>
              <w:rPr>
                <w:rFonts w:ascii="宋体" w:hAnsi="宋体" w:cs="宋体" w:hint="eastAsia"/>
                <w:sz w:val="24"/>
                <w:szCs w:val="24"/>
              </w:rPr>
              <w:t xml:space="preserve"> 16/15 </w:t>
            </w:r>
            <w:proofErr w:type="spellStart"/>
            <w:r>
              <w:rPr>
                <w:rFonts w:ascii="宋体" w:hAnsi="宋体" w:cs="宋体" w:hint="eastAsia"/>
                <w:sz w:val="24"/>
                <w:szCs w:val="24"/>
              </w:rPr>
              <w:t>Vermögensverwaltungs</w:t>
            </w:r>
            <w:proofErr w:type="spellEnd"/>
            <w:r>
              <w:rPr>
                <w:rFonts w:ascii="宋体" w:hAnsi="宋体" w:cs="宋体" w:hint="eastAsia"/>
                <w:sz w:val="24"/>
                <w:szCs w:val="24"/>
              </w:rPr>
              <w:t>、</w:t>
            </w:r>
            <w:r>
              <w:rPr>
                <w:rFonts w:ascii="宋体" w:hAnsi="宋体" w:cs="宋体" w:hint="eastAsia"/>
                <w:sz w:val="24"/>
                <w:szCs w:val="24"/>
              </w:rPr>
              <w:t xml:space="preserve">RPS </w:t>
            </w:r>
            <w:r>
              <w:rPr>
                <w:rFonts w:ascii="宋体" w:hAnsi="宋体" w:cs="宋体" w:hint="eastAsia"/>
                <w:sz w:val="24"/>
                <w:szCs w:val="24"/>
              </w:rPr>
              <w:t>和</w:t>
            </w:r>
            <w:r>
              <w:rPr>
                <w:rFonts w:ascii="宋体" w:hAnsi="宋体" w:cs="宋体" w:hint="eastAsia"/>
                <w:sz w:val="24"/>
                <w:szCs w:val="24"/>
              </w:rPr>
              <w:t xml:space="preserve"> BB Signal </w:t>
            </w:r>
            <w:r>
              <w:rPr>
                <w:rFonts w:ascii="宋体" w:hAnsi="宋体" w:cs="宋体" w:hint="eastAsia"/>
                <w:sz w:val="24"/>
                <w:szCs w:val="24"/>
              </w:rPr>
              <w:t>获得了天津市发展和改革委员会及天津市商务委员会备案批复；其中收购</w:t>
            </w:r>
            <w:r>
              <w:rPr>
                <w:rFonts w:ascii="宋体" w:hAnsi="宋体" w:cs="宋体" w:hint="eastAsia"/>
                <w:sz w:val="24"/>
                <w:szCs w:val="24"/>
              </w:rPr>
              <w:t xml:space="preserve"> </w:t>
            </w:r>
            <w:proofErr w:type="spellStart"/>
            <w:r>
              <w:rPr>
                <w:rFonts w:ascii="宋体" w:hAnsi="宋体" w:cs="宋体" w:hint="eastAsia"/>
                <w:sz w:val="24"/>
                <w:szCs w:val="24"/>
              </w:rPr>
              <w:t>Quickstart</w:t>
            </w:r>
            <w:proofErr w:type="spellEnd"/>
            <w:r>
              <w:rPr>
                <w:rFonts w:ascii="宋体" w:hAnsi="宋体" w:cs="宋体" w:hint="eastAsia"/>
                <w:sz w:val="24"/>
                <w:szCs w:val="24"/>
              </w:rPr>
              <w:t xml:space="preserve"> 16/15 </w:t>
            </w:r>
            <w:proofErr w:type="spellStart"/>
            <w:r>
              <w:rPr>
                <w:rFonts w:ascii="宋体" w:hAnsi="宋体" w:cs="宋体" w:hint="eastAsia"/>
                <w:sz w:val="24"/>
                <w:szCs w:val="24"/>
              </w:rPr>
              <w:t>Vermögensverwaltungs</w:t>
            </w:r>
            <w:proofErr w:type="spellEnd"/>
            <w:r>
              <w:rPr>
                <w:rFonts w:ascii="宋体" w:hAnsi="宋体" w:cs="宋体" w:hint="eastAsia"/>
                <w:sz w:val="24"/>
                <w:szCs w:val="24"/>
              </w:rPr>
              <w:t xml:space="preserve"> </w:t>
            </w:r>
            <w:r>
              <w:rPr>
                <w:rFonts w:ascii="宋体" w:hAnsi="宋体" w:cs="宋体" w:hint="eastAsia"/>
                <w:sz w:val="24"/>
                <w:szCs w:val="24"/>
              </w:rPr>
              <w:t>并将其更名为</w:t>
            </w:r>
            <w:r>
              <w:rPr>
                <w:rFonts w:ascii="宋体" w:hAnsi="宋体" w:cs="宋体" w:hint="eastAsia"/>
                <w:sz w:val="24"/>
                <w:szCs w:val="24"/>
              </w:rPr>
              <w:t xml:space="preserve"> </w:t>
            </w:r>
            <w:proofErr w:type="spellStart"/>
            <w:r>
              <w:rPr>
                <w:rFonts w:ascii="宋体" w:hAnsi="宋体" w:cs="宋体" w:hint="eastAsia"/>
                <w:sz w:val="24"/>
                <w:szCs w:val="24"/>
              </w:rPr>
              <w:t>Keyvia</w:t>
            </w:r>
            <w:proofErr w:type="spellEnd"/>
            <w:r>
              <w:rPr>
                <w:rFonts w:ascii="宋体" w:hAnsi="宋体" w:cs="宋体" w:hint="eastAsia"/>
                <w:sz w:val="24"/>
                <w:szCs w:val="24"/>
              </w:rPr>
              <w:t xml:space="preserve"> </w:t>
            </w:r>
            <w:r>
              <w:rPr>
                <w:rFonts w:ascii="宋体" w:hAnsi="宋体" w:cs="宋体" w:hint="eastAsia"/>
                <w:sz w:val="24"/>
                <w:szCs w:val="24"/>
              </w:rPr>
              <w:t xml:space="preserve">Germany GmbH </w:t>
            </w:r>
            <w:r>
              <w:rPr>
                <w:rFonts w:ascii="宋体" w:hAnsi="宋体" w:cs="宋体" w:hint="eastAsia"/>
                <w:sz w:val="24"/>
                <w:szCs w:val="24"/>
              </w:rPr>
              <w:t>（中文名称：</w:t>
            </w:r>
            <w:proofErr w:type="gramStart"/>
            <w:r>
              <w:rPr>
                <w:rFonts w:ascii="宋体" w:hAnsi="宋体" w:cs="宋体" w:hint="eastAsia"/>
                <w:sz w:val="24"/>
                <w:szCs w:val="24"/>
              </w:rPr>
              <w:t>凯</w:t>
            </w:r>
            <w:proofErr w:type="gramEnd"/>
            <w:r>
              <w:rPr>
                <w:rFonts w:ascii="宋体" w:hAnsi="宋体" w:cs="宋体" w:hint="eastAsia"/>
                <w:sz w:val="24"/>
                <w:szCs w:val="24"/>
              </w:rPr>
              <w:t>发德国有限公司）不需要报送天津市发展和改革委员会备案，已获得</w:t>
            </w:r>
            <w:r>
              <w:rPr>
                <w:rFonts w:ascii="宋体" w:hAnsi="宋体" w:cs="宋体" w:hint="eastAsia"/>
                <w:sz w:val="24"/>
                <w:szCs w:val="24"/>
              </w:rPr>
              <w:t xml:space="preserve"> </w:t>
            </w:r>
            <w:r>
              <w:rPr>
                <w:rFonts w:ascii="宋体" w:hAnsi="宋体" w:cs="宋体" w:hint="eastAsia"/>
                <w:sz w:val="24"/>
                <w:szCs w:val="24"/>
              </w:rPr>
              <w:t>天津市商务委员会的备案批复。</w:t>
            </w:r>
          </w:p>
          <w:p w:rsidR="00A55FC9" w:rsidRDefault="00A55FC9">
            <w:pPr>
              <w:spacing w:line="360" w:lineRule="auto"/>
              <w:rPr>
                <w:rFonts w:ascii="宋体" w:hAnsi="宋体" w:cs="宋体"/>
                <w:b/>
                <w:sz w:val="24"/>
                <w:szCs w:val="24"/>
              </w:rPr>
            </w:pPr>
          </w:p>
          <w:p w:rsidR="00A55FC9" w:rsidRDefault="00445FA6">
            <w:pPr>
              <w:spacing w:line="360" w:lineRule="auto"/>
              <w:rPr>
                <w:rFonts w:ascii="宋体" w:hAnsi="宋体" w:cs="宋体"/>
                <w:b/>
                <w:color w:val="000000"/>
                <w:sz w:val="24"/>
              </w:rPr>
            </w:pPr>
            <w:r>
              <w:rPr>
                <w:rFonts w:ascii="宋体" w:hAnsi="宋体" w:cs="宋体" w:hint="eastAsia"/>
                <w:b/>
                <w:sz w:val="24"/>
                <w:szCs w:val="24"/>
              </w:rPr>
              <w:t>问题二</w:t>
            </w:r>
            <w:r>
              <w:rPr>
                <w:rFonts w:ascii="宋体" w:hAnsi="宋体" w:cs="宋体" w:hint="eastAsia"/>
                <w:sz w:val="24"/>
                <w:szCs w:val="24"/>
              </w:rPr>
              <w:t>：</w:t>
            </w:r>
            <w:r>
              <w:rPr>
                <w:rFonts w:ascii="宋体" w:hAnsi="宋体" w:cs="宋体" w:hint="eastAsia"/>
                <w:b/>
                <w:color w:val="000000"/>
                <w:sz w:val="24"/>
              </w:rPr>
              <w:t>RPS</w:t>
            </w:r>
            <w:r>
              <w:rPr>
                <w:rFonts w:ascii="宋体" w:hAnsi="宋体" w:cs="宋体" w:hint="eastAsia"/>
                <w:b/>
                <w:color w:val="000000"/>
                <w:sz w:val="24"/>
              </w:rPr>
              <w:t>目前为亏损公司，亏损的原因是什么？</w:t>
            </w:r>
          </w:p>
          <w:p w:rsidR="00A55FC9" w:rsidRDefault="00445FA6">
            <w:pPr>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根据</w:t>
            </w:r>
            <w:r>
              <w:rPr>
                <w:rFonts w:ascii="宋体" w:hAnsi="宋体" w:cs="宋体" w:hint="eastAsia"/>
                <w:sz w:val="24"/>
                <w:szCs w:val="24"/>
              </w:rPr>
              <w:t>RPS</w:t>
            </w:r>
            <w:r>
              <w:rPr>
                <w:rFonts w:ascii="宋体" w:hAnsi="宋体" w:cs="宋体" w:hint="eastAsia"/>
                <w:sz w:val="24"/>
                <w:szCs w:val="24"/>
              </w:rPr>
              <w:t>管理层提供的依据</w:t>
            </w:r>
            <w:r>
              <w:rPr>
                <w:rFonts w:ascii="宋体" w:hAnsi="宋体" w:cs="宋体" w:hint="eastAsia"/>
                <w:sz w:val="24"/>
                <w:szCs w:val="24"/>
              </w:rPr>
              <w:t>IFRS</w:t>
            </w:r>
            <w:r>
              <w:rPr>
                <w:rFonts w:ascii="宋体" w:hAnsi="宋体" w:cs="宋体" w:hint="eastAsia"/>
                <w:sz w:val="24"/>
                <w:szCs w:val="24"/>
              </w:rPr>
              <w:t>准则编制且未经审计的模拟财务数据，</w:t>
            </w:r>
            <w:r>
              <w:rPr>
                <w:rFonts w:ascii="宋体" w:hAnsi="宋体" w:cs="宋体" w:hint="eastAsia"/>
                <w:sz w:val="24"/>
                <w:szCs w:val="24"/>
              </w:rPr>
              <w:t>2014</w:t>
            </w:r>
            <w:r>
              <w:rPr>
                <w:rFonts w:ascii="宋体" w:hAnsi="宋体" w:cs="宋体" w:hint="eastAsia"/>
                <w:sz w:val="24"/>
                <w:szCs w:val="24"/>
              </w:rPr>
              <w:t>年和</w:t>
            </w:r>
            <w:r>
              <w:rPr>
                <w:rFonts w:ascii="宋体" w:hAnsi="宋体" w:cs="宋体" w:hint="eastAsia"/>
                <w:sz w:val="24"/>
                <w:szCs w:val="24"/>
              </w:rPr>
              <w:t>2015</w:t>
            </w:r>
            <w:r>
              <w:rPr>
                <w:rFonts w:ascii="宋体" w:hAnsi="宋体" w:cs="宋体" w:hint="eastAsia"/>
                <w:sz w:val="24"/>
                <w:szCs w:val="24"/>
              </w:rPr>
              <w:t>年，</w:t>
            </w:r>
            <w:r>
              <w:rPr>
                <w:rFonts w:ascii="宋体" w:hAnsi="宋体" w:cs="宋体" w:hint="eastAsia"/>
                <w:sz w:val="24"/>
                <w:szCs w:val="24"/>
              </w:rPr>
              <w:t>RPS</w:t>
            </w:r>
            <w:r>
              <w:rPr>
                <w:rFonts w:ascii="宋体" w:hAnsi="宋体" w:cs="宋体" w:hint="eastAsia"/>
                <w:sz w:val="24"/>
                <w:szCs w:val="24"/>
              </w:rPr>
              <w:t>分别实现营业收入</w:t>
            </w:r>
            <w:r>
              <w:rPr>
                <w:rFonts w:ascii="宋体" w:hAnsi="宋体" w:cs="宋体" w:hint="eastAsia"/>
                <w:sz w:val="24"/>
                <w:szCs w:val="24"/>
              </w:rPr>
              <w:t>13,292.2</w:t>
            </w:r>
            <w:r>
              <w:rPr>
                <w:rFonts w:ascii="宋体" w:hAnsi="宋体" w:cs="宋体" w:hint="eastAsia"/>
                <w:sz w:val="24"/>
                <w:szCs w:val="24"/>
              </w:rPr>
              <w:t>万欧元和</w:t>
            </w:r>
            <w:r>
              <w:rPr>
                <w:rFonts w:ascii="宋体" w:hAnsi="宋体" w:cs="宋体" w:hint="eastAsia"/>
                <w:sz w:val="24"/>
                <w:szCs w:val="24"/>
              </w:rPr>
              <w:t>12,969.6</w:t>
            </w:r>
            <w:r>
              <w:rPr>
                <w:rFonts w:ascii="宋体" w:hAnsi="宋体" w:cs="宋体" w:hint="eastAsia"/>
                <w:sz w:val="24"/>
                <w:szCs w:val="24"/>
              </w:rPr>
              <w:t>万欧元，分别实现净利润</w:t>
            </w:r>
            <w:r>
              <w:rPr>
                <w:rFonts w:ascii="宋体" w:hAnsi="宋体" w:cs="宋体" w:hint="eastAsia"/>
                <w:sz w:val="24"/>
                <w:szCs w:val="24"/>
              </w:rPr>
              <w:t>-199.0</w:t>
            </w:r>
            <w:r>
              <w:rPr>
                <w:rFonts w:ascii="宋体" w:hAnsi="宋体" w:cs="宋体" w:hint="eastAsia"/>
                <w:sz w:val="24"/>
                <w:szCs w:val="24"/>
              </w:rPr>
              <w:t>万欧元和</w:t>
            </w:r>
            <w:r>
              <w:rPr>
                <w:rFonts w:ascii="宋体" w:hAnsi="宋体" w:cs="宋体" w:hint="eastAsia"/>
                <w:sz w:val="24"/>
                <w:szCs w:val="24"/>
              </w:rPr>
              <w:t>-155.0</w:t>
            </w:r>
            <w:r>
              <w:rPr>
                <w:rFonts w:ascii="宋体" w:hAnsi="宋体" w:cs="宋体" w:hint="eastAsia"/>
                <w:sz w:val="24"/>
                <w:szCs w:val="24"/>
              </w:rPr>
              <w:t>万欧元，处于亏损状态。</w:t>
            </w:r>
            <w:r>
              <w:rPr>
                <w:rFonts w:ascii="宋体" w:hAnsi="宋体" w:cs="宋体" w:hint="eastAsia"/>
                <w:sz w:val="24"/>
                <w:szCs w:val="24"/>
              </w:rPr>
              <w:t>RPS</w:t>
            </w:r>
            <w:r>
              <w:rPr>
                <w:rFonts w:ascii="宋体" w:hAnsi="宋体" w:cs="宋体" w:hint="eastAsia"/>
                <w:sz w:val="24"/>
                <w:szCs w:val="24"/>
              </w:rPr>
              <w:t>最近两年出现亏损的主要原因如下：一是在欧洲市场竞争充分且容量相对饱和的情况下，对新兴市场开拓力度相对有限，导致项目平均毛利率较低；二是随着欧洲整体人工成本的提高，营业成本和期间费用率持续提升。</w:t>
            </w:r>
          </w:p>
          <w:p w:rsidR="00A55FC9" w:rsidRDefault="00A55FC9">
            <w:pPr>
              <w:spacing w:line="360" w:lineRule="auto"/>
              <w:rPr>
                <w:rFonts w:ascii="宋体" w:hAnsi="宋体" w:cs="宋体"/>
                <w:sz w:val="24"/>
                <w:szCs w:val="24"/>
              </w:rPr>
            </w:pPr>
          </w:p>
          <w:p w:rsidR="00A55FC9" w:rsidRDefault="00445FA6">
            <w:pPr>
              <w:spacing w:line="360" w:lineRule="auto"/>
              <w:rPr>
                <w:rFonts w:ascii="宋体" w:hAnsi="宋体" w:cs="宋体"/>
                <w:b/>
                <w:sz w:val="24"/>
                <w:szCs w:val="24"/>
              </w:rPr>
            </w:pPr>
            <w:r>
              <w:rPr>
                <w:rFonts w:ascii="宋体" w:hAnsi="宋体" w:cs="宋体" w:hint="eastAsia"/>
                <w:b/>
                <w:sz w:val="24"/>
                <w:szCs w:val="24"/>
              </w:rPr>
              <w:t>问题三：公司打算如何将</w:t>
            </w:r>
            <w:r>
              <w:rPr>
                <w:rFonts w:ascii="宋体" w:hAnsi="宋体" w:cs="宋体" w:hint="eastAsia"/>
                <w:b/>
                <w:sz w:val="24"/>
                <w:szCs w:val="24"/>
              </w:rPr>
              <w:t>RPS</w:t>
            </w:r>
            <w:r>
              <w:rPr>
                <w:rFonts w:ascii="宋体" w:hAnsi="宋体" w:cs="宋体" w:hint="eastAsia"/>
                <w:b/>
                <w:sz w:val="24"/>
                <w:szCs w:val="24"/>
              </w:rPr>
              <w:t>扭亏为盈？</w:t>
            </w:r>
          </w:p>
          <w:p w:rsidR="00A55FC9" w:rsidRDefault="00445FA6">
            <w:pPr>
              <w:spacing w:line="360" w:lineRule="auto"/>
              <w:jc w:val="left"/>
              <w:rPr>
                <w:rFonts w:ascii="宋体" w:hAnsi="宋体" w:cs="宋体"/>
                <w:color w:val="000000"/>
                <w:sz w:val="24"/>
                <w:szCs w:val="24"/>
              </w:rPr>
            </w:pPr>
            <w:r>
              <w:rPr>
                <w:rFonts w:ascii="宋体" w:hAnsi="宋体" w:cs="宋体" w:hint="eastAsia"/>
                <w:b/>
                <w:color w:val="000000"/>
                <w:sz w:val="24"/>
                <w:shd w:val="clear" w:color="050000" w:fill="auto"/>
              </w:rPr>
              <w:t xml:space="preserve">    </w:t>
            </w:r>
            <w:r>
              <w:rPr>
                <w:rFonts w:ascii="宋体" w:hAnsi="宋体" w:cs="宋体" w:hint="eastAsia"/>
                <w:color w:val="000000"/>
                <w:sz w:val="24"/>
                <w:szCs w:val="24"/>
              </w:rPr>
              <w:t>本次交易完成后，</w:t>
            </w:r>
            <w:r>
              <w:rPr>
                <w:rFonts w:ascii="宋体" w:hAnsi="宋体" w:cs="宋体" w:hint="eastAsia"/>
                <w:color w:val="000000"/>
                <w:sz w:val="24"/>
                <w:szCs w:val="24"/>
              </w:rPr>
              <w:t>RPS</w:t>
            </w:r>
            <w:r>
              <w:rPr>
                <w:rFonts w:ascii="宋体" w:hAnsi="宋体" w:cs="宋体" w:hint="eastAsia"/>
                <w:color w:val="000000"/>
                <w:sz w:val="24"/>
                <w:szCs w:val="24"/>
              </w:rPr>
              <w:t>将有望从以</w:t>
            </w:r>
            <w:r>
              <w:rPr>
                <w:rFonts w:ascii="宋体" w:hAnsi="宋体" w:cs="宋体" w:hint="eastAsia"/>
                <w:color w:val="000000"/>
                <w:sz w:val="24"/>
                <w:szCs w:val="24"/>
              </w:rPr>
              <w:t>下几个方面改善经营状况：</w:t>
            </w:r>
          </w:p>
          <w:p w:rsidR="00A55FC9" w:rsidRDefault="00445FA6">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第一：根据</w:t>
            </w:r>
            <w:r>
              <w:rPr>
                <w:rFonts w:ascii="宋体" w:hAnsi="宋体" w:cs="宋体" w:hint="eastAsia"/>
                <w:color w:val="000000"/>
                <w:sz w:val="24"/>
                <w:szCs w:val="24"/>
              </w:rPr>
              <w:t>RPS</w:t>
            </w:r>
            <w:r>
              <w:rPr>
                <w:rFonts w:ascii="宋体" w:hAnsi="宋体" w:cs="宋体" w:hint="eastAsia"/>
                <w:color w:val="000000"/>
                <w:sz w:val="24"/>
                <w:szCs w:val="24"/>
              </w:rPr>
              <w:t>第一大销售客户德联邦铁路集团公布的</w:t>
            </w:r>
            <w:r>
              <w:rPr>
                <w:rFonts w:ascii="宋体" w:hAnsi="宋体" w:cs="宋体" w:hint="eastAsia"/>
                <w:color w:val="000000"/>
                <w:sz w:val="24"/>
                <w:szCs w:val="24"/>
              </w:rPr>
              <w:t>2015</w:t>
            </w:r>
            <w:r>
              <w:rPr>
                <w:rFonts w:ascii="宋体" w:hAnsi="宋体" w:cs="宋体" w:hint="eastAsia"/>
                <w:color w:val="000000"/>
                <w:sz w:val="24"/>
                <w:szCs w:val="24"/>
              </w:rPr>
              <w:t>年</w:t>
            </w:r>
            <w:r>
              <w:rPr>
                <w:rFonts w:ascii="宋体" w:hAnsi="宋体" w:cs="宋体" w:hint="eastAsia"/>
                <w:color w:val="000000"/>
                <w:sz w:val="24"/>
                <w:szCs w:val="24"/>
              </w:rPr>
              <w:t>-2019</w:t>
            </w:r>
            <w:r>
              <w:rPr>
                <w:rFonts w:ascii="宋体" w:hAnsi="宋体" w:cs="宋体" w:hint="eastAsia"/>
                <w:color w:val="000000"/>
                <w:sz w:val="24"/>
                <w:szCs w:val="24"/>
              </w:rPr>
              <w:t>年接触网投资数据，</w:t>
            </w:r>
            <w:r>
              <w:rPr>
                <w:rFonts w:ascii="宋体" w:hAnsi="宋体" w:cs="宋体" w:hint="eastAsia"/>
                <w:color w:val="000000"/>
                <w:sz w:val="24"/>
                <w:szCs w:val="24"/>
              </w:rPr>
              <w:t>2015</w:t>
            </w:r>
            <w:r>
              <w:rPr>
                <w:rFonts w:ascii="宋体" w:hAnsi="宋体" w:cs="宋体" w:hint="eastAsia"/>
                <w:color w:val="000000"/>
                <w:sz w:val="24"/>
                <w:szCs w:val="24"/>
              </w:rPr>
              <w:t>年、</w:t>
            </w:r>
            <w:r>
              <w:rPr>
                <w:rFonts w:ascii="宋体" w:hAnsi="宋体" w:cs="宋体" w:hint="eastAsia"/>
                <w:color w:val="000000"/>
                <w:sz w:val="24"/>
                <w:szCs w:val="24"/>
              </w:rPr>
              <w:t>2016</w:t>
            </w:r>
            <w:r>
              <w:rPr>
                <w:rFonts w:ascii="宋体" w:hAnsi="宋体" w:cs="宋体" w:hint="eastAsia"/>
                <w:color w:val="000000"/>
                <w:sz w:val="24"/>
                <w:szCs w:val="24"/>
              </w:rPr>
              <w:t>年，该项投资额较为平稳且处于相对低位，</w:t>
            </w:r>
            <w:r>
              <w:rPr>
                <w:rFonts w:ascii="宋体" w:hAnsi="宋体" w:cs="宋体" w:hint="eastAsia"/>
                <w:color w:val="000000"/>
                <w:sz w:val="24"/>
                <w:szCs w:val="24"/>
              </w:rPr>
              <w:t>2017</w:t>
            </w:r>
            <w:r>
              <w:rPr>
                <w:rFonts w:ascii="宋体" w:hAnsi="宋体" w:cs="宋体" w:hint="eastAsia"/>
                <w:color w:val="000000"/>
                <w:sz w:val="24"/>
                <w:szCs w:val="24"/>
              </w:rPr>
              <w:t>年将呈现较快的增长趋势。</w:t>
            </w:r>
            <w:r>
              <w:rPr>
                <w:rFonts w:ascii="宋体" w:hAnsi="宋体" w:cs="宋体" w:hint="eastAsia"/>
                <w:color w:val="000000"/>
                <w:sz w:val="24"/>
                <w:szCs w:val="24"/>
              </w:rPr>
              <w:t>RPS</w:t>
            </w:r>
            <w:r>
              <w:rPr>
                <w:rFonts w:ascii="宋体" w:hAnsi="宋体" w:cs="宋体" w:hint="eastAsia"/>
                <w:color w:val="000000"/>
                <w:sz w:val="24"/>
                <w:szCs w:val="24"/>
              </w:rPr>
              <w:t>作为德联邦铁路集团接触网业务领域的重要供应商，其接触网投资力度的加大将对</w:t>
            </w:r>
            <w:r>
              <w:rPr>
                <w:rFonts w:ascii="宋体" w:hAnsi="宋体" w:cs="宋体" w:hint="eastAsia"/>
                <w:color w:val="000000"/>
                <w:sz w:val="24"/>
                <w:szCs w:val="24"/>
              </w:rPr>
              <w:t>RPS</w:t>
            </w:r>
            <w:r>
              <w:rPr>
                <w:rFonts w:ascii="宋体" w:hAnsi="宋体" w:cs="宋体" w:hint="eastAsia"/>
                <w:color w:val="000000"/>
                <w:sz w:val="24"/>
                <w:szCs w:val="24"/>
              </w:rPr>
              <w:t>未来订单获取及经营业绩的改善起到积极的推动作用。</w:t>
            </w:r>
          </w:p>
          <w:p w:rsidR="00A55FC9" w:rsidRDefault="00445FA6">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第二：</w:t>
            </w:r>
            <w:r>
              <w:rPr>
                <w:rFonts w:ascii="宋体" w:hAnsi="宋体" w:cs="宋体" w:hint="eastAsia"/>
                <w:color w:val="000000"/>
                <w:sz w:val="24"/>
                <w:szCs w:val="24"/>
              </w:rPr>
              <w:t>RPS</w:t>
            </w:r>
            <w:r>
              <w:rPr>
                <w:rFonts w:ascii="宋体" w:hAnsi="宋体" w:cs="宋体" w:hint="eastAsia"/>
                <w:color w:val="000000"/>
                <w:sz w:val="24"/>
                <w:szCs w:val="24"/>
              </w:rPr>
              <w:t>获得的订单大致分为德国境内订单和海外订单两种类型。激烈的市场竞争和高企的人工成本导致德国境内订单毛利率始终处于低位，长年维持在</w:t>
            </w:r>
            <w:r>
              <w:rPr>
                <w:rFonts w:ascii="宋体" w:hAnsi="宋体" w:cs="宋体" w:hint="eastAsia"/>
                <w:color w:val="000000"/>
                <w:sz w:val="24"/>
                <w:szCs w:val="24"/>
              </w:rPr>
              <w:t>6%</w:t>
            </w:r>
            <w:r>
              <w:rPr>
                <w:rFonts w:ascii="宋体" w:hAnsi="宋体" w:cs="宋体" w:hint="eastAsia"/>
                <w:color w:val="000000"/>
                <w:sz w:val="24"/>
                <w:szCs w:val="24"/>
              </w:rPr>
              <w:t>到</w:t>
            </w:r>
            <w:r>
              <w:rPr>
                <w:rFonts w:ascii="宋体" w:hAnsi="宋体" w:cs="宋体" w:hint="eastAsia"/>
                <w:color w:val="000000"/>
                <w:sz w:val="24"/>
                <w:szCs w:val="24"/>
              </w:rPr>
              <w:t>8%</w:t>
            </w:r>
            <w:r>
              <w:rPr>
                <w:rFonts w:ascii="宋体" w:hAnsi="宋体" w:cs="宋体" w:hint="eastAsia"/>
                <w:color w:val="000000"/>
                <w:sz w:val="24"/>
                <w:szCs w:val="24"/>
              </w:rPr>
              <w:t>之间。相反，海外订单因为广阔的市场空间，项目毛利率通常可以达到</w:t>
            </w:r>
            <w:r>
              <w:rPr>
                <w:rFonts w:ascii="宋体" w:hAnsi="宋体" w:cs="宋体" w:hint="eastAsia"/>
                <w:color w:val="000000"/>
                <w:sz w:val="24"/>
                <w:szCs w:val="24"/>
              </w:rPr>
              <w:t>12%</w:t>
            </w:r>
            <w:r>
              <w:rPr>
                <w:rFonts w:ascii="宋体" w:hAnsi="宋体" w:cs="宋体" w:hint="eastAsia"/>
                <w:color w:val="000000"/>
                <w:sz w:val="24"/>
                <w:szCs w:val="24"/>
              </w:rPr>
              <w:t>甚至更高。本次交易完成后，公司将发挥其在境内轨道交通领域的竞争优势和市场地位，协助</w:t>
            </w:r>
            <w:r>
              <w:rPr>
                <w:rFonts w:ascii="宋体" w:hAnsi="宋体" w:cs="宋体" w:hint="eastAsia"/>
                <w:color w:val="000000"/>
                <w:sz w:val="24"/>
                <w:szCs w:val="24"/>
              </w:rPr>
              <w:t>RPS</w:t>
            </w:r>
            <w:r>
              <w:rPr>
                <w:rFonts w:ascii="宋体" w:hAnsi="宋体" w:cs="宋体" w:hint="eastAsia"/>
                <w:color w:val="000000"/>
                <w:sz w:val="24"/>
                <w:szCs w:val="24"/>
              </w:rPr>
              <w:t>加大中国境内市场的开拓力度，改善</w:t>
            </w:r>
            <w:r>
              <w:rPr>
                <w:rFonts w:ascii="宋体" w:hAnsi="宋体" w:cs="宋体" w:hint="eastAsia"/>
                <w:color w:val="000000"/>
                <w:sz w:val="24"/>
                <w:szCs w:val="24"/>
              </w:rPr>
              <w:t>RPS</w:t>
            </w:r>
            <w:r>
              <w:rPr>
                <w:rFonts w:ascii="宋体" w:hAnsi="宋体" w:cs="宋体" w:hint="eastAsia"/>
                <w:color w:val="000000"/>
                <w:sz w:val="24"/>
                <w:szCs w:val="24"/>
              </w:rPr>
              <w:t>的项目结构，从一定程度上提高总体毛利率水平。</w:t>
            </w:r>
          </w:p>
          <w:p w:rsidR="00A55FC9" w:rsidRDefault="00445FA6">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第三：</w:t>
            </w:r>
            <w:r>
              <w:rPr>
                <w:rFonts w:ascii="宋体" w:hAnsi="宋体" w:cs="宋体" w:hint="eastAsia"/>
                <w:color w:val="000000"/>
                <w:sz w:val="24"/>
                <w:szCs w:val="24"/>
              </w:rPr>
              <w:t>BBR</w:t>
            </w:r>
            <w:r>
              <w:rPr>
                <w:rFonts w:ascii="宋体" w:hAnsi="宋体" w:cs="宋体" w:hint="eastAsia"/>
                <w:color w:val="000000"/>
                <w:sz w:val="24"/>
                <w:szCs w:val="24"/>
              </w:rPr>
              <w:t>为本次交易，已将与接触网业务及供电系统业务相关的资产、业务、人员完整转移至</w:t>
            </w:r>
            <w:r>
              <w:rPr>
                <w:rFonts w:ascii="宋体" w:hAnsi="宋体" w:cs="宋体" w:hint="eastAsia"/>
                <w:color w:val="000000"/>
                <w:sz w:val="24"/>
                <w:szCs w:val="24"/>
              </w:rPr>
              <w:t>RPS</w:t>
            </w:r>
            <w:r>
              <w:rPr>
                <w:rFonts w:ascii="宋体" w:hAnsi="宋体" w:cs="宋体" w:hint="eastAsia"/>
                <w:color w:val="000000"/>
                <w:sz w:val="24"/>
                <w:szCs w:val="24"/>
              </w:rPr>
              <w:t>，</w:t>
            </w:r>
            <w:r>
              <w:rPr>
                <w:rFonts w:ascii="宋体" w:hAnsi="宋体" w:cs="宋体" w:hint="eastAsia"/>
                <w:color w:val="000000"/>
                <w:sz w:val="24"/>
                <w:szCs w:val="24"/>
              </w:rPr>
              <w:t>RPS</w:t>
            </w:r>
            <w:r>
              <w:rPr>
                <w:rFonts w:ascii="宋体" w:hAnsi="宋体" w:cs="宋体" w:hint="eastAsia"/>
                <w:color w:val="000000"/>
                <w:sz w:val="24"/>
                <w:szCs w:val="24"/>
              </w:rPr>
              <w:t>作为一个</w:t>
            </w:r>
            <w:r>
              <w:rPr>
                <w:rFonts w:ascii="宋体" w:hAnsi="宋体" w:cs="宋体" w:hint="eastAsia"/>
                <w:color w:val="000000"/>
                <w:sz w:val="24"/>
                <w:szCs w:val="24"/>
              </w:rPr>
              <w:t>独立的运营实体，</w:t>
            </w:r>
            <w:r>
              <w:rPr>
                <w:rFonts w:ascii="宋体" w:hAnsi="宋体" w:cs="宋体" w:hint="eastAsia"/>
                <w:color w:val="000000"/>
                <w:sz w:val="24"/>
                <w:szCs w:val="24"/>
              </w:rPr>
              <w:t>2016</w:t>
            </w:r>
            <w:r>
              <w:rPr>
                <w:rFonts w:ascii="宋体" w:hAnsi="宋体" w:cs="宋体" w:hint="eastAsia"/>
                <w:color w:val="000000"/>
                <w:sz w:val="24"/>
                <w:szCs w:val="24"/>
              </w:rPr>
              <w:t>年及以后将不再承担与接触网</w:t>
            </w:r>
            <w:r>
              <w:rPr>
                <w:rFonts w:ascii="宋体" w:hAnsi="宋体" w:cs="宋体" w:hint="eastAsia"/>
                <w:color w:val="000000"/>
                <w:sz w:val="24"/>
                <w:szCs w:val="24"/>
              </w:rPr>
              <w:lastRenderedPageBreak/>
              <w:t>及供电系统业务不相关的人力成本（如</w:t>
            </w:r>
            <w:r>
              <w:rPr>
                <w:rFonts w:ascii="宋体" w:hAnsi="宋体" w:cs="宋体" w:hint="eastAsia"/>
                <w:color w:val="000000"/>
                <w:sz w:val="24"/>
                <w:szCs w:val="24"/>
              </w:rPr>
              <w:t>BBR</w:t>
            </w:r>
            <w:r>
              <w:rPr>
                <w:rFonts w:ascii="宋体" w:hAnsi="宋体" w:cs="宋体" w:hint="eastAsia"/>
                <w:color w:val="000000"/>
                <w:sz w:val="24"/>
                <w:szCs w:val="24"/>
              </w:rPr>
              <w:t>总部部分员工并未转移至</w:t>
            </w:r>
            <w:r>
              <w:rPr>
                <w:rFonts w:ascii="宋体" w:hAnsi="宋体" w:cs="宋体" w:hint="eastAsia"/>
                <w:color w:val="000000"/>
                <w:sz w:val="24"/>
                <w:szCs w:val="24"/>
              </w:rPr>
              <w:t>RPS</w:t>
            </w:r>
            <w:r>
              <w:rPr>
                <w:rFonts w:ascii="宋体" w:hAnsi="宋体" w:cs="宋体" w:hint="eastAsia"/>
                <w:color w:val="000000"/>
                <w:sz w:val="24"/>
                <w:szCs w:val="24"/>
              </w:rPr>
              <w:t>，</w:t>
            </w:r>
            <w:r>
              <w:rPr>
                <w:rFonts w:ascii="宋体" w:hAnsi="宋体" w:cs="宋体" w:hint="eastAsia"/>
                <w:color w:val="000000"/>
                <w:sz w:val="24"/>
                <w:szCs w:val="24"/>
              </w:rPr>
              <w:t>RPS</w:t>
            </w:r>
            <w:r>
              <w:rPr>
                <w:rFonts w:ascii="宋体" w:hAnsi="宋体" w:cs="宋体" w:hint="eastAsia"/>
                <w:color w:val="000000"/>
                <w:sz w:val="24"/>
                <w:szCs w:val="24"/>
              </w:rPr>
              <w:t>未来承担的总部费用分摊将有所降低等），相应成本费用压力将有所降低。</w:t>
            </w:r>
          </w:p>
          <w:p w:rsidR="00A55FC9" w:rsidRDefault="00445FA6">
            <w:pPr>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同时，公司将充分发挥与</w:t>
            </w:r>
            <w:r>
              <w:rPr>
                <w:rFonts w:ascii="宋体" w:hAnsi="宋体" w:cs="宋体" w:hint="eastAsia"/>
                <w:color w:val="000000"/>
                <w:sz w:val="24"/>
                <w:szCs w:val="24"/>
              </w:rPr>
              <w:t>RPS</w:t>
            </w:r>
            <w:r>
              <w:rPr>
                <w:rFonts w:ascii="宋体" w:hAnsi="宋体" w:cs="宋体" w:hint="eastAsia"/>
                <w:color w:val="000000"/>
                <w:sz w:val="24"/>
                <w:szCs w:val="24"/>
              </w:rPr>
              <w:t>之间的协同效应，凭借</w:t>
            </w:r>
            <w:r>
              <w:rPr>
                <w:rFonts w:ascii="宋体" w:hAnsi="宋体" w:cs="宋体" w:hint="eastAsia"/>
                <w:color w:val="000000"/>
                <w:sz w:val="24"/>
                <w:szCs w:val="24"/>
              </w:rPr>
              <w:t>RPS</w:t>
            </w:r>
            <w:r>
              <w:rPr>
                <w:rFonts w:ascii="宋体" w:hAnsi="宋体" w:cs="宋体" w:hint="eastAsia"/>
                <w:color w:val="000000"/>
                <w:sz w:val="24"/>
                <w:szCs w:val="24"/>
              </w:rPr>
              <w:t>的市场地位和客户资源进军海外市场，改善公司目前以国内市场为主的地域限制，实现公司战略扩张目标，为公司的持续发展创造条件。</w:t>
            </w:r>
          </w:p>
          <w:p w:rsidR="00A55FC9" w:rsidRDefault="00A55FC9">
            <w:pPr>
              <w:spacing w:line="360" w:lineRule="auto"/>
              <w:jc w:val="left"/>
              <w:rPr>
                <w:rFonts w:ascii="宋体" w:hAnsi="宋体" w:cs="宋体"/>
                <w:b/>
                <w:color w:val="000000"/>
                <w:sz w:val="24"/>
                <w:shd w:val="clear" w:color="050000" w:fill="auto"/>
              </w:rPr>
            </w:pPr>
          </w:p>
          <w:p w:rsidR="00A55FC9" w:rsidRDefault="00445FA6">
            <w:pPr>
              <w:spacing w:line="360" w:lineRule="auto"/>
              <w:jc w:val="left"/>
              <w:rPr>
                <w:rFonts w:ascii="宋体" w:hAnsi="宋体" w:cs="宋体"/>
                <w:b/>
                <w:color w:val="000000"/>
                <w:sz w:val="24"/>
                <w:shd w:val="clear" w:color="050000" w:fill="auto"/>
              </w:rPr>
            </w:pPr>
            <w:r>
              <w:rPr>
                <w:rFonts w:ascii="宋体" w:hAnsi="宋体" w:cs="宋体" w:hint="eastAsia"/>
                <w:b/>
                <w:color w:val="000000"/>
                <w:sz w:val="24"/>
                <w:shd w:val="clear" w:color="050000" w:fill="auto"/>
              </w:rPr>
              <w:t>问题四：</w:t>
            </w:r>
            <w:r>
              <w:rPr>
                <w:rFonts w:ascii="宋体" w:hAnsi="宋体" w:cs="宋体" w:hint="eastAsia"/>
                <w:b/>
                <w:color w:val="000000"/>
                <w:sz w:val="24"/>
                <w:shd w:val="clear" w:color="050000" w:fill="auto"/>
              </w:rPr>
              <w:t>2015</w:t>
            </w:r>
            <w:r>
              <w:rPr>
                <w:rFonts w:ascii="宋体" w:hAnsi="宋体" w:cs="宋体" w:hint="eastAsia"/>
                <w:b/>
                <w:color w:val="000000"/>
                <w:sz w:val="24"/>
                <w:shd w:val="clear" w:color="050000" w:fill="auto"/>
              </w:rPr>
              <w:t>年年报显示，年度利润同比下降的原因是什么？</w:t>
            </w:r>
          </w:p>
          <w:p w:rsidR="00A55FC9" w:rsidRDefault="00445FA6">
            <w:pPr>
              <w:spacing w:line="360" w:lineRule="auto"/>
              <w:ind w:firstLineChars="200" w:firstLine="480"/>
              <w:jc w:val="left"/>
              <w:rPr>
                <w:rFonts w:ascii="宋体" w:hAnsi="宋体" w:cs="宋体"/>
                <w:sz w:val="24"/>
                <w:szCs w:val="24"/>
              </w:rPr>
            </w:pPr>
            <w:r>
              <w:rPr>
                <w:rFonts w:ascii="宋体" w:hAnsi="宋体" w:cs="宋体" w:hint="eastAsia"/>
                <w:sz w:val="24"/>
                <w:szCs w:val="24"/>
              </w:rPr>
              <w:t>报告期内，受益于全国铁路固定资产投资力度的加大、城市轨道交通领域市场容量</w:t>
            </w:r>
            <w:r>
              <w:rPr>
                <w:rFonts w:ascii="宋体" w:hAnsi="宋体" w:cs="宋体" w:hint="eastAsia"/>
                <w:sz w:val="24"/>
                <w:szCs w:val="24"/>
              </w:rPr>
              <w:t>的不断增长</w:t>
            </w:r>
            <w:r>
              <w:rPr>
                <w:rFonts w:ascii="宋体" w:hAnsi="宋体" w:cs="宋体" w:hint="eastAsia"/>
                <w:sz w:val="24"/>
                <w:szCs w:val="24"/>
              </w:rPr>
              <w:t>,</w:t>
            </w:r>
            <w:r>
              <w:rPr>
                <w:rFonts w:ascii="宋体" w:hAnsi="宋体" w:cs="宋体" w:hint="eastAsia"/>
                <w:sz w:val="24"/>
                <w:szCs w:val="24"/>
              </w:rPr>
              <w:t>以及公司竞争优势的发挥，公司新签订单数量及金额均呈现较快的增长趋势。</w:t>
            </w:r>
            <w:r>
              <w:rPr>
                <w:rFonts w:ascii="宋体" w:hAnsi="宋体" w:cs="宋体" w:hint="eastAsia"/>
                <w:sz w:val="24"/>
                <w:szCs w:val="24"/>
              </w:rPr>
              <w:t>2015</w:t>
            </w:r>
            <w:r>
              <w:rPr>
                <w:rFonts w:ascii="宋体" w:hAnsi="宋体" w:cs="宋体" w:hint="eastAsia"/>
                <w:sz w:val="24"/>
                <w:szCs w:val="24"/>
              </w:rPr>
              <w:t>年度，公司营业收入亦较上年呈现较大幅度的增长。但是，受到如下几个因素的综合影响，公司</w:t>
            </w:r>
            <w:r>
              <w:rPr>
                <w:rFonts w:ascii="宋体" w:hAnsi="宋体" w:cs="宋体" w:hint="eastAsia"/>
                <w:sz w:val="24"/>
                <w:szCs w:val="24"/>
              </w:rPr>
              <w:t>2015</w:t>
            </w:r>
            <w:r>
              <w:rPr>
                <w:rFonts w:ascii="宋体" w:hAnsi="宋体" w:cs="宋体" w:hint="eastAsia"/>
                <w:sz w:val="24"/>
                <w:szCs w:val="24"/>
              </w:rPr>
              <w:t>年度归属于上市公司普通股股东的净利润未能实现与营业收入同步的增幅，处于与上年基本持平的状态。</w:t>
            </w:r>
          </w:p>
          <w:p w:rsidR="00A55FC9" w:rsidRDefault="00445FA6">
            <w:pPr>
              <w:spacing w:line="360" w:lineRule="auto"/>
              <w:jc w:val="left"/>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w:t>
            </w:r>
            <w:proofErr w:type="gramStart"/>
            <w:r>
              <w:rPr>
                <w:rFonts w:ascii="宋体" w:hAnsi="宋体" w:cs="宋体" w:hint="eastAsia"/>
                <w:sz w:val="24"/>
                <w:szCs w:val="24"/>
              </w:rPr>
              <w:t>凯</w:t>
            </w:r>
            <w:proofErr w:type="gramEnd"/>
            <w:r>
              <w:rPr>
                <w:rFonts w:ascii="宋体" w:hAnsi="宋体" w:cs="宋体" w:hint="eastAsia"/>
                <w:sz w:val="24"/>
                <w:szCs w:val="24"/>
              </w:rPr>
              <w:t>发轨道交通产业化基地折旧增加；</w:t>
            </w:r>
          </w:p>
          <w:p w:rsidR="00A55FC9" w:rsidRDefault="00445FA6">
            <w:pPr>
              <w:spacing w:line="360" w:lineRule="auto"/>
              <w:jc w:val="lef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w:t>
            </w:r>
            <w:r>
              <w:rPr>
                <w:rFonts w:ascii="宋体" w:hAnsi="宋体" w:cs="宋体" w:hint="eastAsia"/>
                <w:sz w:val="24"/>
                <w:szCs w:val="24"/>
              </w:rPr>
              <w:t>2015</w:t>
            </w:r>
            <w:r>
              <w:rPr>
                <w:rFonts w:ascii="宋体" w:hAnsi="宋体" w:cs="宋体" w:hint="eastAsia"/>
                <w:sz w:val="24"/>
                <w:szCs w:val="24"/>
              </w:rPr>
              <w:t>年，公司实施了以绩效为目标的薪酬体系，进一步提高公司员工的薪酬水平，导致公司人力成本、销售费用、管理费用等均有不同幅度的增加；</w:t>
            </w:r>
            <w:r>
              <w:rPr>
                <w:rFonts w:ascii="宋体" w:hAnsi="宋体" w:cs="宋体" w:hint="eastAsia"/>
                <w:sz w:val="24"/>
                <w:szCs w:val="24"/>
              </w:rPr>
              <w:t xml:space="preserve"> </w:t>
            </w:r>
          </w:p>
          <w:p w:rsidR="00A55FC9" w:rsidRDefault="00445FA6">
            <w:pPr>
              <w:spacing w:line="360" w:lineRule="auto"/>
              <w:jc w:val="left"/>
              <w:rPr>
                <w:rFonts w:ascii="宋体" w:hAnsi="宋体" w:cs="宋体"/>
                <w:sz w:val="24"/>
                <w:szCs w:val="24"/>
              </w:rPr>
            </w:pPr>
            <w:r>
              <w:rPr>
                <w:rFonts w:ascii="宋体" w:hAnsi="宋体" w:cs="宋体" w:hint="eastAsia"/>
                <w:sz w:val="24"/>
                <w:szCs w:val="24"/>
              </w:rPr>
              <w:t xml:space="preserve">    3</w:t>
            </w:r>
            <w:r>
              <w:rPr>
                <w:rFonts w:ascii="宋体" w:hAnsi="宋体" w:cs="宋体" w:hint="eastAsia"/>
                <w:sz w:val="24"/>
                <w:szCs w:val="24"/>
              </w:rPr>
              <w:t>、</w:t>
            </w:r>
            <w:r>
              <w:rPr>
                <w:rFonts w:ascii="宋体" w:hAnsi="宋体" w:cs="宋体" w:hint="eastAsia"/>
                <w:sz w:val="24"/>
                <w:szCs w:val="24"/>
              </w:rPr>
              <w:t>2015</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月，公司正式启动境</w:t>
            </w:r>
            <w:r>
              <w:rPr>
                <w:rFonts w:ascii="宋体" w:hAnsi="宋体" w:cs="宋体" w:hint="eastAsia"/>
                <w:sz w:val="24"/>
                <w:szCs w:val="24"/>
              </w:rPr>
              <w:t>外资产购买事项，由于涉及境外标的资产，公司同时聘请了境外和境内中介机构对标的资产进行业务、财务、税务、法律等方面的深入尽职调查，</w:t>
            </w:r>
            <w:r>
              <w:rPr>
                <w:rFonts w:ascii="宋体" w:hAnsi="宋体" w:cs="宋体" w:hint="eastAsia"/>
                <w:sz w:val="24"/>
                <w:szCs w:val="24"/>
              </w:rPr>
              <w:t xml:space="preserve"> </w:t>
            </w:r>
            <w:r>
              <w:rPr>
                <w:rFonts w:ascii="宋体" w:hAnsi="宋体" w:cs="宋体" w:hint="eastAsia"/>
                <w:sz w:val="24"/>
                <w:szCs w:val="24"/>
              </w:rPr>
              <w:t>并根据工作进度向前述中介机构支付了较大金额的中介费用，直接导致管理费用的进一步增加。</w:t>
            </w:r>
          </w:p>
          <w:p w:rsidR="00A55FC9" w:rsidRDefault="00A55FC9">
            <w:pPr>
              <w:spacing w:line="360" w:lineRule="auto"/>
              <w:jc w:val="left"/>
              <w:rPr>
                <w:rFonts w:ascii="宋体" w:hAnsi="宋体" w:cs="宋体"/>
                <w:b/>
                <w:color w:val="000000"/>
                <w:sz w:val="24"/>
                <w:shd w:val="clear" w:color="050000" w:fill="auto"/>
              </w:rPr>
            </w:pPr>
          </w:p>
          <w:p w:rsidR="00A55FC9" w:rsidRDefault="00445FA6">
            <w:pPr>
              <w:spacing w:line="360" w:lineRule="auto"/>
              <w:jc w:val="left"/>
              <w:rPr>
                <w:rFonts w:ascii="宋体" w:hAnsi="宋体" w:cs="宋体"/>
                <w:b/>
                <w:color w:val="000000"/>
                <w:sz w:val="24"/>
                <w:shd w:val="clear" w:color="050000" w:fill="auto"/>
              </w:rPr>
            </w:pPr>
            <w:r>
              <w:rPr>
                <w:rFonts w:ascii="宋体" w:hAnsi="宋体" w:cs="宋体" w:hint="eastAsia"/>
                <w:b/>
                <w:color w:val="000000"/>
                <w:sz w:val="24"/>
                <w:shd w:val="clear" w:color="050000" w:fill="auto"/>
              </w:rPr>
              <w:t>问题五：公司下一阶段工作重心是什么？产品线的方向如何？</w:t>
            </w:r>
          </w:p>
          <w:p w:rsidR="00A55FC9" w:rsidRDefault="00445FA6">
            <w:pPr>
              <w:spacing w:line="360" w:lineRule="auto"/>
              <w:ind w:firstLine="495"/>
              <w:jc w:val="left"/>
              <w:rPr>
                <w:rFonts w:ascii="宋体" w:hAnsi="宋体" w:cs="宋体"/>
                <w:color w:val="000000"/>
                <w:sz w:val="24"/>
                <w:shd w:val="clear" w:color="050000" w:fill="auto"/>
              </w:rPr>
            </w:pPr>
            <w:r>
              <w:rPr>
                <w:rFonts w:ascii="宋体" w:hAnsi="宋体" w:cs="宋体" w:hint="eastAsia"/>
                <w:color w:val="000000"/>
                <w:sz w:val="24"/>
                <w:shd w:val="clear" w:color="050000" w:fill="auto"/>
              </w:rPr>
              <w:lastRenderedPageBreak/>
              <w:t>公司下一阶段工作重心主要是发展城市轨道交通，将加大力量开发城市轨道交通的客户和资源，积极拓宽产品线，加大研发的力度。产品线方向主要还是以城市轨道交通和国铁为主。</w:t>
            </w:r>
          </w:p>
          <w:p w:rsidR="00A55FC9" w:rsidRDefault="00A55FC9">
            <w:pPr>
              <w:spacing w:line="360" w:lineRule="auto"/>
              <w:ind w:firstLine="495"/>
              <w:jc w:val="left"/>
              <w:rPr>
                <w:rFonts w:ascii="宋体" w:hAnsi="宋体" w:cs="宋体"/>
                <w:color w:val="000000"/>
                <w:sz w:val="24"/>
                <w:shd w:val="clear" w:color="050000" w:fill="auto"/>
              </w:rPr>
            </w:pPr>
          </w:p>
          <w:p w:rsidR="00A55FC9" w:rsidRDefault="00445FA6">
            <w:pPr>
              <w:spacing w:line="360" w:lineRule="auto"/>
              <w:jc w:val="left"/>
              <w:rPr>
                <w:rFonts w:ascii="宋体" w:hAnsi="宋体" w:cs="宋体"/>
                <w:b/>
                <w:color w:val="000000"/>
                <w:sz w:val="24"/>
                <w:shd w:val="clear" w:color="050000" w:fill="auto"/>
              </w:rPr>
            </w:pPr>
            <w:r>
              <w:rPr>
                <w:rFonts w:ascii="宋体" w:hAnsi="宋体" w:cs="宋体" w:hint="eastAsia"/>
                <w:b/>
                <w:color w:val="000000"/>
                <w:sz w:val="24"/>
                <w:shd w:val="clear" w:color="050000" w:fill="auto"/>
              </w:rPr>
              <w:t>问题六：公司所签订单，对方是否有违约的情况？</w:t>
            </w:r>
          </w:p>
          <w:p w:rsidR="00A55FC9" w:rsidRDefault="00445FA6">
            <w:pPr>
              <w:spacing w:line="360" w:lineRule="auto"/>
              <w:jc w:val="left"/>
              <w:rPr>
                <w:rFonts w:ascii="宋体" w:hAnsi="宋体" w:cs="宋体"/>
                <w:color w:val="000000"/>
                <w:sz w:val="24"/>
                <w:shd w:val="clear" w:color="050000" w:fill="auto"/>
              </w:rPr>
            </w:pPr>
            <w:r>
              <w:rPr>
                <w:rFonts w:ascii="宋体" w:hAnsi="宋体" w:cs="宋体" w:hint="eastAsia"/>
                <w:b/>
                <w:color w:val="000000"/>
                <w:sz w:val="24"/>
                <w:shd w:val="clear" w:color="050000" w:fill="auto"/>
              </w:rPr>
              <w:t xml:space="preserve">   </w:t>
            </w:r>
            <w:r>
              <w:rPr>
                <w:rFonts w:ascii="宋体" w:hAnsi="宋体" w:cs="宋体" w:hint="eastAsia"/>
                <w:color w:val="000000"/>
                <w:sz w:val="24"/>
                <w:shd w:val="clear" w:color="050000" w:fill="auto"/>
              </w:rPr>
              <w:t>这个是非常少的，由于客</w:t>
            </w:r>
            <w:r>
              <w:rPr>
                <w:rFonts w:ascii="宋体" w:hAnsi="宋体" w:cs="宋体" w:hint="eastAsia"/>
                <w:color w:val="000000"/>
                <w:sz w:val="24"/>
                <w:shd w:val="clear" w:color="050000" w:fill="auto"/>
              </w:rPr>
              <w:t>户大部分是国有企业，订单的稳定性和兑付性是比较可靠的，而城市轨道交通的订单大部分是由当地政府</w:t>
            </w:r>
            <w:proofErr w:type="gramStart"/>
            <w:r>
              <w:rPr>
                <w:rFonts w:ascii="宋体" w:hAnsi="宋体" w:cs="宋体" w:hint="eastAsia"/>
                <w:color w:val="000000"/>
                <w:sz w:val="24"/>
                <w:shd w:val="clear" w:color="050000" w:fill="auto"/>
              </w:rPr>
              <w:t>及发改委</w:t>
            </w:r>
            <w:proofErr w:type="gramEnd"/>
            <w:r>
              <w:rPr>
                <w:rFonts w:ascii="宋体" w:hAnsi="宋体" w:cs="宋体" w:hint="eastAsia"/>
                <w:color w:val="000000"/>
                <w:sz w:val="24"/>
                <w:shd w:val="clear" w:color="050000" w:fill="auto"/>
              </w:rPr>
              <w:t>联合签订，所以订单也是非常稳定。</w:t>
            </w:r>
          </w:p>
          <w:p w:rsidR="00A55FC9" w:rsidRDefault="00A55FC9">
            <w:pPr>
              <w:spacing w:line="360" w:lineRule="auto"/>
              <w:jc w:val="left"/>
              <w:rPr>
                <w:rFonts w:ascii="宋体" w:hAnsi="宋体" w:cs="宋体"/>
                <w:color w:val="000000"/>
                <w:sz w:val="24"/>
                <w:shd w:val="clear" w:color="050000" w:fill="auto"/>
              </w:rPr>
            </w:pPr>
          </w:p>
          <w:p w:rsidR="00A55FC9" w:rsidRDefault="00445FA6">
            <w:pPr>
              <w:spacing w:line="360" w:lineRule="auto"/>
              <w:jc w:val="left"/>
              <w:rPr>
                <w:rFonts w:ascii="宋体" w:hAnsi="宋体" w:cs="宋体"/>
                <w:b/>
                <w:sz w:val="24"/>
                <w:szCs w:val="24"/>
              </w:rPr>
            </w:pPr>
            <w:r>
              <w:rPr>
                <w:rFonts w:ascii="宋体" w:hAnsi="宋体" w:cs="宋体" w:hint="eastAsia"/>
                <w:b/>
                <w:color w:val="000000"/>
                <w:sz w:val="24"/>
                <w:szCs w:val="24"/>
                <w:shd w:val="clear" w:color="050000" w:fill="auto"/>
              </w:rPr>
              <w:t>问题七：</w:t>
            </w:r>
            <w:r>
              <w:rPr>
                <w:rFonts w:ascii="宋体" w:hAnsi="宋体" w:cs="宋体" w:hint="eastAsia"/>
                <w:b/>
                <w:sz w:val="24"/>
                <w:szCs w:val="24"/>
              </w:rPr>
              <w:t>阿尔</w:t>
            </w:r>
            <w:proofErr w:type="gramStart"/>
            <w:r>
              <w:rPr>
                <w:rFonts w:ascii="宋体" w:hAnsi="宋体" w:cs="宋体" w:hint="eastAsia"/>
                <w:b/>
                <w:sz w:val="24"/>
                <w:szCs w:val="24"/>
              </w:rPr>
              <w:t>法优联</w:t>
            </w:r>
            <w:proofErr w:type="gramEnd"/>
            <w:r>
              <w:rPr>
                <w:rFonts w:ascii="宋体" w:hAnsi="宋体" w:cs="宋体" w:hint="eastAsia"/>
                <w:b/>
                <w:sz w:val="24"/>
                <w:szCs w:val="24"/>
              </w:rPr>
              <w:t>公司目前情况如何？是否有积极影响？</w:t>
            </w:r>
          </w:p>
          <w:p w:rsidR="00A55FC9" w:rsidRDefault="00445FA6">
            <w:pPr>
              <w:spacing w:line="360" w:lineRule="auto"/>
              <w:ind w:firstLineChars="200" w:firstLine="480"/>
              <w:jc w:val="left"/>
              <w:rPr>
                <w:rFonts w:ascii="宋体" w:hAnsi="宋体" w:cs="宋体"/>
                <w:sz w:val="24"/>
                <w:szCs w:val="24"/>
              </w:rPr>
            </w:pPr>
            <w:r>
              <w:rPr>
                <w:rFonts w:ascii="宋体" w:hAnsi="宋体" w:cs="宋体" w:hint="eastAsia"/>
                <w:sz w:val="24"/>
                <w:szCs w:val="24"/>
              </w:rPr>
              <w:t>2015</w:t>
            </w:r>
            <w:r>
              <w:rPr>
                <w:rFonts w:ascii="宋体" w:hAnsi="宋体" w:cs="宋体" w:hint="eastAsia"/>
                <w:sz w:val="24"/>
                <w:szCs w:val="24"/>
              </w:rPr>
              <w:t>年</w:t>
            </w:r>
            <w:r>
              <w:rPr>
                <w:rFonts w:ascii="宋体" w:hAnsi="宋体" w:cs="宋体" w:hint="eastAsia"/>
                <w:sz w:val="24"/>
                <w:szCs w:val="24"/>
              </w:rPr>
              <w:t>6</w:t>
            </w:r>
            <w:r>
              <w:rPr>
                <w:rFonts w:ascii="宋体" w:hAnsi="宋体" w:cs="宋体" w:hint="eastAsia"/>
                <w:sz w:val="24"/>
                <w:szCs w:val="24"/>
              </w:rPr>
              <w:t>月与捷克</w:t>
            </w:r>
            <w:r>
              <w:rPr>
                <w:rFonts w:ascii="宋体" w:hAnsi="宋体" w:cs="宋体" w:hint="eastAsia"/>
                <w:sz w:val="24"/>
                <w:szCs w:val="24"/>
              </w:rPr>
              <w:t>A&amp;U</w:t>
            </w:r>
            <w:r>
              <w:rPr>
                <w:rFonts w:ascii="宋体" w:hAnsi="宋体" w:cs="宋体" w:hint="eastAsia"/>
                <w:sz w:val="24"/>
                <w:szCs w:val="24"/>
              </w:rPr>
              <w:t>公司在天津成立合资公司天津阿尔法优联电气有限公司，公司产品线延伸到地铁及有轨电车车辆关键零部件业务。本次投资主要目的通过双方优势互补，培育公司新的利润增长点，报告期内公司实现营业收入</w:t>
            </w:r>
            <w:r>
              <w:rPr>
                <w:rFonts w:ascii="宋体" w:hAnsi="宋体" w:cs="宋体" w:hint="eastAsia"/>
                <w:sz w:val="24"/>
                <w:szCs w:val="24"/>
              </w:rPr>
              <w:t>237.94</w:t>
            </w:r>
            <w:r>
              <w:rPr>
                <w:rFonts w:ascii="宋体" w:hAnsi="宋体" w:cs="宋体" w:hint="eastAsia"/>
                <w:sz w:val="24"/>
                <w:szCs w:val="24"/>
              </w:rPr>
              <w:t>万元，利润</w:t>
            </w:r>
            <w:r>
              <w:rPr>
                <w:rFonts w:ascii="宋体" w:hAnsi="宋体" w:cs="宋体" w:hint="eastAsia"/>
                <w:sz w:val="24"/>
                <w:szCs w:val="24"/>
              </w:rPr>
              <w:t>22.78</w:t>
            </w:r>
            <w:r>
              <w:rPr>
                <w:rFonts w:ascii="宋体" w:hAnsi="宋体" w:cs="宋体" w:hint="eastAsia"/>
                <w:sz w:val="24"/>
                <w:szCs w:val="24"/>
              </w:rPr>
              <w:t>万元。</w:t>
            </w:r>
          </w:p>
          <w:p w:rsidR="00A55FC9" w:rsidRDefault="00A55FC9">
            <w:pPr>
              <w:spacing w:line="360" w:lineRule="auto"/>
              <w:jc w:val="left"/>
              <w:rPr>
                <w:rFonts w:ascii="宋体" w:hAnsi="宋体" w:cs="宋体"/>
                <w:b/>
                <w:bCs/>
                <w:sz w:val="24"/>
                <w:szCs w:val="24"/>
              </w:rPr>
            </w:pPr>
          </w:p>
          <w:p w:rsidR="00A55FC9" w:rsidRDefault="00445FA6">
            <w:pPr>
              <w:spacing w:line="360" w:lineRule="auto"/>
              <w:jc w:val="left"/>
              <w:rPr>
                <w:rFonts w:ascii="宋体" w:hAnsi="宋体" w:cs="宋体"/>
                <w:b/>
                <w:bCs/>
                <w:sz w:val="24"/>
                <w:szCs w:val="24"/>
              </w:rPr>
            </w:pPr>
            <w:r>
              <w:rPr>
                <w:rFonts w:ascii="宋体" w:hAnsi="宋体" w:cs="宋体" w:hint="eastAsia"/>
                <w:b/>
                <w:bCs/>
                <w:sz w:val="24"/>
                <w:szCs w:val="24"/>
              </w:rPr>
              <w:t>问题八：公司所签订项目确认收入周期多久？</w:t>
            </w:r>
          </w:p>
          <w:p w:rsidR="00A55FC9" w:rsidRDefault="00445FA6">
            <w:pPr>
              <w:spacing w:line="360" w:lineRule="auto"/>
              <w:ind w:firstLineChars="200" w:firstLine="480"/>
              <w:jc w:val="left"/>
              <w:rPr>
                <w:rFonts w:ascii="宋体" w:hAnsi="宋体" w:cs="宋体"/>
                <w:sz w:val="24"/>
                <w:szCs w:val="24"/>
              </w:rPr>
            </w:pPr>
            <w:r>
              <w:rPr>
                <w:rFonts w:ascii="宋体" w:hAnsi="宋体" w:cs="宋体" w:hint="eastAsia"/>
                <w:sz w:val="24"/>
                <w:szCs w:val="24"/>
              </w:rPr>
              <w:t>根据我国铁路项目的投资顺序，就新建铁路线路而言，其对供电自动化设备方面的投资时间一般滞后于项目基础建设开始的时间，一般为两年左右。</w:t>
            </w:r>
          </w:p>
          <w:p w:rsidR="00A55FC9" w:rsidRDefault="00445FA6">
            <w:pPr>
              <w:spacing w:line="360" w:lineRule="auto"/>
              <w:ind w:firstLineChars="200" w:firstLine="480"/>
              <w:jc w:val="left"/>
              <w:rPr>
                <w:rFonts w:ascii="宋体" w:hAnsi="宋体" w:cs="宋体"/>
                <w:sz w:val="24"/>
                <w:szCs w:val="24"/>
              </w:rPr>
            </w:pPr>
            <w:r>
              <w:rPr>
                <w:rFonts w:ascii="宋体" w:hAnsi="宋体" w:cs="宋体" w:hint="eastAsia"/>
                <w:sz w:val="24"/>
                <w:szCs w:val="24"/>
              </w:rPr>
              <w:t>对于需要公司提供安装调试服务的项目，一般需要经过：到货检查——现场安装调试——客户验收——试运营——质保期（一般为</w:t>
            </w:r>
            <w:r>
              <w:rPr>
                <w:rFonts w:ascii="宋体" w:hAnsi="宋体" w:cs="宋体" w:hint="eastAsia"/>
                <w:sz w:val="24"/>
                <w:szCs w:val="24"/>
              </w:rPr>
              <w:t>2-3</w:t>
            </w:r>
            <w:r>
              <w:rPr>
                <w:rFonts w:ascii="宋体" w:hAnsi="宋体" w:cs="宋体" w:hint="eastAsia"/>
                <w:sz w:val="24"/>
                <w:szCs w:val="24"/>
              </w:rPr>
              <w:t>年）——线路终验等阶段（既有线路的更新</w:t>
            </w:r>
            <w:proofErr w:type="gramStart"/>
            <w:r>
              <w:rPr>
                <w:rFonts w:ascii="宋体" w:hAnsi="宋体" w:cs="宋体" w:hint="eastAsia"/>
                <w:sz w:val="24"/>
                <w:szCs w:val="24"/>
              </w:rPr>
              <w:t>改造无试运营</w:t>
            </w:r>
            <w:proofErr w:type="gramEnd"/>
            <w:r>
              <w:rPr>
                <w:rFonts w:ascii="宋体" w:hAnsi="宋体" w:cs="宋体" w:hint="eastAsia"/>
                <w:sz w:val="24"/>
                <w:szCs w:val="24"/>
              </w:rPr>
              <w:t>环节）。</w:t>
            </w:r>
            <w:r>
              <w:rPr>
                <w:rFonts w:ascii="宋体" w:hAnsi="宋体" w:cs="宋体" w:hint="eastAsia"/>
                <w:sz w:val="24"/>
                <w:szCs w:val="24"/>
              </w:rPr>
              <w:t xml:space="preserve"> </w:t>
            </w:r>
          </w:p>
          <w:p w:rsidR="00A55FC9" w:rsidRDefault="00A55FC9">
            <w:pPr>
              <w:spacing w:line="360" w:lineRule="auto"/>
              <w:jc w:val="left"/>
              <w:rPr>
                <w:rFonts w:ascii="宋体" w:hAnsi="宋体" w:cs="宋体"/>
                <w:b/>
                <w:bCs/>
                <w:sz w:val="24"/>
                <w:szCs w:val="24"/>
              </w:rPr>
            </w:pPr>
          </w:p>
          <w:p w:rsidR="00A55FC9" w:rsidRDefault="00445FA6">
            <w:pPr>
              <w:spacing w:line="360" w:lineRule="auto"/>
              <w:jc w:val="left"/>
              <w:rPr>
                <w:rFonts w:ascii="宋体" w:hAnsi="宋体" w:cs="宋体"/>
                <w:b/>
                <w:bCs/>
                <w:sz w:val="24"/>
                <w:szCs w:val="24"/>
              </w:rPr>
            </w:pPr>
            <w:r>
              <w:rPr>
                <w:rFonts w:ascii="宋体" w:hAnsi="宋体" w:cs="宋体" w:hint="eastAsia"/>
                <w:b/>
                <w:bCs/>
                <w:sz w:val="24"/>
                <w:szCs w:val="24"/>
              </w:rPr>
              <w:t>问题九：公司是否有股权激励，员工及高管持股情况？</w:t>
            </w:r>
          </w:p>
          <w:p w:rsidR="00A55FC9" w:rsidRDefault="00445FA6">
            <w:pPr>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公司在</w:t>
            </w:r>
            <w:r>
              <w:rPr>
                <w:rFonts w:ascii="宋体" w:hAnsi="宋体" w:cs="宋体" w:hint="eastAsia"/>
                <w:sz w:val="24"/>
                <w:szCs w:val="24"/>
              </w:rPr>
              <w:t>2009</w:t>
            </w:r>
            <w:r>
              <w:rPr>
                <w:rFonts w:ascii="宋体" w:hAnsi="宋体" w:cs="宋体" w:hint="eastAsia"/>
                <w:sz w:val="24"/>
                <w:szCs w:val="24"/>
              </w:rPr>
              <w:t>曾做过股权激励。目前在公司任职的高管及骨干员工均已持有公司股票。</w:t>
            </w:r>
          </w:p>
          <w:p w:rsidR="00A55FC9" w:rsidRDefault="00A55FC9">
            <w:pPr>
              <w:spacing w:line="360" w:lineRule="auto"/>
              <w:jc w:val="left"/>
              <w:rPr>
                <w:rFonts w:ascii="宋体" w:hAnsi="宋体" w:cs="宋体"/>
                <w:b/>
                <w:bCs/>
                <w:sz w:val="24"/>
                <w:szCs w:val="24"/>
              </w:rPr>
            </w:pPr>
          </w:p>
          <w:p w:rsidR="00A55FC9" w:rsidRDefault="00445FA6">
            <w:pPr>
              <w:spacing w:line="360" w:lineRule="auto"/>
              <w:jc w:val="left"/>
              <w:rPr>
                <w:rFonts w:ascii="宋体" w:hAnsi="宋体" w:cs="宋体"/>
                <w:b/>
                <w:bCs/>
                <w:sz w:val="24"/>
                <w:szCs w:val="24"/>
              </w:rPr>
            </w:pPr>
            <w:r>
              <w:rPr>
                <w:rFonts w:ascii="宋体" w:hAnsi="宋体" w:cs="宋体" w:hint="eastAsia"/>
                <w:b/>
                <w:bCs/>
                <w:sz w:val="24"/>
                <w:szCs w:val="24"/>
              </w:rPr>
              <w:t>问题十：公司未来发展是否考虑跨领域？</w:t>
            </w:r>
          </w:p>
          <w:p w:rsidR="00A55FC9" w:rsidRDefault="00445FA6">
            <w:pPr>
              <w:spacing w:line="360" w:lineRule="auto"/>
              <w:ind w:firstLineChars="200" w:firstLine="480"/>
              <w:jc w:val="left"/>
              <w:rPr>
                <w:rFonts w:ascii="宋体" w:hAnsi="宋体" w:cs="宋体"/>
                <w:sz w:val="24"/>
                <w:szCs w:val="24"/>
              </w:rPr>
            </w:pPr>
            <w:r>
              <w:rPr>
                <w:rFonts w:ascii="宋体" w:hAnsi="宋体" w:cs="宋体" w:hint="eastAsia"/>
                <w:sz w:val="24"/>
                <w:szCs w:val="24"/>
              </w:rPr>
              <w:t>目前公司尚未考虑跨领域发展</w:t>
            </w:r>
            <w:r>
              <w:rPr>
                <w:rFonts w:ascii="宋体" w:hAnsi="宋体" w:cs="宋体" w:hint="eastAsia"/>
                <w:sz w:val="24"/>
                <w:szCs w:val="24"/>
              </w:rPr>
              <w:t>。但为了拓宽公司产品种类，扩大公司规模，打开国际市场，在</w:t>
            </w:r>
            <w:r>
              <w:rPr>
                <w:rFonts w:ascii="宋体" w:hAnsi="宋体" w:cs="宋体" w:hint="eastAsia"/>
                <w:sz w:val="24"/>
                <w:szCs w:val="24"/>
              </w:rPr>
              <w:t>2015</w:t>
            </w:r>
            <w:r>
              <w:rPr>
                <w:rFonts w:ascii="宋体" w:hAnsi="宋体" w:cs="宋体" w:hint="eastAsia"/>
                <w:sz w:val="24"/>
                <w:szCs w:val="24"/>
              </w:rPr>
              <w:t>年新成立了合资公司阿尔法优联，以及最近在做的德国海外收购项目均为铁路行业。</w:t>
            </w:r>
          </w:p>
          <w:p w:rsidR="00A55FC9" w:rsidRDefault="00A55FC9">
            <w:pPr>
              <w:spacing w:line="360" w:lineRule="auto"/>
              <w:jc w:val="left"/>
              <w:rPr>
                <w:rFonts w:ascii="宋体" w:hAnsi="宋体" w:cs="宋体"/>
                <w:b/>
                <w:bCs/>
                <w:sz w:val="24"/>
                <w:szCs w:val="24"/>
              </w:rPr>
            </w:pPr>
          </w:p>
          <w:p w:rsidR="00A55FC9" w:rsidRDefault="00445FA6">
            <w:pPr>
              <w:spacing w:line="360" w:lineRule="auto"/>
              <w:jc w:val="left"/>
              <w:rPr>
                <w:rFonts w:ascii="宋体" w:hAnsi="宋体" w:cs="宋体"/>
                <w:b/>
                <w:bCs/>
                <w:sz w:val="24"/>
                <w:szCs w:val="24"/>
              </w:rPr>
            </w:pPr>
            <w:r>
              <w:rPr>
                <w:rFonts w:ascii="宋体" w:hAnsi="宋体" w:cs="宋体" w:hint="eastAsia"/>
                <w:b/>
                <w:bCs/>
                <w:sz w:val="24"/>
                <w:szCs w:val="24"/>
              </w:rPr>
              <w:t>问题十一：公司的竞争优势有哪些？</w:t>
            </w:r>
          </w:p>
          <w:p w:rsidR="00A55FC9" w:rsidRDefault="00445FA6">
            <w:pPr>
              <w:spacing w:line="360" w:lineRule="auto"/>
              <w:ind w:firstLineChars="200" w:firstLine="480"/>
              <w:jc w:val="left"/>
              <w:rPr>
                <w:rFonts w:ascii="宋体" w:hAnsi="宋体" w:cs="宋体"/>
                <w:sz w:val="24"/>
                <w:szCs w:val="24"/>
              </w:rPr>
            </w:pPr>
            <w:r>
              <w:rPr>
                <w:rFonts w:ascii="宋体" w:hAnsi="宋体" w:cs="宋体" w:hint="eastAsia"/>
                <w:sz w:val="24"/>
                <w:szCs w:val="24"/>
              </w:rPr>
              <w:t>公司是国内先进的、具有核心竞争力的轨道交通自动化系统提供商。技术研发优势、核心团队优势、行业先发及品牌优势、产品体系优势构成了公司的核心竞争优势。</w:t>
            </w:r>
          </w:p>
          <w:p w:rsidR="00A55FC9" w:rsidRDefault="00A55FC9">
            <w:pPr>
              <w:spacing w:line="360" w:lineRule="auto"/>
              <w:ind w:firstLineChars="200" w:firstLine="480"/>
              <w:jc w:val="left"/>
              <w:rPr>
                <w:rFonts w:ascii="宋体" w:hAnsi="宋体" w:cs="宋体"/>
                <w:sz w:val="24"/>
                <w:szCs w:val="24"/>
              </w:rPr>
            </w:pPr>
          </w:p>
        </w:tc>
      </w:tr>
      <w:tr w:rsidR="00A55FC9">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jc w:val="center"/>
              <w:rPr>
                <w:rFonts w:ascii="宋体" w:hAnsi="宋体" w:cs="宋体"/>
                <w:shd w:val="clear" w:color="040000" w:fill="auto"/>
              </w:rPr>
            </w:pPr>
            <w:r>
              <w:rPr>
                <w:rFonts w:ascii="宋体" w:hAnsi="宋体" w:cs="宋体"/>
                <w:sz w:val="24"/>
                <w:shd w:val="clear" w:color="050000" w:fill="auto"/>
              </w:rPr>
              <w:lastRenderedPageBreak/>
              <w:t>附件清单</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rPr>
                <w:rFonts w:ascii="宋体" w:hAnsi="宋体" w:cs="宋体"/>
                <w:shd w:val="clear" w:color="040000" w:fill="auto"/>
              </w:rPr>
            </w:pPr>
            <w:r>
              <w:rPr>
                <w:rFonts w:ascii="宋体" w:hAnsi="宋体" w:cs="宋体"/>
                <w:sz w:val="24"/>
                <w:shd w:val="clear" w:color="050000" w:fill="auto"/>
              </w:rPr>
              <w:t>无</w:t>
            </w:r>
          </w:p>
        </w:tc>
      </w:tr>
      <w:tr w:rsidR="00A55FC9">
        <w:trP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jc w:val="center"/>
              <w:rPr>
                <w:rFonts w:ascii="宋体" w:hAnsi="宋体" w:cs="宋体"/>
                <w:shd w:val="clear" w:color="040000" w:fill="auto"/>
              </w:rPr>
            </w:pPr>
            <w:r>
              <w:rPr>
                <w:rFonts w:ascii="宋体" w:hAnsi="宋体" w:cs="宋体"/>
                <w:sz w:val="24"/>
                <w:shd w:val="clear" w:color="050000" w:fill="auto"/>
              </w:rPr>
              <w:t>日期</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5FC9" w:rsidRDefault="00445FA6">
            <w:pPr>
              <w:spacing w:line="360" w:lineRule="auto"/>
              <w:rPr>
                <w:rFonts w:ascii="宋体" w:hAnsi="宋体" w:cs="宋体"/>
                <w:shd w:val="clear" w:color="040000" w:fill="auto"/>
              </w:rPr>
            </w:pPr>
            <w:r>
              <w:rPr>
                <w:rFonts w:ascii="宋体" w:hAnsi="宋体" w:cs="宋体"/>
                <w:sz w:val="24"/>
                <w:shd w:val="clear" w:color="050000" w:fill="auto"/>
              </w:rPr>
              <w:t>201</w:t>
            </w:r>
            <w:r>
              <w:rPr>
                <w:rFonts w:ascii="宋体" w:hAnsi="宋体" w:cs="宋体" w:hint="eastAsia"/>
                <w:sz w:val="24"/>
                <w:shd w:val="clear" w:color="050000" w:fill="auto"/>
              </w:rPr>
              <w:t>6</w:t>
            </w:r>
            <w:r>
              <w:rPr>
                <w:rFonts w:ascii="宋体" w:hAnsi="宋体" w:cs="宋体"/>
                <w:sz w:val="24"/>
                <w:shd w:val="clear" w:color="050000" w:fill="auto"/>
              </w:rPr>
              <w:t>年</w:t>
            </w:r>
            <w:r>
              <w:rPr>
                <w:rFonts w:ascii="宋体" w:hAnsi="宋体" w:cs="宋体" w:hint="eastAsia"/>
                <w:sz w:val="24"/>
                <w:shd w:val="clear" w:color="050000" w:fill="auto"/>
              </w:rPr>
              <w:t>6</w:t>
            </w:r>
            <w:r>
              <w:rPr>
                <w:rFonts w:ascii="宋体" w:hAnsi="宋体" w:cs="宋体"/>
                <w:sz w:val="24"/>
                <w:shd w:val="clear" w:color="050000" w:fill="auto"/>
              </w:rPr>
              <w:t>月</w:t>
            </w:r>
            <w:r>
              <w:rPr>
                <w:rFonts w:ascii="宋体" w:hAnsi="宋体" w:cs="宋体" w:hint="eastAsia"/>
                <w:sz w:val="24"/>
                <w:shd w:val="clear" w:color="050000" w:fill="auto"/>
              </w:rPr>
              <w:t>6</w:t>
            </w:r>
            <w:r>
              <w:rPr>
                <w:rFonts w:ascii="宋体" w:hAnsi="宋体" w:cs="宋体"/>
                <w:sz w:val="24"/>
                <w:shd w:val="clear" w:color="050000" w:fill="auto"/>
              </w:rPr>
              <w:t>日</w:t>
            </w:r>
          </w:p>
        </w:tc>
      </w:tr>
    </w:tbl>
    <w:p w:rsidR="00A55FC9" w:rsidRDefault="00A55FC9">
      <w:pPr>
        <w:spacing w:line="360" w:lineRule="auto"/>
        <w:rPr>
          <w:rFonts w:eastAsia="Times New Roman"/>
          <w:shd w:val="clear" w:color="050000" w:fill="auto"/>
        </w:rPr>
      </w:pPr>
    </w:p>
    <w:p w:rsidR="00A55FC9" w:rsidRDefault="00A55FC9">
      <w:pPr>
        <w:spacing w:line="360" w:lineRule="auto"/>
        <w:rPr>
          <w:rFonts w:eastAsia="Times New Roman"/>
          <w:shd w:val="clear" w:color="050000" w:fill="auto"/>
        </w:rPr>
      </w:pPr>
    </w:p>
    <w:sectPr w:rsidR="00A55FC9">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A6" w:rsidRDefault="00445FA6" w:rsidP="00A14C2B">
      <w:r>
        <w:separator/>
      </w:r>
    </w:p>
  </w:endnote>
  <w:endnote w:type="continuationSeparator" w:id="0">
    <w:p w:rsidR="00445FA6" w:rsidRDefault="00445FA6" w:rsidP="00A1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A6" w:rsidRDefault="00445FA6" w:rsidP="00A14C2B">
      <w:r>
        <w:separator/>
      </w:r>
    </w:p>
  </w:footnote>
  <w:footnote w:type="continuationSeparator" w:id="0">
    <w:p w:rsidR="00445FA6" w:rsidRDefault="00445FA6" w:rsidP="00A14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oNotUseMarginsForDrawingGridOrigin/>
  <w:drawingGridHorizontalOrigin w:val="0"/>
  <w:drawingGridVerticalOrigin w:val="0"/>
  <w:doNotShadeFormData/>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174"/>
    <w:rsid w:val="000E15DA"/>
    <w:rsid w:val="00172A27"/>
    <w:rsid w:val="001C01AE"/>
    <w:rsid w:val="002A1852"/>
    <w:rsid w:val="0038480E"/>
    <w:rsid w:val="00445FA6"/>
    <w:rsid w:val="00471592"/>
    <w:rsid w:val="0048334F"/>
    <w:rsid w:val="004D616B"/>
    <w:rsid w:val="005B07E8"/>
    <w:rsid w:val="006A0CCE"/>
    <w:rsid w:val="00766ABA"/>
    <w:rsid w:val="008C2486"/>
    <w:rsid w:val="008C4B43"/>
    <w:rsid w:val="008E3523"/>
    <w:rsid w:val="009A2F87"/>
    <w:rsid w:val="00A14C2B"/>
    <w:rsid w:val="00A55FC9"/>
    <w:rsid w:val="00A76DF0"/>
    <w:rsid w:val="00A82001"/>
    <w:rsid w:val="00AE4BBB"/>
    <w:rsid w:val="00AF3AAA"/>
    <w:rsid w:val="00B4073B"/>
    <w:rsid w:val="00B6648F"/>
    <w:rsid w:val="00B66D5B"/>
    <w:rsid w:val="00B70154"/>
    <w:rsid w:val="00BD3ABA"/>
    <w:rsid w:val="00C936F5"/>
    <w:rsid w:val="00DF0F96"/>
    <w:rsid w:val="00E5359B"/>
    <w:rsid w:val="00E635DB"/>
    <w:rsid w:val="00E776BB"/>
    <w:rsid w:val="00EE5999"/>
    <w:rsid w:val="00F83DC6"/>
    <w:rsid w:val="00FD5044"/>
    <w:rsid w:val="0ACF41E8"/>
    <w:rsid w:val="0AD52683"/>
    <w:rsid w:val="137B1067"/>
    <w:rsid w:val="14B30C60"/>
    <w:rsid w:val="16922CAB"/>
    <w:rsid w:val="18FB0154"/>
    <w:rsid w:val="1B0B777B"/>
    <w:rsid w:val="211D53AC"/>
    <w:rsid w:val="23AE4C1A"/>
    <w:rsid w:val="27F37B5D"/>
    <w:rsid w:val="30426764"/>
    <w:rsid w:val="3299158D"/>
    <w:rsid w:val="3EE23F30"/>
    <w:rsid w:val="42410A18"/>
    <w:rsid w:val="43E213B8"/>
    <w:rsid w:val="49240A1D"/>
    <w:rsid w:val="4BEC5D0E"/>
    <w:rsid w:val="4DD20BA5"/>
    <w:rsid w:val="54431D59"/>
    <w:rsid w:val="54493793"/>
    <w:rsid w:val="557353BA"/>
    <w:rsid w:val="55A80C3A"/>
    <w:rsid w:val="57307B25"/>
    <w:rsid w:val="57957893"/>
    <w:rsid w:val="5F7F6FA4"/>
    <w:rsid w:val="60A25B6F"/>
    <w:rsid w:val="63285C73"/>
    <w:rsid w:val="63586F3A"/>
    <w:rsid w:val="63AD2E36"/>
    <w:rsid w:val="645E3500"/>
    <w:rsid w:val="68753651"/>
    <w:rsid w:val="68BC33C5"/>
    <w:rsid w:val="691864EE"/>
    <w:rsid w:val="6BEF14C8"/>
    <w:rsid w:val="6DD31186"/>
    <w:rsid w:val="6F495B22"/>
    <w:rsid w:val="741F2704"/>
    <w:rsid w:val="74282A00"/>
    <w:rsid w:val="76F33962"/>
    <w:rsid w:val="77FA31A5"/>
    <w:rsid w:val="79B32F58"/>
    <w:rsid w:val="79E755D2"/>
    <w:rsid w:val="7CCD189B"/>
    <w:rsid w:val="7D757C28"/>
    <w:rsid w:val="7E156E8F"/>
    <w:rsid w:val="7F85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qFormat="1"/>
    <w:lsdException w:name="footer" w:semiHidden="0" w:qFormat="1"/>
    <w:lsdException w:name="Default Paragraph Font" w:semiHidden="0" w:uiPriority="1"/>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qFormat="1"/>
    <w:lsdException w:name="footer" w:semiHidden="0" w:qFormat="1"/>
    <w:lsdException w:name="Default Paragraph Font" w:semiHidden="0" w:uiPriority="1"/>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FA94A-AE55-402A-BC64-A0CA61D0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434</Words>
  <Characters>2477</Characters>
  <Application>Microsoft Office Word</Application>
  <DocSecurity>0</DocSecurity>
  <Lines>20</Lines>
  <Paragraphs>5</Paragraphs>
  <ScaleCrop>false</ScaleCrop>
  <Company>微软中国</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证券代码：300407                                    证券简称：凯发电气</dc:title>
  <dc:creator>Administrator</dc:creator>
  <cp:lastModifiedBy>dreamsummit</cp:lastModifiedBy>
  <cp:revision>12</cp:revision>
  <dcterms:created xsi:type="dcterms:W3CDTF">2016-06-07T01:32:00Z</dcterms:created>
  <dcterms:modified xsi:type="dcterms:W3CDTF">2016-06-07T05:40:00Z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