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7CB" w:rsidRDefault="00F527CB" w:rsidP="00FE6732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</w:t>
      </w:r>
      <w:r w:rsidR="00FB0CAE">
        <w:rPr>
          <w:rFonts w:ascii="宋体" w:hAnsi="宋体" w:hint="eastAsia"/>
          <w:bCs/>
          <w:iCs/>
          <w:color w:val="000000"/>
          <w:sz w:val="24"/>
        </w:rPr>
        <w:t>0032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证券简称：</w:t>
      </w:r>
      <w:r w:rsidR="00FB0CAE">
        <w:rPr>
          <w:rFonts w:ascii="宋体" w:hAnsi="宋体" w:hint="eastAsia"/>
          <w:bCs/>
          <w:iCs/>
          <w:color w:val="000000"/>
          <w:sz w:val="24"/>
        </w:rPr>
        <w:t>深桑达A</w:t>
      </w:r>
    </w:p>
    <w:p w:rsidR="00F527CB" w:rsidRDefault="00F527CB" w:rsidP="00FE6732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</w:p>
    <w:p w:rsidR="00F527CB" w:rsidRDefault="00F527CB" w:rsidP="00FE6732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深圳市</w:t>
      </w:r>
      <w:r w:rsidR="00647252">
        <w:rPr>
          <w:rFonts w:ascii="宋体" w:hAnsi="宋体" w:hint="eastAsia"/>
          <w:b/>
          <w:bCs/>
          <w:iCs/>
          <w:color w:val="000000"/>
          <w:sz w:val="32"/>
          <w:szCs w:val="32"/>
        </w:rPr>
        <w:t>桑达实业股份有限公司</w:t>
      </w:r>
    </w:p>
    <w:p w:rsidR="00F527CB" w:rsidRDefault="00F527CB" w:rsidP="00FE6732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F527CB" w:rsidRDefault="00F527CB" w:rsidP="00F527CB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编号：201</w:t>
      </w:r>
      <w:r w:rsidR="009252BE">
        <w:rPr>
          <w:rFonts w:ascii="宋体" w:hAnsi="宋体"/>
          <w:bCs/>
          <w:iCs/>
          <w:color w:val="000000"/>
          <w:sz w:val="24"/>
        </w:rPr>
        <w:t>6</w:t>
      </w:r>
      <w:r>
        <w:rPr>
          <w:rFonts w:ascii="宋体" w:hAnsi="宋体" w:hint="eastAsia"/>
          <w:bCs/>
          <w:iCs/>
          <w:color w:val="000000"/>
          <w:sz w:val="24"/>
        </w:rPr>
        <w:t>-0</w:t>
      </w:r>
      <w:r w:rsidR="00DA391F">
        <w:rPr>
          <w:rFonts w:ascii="宋体" w:hAnsi="宋体" w:hint="eastAsia"/>
          <w:bCs/>
          <w:iCs/>
          <w:color w:val="000000"/>
          <w:sz w:val="24"/>
        </w:rPr>
        <w:t>9</w:t>
      </w:r>
      <w:r>
        <w:rPr>
          <w:rFonts w:ascii="宋体" w:hAnsi="宋体" w:hint="eastAsia"/>
          <w:bCs/>
          <w:iCs/>
          <w:color w:val="000000"/>
          <w:sz w:val="24"/>
        </w:rPr>
        <w:t>-00</w:t>
      </w:r>
      <w:r w:rsidR="00DB2255">
        <w:rPr>
          <w:rFonts w:ascii="宋体" w:hAnsi="宋体"/>
          <w:bCs/>
          <w:iCs/>
          <w:color w:val="000000"/>
          <w:sz w:val="24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480"/>
      </w:tblGrid>
      <w:tr w:rsidR="00F527CB" w:rsidTr="00F527C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B" w:rsidRDefault="00F527CB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F527CB" w:rsidRDefault="00F527CB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CB" w:rsidRDefault="00F527CB" w:rsidP="00015BCC">
            <w:pPr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F527CB" w:rsidRDefault="00F527CB" w:rsidP="00015BCC">
            <w:pPr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F527CB" w:rsidRDefault="00F527CB" w:rsidP="00015BCC">
            <w:pPr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F527CB" w:rsidRDefault="00F527CB" w:rsidP="00015BCC">
            <w:pPr>
              <w:tabs>
                <w:tab w:val="left" w:pos="3045"/>
                <w:tab w:val="center" w:pos="3199"/>
              </w:tabs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F527CB" w:rsidRDefault="00F527CB" w:rsidP="00015BCC">
            <w:pPr>
              <w:tabs>
                <w:tab w:val="center" w:pos="3199"/>
              </w:tabs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其他 （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>请文字说明其他活动内容）</w:t>
            </w:r>
          </w:p>
        </w:tc>
      </w:tr>
      <w:tr w:rsidR="00F527CB" w:rsidTr="00D04E9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CB" w:rsidRDefault="00F527CB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F97F64" w:rsidP="00F70339">
            <w:pPr>
              <w:spacing w:line="480" w:lineRule="atLeast"/>
              <w:rPr>
                <w:rFonts w:ascii="宋体" w:hAnsi="宋体" w:hint="eastAsia"/>
                <w:bCs/>
                <w:iCs/>
                <w:color w:val="000000"/>
                <w:sz w:val="24"/>
              </w:rPr>
            </w:pPr>
            <w:r w:rsidRPr="00F97F64">
              <w:rPr>
                <w:rFonts w:ascii="宋体" w:hAnsi="宋体" w:hint="eastAsia"/>
                <w:snapToGrid w:val="0"/>
                <w:kern w:val="28"/>
                <w:sz w:val="24"/>
                <w:szCs w:val="20"/>
              </w:rPr>
              <w:t>保宁资本</w:t>
            </w:r>
            <w:r>
              <w:rPr>
                <w:rFonts w:ascii="宋体" w:hAnsi="宋体" w:hint="eastAsia"/>
                <w:snapToGrid w:val="0"/>
                <w:kern w:val="28"/>
                <w:sz w:val="24"/>
                <w:szCs w:val="20"/>
              </w:rPr>
              <w:t xml:space="preserve"> </w:t>
            </w:r>
            <w:r w:rsidR="00FC247F">
              <w:rPr>
                <w:rFonts w:ascii="宋体" w:hAnsi="宋体" w:hint="eastAsia"/>
                <w:snapToGrid w:val="0"/>
                <w:kern w:val="28"/>
                <w:sz w:val="24"/>
                <w:szCs w:val="20"/>
              </w:rPr>
              <w:t>李明蕙</w:t>
            </w:r>
          </w:p>
        </w:tc>
      </w:tr>
      <w:tr w:rsidR="00F527CB" w:rsidTr="00F527C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CB" w:rsidRDefault="00F527CB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CB" w:rsidRDefault="00A91AAB" w:rsidP="002F135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2016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F70339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F70339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日 </w:t>
            </w:r>
            <w:r w:rsidR="009252BE">
              <w:rPr>
                <w:rFonts w:ascii="宋体" w:hAnsi="宋体"/>
                <w:bCs/>
                <w:iCs/>
                <w:color w:val="000000"/>
                <w:sz w:val="24"/>
              </w:rPr>
              <w:t>1</w:t>
            </w:r>
            <w:r w:rsidR="00F70339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F527CB">
              <w:rPr>
                <w:rFonts w:ascii="宋体" w:hAnsi="宋体" w:hint="eastAsia"/>
                <w:bCs/>
                <w:iCs/>
                <w:color w:val="000000"/>
                <w:sz w:val="24"/>
              </w:rPr>
              <w:t>:00-1</w:t>
            </w:r>
            <w:r w:rsidR="002F1356">
              <w:rPr>
                <w:rFonts w:ascii="宋体" w:hAnsi="宋体"/>
                <w:bCs/>
                <w:iCs/>
                <w:color w:val="000000"/>
                <w:sz w:val="24"/>
              </w:rPr>
              <w:t>0</w:t>
            </w:r>
            <w:r w:rsidR="00F527CB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="002F1356">
              <w:rPr>
                <w:rFonts w:ascii="宋体" w:hAnsi="宋体"/>
                <w:bCs/>
                <w:iCs/>
                <w:color w:val="000000"/>
                <w:sz w:val="24"/>
              </w:rPr>
              <w:t>5</w:t>
            </w:r>
            <w:r w:rsidR="002F1356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</w:p>
        </w:tc>
      </w:tr>
      <w:tr w:rsidR="00F527CB" w:rsidTr="00F527C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CB" w:rsidRDefault="00F527CB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CB" w:rsidRDefault="00F527CB" w:rsidP="00AB258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AB2581">
              <w:rPr>
                <w:rFonts w:ascii="宋体" w:hAnsi="宋体" w:hint="eastAsia"/>
                <w:bCs/>
                <w:iCs/>
                <w:color w:val="000000"/>
                <w:sz w:val="24"/>
              </w:rPr>
              <w:t>十六楼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会议室</w:t>
            </w:r>
          </w:p>
        </w:tc>
      </w:tr>
      <w:tr w:rsidR="00F527CB" w:rsidTr="00F527C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CB" w:rsidRDefault="00F527CB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2F" w:rsidRDefault="00FA122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秘书：</w:t>
            </w:r>
            <w:r w:rsidR="0041634B">
              <w:rPr>
                <w:rFonts w:ascii="宋体" w:hAnsi="宋体" w:hint="eastAsia"/>
                <w:bCs/>
                <w:iCs/>
                <w:color w:val="000000"/>
                <w:sz w:val="24"/>
              </w:rPr>
              <w:t>钟彦</w:t>
            </w:r>
          </w:p>
          <w:p w:rsidR="00F527CB" w:rsidRDefault="00FA122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证券事务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代表：</w:t>
            </w:r>
            <w:r w:rsidR="0041634B">
              <w:rPr>
                <w:rFonts w:ascii="宋体" w:hAnsi="宋体" w:hint="eastAsia"/>
                <w:bCs/>
                <w:iCs/>
                <w:color w:val="000000"/>
                <w:sz w:val="24"/>
              </w:rPr>
              <w:t>李红梅</w:t>
            </w:r>
          </w:p>
          <w:p w:rsidR="00AA1E12" w:rsidRDefault="00AA1E1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证券部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：赵奕清</w:t>
            </w:r>
          </w:p>
        </w:tc>
      </w:tr>
      <w:tr w:rsidR="00F527CB" w:rsidTr="00F527CB">
        <w:trPr>
          <w:trHeight w:val="175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CB" w:rsidRDefault="00F527CB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F527CB" w:rsidRDefault="00F527CB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ED" w:rsidRDefault="00B645C2" w:rsidP="000D543F">
            <w:pPr>
              <w:pStyle w:val="A3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董事会</w:t>
            </w:r>
            <w:r>
              <w:rPr>
                <w:rFonts w:hAnsi="宋体"/>
                <w:color w:val="000000"/>
                <w:sz w:val="24"/>
                <w:szCs w:val="24"/>
              </w:rPr>
              <w:t>秘书钟彦女士</w:t>
            </w:r>
            <w:r w:rsidR="008A5805">
              <w:rPr>
                <w:rFonts w:hAnsi="宋体" w:hint="eastAsia"/>
                <w:color w:val="000000"/>
                <w:sz w:val="24"/>
                <w:szCs w:val="24"/>
              </w:rPr>
              <w:t>、</w:t>
            </w:r>
            <w:r w:rsidR="00A64942" w:rsidRPr="00A64942">
              <w:rPr>
                <w:rFonts w:hAnsi="宋体" w:hint="eastAsia"/>
                <w:color w:val="000000"/>
                <w:sz w:val="24"/>
                <w:szCs w:val="24"/>
              </w:rPr>
              <w:t>证券事务代表李红梅</w:t>
            </w:r>
            <w:r w:rsidR="00A64942">
              <w:rPr>
                <w:rFonts w:hAnsi="宋体" w:hint="eastAsia"/>
                <w:color w:val="000000"/>
                <w:sz w:val="24"/>
                <w:szCs w:val="24"/>
              </w:rPr>
              <w:t>女士</w:t>
            </w:r>
            <w:r w:rsidR="00A908ED" w:rsidRPr="00A908ED">
              <w:rPr>
                <w:rFonts w:hAnsi="宋体" w:hint="eastAsia"/>
                <w:color w:val="000000"/>
                <w:sz w:val="24"/>
                <w:szCs w:val="24"/>
              </w:rPr>
              <w:t>与来访</w:t>
            </w:r>
            <w:r w:rsidR="00CE230D">
              <w:rPr>
                <w:rFonts w:hAnsi="宋体" w:hint="eastAsia"/>
                <w:color w:val="000000"/>
                <w:sz w:val="24"/>
                <w:szCs w:val="24"/>
              </w:rPr>
              <w:t>人员</w:t>
            </w:r>
            <w:r w:rsidR="00A908ED" w:rsidRPr="00A908ED">
              <w:rPr>
                <w:rFonts w:hAnsi="宋体" w:hint="eastAsia"/>
                <w:color w:val="000000"/>
                <w:sz w:val="24"/>
                <w:szCs w:val="24"/>
              </w:rPr>
              <w:t>就下列内容进行了交流：</w:t>
            </w:r>
          </w:p>
          <w:p w:rsidR="00F4762D" w:rsidRPr="006A4274" w:rsidRDefault="00F4762D" w:rsidP="00F4762D">
            <w:pPr>
              <w:pStyle w:val="A3"/>
              <w:spacing w:beforeLines="50" w:before="156" w:afterLines="50" w:after="156"/>
              <w:rPr>
                <w:rFonts w:hAnsi="宋体"/>
                <w:b/>
                <w:color w:val="000000"/>
                <w:sz w:val="24"/>
                <w:szCs w:val="24"/>
              </w:rPr>
            </w:pPr>
            <w:r w:rsidRPr="006A4274">
              <w:rPr>
                <w:rFonts w:hAnsi="宋体" w:hint="eastAsia"/>
                <w:b/>
                <w:color w:val="000000"/>
                <w:sz w:val="24"/>
                <w:szCs w:val="24"/>
              </w:rPr>
              <w:t>1、</w:t>
            </w:r>
            <w:r w:rsidR="00D76E9C" w:rsidRPr="00D76E9C">
              <w:rPr>
                <w:rFonts w:hAnsi="宋体" w:hint="eastAsia"/>
                <w:b/>
                <w:color w:val="000000"/>
                <w:sz w:val="24"/>
                <w:szCs w:val="24"/>
              </w:rPr>
              <w:t>公司业务介紹及未来主要发展方向</w:t>
            </w:r>
          </w:p>
          <w:p w:rsidR="00E00520" w:rsidRPr="00452C86" w:rsidRDefault="00E00520" w:rsidP="0086796D">
            <w:pPr>
              <w:ind w:firstLineChars="200" w:firstLine="420"/>
              <w:jc w:val="left"/>
            </w:pPr>
            <w:r w:rsidRPr="00452C86">
              <w:rPr>
                <w:rFonts w:hint="eastAsia"/>
              </w:rPr>
              <w:t>公司着力推进存量业务的调整优化与融合对接。</w:t>
            </w:r>
          </w:p>
          <w:p w:rsidR="00E00520" w:rsidRDefault="00E00520" w:rsidP="0061367E">
            <w:pPr>
              <w:ind w:firstLineChars="200" w:firstLine="420"/>
              <w:jc w:val="left"/>
            </w:pPr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）铁路信号通信产业保持行业领先优势，智慧产业基础不断夯实</w:t>
            </w:r>
          </w:p>
          <w:p w:rsidR="00E00520" w:rsidRDefault="00E00520" w:rsidP="0047747D">
            <w:pPr>
              <w:ind w:firstLineChars="200" w:firstLine="420"/>
              <w:jc w:val="left"/>
            </w:pPr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）物流、商贸服务业加快转型，业务模式创新初见成效</w:t>
            </w:r>
          </w:p>
          <w:p w:rsidR="00E00520" w:rsidRDefault="00E00520" w:rsidP="00CD3778">
            <w:pPr>
              <w:ind w:firstLineChars="200" w:firstLine="420"/>
              <w:jc w:val="left"/>
            </w:pPr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）中联城市更新项目难中求进，无锡项目加快清盘</w:t>
            </w:r>
          </w:p>
          <w:p w:rsidR="00302A09" w:rsidRDefault="00195C37" w:rsidP="00F4762D">
            <w:pPr>
              <w:pStyle w:val="A3"/>
              <w:spacing w:beforeLines="50" w:before="156" w:afterLines="50" w:after="156"/>
              <w:rPr>
                <w:rFonts w:ascii="Times New Roman" w:hAnsi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4"/>
              </w:rPr>
              <w:t>公司</w:t>
            </w:r>
            <w:r w:rsidRPr="00EC66B5">
              <w:rPr>
                <w:rFonts w:ascii="Times New Roman" w:hAnsi="Times New Roman" w:hint="eastAsia"/>
                <w:kern w:val="2"/>
                <w:sz w:val="21"/>
                <w:szCs w:val="24"/>
              </w:rPr>
              <w:t>将通过产业结构调整，逐步转型为以电子产品、通讯服务和商贸为主的多元化电子信息产品与服务提供商。</w:t>
            </w:r>
          </w:p>
          <w:p w:rsidR="00F4762D" w:rsidRPr="00E9200D" w:rsidRDefault="00302A09" w:rsidP="00F4762D">
            <w:pPr>
              <w:pStyle w:val="A3"/>
              <w:spacing w:beforeLines="50" w:before="156" w:afterLines="50" w:after="156"/>
              <w:rPr>
                <w:rFonts w:ascii="Times New Roman" w:hAnsi="Times New Roman"/>
                <w:kern w:val="2"/>
                <w:sz w:val="21"/>
                <w:szCs w:val="24"/>
              </w:rPr>
            </w:pPr>
            <w:r w:rsidRPr="00DD0BA7">
              <w:rPr>
                <w:rFonts w:hAnsi="宋体" w:hint="eastAsia"/>
                <w:b/>
                <w:color w:val="000000"/>
                <w:sz w:val="24"/>
                <w:szCs w:val="24"/>
              </w:rPr>
              <w:t>2、</w:t>
            </w:r>
            <w:r w:rsidRPr="00DD0BA7">
              <w:rPr>
                <w:rFonts w:hAnsi="宋体" w:hint="eastAsia"/>
                <w:b/>
                <w:color w:val="000000"/>
                <w:sz w:val="24"/>
              </w:rPr>
              <w:t>收购神彩物流、捷达运输、无线通讯以后的未来的业务整合和发展战略</w:t>
            </w:r>
          </w:p>
          <w:p w:rsidR="00302A09" w:rsidRPr="00302A09" w:rsidRDefault="00302A09" w:rsidP="00302A09">
            <w:pPr>
              <w:pStyle w:val="a7"/>
              <w:rPr>
                <w:rFonts w:hint="eastAsia"/>
              </w:rPr>
            </w:pPr>
          </w:p>
          <w:p w:rsidR="00F4762D" w:rsidRPr="00EC66B5" w:rsidRDefault="006C5432" w:rsidP="00F4762D">
            <w:pPr>
              <w:pStyle w:val="A3"/>
              <w:spacing w:beforeLines="50" w:before="156" w:afterLines="50" w:after="156"/>
              <w:rPr>
                <w:rFonts w:ascii="Times New Roman" w:hAnsi="Times New Roman"/>
                <w:kern w:val="2"/>
                <w:sz w:val="21"/>
                <w:szCs w:val="24"/>
              </w:rPr>
            </w:pPr>
            <w:r w:rsidRPr="00EC66B5">
              <w:rPr>
                <w:rFonts w:ascii="Times New Roman" w:hAnsi="Times New Roman" w:hint="eastAsia"/>
                <w:kern w:val="2"/>
                <w:sz w:val="21"/>
                <w:szCs w:val="24"/>
              </w:rPr>
              <w:t>2016</w:t>
            </w:r>
            <w:r w:rsidRPr="00EC66B5">
              <w:rPr>
                <w:rFonts w:ascii="Times New Roman" w:hAnsi="Times New Roman" w:hint="eastAsia"/>
                <w:kern w:val="2"/>
                <w:sz w:val="21"/>
                <w:szCs w:val="24"/>
              </w:rPr>
              <w:t>年是公司资产重组后营运的第一年，为了促进无线、神彩和捷达三家新进企业尽快融入公司，公司第一时间明确了三家企业的管理团队，各职能部门及时与三家企业建立对口联系机制，公司通过组织举办合规培训、新进企业班子述职等形式，向三家企业介绍公司发展历程、产业布局及今后发展思路，沟通公司信息披露、财务并表等方面的注意事项，了解相关企业业务开展情况，促进相互了解，确保工作联系顺畅，提升工作效率。公司积极促进两家物流企业的融合与合作，上半年由神彩物流和捷达公司共同执行的东旭玻璃基板运输业务，为公司产业融合开了一个好头。下一步，公司将从运营管理、产业协同、企业文化等方面，全面促进公司与三家企业的无缝隙融合，争取三家公司在未来几年有一个快速发展，以此带动公司转型发展。</w:t>
            </w:r>
          </w:p>
          <w:p w:rsidR="00195C37" w:rsidRDefault="00195C37" w:rsidP="00F4762D">
            <w:pPr>
              <w:pStyle w:val="A3"/>
              <w:spacing w:beforeLines="50" w:before="156" w:afterLines="50" w:after="156"/>
              <w:rPr>
                <w:rFonts w:ascii="Times New Roman" w:hAnsi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4"/>
              </w:rPr>
              <w:t>未来</w:t>
            </w:r>
            <w:r>
              <w:rPr>
                <w:rFonts w:ascii="Times New Roman" w:hAnsi="Times New Roman"/>
                <w:kern w:val="2"/>
                <w:sz w:val="21"/>
                <w:szCs w:val="24"/>
              </w:rPr>
              <w:t>发展战略</w:t>
            </w:r>
            <w:r>
              <w:rPr>
                <w:rFonts w:ascii="Times New Roman" w:hAnsi="Times New Roman" w:hint="eastAsia"/>
                <w:kern w:val="2"/>
                <w:sz w:val="21"/>
                <w:szCs w:val="24"/>
              </w:rPr>
              <w:t>：</w:t>
            </w:r>
            <w:r>
              <w:rPr>
                <w:rFonts w:ascii="Times New Roman" w:hAnsi="Times New Roman"/>
                <w:kern w:val="2"/>
                <w:sz w:val="21"/>
                <w:szCs w:val="24"/>
              </w:rPr>
              <w:t>公司</w:t>
            </w:r>
            <w:r w:rsidRPr="00E9200D">
              <w:rPr>
                <w:rFonts w:ascii="Times New Roman" w:hAnsi="Times New Roman" w:hint="eastAsia"/>
                <w:kern w:val="2"/>
                <w:sz w:val="21"/>
                <w:szCs w:val="24"/>
              </w:rPr>
              <w:t>将</w:t>
            </w:r>
            <w:r>
              <w:rPr>
                <w:rFonts w:ascii="Times New Roman" w:hAnsi="Times New Roman" w:hint="eastAsia"/>
                <w:kern w:val="2"/>
                <w:sz w:val="21"/>
                <w:szCs w:val="24"/>
              </w:rPr>
              <w:t>把</w:t>
            </w:r>
            <w:r>
              <w:rPr>
                <w:rFonts w:ascii="Times New Roman" w:hAnsi="Times New Roman"/>
                <w:kern w:val="2"/>
                <w:sz w:val="21"/>
                <w:szCs w:val="24"/>
              </w:rPr>
              <w:t>发展作为第一要务，</w:t>
            </w:r>
            <w:r w:rsidRPr="00E9200D">
              <w:rPr>
                <w:rFonts w:ascii="Times New Roman" w:hAnsi="Times New Roman" w:hint="eastAsia"/>
                <w:kern w:val="2"/>
                <w:sz w:val="21"/>
                <w:szCs w:val="24"/>
              </w:rPr>
              <w:t>以信息服务业为主轴，以智慧产业（智慧物流、智慧照明、</w:t>
            </w:r>
            <w:r>
              <w:rPr>
                <w:rFonts w:ascii="Times New Roman" w:hAnsi="Times New Roman" w:hint="eastAsia"/>
                <w:kern w:val="2"/>
                <w:sz w:val="21"/>
                <w:szCs w:val="24"/>
              </w:rPr>
              <w:t>铁路通信</w:t>
            </w:r>
            <w:r>
              <w:rPr>
                <w:rFonts w:ascii="Times New Roman" w:hAnsi="Times New Roman"/>
                <w:kern w:val="2"/>
                <w:sz w:val="21"/>
                <w:szCs w:val="24"/>
              </w:rPr>
              <w:t>产业</w:t>
            </w:r>
            <w:r w:rsidRPr="00E9200D">
              <w:rPr>
                <w:rFonts w:ascii="Times New Roman" w:hAnsi="Times New Roman" w:hint="eastAsia"/>
                <w:kern w:val="2"/>
                <w:sz w:val="21"/>
                <w:szCs w:val="24"/>
              </w:rPr>
              <w:t>）</w:t>
            </w:r>
            <w:r>
              <w:rPr>
                <w:rFonts w:ascii="Times New Roman" w:hAnsi="Times New Roman" w:hint="eastAsia"/>
                <w:kern w:val="2"/>
                <w:sz w:val="21"/>
                <w:szCs w:val="24"/>
              </w:rPr>
              <w:t>、现代</w:t>
            </w:r>
            <w:r>
              <w:rPr>
                <w:rFonts w:ascii="Times New Roman" w:hAnsi="Times New Roman"/>
                <w:kern w:val="2"/>
                <w:sz w:val="21"/>
                <w:szCs w:val="24"/>
              </w:rPr>
              <w:t>物流产业</w:t>
            </w:r>
            <w:r w:rsidRPr="00E9200D">
              <w:rPr>
                <w:rFonts w:ascii="Times New Roman" w:hAnsi="Times New Roman" w:hint="eastAsia"/>
                <w:kern w:val="2"/>
                <w:sz w:val="21"/>
                <w:szCs w:val="24"/>
              </w:rPr>
              <w:t>为抓手进行产业布局，</w:t>
            </w:r>
            <w:r>
              <w:rPr>
                <w:rFonts w:ascii="Times New Roman" w:hAnsi="Times New Roman" w:hint="eastAsia"/>
                <w:kern w:val="2"/>
                <w:sz w:val="21"/>
                <w:szCs w:val="24"/>
              </w:rPr>
              <w:t>发挥</w:t>
            </w:r>
            <w:r>
              <w:rPr>
                <w:rFonts w:ascii="Times New Roman" w:hAnsi="Times New Roman"/>
                <w:kern w:val="2"/>
                <w:sz w:val="21"/>
                <w:szCs w:val="24"/>
              </w:rPr>
              <w:t>央企优势，</w:t>
            </w:r>
            <w:r w:rsidRPr="00E9200D">
              <w:rPr>
                <w:rFonts w:ascii="Times New Roman" w:hAnsi="Times New Roman" w:hint="eastAsia"/>
                <w:kern w:val="2"/>
                <w:sz w:val="21"/>
                <w:szCs w:val="24"/>
              </w:rPr>
              <w:t>专注于政府及行业市场，以自主创新和产业并购为手段，加快创新和改革步伐，</w:t>
            </w:r>
            <w:r>
              <w:rPr>
                <w:rFonts w:ascii="Times New Roman" w:hAnsi="Times New Roman" w:hint="eastAsia"/>
                <w:kern w:val="2"/>
                <w:sz w:val="21"/>
                <w:szCs w:val="24"/>
              </w:rPr>
              <w:t>打造核心</w:t>
            </w:r>
            <w:r>
              <w:rPr>
                <w:rFonts w:ascii="Times New Roman" w:hAnsi="Times New Roman"/>
                <w:kern w:val="2"/>
                <w:sz w:val="21"/>
                <w:szCs w:val="24"/>
              </w:rPr>
              <w:t>竞争力，实现公司健康、可持续、快速发展</w:t>
            </w:r>
            <w:r w:rsidRPr="00E9200D">
              <w:rPr>
                <w:rFonts w:ascii="Times New Roman" w:hAnsi="Times New Roman" w:hint="eastAsia"/>
                <w:kern w:val="2"/>
                <w:sz w:val="21"/>
                <w:szCs w:val="24"/>
              </w:rPr>
              <w:t>。</w:t>
            </w:r>
          </w:p>
          <w:p w:rsidR="003B69DE" w:rsidRPr="00326178" w:rsidRDefault="006C2015" w:rsidP="00C83EAE">
            <w:pPr>
              <w:pStyle w:val="A3"/>
              <w:spacing w:beforeLines="50" w:before="156" w:afterLines="50" w:after="156"/>
              <w:rPr>
                <w:rFonts w:hAnsi="宋体"/>
                <w:color w:val="000000"/>
                <w:sz w:val="24"/>
                <w:szCs w:val="24"/>
              </w:rPr>
            </w:pPr>
            <w:r w:rsidRPr="006C2015">
              <w:rPr>
                <w:rFonts w:cs="宋体" w:hint="eastAsia"/>
                <w:b/>
                <w:sz w:val="24"/>
              </w:rPr>
              <w:t>公司</w:t>
            </w:r>
            <w:r w:rsidR="00C83EAE">
              <w:rPr>
                <w:rFonts w:cs="宋体" w:hint="eastAsia"/>
                <w:b/>
                <w:sz w:val="24"/>
              </w:rPr>
              <w:t>接待人员</w:t>
            </w:r>
            <w:r w:rsidRPr="006C2015">
              <w:rPr>
                <w:rFonts w:cs="宋体" w:hint="eastAsia"/>
                <w:b/>
                <w:sz w:val="24"/>
              </w:rPr>
              <w:t>与投资者进行了充分的交流与沟通，并严格按照有关制度规定，没有出现未公开重大信息泄露等情况，同时已按深交所要求签署调研《承诺书》。</w:t>
            </w:r>
          </w:p>
        </w:tc>
      </w:tr>
      <w:tr w:rsidR="00F527CB" w:rsidTr="00F527C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CB" w:rsidRDefault="00F527CB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CB" w:rsidRDefault="00F527C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F527CB" w:rsidTr="00F527C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CB" w:rsidRDefault="00F527CB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CB" w:rsidRDefault="00F527CB" w:rsidP="006A427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6A4274">
              <w:rPr>
                <w:rFonts w:ascii="宋体" w:hAnsi="宋体"/>
                <w:bCs/>
                <w:iCs/>
                <w:color w:val="000000"/>
                <w:sz w:val="24"/>
              </w:rPr>
              <w:t>6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-</w:t>
            </w:r>
            <w:r w:rsidR="005C0006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-</w:t>
            </w:r>
            <w:r w:rsidR="005C0006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</w:p>
        </w:tc>
      </w:tr>
    </w:tbl>
    <w:p w:rsidR="00D04E98" w:rsidRDefault="00D04E98" w:rsidP="00881A9B">
      <w:bookmarkStart w:id="0" w:name="_GoBack"/>
      <w:bookmarkEnd w:id="0"/>
    </w:p>
    <w:sectPr w:rsidR="00D04E98" w:rsidSect="00302A09">
      <w:pgSz w:w="11906" w:h="16838"/>
      <w:pgMar w:top="1440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7D0" w:rsidRDefault="008377D0" w:rsidP="006E3AF3">
      <w:r>
        <w:separator/>
      </w:r>
    </w:p>
  </w:endnote>
  <w:endnote w:type="continuationSeparator" w:id="0">
    <w:p w:rsidR="008377D0" w:rsidRDefault="008377D0" w:rsidP="006E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7D0" w:rsidRDefault="008377D0" w:rsidP="006E3AF3">
      <w:r>
        <w:separator/>
      </w:r>
    </w:p>
  </w:footnote>
  <w:footnote w:type="continuationSeparator" w:id="0">
    <w:p w:rsidR="008377D0" w:rsidRDefault="008377D0" w:rsidP="006E3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84D97"/>
    <w:multiLevelType w:val="hybridMultilevel"/>
    <w:tmpl w:val="2C365DA2"/>
    <w:lvl w:ilvl="0" w:tplc="AD38D1AC">
      <w:start w:val="1"/>
      <w:numFmt w:val="decimal"/>
      <w:lvlText w:val="%1、"/>
      <w:lvlJc w:val="left"/>
      <w:pPr>
        <w:ind w:left="375" w:hanging="375"/>
      </w:pPr>
      <w:rPr>
        <w:rFonts w:ascii="Times New Roman" w:eastAsia="宋体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402756"/>
    <w:multiLevelType w:val="hybridMultilevel"/>
    <w:tmpl w:val="E0C0D800"/>
    <w:lvl w:ilvl="0" w:tplc="77DC8DA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CB"/>
    <w:rsid w:val="0001326F"/>
    <w:rsid w:val="00015BCC"/>
    <w:rsid w:val="00025EC2"/>
    <w:rsid w:val="00033881"/>
    <w:rsid w:val="00053310"/>
    <w:rsid w:val="00055372"/>
    <w:rsid w:val="00065F92"/>
    <w:rsid w:val="00094C61"/>
    <w:rsid w:val="000A731D"/>
    <w:rsid w:val="000B0452"/>
    <w:rsid w:val="000D543F"/>
    <w:rsid w:val="000E2E61"/>
    <w:rsid w:val="000E5BFB"/>
    <w:rsid w:val="000F09B9"/>
    <w:rsid w:val="001114FF"/>
    <w:rsid w:val="00113B73"/>
    <w:rsid w:val="0012771D"/>
    <w:rsid w:val="00134485"/>
    <w:rsid w:val="0016312E"/>
    <w:rsid w:val="0017188D"/>
    <w:rsid w:val="00175196"/>
    <w:rsid w:val="00195026"/>
    <w:rsid w:val="00195C37"/>
    <w:rsid w:val="001A3E30"/>
    <w:rsid w:val="001D751B"/>
    <w:rsid w:val="001E3F39"/>
    <w:rsid w:val="001E7CAC"/>
    <w:rsid w:val="0022385C"/>
    <w:rsid w:val="00231018"/>
    <w:rsid w:val="00252AB0"/>
    <w:rsid w:val="0026156F"/>
    <w:rsid w:val="00292964"/>
    <w:rsid w:val="0029508E"/>
    <w:rsid w:val="002C3777"/>
    <w:rsid w:val="002E0EF5"/>
    <w:rsid w:val="002F1356"/>
    <w:rsid w:val="002F2FD4"/>
    <w:rsid w:val="002F5DCD"/>
    <w:rsid w:val="00302A09"/>
    <w:rsid w:val="00326178"/>
    <w:rsid w:val="003268AF"/>
    <w:rsid w:val="00350324"/>
    <w:rsid w:val="00375F6A"/>
    <w:rsid w:val="003B0454"/>
    <w:rsid w:val="003B5CB3"/>
    <w:rsid w:val="003B69DE"/>
    <w:rsid w:val="003C3C73"/>
    <w:rsid w:val="003F6080"/>
    <w:rsid w:val="0040404D"/>
    <w:rsid w:val="004047D3"/>
    <w:rsid w:val="00414D23"/>
    <w:rsid w:val="0041634B"/>
    <w:rsid w:val="00442808"/>
    <w:rsid w:val="00452C86"/>
    <w:rsid w:val="00456D78"/>
    <w:rsid w:val="0047747D"/>
    <w:rsid w:val="00481E06"/>
    <w:rsid w:val="004867EA"/>
    <w:rsid w:val="00490FAC"/>
    <w:rsid w:val="004A15BD"/>
    <w:rsid w:val="004A6EA2"/>
    <w:rsid w:val="004E6AC1"/>
    <w:rsid w:val="00570F23"/>
    <w:rsid w:val="00572D36"/>
    <w:rsid w:val="00587B5E"/>
    <w:rsid w:val="00594B4A"/>
    <w:rsid w:val="005B3613"/>
    <w:rsid w:val="005C0006"/>
    <w:rsid w:val="005F4333"/>
    <w:rsid w:val="0060302C"/>
    <w:rsid w:val="0061367E"/>
    <w:rsid w:val="00622767"/>
    <w:rsid w:val="006250A4"/>
    <w:rsid w:val="00647252"/>
    <w:rsid w:val="00695CD0"/>
    <w:rsid w:val="006A4274"/>
    <w:rsid w:val="006C2015"/>
    <w:rsid w:val="006C5432"/>
    <w:rsid w:val="006E097B"/>
    <w:rsid w:val="006E3AF3"/>
    <w:rsid w:val="00705738"/>
    <w:rsid w:val="007249D8"/>
    <w:rsid w:val="00747002"/>
    <w:rsid w:val="00753405"/>
    <w:rsid w:val="00756749"/>
    <w:rsid w:val="00757E74"/>
    <w:rsid w:val="00782199"/>
    <w:rsid w:val="007B5ADE"/>
    <w:rsid w:val="007D2091"/>
    <w:rsid w:val="00804BD7"/>
    <w:rsid w:val="00822273"/>
    <w:rsid w:val="00825F94"/>
    <w:rsid w:val="00834D81"/>
    <w:rsid w:val="008377D0"/>
    <w:rsid w:val="0086796D"/>
    <w:rsid w:val="00881A9B"/>
    <w:rsid w:val="008A270E"/>
    <w:rsid w:val="008A5805"/>
    <w:rsid w:val="008B11A9"/>
    <w:rsid w:val="008C4C36"/>
    <w:rsid w:val="008C50C4"/>
    <w:rsid w:val="008D365A"/>
    <w:rsid w:val="008D76E7"/>
    <w:rsid w:val="008E5567"/>
    <w:rsid w:val="008F1A23"/>
    <w:rsid w:val="008F37B3"/>
    <w:rsid w:val="008F637D"/>
    <w:rsid w:val="00906E8C"/>
    <w:rsid w:val="00912C53"/>
    <w:rsid w:val="009252BE"/>
    <w:rsid w:val="0092611A"/>
    <w:rsid w:val="009269BE"/>
    <w:rsid w:val="00966790"/>
    <w:rsid w:val="009837F6"/>
    <w:rsid w:val="00993EBB"/>
    <w:rsid w:val="009B72F9"/>
    <w:rsid w:val="009D1BBF"/>
    <w:rsid w:val="009D72AC"/>
    <w:rsid w:val="009E418F"/>
    <w:rsid w:val="00A25D20"/>
    <w:rsid w:val="00A468AB"/>
    <w:rsid w:val="00A64942"/>
    <w:rsid w:val="00A908ED"/>
    <w:rsid w:val="00A91AAB"/>
    <w:rsid w:val="00AA1E12"/>
    <w:rsid w:val="00AB2581"/>
    <w:rsid w:val="00AD39E5"/>
    <w:rsid w:val="00AD611F"/>
    <w:rsid w:val="00AE2270"/>
    <w:rsid w:val="00AE5E98"/>
    <w:rsid w:val="00AE757B"/>
    <w:rsid w:val="00B03728"/>
    <w:rsid w:val="00B320C2"/>
    <w:rsid w:val="00B645C2"/>
    <w:rsid w:val="00B648B8"/>
    <w:rsid w:val="00B81DE6"/>
    <w:rsid w:val="00BA4FFE"/>
    <w:rsid w:val="00BC6EF6"/>
    <w:rsid w:val="00BC71EB"/>
    <w:rsid w:val="00C201BC"/>
    <w:rsid w:val="00C21429"/>
    <w:rsid w:val="00C33E14"/>
    <w:rsid w:val="00C36094"/>
    <w:rsid w:val="00C81CFA"/>
    <w:rsid w:val="00C83EAE"/>
    <w:rsid w:val="00C9454F"/>
    <w:rsid w:val="00CC4F22"/>
    <w:rsid w:val="00CD3778"/>
    <w:rsid w:val="00CD5056"/>
    <w:rsid w:val="00CE084D"/>
    <w:rsid w:val="00CE230D"/>
    <w:rsid w:val="00D04E98"/>
    <w:rsid w:val="00D46308"/>
    <w:rsid w:val="00D509E2"/>
    <w:rsid w:val="00D679F5"/>
    <w:rsid w:val="00D70CBA"/>
    <w:rsid w:val="00D729F8"/>
    <w:rsid w:val="00D76E9C"/>
    <w:rsid w:val="00D85719"/>
    <w:rsid w:val="00DA1741"/>
    <w:rsid w:val="00DA391F"/>
    <w:rsid w:val="00DB2255"/>
    <w:rsid w:val="00DD0BA7"/>
    <w:rsid w:val="00E00520"/>
    <w:rsid w:val="00E15FB4"/>
    <w:rsid w:val="00E33A95"/>
    <w:rsid w:val="00E37EAE"/>
    <w:rsid w:val="00E44F35"/>
    <w:rsid w:val="00E91251"/>
    <w:rsid w:val="00E9200D"/>
    <w:rsid w:val="00E926EE"/>
    <w:rsid w:val="00EC66B5"/>
    <w:rsid w:val="00EC6AC2"/>
    <w:rsid w:val="00EE1AD9"/>
    <w:rsid w:val="00EE1B27"/>
    <w:rsid w:val="00F074F0"/>
    <w:rsid w:val="00F14AB3"/>
    <w:rsid w:val="00F303D9"/>
    <w:rsid w:val="00F4762D"/>
    <w:rsid w:val="00F51125"/>
    <w:rsid w:val="00F527CB"/>
    <w:rsid w:val="00F70339"/>
    <w:rsid w:val="00F7727C"/>
    <w:rsid w:val="00F923C9"/>
    <w:rsid w:val="00F97F64"/>
    <w:rsid w:val="00FA122F"/>
    <w:rsid w:val="00FA7546"/>
    <w:rsid w:val="00FB079E"/>
    <w:rsid w:val="00FB0CAE"/>
    <w:rsid w:val="00FB14DD"/>
    <w:rsid w:val="00FC247F"/>
    <w:rsid w:val="00FC4FF8"/>
    <w:rsid w:val="00FC52EF"/>
    <w:rsid w:val="00FE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E22C23-0698-447E-8547-DD973B06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7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样式A"/>
    <w:basedOn w:val="a"/>
    <w:rsid w:val="00F527CB"/>
    <w:pPr>
      <w:adjustRightInd w:val="0"/>
      <w:spacing w:line="360" w:lineRule="auto"/>
      <w:ind w:firstLine="567"/>
    </w:pPr>
    <w:rPr>
      <w:rFonts w:ascii="宋体" w:hAnsi="Arial"/>
      <w:kern w:val="0"/>
      <w:sz w:val="28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F527C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527CB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E3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E3AF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E3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E3AF3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next w:val="a7"/>
    <w:uiPriority w:val="34"/>
    <w:qFormat/>
    <w:rsid w:val="00DD0BA7"/>
    <w:pPr>
      <w:ind w:firstLineChars="200" w:firstLine="420"/>
    </w:pPr>
    <w:rPr>
      <w:rFonts w:ascii="Calibri" w:hAnsi="Calibri"/>
      <w:szCs w:val="22"/>
    </w:rPr>
  </w:style>
  <w:style w:type="paragraph" w:styleId="a7">
    <w:name w:val="List Paragraph"/>
    <w:basedOn w:val="a"/>
    <w:uiPriority w:val="34"/>
    <w:qFormat/>
    <w:rsid w:val="00DD0BA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B8414-2E58-47B9-BFAD-AF2BB0EC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Company>fp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wangyu</dc:creator>
  <cp:lastModifiedBy>zhaoyq</cp:lastModifiedBy>
  <cp:revision>3</cp:revision>
  <cp:lastPrinted>2016-09-05T03:11:00Z</cp:lastPrinted>
  <dcterms:created xsi:type="dcterms:W3CDTF">2016-09-05T03:11:00Z</dcterms:created>
  <dcterms:modified xsi:type="dcterms:W3CDTF">2016-09-05T03:12:00Z</dcterms:modified>
</cp:coreProperties>
</file>