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E08" w:rsidRPr="00020AE2" w:rsidRDefault="00CA6E08" w:rsidP="00144D66">
      <w:pPr>
        <w:spacing w:beforeLines="50" w:afterLines="50"/>
        <w:rPr>
          <w:rFonts w:ascii="Arial" w:eastAsiaTheme="majorEastAsia" w:hAnsi="Arial" w:cs="Arial"/>
          <w:bCs/>
          <w:iCs/>
          <w:szCs w:val="21"/>
        </w:rPr>
      </w:pPr>
      <w:r w:rsidRPr="00020AE2">
        <w:rPr>
          <w:rFonts w:ascii="Arial" w:eastAsiaTheme="majorEastAsia" w:hAnsi="Arial" w:cs="Arial"/>
          <w:bCs/>
          <w:iCs/>
          <w:szCs w:val="21"/>
        </w:rPr>
        <w:t>证券代码：</w:t>
      </w:r>
      <w:r w:rsidR="004315C8" w:rsidRPr="00020AE2">
        <w:rPr>
          <w:rFonts w:ascii="Arial" w:eastAsiaTheme="minorEastAsia" w:hAnsi="Arial" w:cs="Arial"/>
          <w:bCs/>
          <w:iCs/>
          <w:szCs w:val="21"/>
        </w:rPr>
        <w:t>300134</w:t>
      </w:r>
      <w:r w:rsidR="00561049" w:rsidRPr="00020AE2">
        <w:rPr>
          <w:rFonts w:ascii="Arial" w:eastAsiaTheme="minorEastAsia" w:hAnsi="Arial" w:cs="Arial"/>
          <w:bCs/>
          <w:iCs/>
          <w:szCs w:val="21"/>
        </w:rPr>
        <w:t xml:space="preserve"> </w:t>
      </w:r>
      <w:r w:rsidR="00561049" w:rsidRPr="00020AE2">
        <w:rPr>
          <w:rFonts w:ascii="Arial" w:eastAsiaTheme="majorEastAsia" w:hAnsi="Arial" w:cs="Arial"/>
          <w:bCs/>
          <w:iCs/>
          <w:szCs w:val="21"/>
        </w:rPr>
        <w:t xml:space="preserve">                     </w:t>
      </w:r>
      <w:r w:rsidR="006419CC" w:rsidRPr="00020AE2">
        <w:rPr>
          <w:rFonts w:ascii="Arial" w:eastAsiaTheme="majorEastAsia" w:hAnsi="Arial" w:cs="Arial"/>
          <w:bCs/>
          <w:iCs/>
          <w:szCs w:val="21"/>
        </w:rPr>
        <w:t xml:space="preserve">     </w:t>
      </w:r>
      <w:r w:rsidR="00561049" w:rsidRPr="00020AE2">
        <w:rPr>
          <w:rFonts w:ascii="Arial" w:eastAsiaTheme="majorEastAsia" w:hAnsi="Arial" w:cs="Arial"/>
          <w:bCs/>
          <w:iCs/>
          <w:szCs w:val="21"/>
        </w:rPr>
        <w:t xml:space="preserve"> </w:t>
      </w:r>
      <w:r w:rsidR="00230298" w:rsidRPr="00020AE2">
        <w:rPr>
          <w:rFonts w:ascii="Arial" w:eastAsiaTheme="majorEastAsia" w:hAnsi="Arial" w:cs="Arial"/>
          <w:bCs/>
          <w:iCs/>
          <w:szCs w:val="21"/>
        </w:rPr>
        <w:t xml:space="preserve">     </w:t>
      </w:r>
      <w:r w:rsidR="004315C8" w:rsidRPr="00020AE2">
        <w:rPr>
          <w:rFonts w:ascii="Arial" w:eastAsiaTheme="majorEastAsia" w:hAnsi="Arial" w:cs="Arial"/>
          <w:bCs/>
          <w:iCs/>
          <w:szCs w:val="21"/>
        </w:rPr>
        <w:t xml:space="preserve"> </w:t>
      </w:r>
      <w:r w:rsidR="009F3BF3" w:rsidRPr="00020AE2">
        <w:rPr>
          <w:rFonts w:ascii="Arial" w:eastAsiaTheme="majorEastAsia" w:hAnsi="Arial" w:cs="Arial"/>
          <w:bCs/>
          <w:iCs/>
          <w:szCs w:val="21"/>
        </w:rPr>
        <w:t xml:space="preserve">       </w:t>
      </w:r>
      <w:r w:rsidR="00F64E52" w:rsidRPr="00020AE2">
        <w:rPr>
          <w:rFonts w:ascii="Arial" w:eastAsiaTheme="majorEastAsia" w:hAnsi="Arial" w:cs="Arial"/>
          <w:bCs/>
          <w:iCs/>
          <w:szCs w:val="21"/>
        </w:rPr>
        <w:t xml:space="preserve">   </w:t>
      </w:r>
      <w:r w:rsidR="009F3BF3" w:rsidRPr="00020AE2">
        <w:rPr>
          <w:rFonts w:ascii="Arial" w:eastAsiaTheme="majorEastAsia" w:hAnsi="Arial" w:cs="Arial"/>
          <w:bCs/>
          <w:iCs/>
          <w:szCs w:val="21"/>
        </w:rPr>
        <w:t xml:space="preserve"> </w:t>
      </w:r>
      <w:r w:rsidRPr="00020AE2">
        <w:rPr>
          <w:rFonts w:ascii="Arial" w:eastAsiaTheme="majorEastAsia" w:hAnsi="Arial" w:cs="Arial"/>
          <w:bCs/>
          <w:iCs/>
          <w:szCs w:val="21"/>
        </w:rPr>
        <w:t>证券简称：</w:t>
      </w:r>
      <w:r w:rsidR="004315C8" w:rsidRPr="00020AE2">
        <w:rPr>
          <w:rFonts w:ascii="Arial" w:eastAsiaTheme="majorEastAsia" w:hAnsi="Arial" w:cs="Arial"/>
          <w:bCs/>
          <w:iCs/>
          <w:szCs w:val="21"/>
        </w:rPr>
        <w:t>大富科技</w:t>
      </w:r>
    </w:p>
    <w:p w:rsidR="00DC6F4D" w:rsidRPr="00394A10" w:rsidRDefault="00CA6E08" w:rsidP="00394A10">
      <w:pPr>
        <w:jc w:val="center"/>
        <w:rPr>
          <w:b/>
          <w:sz w:val="28"/>
        </w:rPr>
      </w:pPr>
      <w:r w:rsidRPr="00394A10">
        <w:rPr>
          <w:b/>
          <w:sz w:val="28"/>
        </w:rPr>
        <w:t>深圳市大富科技股份有限公司</w:t>
      </w:r>
    </w:p>
    <w:p w:rsidR="00CA6E08" w:rsidRPr="00394A10" w:rsidRDefault="00CA6E08" w:rsidP="00394A10">
      <w:pPr>
        <w:jc w:val="center"/>
        <w:rPr>
          <w:b/>
          <w:sz w:val="28"/>
        </w:rPr>
      </w:pPr>
      <w:r w:rsidRPr="00394A10">
        <w:rPr>
          <w:b/>
          <w:sz w:val="28"/>
        </w:rPr>
        <w:t>投资者关系活动记录表</w:t>
      </w:r>
    </w:p>
    <w:p w:rsidR="00CA6E08" w:rsidRPr="0026055A" w:rsidRDefault="00CA6E08" w:rsidP="00F64E52">
      <w:pPr>
        <w:rPr>
          <w:rFonts w:ascii="Arial" w:hAnsi="Arial" w:cs="Arial"/>
          <w:bCs/>
          <w:iCs/>
          <w:szCs w:val="21"/>
        </w:rPr>
      </w:pPr>
      <w:r w:rsidRPr="00020AE2">
        <w:rPr>
          <w:rFonts w:ascii="Arial" w:hAnsi="Arial" w:cs="Arial"/>
          <w:bCs/>
          <w:iCs/>
          <w:sz w:val="24"/>
        </w:rPr>
        <w:t xml:space="preserve">                         </w:t>
      </w:r>
      <w:r w:rsidR="006419CC" w:rsidRPr="00020AE2">
        <w:rPr>
          <w:rFonts w:ascii="Arial" w:hAnsi="Arial" w:cs="Arial"/>
          <w:bCs/>
          <w:iCs/>
          <w:sz w:val="24"/>
        </w:rPr>
        <w:t xml:space="preserve">                           </w:t>
      </w:r>
      <w:r w:rsidR="00F64E52" w:rsidRPr="00020AE2">
        <w:rPr>
          <w:rFonts w:ascii="Arial" w:hAnsi="Arial" w:cs="Arial"/>
          <w:bCs/>
          <w:iCs/>
          <w:sz w:val="24"/>
        </w:rPr>
        <w:t xml:space="preserve">  </w:t>
      </w:r>
      <w:r w:rsidR="006419CC" w:rsidRPr="00020AE2">
        <w:rPr>
          <w:rFonts w:ascii="Arial" w:hAnsi="Arial" w:cs="Arial"/>
          <w:bCs/>
          <w:iCs/>
          <w:szCs w:val="21"/>
        </w:rPr>
        <w:t xml:space="preserve"> </w:t>
      </w:r>
      <w:r w:rsidR="00222FF3">
        <w:rPr>
          <w:rFonts w:ascii="Arial" w:hAnsi="Arial" w:cs="Arial" w:hint="eastAsia"/>
          <w:bCs/>
          <w:iCs/>
          <w:szCs w:val="21"/>
        </w:rPr>
        <w:t xml:space="preserve"> </w:t>
      </w:r>
      <w:r w:rsidRPr="00020AE2">
        <w:rPr>
          <w:rFonts w:ascii="Arial" w:hAnsi="Arial" w:cs="Arial"/>
          <w:bCs/>
          <w:iCs/>
          <w:szCs w:val="21"/>
        </w:rPr>
        <w:t>编号：</w:t>
      </w:r>
      <w:r w:rsidR="006419CC" w:rsidRPr="0054188D">
        <w:rPr>
          <w:rFonts w:ascii="Arial" w:hAnsi="Arial" w:cs="Arial"/>
          <w:bCs/>
          <w:iCs/>
          <w:szCs w:val="21"/>
        </w:rPr>
        <w:t>201</w:t>
      </w:r>
      <w:r w:rsidR="00BC741F">
        <w:rPr>
          <w:rFonts w:ascii="Arial" w:hAnsi="Arial" w:cs="Arial" w:hint="eastAsia"/>
          <w:bCs/>
          <w:iCs/>
          <w:szCs w:val="21"/>
        </w:rPr>
        <w:t>6</w:t>
      </w:r>
      <w:r w:rsidR="009C7625" w:rsidRPr="0026055A">
        <w:rPr>
          <w:rFonts w:ascii="Arial" w:hAnsi="Arial" w:cs="Arial"/>
          <w:bCs/>
          <w:iCs/>
          <w:szCs w:val="21"/>
        </w:rPr>
        <w:t>-</w:t>
      </w:r>
      <w:r w:rsidR="00707D42">
        <w:rPr>
          <w:rFonts w:ascii="Arial" w:hAnsi="Arial" w:cs="Arial" w:hint="eastAsia"/>
          <w:bCs/>
          <w:iCs/>
          <w:szCs w:val="21"/>
        </w:rPr>
        <w:t>012</w:t>
      </w:r>
    </w:p>
    <w:tbl>
      <w:tblPr>
        <w:tblW w:w="9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4"/>
        <w:gridCol w:w="7938"/>
      </w:tblGrid>
      <w:tr w:rsidR="00CA6E08" w:rsidRPr="00020AE2" w:rsidTr="0043121F">
        <w:trPr>
          <w:trHeight w:val="1628"/>
          <w:jc w:val="center"/>
        </w:trPr>
        <w:tc>
          <w:tcPr>
            <w:tcW w:w="1174" w:type="dxa"/>
            <w:tcBorders>
              <w:top w:val="single" w:sz="4" w:space="0" w:color="auto"/>
              <w:left w:val="single" w:sz="4" w:space="0" w:color="auto"/>
              <w:bottom w:val="single" w:sz="4" w:space="0" w:color="auto"/>
              <w:right w:val="single" w:sz="4" w:space="0" w:color="auto"/>
            </w:tcBorders>
            <w:vAlign w:val="center"/>
          </w:tcPr>
          <w:p w:rsidR="00CA6E08" w:rsidRPr="00020AE2" w:rsidRDefault="00CA6E08" w:rsidP="00394A10">
            <w:pPr>
              <w:rPr>
                <w:rFonts w:ascii="Arial" w:eastAsiaTheme="minorEastAsia" w:hAnsi="Arial" w:cs="Arial"/>
                <w:bCs/>
                <w:iCs/>
                <w:szCs w:val="21"/>
              </w:rPr>
            </w:pPr>
            <w:r w:rsidRPr="00020AE2">
              <w:rPr>
                <w:rFonts w:ascii="Arial" w:eastAsiaTheme="minorEastAsia" w:hAnsiTheme="minorEastAsia" w:cs="Arial"/>
                <w:bCs/>
                <w:iCs/>
                <w:szCs w:val="21"/>
              </w:rPr>
              <w:t>投资者关系活动类别</w:t>
            </w:r>
          </w:p>
        </w:tc>
        <w:tc>
          <w:tcPr>
            <w:tcW w:w="7938" w:type="dxa"/>
            <w:tcBorders>
              <w:top w:val="single" w:sz="4" w:space="0" w:color="auto"/>
              <w:left w:val="single" w:sz="4" w:space="0" w:color="auto"/>
              <w:bottom w:val="single" w:sz="4" w:space="0" w:color="auto"/>
              <w:right w:val="single" w:sz="4" w:space="0" w:color="auto"/>
            </w:tcBorders>
            <w:vAlign w:val="center"/>
          </w:tcPr>
          <w:p w:rsidR="009F3BF3" w:rsidRPr="00375DAB" w:rsidRDefault="00375DAB" w:rsidP="00394A10">
            <w:pPr>
              <w:rPr>
                <w:rFonts w:ascii="Arial" w:hAnsi="Arial" w:cs="Arial"/>
                <w:szCs w:val="21"/>
              </w:rPr>
            </w:pPr>
            <w:r w:rsidRPr="00375DAB">
              <w:rPr>
                <w:rFonts w:ascii="Arial" w:hAnsi="Arial" w:cs="Arial"/>
                <w:szCs w:val="21"/>
              </w:rPr>
              <w:t>□</w:t>
            </w:r>
            <w:r w:rsidR="009F3BF3" w:rsidRPr="00375DAB">
              <w:rPr>
                <w:rFonts w:ascii="Arial" w:cs="Arial"/>
                <w:szCs w:val="21"/>
              </w:rPr>
              <w:t>特定对象调研</w:t>
            </w:r>
            <w:r w:rsidR="009F3BF3" w:rsidRPr="00375DAB">
              <w:rPr>
                <w:rFonts w:ascii="Arial" w:hAnsi="Arial" w:cs="Arial"/>
                <w:szCs w:val="21"/>
              </w:rPr>
              <w:t xml:space="preserve">         □</w:t>
            </w:r>
            <w:r w:rsidR="009F3BF3" w:rsidRPr="00375DAB">
              <w:rPr>
                <w:rFonts w:ascii="Arial" w:cs="Arial"/>
                <w:szCs w:val="21"/>
              </w:rPr>
              <w:t>分析师会议</w:t>
            </w:r>
          </w:p>
          <w:p w:rsidR="009F3BF3" w:rsidRPr="00375DAB" w:rsidRDefault="009F3BF3" w:rsidP="00394A10">
            <w:pPr>
              <w:rPr>
                <w:rFonts w:ascii="Arial" w:hAnsi="Arial" w:cs="Arial"/>
                <w:szCs w:val="21"/>
              </w:rPr>
            </w:pPr>
            <w:r w:rsidRPr="00375DAB">
              <w:rPr>
                <w:rFonts w:ascii="Arial" w:hAnsi="Arial" w:cs="Arial"/>
                <w:szCs w:val="21"/>
              </w:rPr>
              <w:t>□</w:t>
            </w:r>
            <w:r w:rsidRPr="00375DAB">
              <w:rPr>
                <w:rFonts w:ascii="Arial" w:cs="Arial"/>
                <w:szCs w:val="21"/>
              </w:rPr>
              <w:t>媒体采访</w:t>
            </w:r>
            <w:r w:rsidRPr="00375DAB">
              <w:rPr>
                <w:rFonts w:ascii="Arial" w:hAnsi="Arial" w:cs="Arial"/>
                <w:szCs w:val="21"/>
              </w:rPr>
              <w:t xml:space="preserve">             □</w:t>
            </w:r>
            <w:r w:rsidRPr="00375DAB">
              <w:rPr>
                <w:rFonts w:ascii="Arial" w:cs="Arial"/>
                <w:szCs w:val="21"/>
              </w:rPr>
              <w:t>业绩说明会</w:t>
            </w:r>
          </w:p>
          <w:p w:rsidR="009F3BF3" w:rsidRPr="00020AE2" w:rsidRDefault="009F3BF3" w:rsidP="00394A10">
            <w:pPr>
              <w:rPr>
                <w:rFonts w:ascii="Arial" w:hAnsi="Arial" w:cs="Arial"/>
                <w:szCs w:val="21"/>
              </w:rPr>
            </w:pPr>
            <w:r w:rsidRPr="00375DAB">
              <w:rPr>
                <w:rFonts w:ascii="Arial" w:hAnsi="Arial" w:cs="Arial"/>
                <w:szCs w:val="21"/>
              </w:rPr>
              <w:t>□</w:t>
            </w:r>
            <w:r w:rsidRPr="00375DAB">
              <w:rPr>
                <w:rFonts w:ascii="Arial" w:cs="Arial"/>
                <w:szCs w:val="21"/>
              </w:rPr>
              <w:t>新闻发布会</w:t>
            </w:r>
            <w:r w:rsidRPr="00375DAB">
              <w:rPr>
                <w:rFonts w:ascii="Arial" w:hAnsi="Arial" w:cs="Arial"/>
                <w:szCs w:val="21"/>
              </w:rPr>
              <w:t xml:space="preserve">           </w:t>
            </w:r>
            <w:r w:rsidR="00F27CFE" w:rsidRPr="00375DAB">
              <w:rPr>
                <w:rFonts w:ascii="Arial" w:hAnsi="Arial" w:cs="Arial"/>
                <w:szCs w:val="21"/>
              </w:rPr>
              <w:t>□</w:t>
            </w:r>
            <w:r w:rsidRPr="00375DAB">
              <w:rPr>
                <w:rFonts w:ascii="Arial" w:cs="Arial"/>
                <w:szCs w:val="21"/>
              </w:rPr>
              <w:t>路演活动</w:t>
            </w:r>
          </w:p>
          <w:p w:rsidR="009F3BF3" w:rsidRPr="00020AE2" w:rsidRDefault="009F3BF3" w:rsidP="00394A10">
            <w:pPr>
              <w:rPr>
                <w:rFonts w:ascii="Arial" w:hAnsi="Arial" w:cs="Arial"/>
                <w:szCs w:val="21"/>
              </w:rPr>
            </w:pPr>
            <w:r w:rsidRPr="00020AE2">
              <w:rPr>
                <w:rFonts w:ascii="Arial" w:hAnsi="Arial" w:cs="Arial"/>
                <w:szCs w:val="21"/>
              </w:rPr>
              <w:t>□</w:t>
            </w:r>
            <w:r w:rsidRPr="00020AE2">
              <w:rPr>
                <w:rFonts w:ascii="Arial" w:cs="Arial"/>
                <w:szCs w:val="21"/>
              </w:rPr>
              <w:t>现场参观</w:t>
            </w:r>
            <w:r w:rsidR="00F27CFE">
              <w:rPr>
                <w:rFonts w:ascii="Arial" w:cs="Arial" w:hint="eastAsia"/>
                <w:szCs w:val="21"/>
              </w:rPr>
              <w:t xml:space="preserve">             </w:t>
            </w:r>
            <w:r w:rsidR="00F27CFE" w:rsidRPr="00375DAB">
              <w:rPr>
                <w:rFonts w:ascii="Arial" w:hAnsi="Arial" w:cs="Arial"/>
                <w:szCs w:val="21"/>
              </w:rPr>
              <w:t>■</w:t>
            </w:r>
            <w:r w:rsidR="00F27CFE">
              <w:rPr>
                <w:rFonts w:ascii="Arial" w:cs="Arial" w:hint="eastAsia"/>
                <w:szCs w:val="21"/>
              </w:rPr>
              <w:t>电话会议</w:t>
            </w:r>
          </w:p>
          <w:p w:rsidR="00CA6E08" w:rsidRPr="00020AE2" w:rsidRDefault="009F3BF3" w:rsidP="00394A10">
            <w:pPr>
              <w:rPr>
                <w:rFonts w:ascii="Arial" w:hAnsi="Arial" w:cs="Arial"/>
                <w:szCs w:val="21"/>
              </w:rPr>
            </w:pPr>
            <w:r w:rsidRPr="00020AE2">
              <w:rPr>
                <w:rFonts w:ascii="Arial" w:hAnsi="Arial" w:cs="Arial"/>
                <w:szCs w:val="21"/>
              </w:rPr>
              <w:t>□</w:t>
            </w:r>
            <w:r w:rsidRPr="00020AE2">
              <w:rPr>
                <w:rFonts w:ascii="Arial" w:cs="Arial"/>
                <w:szCs w:val="21"/>
              </w:rPr>
              <w:t>其他</w:t>
            </w:r>
            <w:r w:rsidRPr="00020AE2">
              <w:rPr>
                <w:rFonts w:ascii="Arial" w:hAnsi="Arial" w:cs="Arial"/>
                <w:szCs w:val="21"/>
              </w:rPr>
              <w:t xml:space="preserve"> </w:t>
            </w:r>
            <w:r w:rsidRPr="00020AE2">
              <w:rPr>
                <w:rFonts w:ascii="Arial" w:cs="Arial"/>
                <w:szCs w:val="21"/>
              </w:rPr>
              <w:t>（请文字说明其他活动内容）</w:t>
            </w:r>
          </w:p>
        </w:tc>
      </w:tr>
      <w:tr w:rsidR="00CA6E08" w:rsidRPr="00020AE2" w:rsidTr="0043121F">
        <w:trPr>
          <w:trHeight w:val="584"/>
          <w:jc w:val="center"/>
        </w:trPr>
        <w:tc>
          <w:tcPr>
            <w:tcW w:w="1174" w:type="dxa"/>
            <w:tcBorders>
              <w:top w:val="single" w:sz="4" w:space="0" w:color="auto"/>
              <w:left w:val="single" w:sz="4" w:space="0" w:color="auto"/>
              <w:bottom w:val="single" w:sz="4" w:space="0" w:color="auto"/>
              <w:right w:val="single" w:sz="4" w:space="0" w:color="auto"/>
            </w:tcBorders>
            <w:vAlign w:val="center"/>
          </w:tcPr>
          <w:p w:rsidR="00CA6E08" w:rsidRPr="00020AE2" w:rsidRDefault="00CA6E08" w:rsidP="00394A10">
            <w:pPr>
              <w:rPr>
                <w:rFonts w:ascii="Arial" w:eastAsiaTheme="minorEastAsia" w:hAnsi="Arial" w:cs="Arial"/>
                <w:bCs/>
                <w:iCs/>
                <w:szCs w:val="21"/>
              </w:rPr>
            </w:pPr>
            <w:r w:rsidRPr="00020AE2">
              <w:rPr>
                <w:rFonts w:ascii="Arial" w:eastAsiaTheme="minorEastAsia" w:hAnsiTheme="minorEastAsia" w:cs="Arial"/>
                <w:bCs/>
                <w:iCs/>
                <w:szCs w:val="21"/>
              </w:rPr>
              <w:t>参与单位名称及人员姓名</w:t>
            </w:r>
          </w:p>
        </w:tc>
        <w:tc>
          <w:tcPr>
            <w:tcW w:w="7938" w:type="dxa"/>
            <w:tcBorders>
              <w:top w:val="single" w:sz="4" w:space="0" w:color="auto"/>
              <w:left w:val="single" w:sz="4" w:space="0" w:color="auto"/>
              <w:bottom w:val="single" w:sz="4" w:space="0" w:color="auto"/>
              <w:right w:val="single" w:sz="4" w:space="0" w:color="auto"/>
            </w:tcBorders>
            <w:vAlign w:val="center"/>
          </w:tcPr>
          <w:p w:rsidR="00F27CFE" w:rsidRDefault="00F27CFE" w:rsidP="00144D66">
            <w:pPr>
              <w:spacing w:afterLines="50"/>
            </w:pPr>
            <w:r>
              <w:rPr>
                <w:rFonts w:hint="eastAsia"/>
              </w:rPr>
              <w:t>共有</w:t>
            </w:r>
            <w:r w:rsidR="00CF1FEF" w:rsidRPr="00CF1FEF">
              <w:rPr>
                <w:rFonts w:hint="eastAsia"/>
              </w:rPr>
              <w:t>45</w:t>
            </w:r>
            <w:r w:rsidRPr="00CF1FEF">
              <w:rPr>
                <w:rFonts w:hint="eastAsia"/>
              </w:rPr>
              <w:t>家机构（</w:t>
            </w:r>
            <w:r w:rsidR="00CF1FEF" w:rsidRPr="00CF1FEF">
              <w:rPr>
                <w:rFonts w:hint="eastAsia"/>
              </w:rPr>
              <w:t>51</w:t>
            </w:r>
            <w:r w:rsidRPr="00CF1FEF">
              <w:rPr>
                <w:rFonts w:hint="eastAsia"/>
              </w:rPr>
              <w:t>名投资人）</w:t>
            </w:r>
            <w:r>
              <w:rPr>
                <w:rFonts w:hint="eastAsia"/>
              </w:rPr>
              <w:t>参加公司</w:t>
            </w:r>
            <w:r>
              <w:rPr>
                <w:rFonts w:hint="eastAsia"/>
              </w:rPr>
              <w:t>9</w:t>
            </w:r>
            <w:r>
              <w:rPr>
                <w:rFonts w:hint="eastAsia"/>
              </w:rPr>
              <w:t>月</w:t>
            </w:r>
            <w:r>
              <w:rPr>
                <w:rFonts w:hint="eastAsia"/>
              </w:rPr>
              <w:t>27</w:t>
            </w:r>
            <w:r>
              <w:rPr>
                <w:rFonts w:hint="eastAsia"/>
              </w:rPr>
              <w:t>日举行</w:t>
            </w:r>
            <w:r w:rsidR="007C5782">
              <w:rPr>
                <w:rFonts w:hint="eastAsia"/>
              </w:rPr>
              <w:t>的“</w:t>
            </w:r>
            <w:r w:rsidR="00BB544C" w:rsidRPr="00BB544C">
              <w:rPr>
                <w:rFonts w:hint="eastAsia"/>
              </w:rPr>
              <w:t>35</w:t>
            </w:r>
            <w:r w:rsidR="00BB544C" w:rsidRPr="00BB544C">
              <w:rPr>
                <w:rFonts w:hint="eastAsia"/>
              </w:rPr>
              <w:t>亿</w:t>
            </w:r>
            <w:r w:rsidR="00CF1FEF">
              <w:rPr>
                <w:rFonts w:hint="eastAsia"/>
              </w:rPr>
              <w:t>“</w:t>
            </w:r>
            <w:r w:rsidR="00BB544C" w:rsidRPr="00BB544C">
              <w:rPr>
                <w:rFonts w:hint="eastAsia"/>
              </w:rPr>
              <w:t>市价定增”再融资，大富科技公司业务将再起航</w:t>
            </w:r>
            <w:r w:rsidR="007C5782">
              <w:rPr>
                <w:rFonts w:hint="eastAsia"/>
              </w:rPr>
              <w:t>”电话</w:t>
            </w:r>
            <w:r>
              <w:rPr>
                <w:rFonts w:hint="eastAsia"/>
              </w:rPr>
              <w:t>会议。</w:t>
            </w:r>
          </w:p>
          <w:p w:rsidR="003A1633" w:rsidRPr="00F27CFE" w:rsidRDefault="003A1633" w:rsidP="003A1633">
            <w:pPr>
              <w:rPr>
                <w:rFonts w:ascii="Arial" w:hAnsi="Arial" w:cs="Arial"/>
                <w:szCs w:val="21"/>
              </w:rPr>
            </w:pPr>
            <w:r>
              <w:rPr>
                <w:rFonts w:ascii="Arial" w:hAnsi="Arial" w:cs="Arial" w:hint="eastAsia"/>
                <w:szCs w:val="21"/>
              </w:rPr>
              <w:t>工银瑞信</w:t>
            </w:r>
            <w:r>
              <w:rPr>
                <w:rFonts w:ascii="Arial" w:hAnsi="Arial" w:cs="Arial" w:hint="eastAsia"/>
                <w:szCs w:val="21"/>
              </w:rPr>
              <w:t xml:space="preserve">          </w:t>
            </w:r>
            <w:r>
              <w:rPr>
                <w:rFonts w:ascii="Arial" w:hAnsi="Arial" w:cs="Arial" w:hint="eastAsia"/>
                <w:szCs w:val="21"/>
              </w:rPr>
              <w:t>任艳萍</w:t>
            </w:r>
          </w:p>
          <w:p w:rsidR="003A1633" w:rsidRDefault="003A1633" w:rsidP="003A1633">
            <w:pPr>
              <w:rPr>
                <w:rFonts w:ascii="Arial" w:hAnsi="Arial" w:cs="Arial"/>
                <w:szCs w:val="21"/>
              </w:rPr>
            </w:pPr>
            <w:r>
              <w:rPr>
                <w:rFonts w:ascii="Arial" w:hAnsi="Arial" w:cs="Arial" w:hint="eastAsia"/>
                <w:szCs w:val="21"/>
              </w:rPr>
              <w:t>诺德基金</w:t>
            </w:r>
            <w:r>
              <w:rPr>
                <w:rFonts w:ascii="Arial" w:hAnsi="Arial" w:cs="Arial" w:hint="eastAsia"/>
                <w:szCs w:val="21"/>
              </w:rPr>
              <w:t xml:space="preserve">    </w:t>
            </w:r>
            <w:r w:rsidRPr="00A208F2">
              <w:rPr>
                <w:rFonts w:ascii="Arial" w:hAnsi="Arial" w:cs="Arial" w:hint="eastAsia"/>
                <w:szCs w:val="21"/>
              </w:rPr>
              <w:t xml:space="preserve">      </w:t>
            </w:r>
            <w:r>
              <w:rPr>
                <w:rFonts w:ascii="Arial" w:hAnsi="Arial" w:cs="Arial" w:hint="eastAsia"/>
                <w:szCs w:val="21"/>
              </w:rPr>
              <w:t>黄伟</w:t>
            </w:r>
          </w:p>
          <w:p w:rsidR="00D050C1" w:rsidRDefault="00D050C1" w:rsidP="003A1633">
            <w:pPr>
              <w:rPr>
                <w:rFonts w:ascii="Arial" w:hAnsi="Arial" w:cs="Arial" w:hint="eastAsia"/>
                <w:szCs w:val="21"/>
              </w:rPr>
            </w:pPr>
            <w:r>
              <w:rPr>
                <w:rFonts w:ascii="Arial" w:hAnsi="Arial" w:cs="Arial" w:hint="eastAsia"/>
                <w:szCs w:val="21"/>
              </w:rPr>
              <w:t>国泰基金</w:t>
            </w:r>
            <w:r>
              <w:rPr>
                <w:rFonts w:ascii="Arial" w:hAnsi="Arial" w:cs="Arial" w:hint="eastAsia"/>
                <w:szCs w:val="21"/>
              </w:rPr>
              <w:t xml:space="preserve">          </w:t>
            </w:r>
            <w:r>
              <w:rPr>
                <w:rFonts w:ascii="Arial" w:hAnsi="Arial" w:cs="Arial" w:hint="eastAsia"/>
                <w:szCs w:val="21"/>
              </w:rPr>
              <w:t>李咏梅</w:t>
            </w:r>
          </w:p>
          <w:p w:rsidR="00D050C1" w:rsidRDefault="00D050C1" w:rsidP="003A1633">
            <w:pPr>
              <w:rPr>
                <w:rFonts w:ascii="Arial" w:hAnsi="Arial" w:cs="Arial" w:hint="eastAsia"/>
                <w:szCs w:val="21"/>
              </w:rPr>
            </w:pPr>
            <w:r>
              <w:rPr>
                <w:rFonts w:ascii="Arial" w:hAnsi="Arial" w:cs="Arial" w:hint="eastAsia"/>
                <w:szCs w:val="21"/>
              </w:rPr>
              <w:t>财通资管</w:t>
            </w:r>
            <w:r>
              <w:rPr>
                <w:rFonts w:ascii="Arial" w:hAnsi="Arial" w:cs="Arial" w:hint="eastAsia"/>
                <w:szCs w:val="21"/>
              </w:rPr>
              <w:t xml:space="preserve">          </w:t>
            </w:r>
            <w:r>
              <w:rPr>
                <w:rFonts w:ascii="Arial" w:hAnsi="Arial" w:cs="Arial" w:hint="eastAsia"/>
                <w:szCs w:val="21"/>
              </w:rPr>
              <w:t>郑弼宇</w:t>
            </w:r>
          </w:p>
          <w:p w:rsidR="00D050C1" w:rsidRDefault="00D050C1" w:rsidP="003A1633">
            <w:pPr>
              <w:rPr>
                <w:rFonts w:ascii="Arial" w:hAnsi="Arial" w:cs="Arial" w:hint="eastAsia"/>
                <w:szCs w:val="21"/>
              </w:rPr>
            </w:pPr>
            <w:r>
              <w:rPr>
                <w:rFonts w:ascii="Arial" w:hAnsi="Arial" w:cs="Arial" w:hint="eastAsia"/>
                <w:szCs w:val="21"/>
              </w:rPr>
              <w:t>诺安基金</w:t>
            </w:r>
            <w:r>
              <w:rPr>
                <w:rFonts w:ascii="Arial" w:hAnsi="Arial" w:cs="Arial" w:hint="eastAsia"/>
                <w:szCs w:val="21"/>
              </w:rPr>
              <w:t xml:space="preserve">          </w:t>
            </w:r>
            <w:r>
              <w:rPr>
                <w:rFonts w:ascii="Arial" w:hAnsi="Arial" w:cs="Arial" w:hint="eastAsia"/>
                <w:szCs w:val="21"/>
              </w:rPr>
              <w:t>郭富力</w:t>
            </w:r>
          </w:p>
          <w:p w:rsidR="00D050C1" w:rsidRDefault="00D050C1" w:rsidP="003A1633">
            <w:pPr>
              <w:rPr>
                <w:rFonts w:ascii="Arial" w:hAnsi="Arial" w:cs="Arial" w:hint="eastAsia"/>
                <w:szCs w:val="21"/>
              </w:rPr>
            </w:pPr>
            <w:r>
              <w:rPr>
                <w:rFonts w:ascii="Arial" w:hAnsi="Arial" w:cs="Arial" w:hint="eastAsia"/>
                <w:szCs w:val="21"/>
              </w:rPr>
              <w:t>银华基金</w:t>
            </w:r>
            <w:r>
              <w:rPr>
                <w:rFonts w:ascii="Arial" w:hAnsi="Arial" w:cs="Arial" w:hint="eastAsia"/>
                <w:szCs w:val="21"/>
              </w:rPr>
              <w:t xml:space="preserve">          </w:t>
            </w:r>
            <w:r>
              <w:rPr>
                <w:rFonts w:ascii="Arial" w:hAnsi="Arial" w:cs="Arial" w:hint="eastAsia"/>
                <w:szCs w:val="21"/>
              </w:rPr>
              <w:t>王峰</w:t>
            </w:r>
          </w:p>
          <w:p w:rsidR="003A1633" w:rsidRDefault="003A1633" w:rsidP="003A1633">
            <w:pPr>
              <w:rPr>
                <w:rFonts w:ascii="Arial" w:hAnsi="Arial" w:cs="Arial"/>
                <w:szCs w:val="21"/>
              </w:rPr>
            </w:pPr>
            <w:r>
              <w:rPr>
                <w:rFonts w:ascii="Arial" w:hAnsi="Arial" w:cs="Arial" w:hint="eastAsia"/>
                <w:szCs w:val="21"/>
              </w:rPr>
              <w:t>中国电力财务公司</w:t>
            </w:r>
            <w:r>
              <w:rPr>
                <w:rFonts w:ascii="Arial" w:hAnsi="Arial" w:cs="Arial" w:hint="eastAsia"/>
                <w:szCs w:val="21"/>
              </w:rPr>
              <w:t xml:space="preserve">  </w:t>
            </w:r>
            <w:r>
              <w:rPr>
                <w:rFonts w:ascii="Arial" w:hAnsi="Arial" w:cs="Arial" w:hint="eastAsia"/>
                <w:szCs w:val="21"/>
              </w:rPr>
              <w:t>周子强</w:t>
            </w:r>
          </w:p>
          <w:p w:rsidR="00D050C1" w:rsidRDefault="00D050C1" w:rsidP="003A1633">
            <w:pPr>
              <w:rPr>
                <w:rFonts w:ascii="Arial" w:hAnsi="Arial" w:cs="Arial" w:hint="eastAsia"/>
                <w:szCs w:val="21"/>
              </w:rPr>
            </w:pPr>
            <w:r>
              <w:rPr>
                <w:rFonts w:ascii="Arial" w:hAnsi="Arial" w:cs="Arial" w:hint="eastAsia"/>
                <w:szCs w:val="21"/>
              </w:rPr>
              <w:t>华宝信托</w:t>
            </w:r>
            <w:r>
              <w:rPr>
                <w:rFonts w:ascii="Arial" w:hAnsi="Arial" w:cs="Arial" w:hint="eastAsia"/>
                <w:szCs w:val="21"/>
              </w:rPr>
              <w:t xml:space="preserve">          </w:t>
            </w:r>
            <w:r>
              <w:rPr>
                <w:rFonts w:ascii="Arial" w:hAnsi="Arial" w:cs="Arial" w:hint="eastAsia"/>
                <w:szCs w:val="21"/>
              </w:rPr>
              <w:t>顾保成</w:t>
            </w:r>
          </w:p>
          <w:p w:rsidR="003A1633" w:rsidRDefault="003A1633" w:rsidP="003A1633">
            <w:pPr>
              <w:rPr>
                <w:rFonts w:ascii="Arial" w:hAnsi="Arial" w:cs="Arial"/>
                <w:szCs w:val="21"/>
              </w:rPr>
            </w:pPr>
            <w:r>
              <w:rPr>
                <w:rFonts w:ascii="Arial" w:hAnsi="Arial" w:cs="Arial" w:hint="eastAsia"/>
                <w:szCs w:val="21"/>
              </w:rPr>
              <w:t>久富投资</w:t>
            </w:r>
            <w:r w:rsidRPr="00856E1D">
              <w:rPr>
                <w:rFonts w:ascii="Arial" w:hAnsi="Arial" w:cs="Arial" w:hint="eastAsia"/>
                <w:szCs w:val="21"/>
              </w:rPr>
              <w:t xml:space="preserve">          </w:t>
            </w:r>
            <w:r>
              <w:rPr>
                <w:rFonts w:ascii="Arial" w:hAnsi="Arial" w:cs="Arial" w:hint="eastAsia"/>
                <w:szCs w:val="21"/>
              </w:rPr>
              <w:t>米永峰</w:t>
            </w:r>
          </w:p>
          <w:p w:rsidR="008742FE" w:rsidRDefault="008742FE" w:rsidP="009D0CC0">
            <w:pPr>
              <w:rPr>
                <w:rFonts w:ascii="Arial" w:hAnsi="Arial" w:cs="Arial"/>
                <w:szCs w:val="21"/>
              </w:rPr>
            </w:pPr>
            <w:r>
              <w:rPr>
                <w:rFonts w:ascii="Arial" w:hAnsi="Arial" w:cs="Arial" w:hint="eastAsia"/>
                <w:szCs w:val="21"/>
              </w:rPr>
              <w:t>招商证券</w:t>
            </w:r>
            <w:r>
              <w:rPr>
                <w:rFonts w:ascii="Arial" w:hAnsi="Arial" w:cs="Arial" w:hint="eastAsia"/>
                <w:szCs w:val="21"/>
              </w:rPr>
              <w:t xml:space="preserve">          </w:t>
            </w:r>
            <w:r>
              <w:rPr>
                <w:rFonts w:ascii="Arial" w:hAnsi="Arial" w:cs="Arial" w:hint="eastAsia"/>
                <w:szCs w:val="21"/>
              </w:rPr>
              <w:t>周炎、朱建峰</w:t>
            </w:r>
          </w:p>
          <w:p w:rsidR="00D050C1" w:rsidRDefault="00D050C1" w:rsidP="009D0CC0">
            <w:pPr>
              <w:rPr>
                <w:rFonts w:ascii="Arial" w:hAnsi="Arial" w:cs="Arial" w:hint="eastAsia"/>
                <w:szCs w:val="21"/>
              </w:rPr>
            </w:pPr>
            <w:r>
              <w:rPr>
                <w:rFonts w:ascii="Arial" w:hAnsi="Arial" w:cs="Arial" w:hint="eastAsia"/>
                <w:szCs w:val="21"/>
              </w:rPr>
              <w:t>申万宏源</w:t>
            </w:r>
            <w:r>
              <w:rPr>
                <w:rFonts w:ascii="Arial" w:hAnsi="Arial" w:cs="Arial" w:hint="eastAsia"/>
                <w:szCs w:val="21"/>
              </w:rPr>
              <w:t xml:space="preserve">          </w:t>
            </w:r>
            <w:r>
              <w:rPr>
                <w:rFonts w:ascii="Arial" w:hAnsi="Arial" w:cs="Arial" w:hint="eastAsia"/>
                <w:szCs w:val="21"/>
              </w:rPr>
              <w:t>于洋</w:t>
            </w:r>
          </w:p>
          <w:p w:rsidR="00D050C1" w:rsidRDefault="00D050C1" w:rsidP="009D0CC0">
            <w:pPr>
              <w:rPr>
                <w:rFonts w:ascii="Arial" w:hAnsi="Arial" w:cs="Arial" w:hint="eastAsia"/>
                <w:szCs w:val="21"/>
              </w:rPr>
            </w:pPr>
            <w:r>
              <w:rPr>
                <w:rFonts w:ascii="Arial" w:hAnsi="Arial" w:cs="Arial" w:hint="eastAsia"/>
                <w:szCs w:val="21"/>
              </w:rPr>
              <w:t>华泰证券</w:t>
            </w:r>
            <w:r>
              <w:rPr>
                <w:rFonts w:ascii="Arial" w:hAnsi="Arial" w:cs="Arial" w:hint="eastAsia"/>
                <w:szCs w:val="21"/>
              </w:rPr>
              <w:t xml:space="preserve">          </w:t>
            </w:r>
            <w:r>
              <w:rPr>
                <w:rFonts w:ascii="Arial" w:hAnsi="Arial" w:cs="Arial" w:hint="eastAsia"/>
                <w:szCs w:val="21"/>
              </w:rPr>
              <w:t>赵鹏、任宪亮</w:t>
            </w:r>
          </w:p>
          <w:p w:rsidR="00D050C1" w:rsidRPr="00A208F2" w:rsidRDefault="00D050C1" w:rsidP="00D050C1">
            <w:pPr>
              <w:rPr>
                <w:rFonts w:ascii="Arial" w:hAnsi="Arial" w:cs="Arial"/>
                <w:szCs w:val="21"/>
              </w:rPr>
            </w:pPr>
            <w:r>
              <w:rPr>
                <w:rFonts w:ascii="Arial" w:hAnsi="Arial" w:cs="Arial" w:hint="eastAsia"/>
                <w:szCs w:val="21"/>
              </w:rPr>
              <w:t>中泰证券</w:t>
            </w:r>
            <w:r w:rsidRPr="00A208F2">
              <w:rPr>
                <w:rFonts w:ascii="Arial" w:hAnsi="Arial" w:cs="Arial" w:hint="eastAsia"/>
                <w:szCs w:val="21"/>
              </w:rPr>
              <w:t xml:space="preserve">          </w:t>
            </w:r>
            <w:r>
              <w:rPr>
                <w:rFonts w:ascii="Arial" w:hAnsi="Arial" w:cs="Arial" w:hint="eastAsia"/>
                <w:szCs w:val="21"/>
              </w:rPr>
              <w:t>周伟</w:t>
            </w:r>
          </w:p>
          <w:p w:rsidR="00D050C1" w:rsidRPr="00A208F2" w:rsidRDefault="00D050C1" w:rsidP="00D050C1">
            <w:pPr>
              <w:rPr>
                <w:rFonts w:ascii="Arial" w:hAnsi="Arial" w:cs="Arial"/>
                <w:szCs w:val="21"/>
              </w:rPr>
            </w:pPr>
            <w:r>
              <w:rPr>
                <w:rFonts w:ascii="Arial" w:hAnsi="Arial" w:cs="Arial" w:hint="eastAsia"/>
                <w:szCs w:val="21"/>
              </w:rPr>
              <w:t>海通证券</w:t>
            </w:r>
            <w:r>
              <w:rPr>
                <w:rFonts w:ascii="Arial" w:hAnsi="Arial" w:cs="Arial" w:hint="eastAsia"/>
                <w:szCs w:val="21"/>
              </w:rPr>
              <w:t xml:space="preserve">    </w:t>
            </w:r>
            <w:r w:rsidRPr="00A208F2">
              <w:rPr>
                <w:rFonts w:ascii="Arial" w:hAnsi="Arial" w:cs="Arial" w:hint="eastAsia"/>
                <w:szCs w:val="21"/>
              </w:rPr>
              <w:t xml:space="preserve">      </w:t>
            </w:r>
            <w:r>
              <w:rPr>
                <w:rFonts w:ascii="Arial" w:hAnsi="Arial" w:cs="Arial" w:hint="eastAsia"/>
                <w:szCs w:val="21"/>
              </w:rPr>
              <w:t>陈一帆</w:t>
            </w:r>
          </w:p>
          <w:p w:rsidR="00D050C1" w:rsidRDefault="00D050C1" w:rsidP="00D050C1">
            <w:pPr>
              <w:rPr>
                <w:rFonts w:ascii="Arial" w:hAnsi="Arial" w:cs="Arial" w:hint="eastAsia"/>
                <w:szCs w:val="21"/>
              </w:rPr>
            </w:pPr>
            <w:r>
              <w:rPr>
                <w:rFonts w:ascii="Arial" w:hAnsi="Arial" w:cs="Arial" w:hint="eastAsia"/>
                <w:szCs w:val="21"/>
              </w:rPr>
              <w:t>齐鲁证券</w:t>
            </w:r>
            <w:r w:rsidRPr="00A208F2">
              <w:rPr>
                <w:rFonts w:ascii="Arial" w:hAnsi="Arial" w:cs="Arial" w:hint="eastAsia"/>
                <w:szCs w:val="21"/>
              </w:rPr>
              <w:t xml:space="preserve">          </w:t>
            </w:r>
            <w:r>
              <w:rPr>
                <w:rFonts w:ascii="Arial" w:hAnsi="Arial" w:cs="Arial" w:hint="eastAsia"/>
                <w:szCs w:val="21"/>
              </w:rPr>
              <w:t>王卫</w:t>
            </w:r>
          </w:p>
          <w:p w:rsidR="00D050C1" w:rsidRDefault="00D050C1" w:rsidP="00D050C1">
            <w:pPr>
              <w:rPr>
                <w:rFonts w:ascii="Arial" w:hAnsi="Arial" w:cs="Arial" w:hint="eastAsia"/>
                <w:szCs w:val="21"/>
              </w:rPr>
            </w:pPr>
            <w:r>
              <w:rPr>
                <w:rFonts w:ascii="Arial" w:hAnsi="Arial" w:cs="Arial" w:hint="eastAsia"/>
                <w:szCs w:val="21"/>
              </w:rPr>
              <w:t>金元证券</w:t>
            </w:r>
            <w:r>
              <w:rPr>
                <w:rFonts w:ascii="Arial" w:hAnsi="Arial" w:cs="Arial" w:hint="eastAsia"/>
                <w:szCs w:val="21"/>
              </w:rPr>
              <w:t xml:space="preserve">          </w:t>
            </w:r>
            <w:r>
              <w:rPr>
                <w:rFonts w:ascii="Arial" w:hAnsi="Arial" w:cs="Arial" w:hint="eastAsia"/>
                <w:szCs w:val="21"/>
              </w:rPr>
              <w:t>徐文峰</w:t>
            </w:r>
          </w:p>
          <w:p w:rsidR="00D050C1" w:rsidRDefault="00D050C1" w:rsidP="00D050C1">
            <w:pPr>
              <w:rPr>
                <w:rFonts w:ascii="Arial" w:hAnsi="Arial" w:cs="Arial" w:hint="eastAsia"/>
                <w:szCs w:val="21"/>
              </w:rPr>
            </w:pPr>
            <w:r>
              <w:rPr>
                <w:rFonts w:ascii="Arial" w:hAnsi="Arial" w:cs="Arial" w:hint="eastAsia"/>
                <w:szCs w:val="21"/>
              </w:rPr>
              <w:t>平安证券</w:t>
            </w:r>
            <w:r>
              <w:rPr>
                <w:rFonts w:ascii="Arial" w:hAnsi="Arial" w:cs="Arial" w:hint="eastAsia"/>
                <w:szCs w:val="21"/>
              </w:rPr>
              <w:t xml:space="preserve">          </w:t>
            </w:r>
            <w:r>
              <w:rPr>
                <w:rFonts w:ascii="Arial" w:hAnsi="Arial" w:cs="Arial" w:hint="eastAsia"/>
                <w:szCs w:val="21"/>
              </w:rPr>
              <w:t>李峰</w:t>
            </w:r>
          </w:p>
          <w:p w:rsidR="008742FE" w:rsidRDefault="008742FE" w:rsidP="00D050C1">
            <w:pPr>
              <w:rPr>
                <w:rFonts w:ascii="Arial" w:hAnsi="Arial" w:cs="Arial"/>
                <w:szCs w:val="21"/>
              </w:rPr>
            </w:pPr>
            <w:r>
              <w:rPr>
                <w:rFonts w:ascii="Arial" w:hAnsi="Arial" w:cs="Arial" w:hint="eastAsia"/>
                <w:szCs w:val="21"/>
              </w:rPr>
              <w:t>西部证券</w:t>
            </w:r>
            <w:r>
              <w:rPr>
                <w:rFonts w:ascii="Arial" w:hAnsi="Arial" w:cs="Arial" w:hint="eastAsia"/>
                <w:szCs w:val="21"/>
              </w:rPr>
              <w:t xml:space="preserve">          </w:t>
            </w:r>
            <w:r>
              <w:rPr>
                <w:rFonts w:ascii="Arial" w:hAnsi="Arial" w:cs="Arial" w:hint="eastAsia"/>
                <w:szCs w:val="21"/>
              </w:rPr>
              <w:t>杜威</w:t>
            </w:r>
          </w:p>
          <w:p w:rsidR="008742FE" w:rsidRDefault="008742FE" w:rsidP="009D0CC0">
            <w:pPr>
              <w:rPr>
                <w:rFonts w:ascii="Arial" w:hAnsi="Arial" w:cs="Arial"/>
                <w:szCs w:val="21"/>
              </w:rPr>
            </w:pPr>
            <w:r>
              <w:rPr>
                <w:rFonts w:ascii="Arial" w:hAnsi="Arial" w:cs="Arial" w:hint="eastAsia"/>
                <w:szCs w:val="21"/>
              </w:rPr>
              <w:t>万家共赢资产</w:t>
            </w:r>
            <w:r>
              <w:rPr>
                <w:rFonts w:ascii="Arial" w:hAnsi="Arial" w:cs="Arial" w:hint="eastAsia"/>
                <w:szCs w:val="21"/>
              </w:rPr>
              <w:t xml:space="preserve">      </w:t>
            </w:r>
            <w:r>
              <w:rPr>
                <w:rFonts w:ascii="Arial" w:hAnsi="Arial" w:cs="Arial" w:hint="eastAsia"/>
                <w:szCs w:val="21"/>
              </w:rPr>
              <w:t>顾陈陈</w:t>
            </w:r>
          </w:p>
          <w:p w:rsidR="008742FE" w:rsidRDefault="008742FE" w:rsidP="009D0CC0">
            <w:pPr>
              <w:rPr>
                <w:rFonts w:ascii="Arial" w:hAnsi="Arial" w:cs="Arial"/>
                <w:szCs w:val="21"/>
              </w:rPr>
            </w:pPr>
            <w:r>
              <w:rPr>
                <w:rFonts w:ascii="Arial" w:hAnsi="Arial" w:cs="Arial" w:hint="eastAsia"/>
                <w:szCs w:val="21"/>
              </w:rPr>
              <w:t>水相投资</w:t>
            </w:r>
            <w:r>
              <w:rPr>
                <w:rFonts w:ascii="Arial" w:hAnsi="Arial" w:cs="Arial" w:hint="eastAsia"/>
                <w:szCs w:val="21"/>
              </w:rPr>
              <w:t xml:space="preserve">          </w:t>
            </w:r>
            <w:r>
              <w:rPr>
                <w:rFonts w:ascii="Arial" w:hAnsi="Arial" w:cs="Arial" w:hint="eastAsia"/>
                <w:szCs w:val="21"/>
              </w:rPr>
              <w:t>刘杰文</w:t>
            </w:r>
          </w:p>
          <w:p w:rsidR="008742FE" w:rsidRDefault="008742FE" w:rsidP="009D0CC0">
            <w:pPr>
              <w:rPr>
                <w:rFonts w:ascii="Arial" w:hAnsi="Arial" w:cs="Arial"/>
                <w:szCs w:val="21"/>
              </w:rPr>
            </w:pPr>
            <w:r>
              <w:rPr>
                <w:rFonts w:ascii="Arial" w:hAnsi="Arial" w:cs="Arial" w:hint="eastAsia"/>
                <w:szCs w:val="21"/>
              </w:rPr>
              <w:t>深圳富有投资</w:t>
            </w:r>
            <w:r>
              <w:rPr>
                <w:rFonts w:ascii="Arial" w:hAnsi="Arial" w:cs="Arial" w:hint="eastAsia"/>
                <w:szCs w:val="21"/>
              </w:rPr>
              <w:t xml:space="preserve">      </w:t>
            </w:r>
            <w:r>
              <w:rPr>
                <w:rFonts w:ascii="Arial" w:hAnsi="Arial" w:cs="Arial" w:hint="eastAsia"/>
                <w:szCs w:val="21"/>
              </w:rPr>
              <w:t>章勤</w:t>
            </w:r>
          </w:p>
          <w:p w:rsidR="008742FE" w:rsidRDefault="008742FE" w:rsidP="009D0CC0">
            <w:pPr>
              <w:rPr>
                <w:rFonts w:ascii="Arial" w:hAnsi="Arial" w:cs="Arial"/>
                <w:szCs w:val="21"/>
              </w:rPr>
            </w:pPr>
            <w:r>
              <w:rPr>
                <w:rFonts w:ascii="Arial" w:hAnsi="Arial" w:cs="Arial" w:hint="eastAsia"/>
                <w:szCs w:val="21"/>
              </w:rPr>
              <w:t>上海宽远资产</w:t>
            </w:r>
            <w:r>
              <w:rPr>
                <w:rFonts w:ascii="Arial" w:hAnsi="Arial" w:cs="Arial" w:hint="eastAsia"/>
                <w:szCs w:val="21"/>
              </w:rPr>
              <w:t xml:space="preserve">      </w:t>
            </w:r>
            <w:r>
              <w:rPr>
                <w:rFonts w:ascii="Arial" w:hAnsi="Arial" w:cs="Arial" w:hint="eastAsia"/>
                <w:szCs w:val="21"/>
              </w:rPr>
              <w:t>姚飞</w:t>
            </w:r>
          </w:p>
          <w:p w:rsidR="008742FE" w:rsidRDefault="008742FE" w:rsidP="009D0CC0">
            <w:pPr>
              <w:rPr>
                <w:rFonts w:ascii="Arial" w:hAnsi="Arial" w:cs="Arial"/>
                <w:szCs w:val="21"/>
              </w:rPr>
            </w:pPr>
            <w:r>
              <w:rPr>
                <w:rFonts w:ascii="Arial" w:hAnsi="Arial" w:cs="Arial" w:hint="eastAsia"/>
                <w:szCs w:val="21"/>
              </w:rPr>
              <w:t>谋坤</w:t>
            </w:r>
            <w:r w:rsidR="003A1633">
              <w:rPr>
                <w:rFonts w:ascii="Arial" w:hAnsi="Arial" w:cs="Arial" w:hint="eastAsia"/>
                <w:szCs w:val="21"/>
              </w:rPr>
              <w:t>投资</w:t>
            </w:r>
            <w:r>
              <w:rPr>
                <w:rFonts w:ascii="Arial" w:hAnsi="Arial" w:cs="Arial" w:hint="eastAsia"/>
                <w:szCs w:val="21"/>
              </w:rPr>
              <w:t xml:space="preserve">          </w:t>
            </w:r>
            <w:r>
              <w:rPr>
                <w:rFonts w:ascii="Arial" w:hAnsi="Arial" w:cs="Arial" w:hint="eastAsia"/>
                <w:szCs w:val="21"/>
              </w:rPr>
              <w:t>赵川</w:t>
            </w:r>
          </w:p>
          <w:p w:rsidR="002B3E12" w:rsidRDefault="008742FE" w:rsidP="009D0CC0">
            <w:pPr>
              <w:rPr>
                <w:rFonts w:ascii="Arial" w:hAnsi="Arial" w:cs="Arial"/>
                <w:szCs w:val="21"/>
              </w:rPr>
            </w:pPr>
            <w:r>
              <w:rPr>
                <w:rFonts w:ascii="Arial" w:hAnsi="Arial" w:cs="Arial" w:hint="eastAsia"/>
                <w:szCs w:val="21"/>
              </w:rPr>
              <w:t>明尚投资</w:t>
            </w:r>
            <w:r>
              <w:rPr>
                <w:rFonts w:ascii="Arial" w:hAnsi="Arial" w:cs="Arial" w:hint="eastAsia"/>
                <w:szCs w:val="21"/>
              </w:rPr>
              <w:t xml:space="preserve">          </w:t>
            </w:r>
            <w:r>
              <w:rPr>
                <w:rFonts w:ascii="Arial" w:hAnsi="Arial" w:cs="Arial" w:hint="eastAsia"/>
                <w:szCs w:val="21"/>
              </w:rPr>
              <w:t>张琦</w:t>
            </w:r>
          </w:p>
          <w:p w:rsidR="008742FE" w:rsidRDefault="008742FE" w:rsidP="009D0CC0">
            <w:pPr>
              <w:rPr>
                <w:rFonts w:ascii="Arial" w:hAnsi="Arial" w:cs="Arial"/>
                <w:szCs w:val="21"/>
              </w:rPr>
            </w:pPr>
            <w:r>
              <w:rPr>
                <w:rFonts w:ascii="Arial" w:hAnsi="Arial" w:cs="Arial" w:hint="eastAsia"/>
                <w:szCs w:val="21"/>
              </w:rPr>
              <w:t>富敦投资</w:t>
            </w:r>
            <w:r>
              <w:rPr>
                <w:rFonts w:ascii="Arial" w:hAnsi="Arial" w:cs="Arial" w:hint="eastAsia"/>
                <w:szCs w:val="21"/>
              </w:rPr>
              <w:t xml:space="preserve">          </w:t>
            </w:r>
            <w:r>
              <w:rPr>
                <w:rFonts w:ascii="Arial" w:hAnsi="Arial" w:cs="Arial" w:hint="eastAsia"/>
                <w:szCs w:val="21"/>
              </w:rPr>
              <w:t>孙通</w:t>
            </w:r>
          </w:p>
          <w:p w:rsidR="008742FE" w:rsidRPr="008742FE" w:rsidRDefault="008742FE" w:rsidP="009D0CC0">
            <w:pPr>
              <w:rPr>
                <w:rFonts w:ascii="Arial" w:hAnsi="Arial" w:cs="Arial"/>
                <w:szCs w:val="21"/>
              </w:rPr>
            </w:pPr>
            <w:r>
              <w:rPr>
                <w:rFonts w:ascii="Arial" w:hAnsi="Arial" w:cs="Arial" w:hint="eastAsia"/>
                <w:szCs w:val="21"/>
              </w:rPr>
              <w:t>北京辰阳资产</w:t>
            </w:r>
            <w:r>
              <w:rPr>
                <w:rFonts w:ascii="Arial" w:hAnsi="Arial" w:cs="Arial" w:hint="eastAsia"/>
                <w:szCs w:val="21"/>
              </w:rPr>
              <w:t xml:space="preserve">      </w:t>
            </w:r>
            <w:r>
              <w:rPr>
                <w:rFonts w:ascii="Arial" w:hAnsi="Arial" w:cs="Arial" w:hint="eastAsia"/>
                <w:szCs w:val="21"/>
              </w:rPr>
              <w:t>钟尚戎</w:t>
            </w:r>
          </w:p>
          <w:p w:rsidR="002B3E12" w:rsidRDefault="00F27CFE" w:rsidP="0077726F">
            <w:pPr>
              <w:rPr>
                <w:rFonts w:ascii="Arial" w:hAnsi="Arial" w:cs="Arial" w:hint="eastAsia"/>
                <w:szCs w:val="21"/>
              </w:rPr>
            </w:pPr>
            <w:r>
              <w:rPr>
                <w:rFonts w:ascii="Arial" w:hAnsi="Arial" w:cs="Arial" w:hint="eastAsia"/>
                <w:szCs w:val="21"/>
              </w:rPr>
              <w:t>北京泓澄投资</w:t>
            </w:r>
            <w:r>
              <w:rPr>
                <w:rFonts w:ascii="Arial" w:hAnsi="Arial" w:cs="Arial" w:hint="eastAsia"/>
                <w:szCs w:val="21"/>
              </w:rPr>
              <w:t xml:space="preserve">    </w:t>
            </w:r>
            <w:r w:rsidR="00EC6B24">
              <w:rPr>
                <w:rFonts w:ascii="Arial" w:hAnsi="Arial" w:cs="Arial" w:hint="eastAsia"/>
                <w:szCs w:val="21"/>
              </w:rPr>
              <w:t xml:space="preserve">  </w:t>
            </w:r>
            <w:r>
              <w:rPr>
                <w:rFonts w:ascii="Arial" w:hAnsi="Arial" w:cs="Arial" w:hint="eastAsia"/>
                <w:szCs w:val="21"/>
              </w:rPr>
              <w:t>张一然</w:t>
            </w:r>
          </w:p>
          <w:p w:rsidR="002B3E12" w:rsidRDefault="002B3E12" w:rsidP="0077726F">
            <w:pPr>
              <w:rPr>
                <w:rFonts w:ascii="Arial" w:hAnsi="Arial" w:cs="Arial" w:hint="eastAsia"/>
                <w:szCs w:val="21"/>
              </w:rPr>
            </w:pPr>
            <w:r>
              <w:rPr>
                <w:rFonts w:ascii="Arial" w:hAnsi="Arial" w:cs="Arial" w:hint="eastAsia"/>
                <w:szCs w:val="21"/>
              </w:rPr>
              <w:t>创优合华科技</w:t>
            </w:r>
            <w:r>
              <w:rPr>
                <w:rFonts w:ascii="Arial" w:hAnsi="Arial" w:cs="Arial" w:hint="eastAsia"/>
                <w:szCs w:val="21"/>
              </w:rPr>
              <w:t xml:space="preserve">      </w:t>
            </w:r>
            <w:r>
              <w:rPr>
                <w:rFonts w:ascii="Arial" w:hAnsi="Arial" w:cs="Arial" w:hint="eastAsia"/>
                <w:szCs w:val="21"/>
              </w:rPr>
              <w:t>翟峰</w:t>
            </w:r>
          </w:p>
          <w:p w:rsidR="002B3E12" w:rsidRDefault="002B3E12" w:rsidP="0077726F">
            <w:pPr>
              <w:rPr>
                <w:rFonts w:ascii="Arial" w:hAnsi="Arial" w:cs="Arial" w:hint="eastAsia"/>
                <w:szCs w:val="21"/>
              </w:rPr>
            </w:pPr>
            <w:r>
              <w:rPr>
                <w:rFonts w:ascii="Arial" w:hAnsi="Arial" w:cs="Arial" w:hint="eastAsia"/>
                <w:szCs w:val="21"/>
              </w:rPr>
              <w:t>海通国际证券</w:t>
            </w:r>
            <w:r>
              <w:rPr>
                <w:rFonts w:ascii="Arial" w:hAnsi="Arial" w:cs="Arial" w:hint="eastAsia"/>
                <w:szCs w:val="21"/>
              </w:rPr>
              <w:t xml:space="preserve">      </w:t>
            </w:r>
            <w:r>
              <w:rPr>
                <w:rFonts w:ascii="Arial" w:hAnsi="Arial" w:cs="Arial" w:hint="eastAsia"/>
                <w:szCs w:val="21"/>
              </w:rPr>
              <w:t>刘畅</w:t>
            </w:r>
          </w:p>
          <w:p w:rsidR="002B3E12" w:rsidRDefault="002B3E12" w:rsidP="0077726F">
            <w:pPr>
              <w:rPr>
                <w:rFonts w:ascii="Arial" w:hAnsi="Arial" w:cs="Arial" w:hint="eastAsia"/>
                <w:szCs w:val="21"/>
              </w:rPr>
            </w:pPr>
            <w:r>
              <w:rPr>
                <w:rFonts w:ascii="Arial" w:hAnsi="Arial" w:cs="Arial" w:hint="eastAsia"/>
                <w:szCs w:val="21"/>
              </w:rPr>
              <w:t>汇冕资产</w:t>
            </w:r>
            <w:r>
              <w:rPr>
                <w:rFonts w:ascii="Arial" w:hAnsi="Arial" w:cs="Arial" w:hint="eastAsia"/>
                <w:szCs w:val="21"/>
              </w:rPr>
              <w:t xml:space="preserve">          </w:t>
            </w:r>
            <w:r>
              <w:rPr>
                <w:rFonts w:ascii="Arial" w:hAnsi="Arial" w:cs="Arial" w:hint="eastAsia"/>
                <w:szCs w:val="21"/>
              </w:rPr>
              <w:t>温浩、邱世梁</w:t>
            </w:r>
          </w:p>
          <w:p w:rsidR="002B3E12" w:rsidRDefault="002B3E12" w:rsidP="0077726F">
            <w:pPr>
              <w:rPr>
                <w:rFonts w:ascii="Arial" w:hAnsi="Arial" w:cs="Arial" w:hint="eastAsia"/>
                <w:szCs w:val="21"/>
              </w:rPr>
            </w:pPr>
            <w:r>
              <w:rPr>
                <w:rFonts w:ascii="Arial" w:hAnsi="Arial" w:cs="Arial" w:hint="eastAsia"/>
                <w:szCs w:val="21"/>
              </w:rPr>
              <w:t>玖歌投资</w:t>
            </w:r>
            <w:r>
              <w:rPr>
                <w:rFonts w:ascii="Arial" w:hAnsi="Arial" w:cs="Arial" w:hint="eastAsia"/>
                <w:szCs w:val="21"/>
              </w:rPr>
              <w:t xml:space="preserve">          </w:t>
            </w:r>
            <w:r>
              <w:rPr>
                <w:rFonts w:ascii="Arial" w:hAnsi="Arial" w:cs="Arial" w:hint="eastAsia"/>
                <w:szCs w:val="21"/>
              </w:rPr>
              <w:t>陈凯</w:t>
            </w:r>
          </w:p>
          <w:p w:rsidR="002B3E12" w:rsidRDefault="002B3E12" w:rsidP="0077726F">
            <w:pPr>
              <w:rPr>
                <w:rFonts w:ascii="Arial" w:hAnsi="Arial" w:cs="Arial" w:hint="eastAsia"/>
                <w:szCs w:val="21"/>
              </w:rPr>
            </w:pPr>
            <w:r>
              <w:rPr>
                <w:rFonts w:ascii="Arial" w:hAnsi="Arial" w:cs="Arial" w:hint="eastAsia"/>
                <w:szCs w:val="21"/>
              </w:rPr>
              <w:lastRenderedPageBreak/>
              <w:t>巨鲸资产</w:t>
            </w:r>
            <w:r>
              <w:rPr>
                <w:rFonts w:ascii="Arial" w:hAnsi="Arial" w:cs="Arial" w:hint="eastAsia"/>
                <w:szCs w:val="21"/>
              </w:rPr>
              <w:t xml:space="preserve">          </w:t>
            </w:r>
            <w:r>
              <w:rPr>
                <w:rFonts w:ascii="Arial" w:hAnsi="Arial" w:cs="Arial" w:hint="eastAsia"/>
                <w:szCs w:val="21"/>
              </w:rPr>
              <w:t>展富</w:t>
            </w:r>
          </w:p>
          <w:p w:rsidR="002B3E12" w:rsidRDefault="002B3E12" w:rsidP="0077726F">
            <w:pPr>
              <w:rPr>
                <w:rFonts w:ascii="Arial" w:hAnsi="Arial" w:cs="Arial" w:hint="eastAsia"/>
                <w:szCs w:val="21"/>
              </w:rPr>
            </w:pPr>
            <w:r>
              <w:rPr>
                <w:rFonts w:ascii="Arial" w:hAnsi="Arial" w:cs="Arial" w:hint="eastAsia"/>
                <w:szCs w:val="21"/>
              </w:rPr>
              <w:t>开源证券</w:t>
            </w:r>
            <w:r>
              <w:rPr>
                <w:rFonts w:ascii="Arial" w:hAnsi="Arial" w:cs="Arial" w:hint="eastAsia"/>
                <w:szCs w:val="21"/>
              </w:rPr>
              <w:t xml:space="preserve">          </w:t>
            </w:r>
            <w:r>
              <w:rPr>
                <w:rFonts w:ascii="Arial" w:hAnsi="Arial" w:cs="Arial" w:hint="eastAsia"/>
                <w:szCs w:val="21"/>
              </w:rPr>
              <w:t>丁添添</w:t>
            </w:r>
          </w:p>
          <w:p w:rsidR="002B3E12" w:rsidRDefault="002B3E12" w:rsidP="0077726F">
            <w:pPr>
              <w:rPr>
                <w:rFonts w:ascii="Arial" w:hAnsi="Arial" w:cs="Arial" w:hint="eastAsia"/>
                <w:szCs w:val="21"/>
              </w:rPr>
            </w:pPr>
            <w:r>
              <w:rPr>
                <w:rFonts w:ascii="Arial" w:hAnsi="Arial" w:cs="Arial" w:hint="eastAsia"/>
                <w:szCs w:val="21"/>
              </w:rPr>
              <w:t>青崖资本</w:t>
            </w:r>
            <w:r>
              <w:rPr>
                <w:rFonts w:ascii="Arial" w:hAnsi="Arial" w:cs="Arial" w:hint="eastAsia"/>
                <w:szCs w:val="21"/>
              </w:rPr>
              <w:t xml:space="preserve">          </w:t>
            </w:r>
            <w:r>
              <w:rPr>
                <w:rFonts w:ascii="Arial" w:hAnsi="Arial" w:cs="Arial" w:hint="eastAsia"/>
                <w:szCs w:val="21"/>
              </w:rPr>
              <w:t>曹飞</w:t>
            </w:r>
          </w:p>
          <w:p w:rsidR="002B3E12" w:rsidRDefault="002B3E12" w:rsidP="0077726F">
            <w:pPr>
              <w:rPr>
                <w:rFonts w:ascii="Arial" w:hAnsi="Arial" w:cs="Arial" w:hint="eastAsia"/>
                <w:szCs w:val="21"/>
              </w:rPr>
            </w:pPr>
            <w:r>
              <w:rPr>
                <w:rFonts w:ascii="Arial" w:hAnsi="Arial" w:cs="Arial" w:hint="eastAsia"/>
                <w:szCs w:val="21"/>
              </w:rPr>
              <w:t>深圳启航投资</w:t>
            </w:r>
            <w:r>
              <w:rPr>
                <w:rFonts w:ascii="Arial" w:hAnsi="Arial" w:cs="Arial" w:hint="eastAsia"/>
                <w:szCs w:val="21"/>
              </w:rPr>
              <w:t xml:space="preserve">      </w:t>
            </w:r>
            <w:r>
              <w:rPr>
                <w:rFonts w:ascii="Arial" w:hAnsi="Arial" w:cs="Arial" w:hint="eastAsia"/>
                <w:szCs w:val="21"/>
              </w:rPr>
              <w:t>任晓晨</w:t>
            </w:r>
          </w:p>
          <w:p w:rsidR="00C655D5" w:rsidRDefault="002B3E12" w:rsidP="0077726F">
            <w:pPr>
              <w:rPr>
                <w:rFonts w:ascii="Arial" w:hAnsi="Arial" w:cs="Arial"/>
                <w:szCs w:val="21"/>
              </w:rPr>
            </w:pPr>
            <w:r>
              <w:rPr>
                <w:rFonts w:ascii="Arial" w:hAnsi="Arial" w:cs="Arial" w:hint="eastAsia"/>
                <w:szCs w:val="21"/>
              </w:rPr>
              <w:t>未来资产</w:t>
            </w:r>
            <w:r>
              <w:rPr>
                <w:rFonts w:ascii="Arial" w:hAnsi="Arial" w:cs="Arial" w:hint="eastAsia"/>
                <w:szCs w:val="21"/>
              </w:rPr>
              <w:t xml:space="preserve">          </w:t>
            </w:r>
            <w:r w:rsidR="00C655D5">
              <w:rPr>
                <w:rFonts w:ascii="Arial" w:hAnsi="Arial" w:cs="Arial" w:hint="eastAsia"/>
                <w:szCs w:val="21"/>
              </w:rPr>
              <w:t>袁晓燕</w:t>
            </w:r>
          </w:p>
          <w:p w:rsidR="0077726F" w:rsidRPr="00A208F2" w:rsidRDefault="00F27CFE" w:rsidP="0077726F">
            <w:pPr>
              <w:rPr>
                <w:rFonts w:ascii="Arial" w:hAnsi="Arial" w:cs="Arial"/>
                <w:szCs w:val="21"/>
              </w:rPr>
            </w:pPr>
            <w:r>
              <w:rPr>
                <w:rFonts w:ascii="Arial" w:hAnsi="Arial" w:cs="Arial" w:hint="eastAsia"/>
                <w:szCs w:val="21"/>
              </w:rPr>
              <w:t>圆石投资</w:t>
            </w:r>
            <w:r>
              <w:rPr>
                <w:rFonts w:ascii="Arial" w:hAnsi="Arial" w:cs="Arial" w:hint="eastAsia"/>
                <w:szCs w:val="21"/>
              </w:rPr>
              <w:t xml:space="preserve">    </w:t>
            </w:r>
            <w:r w:rsidR="0077726F" w:rsidRPr="00A208F2">
              <w:rPr>
                <w:rFonts w:ascii="Arial" w:hAnsi="Arial" w:cs="Arial" w:hint="eastAsia"/>
                <w:szCs w:val="21"/>
              </w:rPr>
              <w:t xml:space="preserve">      </w:t>
            </w:r>
            <w:r>
              <w:rPr>
                <w:rFonts w:ascii="Arial" w:hAnsi="Arial" w:cs="Arial" w:hint="eastAsia"/>
                <w:szCs w:val="21"/>
              </w:rPr>
              <w:t>崔明杰</w:t>
            </w:r>
          </w:p>
          <w:p w:rsidR="0077726F" w:rsidRPr="00A208F2" w:rsidRDefault="00F27CFE" w:rsidP="009D0CC0">
            <w:pPr>
              <w:rPr>
                <w:rFonts w:ascii="Arial" w:hAnsi="Arial" w:cs="Arial"/>
                <w:szCs w:val="21"/>
              </w:rPr>
            </w:pPr>
            <w:r>
              <w:rPr>
                <w:rFonts w:ascii="Arial" w:hAnsi="Arial" w:cs="Arial" w:hint="eastAsia"/>
                <w:szCs w:val="21"/>
              </w:rPr>
              <w:t>天惠投资</w:t>
            </w:r>
            <w:r>
              <w:rPr>
                <w:rFonts w:ascii="Arial" w:hAnsi="Arial" w:cs="Arial" w:hint="eastAsia"/>
                <w:szCs w:val="21"/>
              </w:rPr>
              <w:t xml:space="preserve">    </w:t>
            </w:r>
            <w:r w:rsidR="0077726F" w:rsidRPr="00A208F2">
              <w:rPr>
                <w:rFonts w:ascii="Arial" w:hAnsi="Arial" w:cs="Arial" w:hint="eastAsia"/>
                <w:szCs w:val="21"/>
              </w:rPr>
              <w:t xml:space="preserve">      </w:t>
            </w:r>
            <w:r w:rsidR="007C5782">
              <w:rPr>
                <w:rFonts w:ascii="Arial" w:hAnsi="Arial" w:cs="Arial" w:hint="eastAsia"/>
                <w:szCs w:val="21"/>
              </w:rPr>
              <w:t>胡伟</w:t>
            </w:r>
          </w:p>
          <w:p w:rsidR="00682DA6" w:rsidRPr="00A208F2" w:rsidRDefault="007C5782" w:rsidP="00682DA6">
            <w:pPr>
              <w:rPr>
                <w:rFonts w:ascii="Arial" w:hAnsi="Arial" w:cs="Arial"/>
                <w:szCs w:val="21"/>
              </w:rPr>
            </w:pPr>
            <w:r>
              <w:rPr>
                <w:rFonts w:ascii="Arial" w:hAnsi="Arial" w:cs="Arial" w:hint="eastAsia"/>
                <w:szCs w:val="21"/>
              </w:rPr>
              <w:t>宝银投资</w:t>
            </w:r>
            <w:r>
              <w:rPr>
                <w:rFonts w:ascii="Arial" w:hAnsi="Arial" w:cs="Arial" w:hint="eastAsia"/>
                <w:szCs w:val="21"/>
              </w:rPr>
              <w:t xml:space="preserve">          </w:t>
            </w:r>
            <w:r>
              <w:rPr>
                <w:rFonts w:ascii="Arial" w:hAnsi="Arial" w:cs="Arial" w:hint="eastAsia"/>
                <w:szCs w:val="21"/>
              </w:rPr>
              <w:t>王天</w:t>
            </w:r>
          </w:p>
          <w:p w:rsidR="00113AE5" w:rsidRPr="00A208F2" w:rsidRDefault="007C5782" w:rsidP="009D0CC0">
            <w:pPr>
              <w:rPr>
                <w:rFonts w:ascii="Arial" w:hAnsi="Arial" w:cs="Arial"/>
                <w:szCs w:val="21"/>
              </w:rPr>
            </w:pPr>
            <w:r>
              <w:rPr>
                <w:rFonts w:ascii="Arial" w:hAnsi="Arial" w:cs="Arial" w:hint="eastAsia"/>
                <w:szCs w:val="21"/>
              </w:rPr>
              <w:t>新华汇嘉投资</w:t>
            </w:r>
            <w:r w:rsidR="00113AE5" w:rsidRPr="00A208F2">
              <w:rPr>
                <w:rFonts w:ascii="Arial" w:hAnsi="Arial" w:cs="Arial" w:hint="eastAsia"/>
                <w:szCs w:val="21"/>
              </w:rPr>
              <w:t xml:space="preserve">      </w:t>
            </w:r>
            <w:r>
              <w:rPr>
                <w:rFonts w:ascii="Arial" w:hAnsi="Arial" w:cs="Arial" w:hint="eastAsia"/>
                <w:szCs w:val="21"/>
              </w:rPr>
              <w:t>胡尊钢</w:t>
            </w:r>
          </w:p>
          <w:p w:rsidR="00052645" w:rsidRPr="00A208F2" w:rsidRDefault="007C5782" w:rsidP="009D0CC0">
            <w:pPr>
              <w:rPr>
                <w:rFonts w:ascii="Arial" w:hAnsi="Arial" w:cs="Arial"/>
                <w:szCs w:val="21"/>
              </w:rPr>
            </w:pPr>
            <w:r>
              <w:rPr>
                <w:rFonts w:ascii="Arial" w:hAnsi="Arial" w:cs="Arial" w:hint="eastAsia"/>
                <w:szCs w:val="21"/>
              </w:rPr>
              <w:t>晋石资产管理</w:t>
            </w:r>
            <w:r w:rsidR="00052645" w:rsidRPr="00A208F2">
              <w:rPr>
                <w:rFonts w:ascii="Arial" w:hAnsi="Arial" w:cs="Arial" w:hint="eastAsia"/>
                <w:szCs w:val="21"/>
              </w:rPr>
              <w:t xml:space="preserve">      </w:t>
            </w:r>
            <w:r>
              <w:rPr>
                <w:rFonts w:ascii="Arial" w:hAnsi="Arial" w:cs="Arial" w:hint="eastAsia"/>
                <w:szCs w:val="21"/>
              </w:rPr>
              <w:t>张鹏飞</w:t>
            </w:r>
          </w:p>
          <w:p w:rsidR="003D483A" w:rsidRPr="00A208F2" w:rsidRDefault="007C5782" w:rsidP="009D0CC0">
            <w:pPr>
              <w:rPr>
                <w:rFonts w:ascii="Arial" w:hAnsi="Arial" w:cs="Arial"/>
                <w:szCs w:val="21"/>
              </w:rPr>
            </w:pPr>
            <w:r>
              <w:rPr>
                <w:rFonts w:ascii="Arial" w:hAnsi="Arial" w:cs="Arial" w:hint="eastAsia"/>
                <w:szCs w:val="21"/>
              </w:rPr>
              <w:t>普泓投资</w:t>
            </w:r>
            <w:r>
              <w:rPr>
                <w:rFonts w:ascii="Arial" w:hAnsi="Arial" w:cs="Arial" w:hint="eastAsia"/>
                <w:szCs w:val="21"/>
              </w:rPr>
              <w:t xml:space="preserve">    </w:t>
            </w:r>
            <w:r w:rsidR="00052645" w:rsidRPr="00A208F2">
              <w:rPr>
                <w:rFonts w:ascii="Arial" w:hAnsi="Arial" w:cs="Arial" w:hint="eastAsia"/>
                <w:szCs w:val="21"/>
              </w:rPr>
              <w:t xml:space="preserve">      </w:t>
            </w:r>
            <w:r>
              <w:rPr>
                <w:rFonts w:ascii="Arial" w:hAnsi="Arial" w:cs="Arial" w:hint="eastAsia"/>
                <w:szCs w:val="21"/>
              </w:rPr>
              <w:t>李先流</w:t>
            </w:r>
          </w:p>
          <w:p w:rsidR="00EC6B24" w:rsidRDefault="007C5782" w:rsidP="00EC6B24">
            <w:pPr>
              <w:rPr>
                <w:rFonts w:ascii="Arial" w:hAnsi="Arial" w:cs="Arial"/>
                <w:szCs w:val="21"/>
              </w:rPr>
            </w:pPr>
            <w:r>
              <w:rPr>
                <w:rFonts w:ascii="Arial" w:hAnsi="Arial" w:cs="Arial" w:hint="eastAsia"/>
                <w:szCs w:val="21"/>
              </w:rPr>
              <w:t>金河投资</w:t>
            </w:r>
            <w:r w:rsidR="00EC6B24">
              <w:rPr>
                <w:rFonts w:ascii="Arial" w:hAnsi="Arial" w:cs="Arial" w:hint="eastAsia"/>
                <w:szCs w:val="21"/>
              </w:rPr>
              <w:t xml:space="preserve">          </w:t>
            </w:r>
            <w:r>
              <w:rPr>
                <w:rFonts w:ascii="Arial" w:hAnsi="Arial" w:cs="Arial" w:hint="eastAsia"/>
                <w:szCs w:val="21"/>
              </w:rPr>
              <w:t>刘明伟</w:t>
            </w:r>
          </w:p>
          <w:p w:rsidR="00C27267" w:rsidRDefault="007C5782" w:rsidP="00EC6B24">
            <w:pPr>
              <w:rPr>
                <w:rFonts w:ascii="Arial" w:hAnsi="Arial" w:cs="Arial"/>
                <w:szCs w:val="21"/>
              </w:rPr>
            </w:pPr>
            <w:r>
              <w:rPr>
                <w:rFonts w:ascii="Arial" w:hAnsi="Arial" w:cs="Arial" w:hint="eastAsia"/>
                <w:szCs w:val="21"/>
              </w:rPr>
              <w:t>银石投资</w:t>
            </w:r>
            <w:r>
              <w:rPr>
                <w:rFonts w:ascii="Arial" w:hAnsi="Arial" w:cs="Arial" w:hint="eastAsia"/>
                <w:szCs w:val="21"/>
              </w:rPr>
              <w:t xml:space="preserve">    </w:t>
            </w:r>
            <w:r w:rsidR="00C27267">
              <w:rPr>
                <w:rFonts w:ascii="Arial" w:hAnsi="Arial" w:cs="Arial" w:hint="eastAsia"/>
                <w:szCs w:val="21"/>
              </w:rPr>
              <w:t xml:space="preserve">      </w:t>
            </w:r>
            <w:r>
              <w:rPr>
                <w:rFonts w:ascii="Arial" w:hAnsi="Arial" w:cs="Arial" w:hint="eastAsia"/>
                <w:szCs w:val="21"/>
              </w:rPr>
              <w:t>吴明</w:t>
            </w:r>
          </w:p>
          <w:p w:rsidR="00C27267" w:rsidRDefault="007C5782" w:rsidP="007C5782">
            <w:pPr>
              <w:rPr>
                <w:rFonts w:ascii="Arial" w:hAnsi="Arial" w:cs="Arial" w:hint="eastAsia"/>
                <w:szCs w:val="21"/>
              </w:rPr>
            </w:pPr>
            <w:r>
              <w:rPr>
                <w:rFonts w:ascii="Arial" w:hAnsi="Arial" w:cs="Arial" w:hint="eastAsia"/>
                <w:szCs w:val="21"/>
              </w:rPr>
              <w:t>顶天投资</w:t>
            </w:r>
            <w:r>
              <w:rPr>
                <w:rFonts w:ascii="Arial" w:hAnsi="Arial" w:cs="Arial" w:hint="eastAsia"/>
                <w:szCs w:val="21"/>
              </w:rPr>
              <w:t xml:space="preserve">      </w:t>
            </w:r>
            <w:r w:rsidR="00C27267" w:rsidRPr="00856E1D">
              <w:rPr>
                <w:rFonts w:ascii="Arial" w:hAnsi="Arial" w:cs="Arial" w:hint="eastAsia"/>
                <w:szCs w:val="21"/>
              </w:rPr>
              <w:t xml:space="preserve">    </w:t>
            </w:r>
            <w:r>
              <w:rPr>
                <w:rFonts w:ascii="Arial" w:hAnsi="Arial" w:cs="Arial" w:hint="eastAsia"/>
                <w:szCs w:val="21"/>
              </w:rPr>
              <w:t>吴吉森</w:t>
            </w:r>
          </w:p>
          <w:p w:rsidR="00C655D5" w:rsidRPr="00EC6B24" w:rsidRDefault="00C655D5" w:rsidP="007C5782">
            <w:pPr>
              <w:rPr>
                <w:rFonts w:ascii="Arial" w:hAnsi="Arial" w:cs="Arial"/>
                <w:szCs w:val="21"/>
              </w:rPr>
            </w:pPr>
            <w:r>
              <w:rPr>
                <w:rFonts w:ascii="Arial" w:hAnsi="Arial" w:cs="Arial" w:hint="eastAsia"/>
                <w:szCs w:val="21"/>
              </w:rPr>
              <w:t>个人投资人</w:t>
            </w:r>
            <w:r>
              <w:rPr>
                <w:rFonts w:ascii="Arial" w:hAnsi="Arial" w:cs="Arial" w:hint="eastAsia"/>
                <w:szCs w:val="21"/>
              </w:rPr>
              <w:t xml:space="preserve">        </w:t>
            </w:r>
            <w:r>
              <w:rPr>
                <w:rFonts w:ascii="Arial" w:hAnsi="Arial" w:cs="Arial" w:hint="eastAsia"/>
                <w:szCs w:val="21"/>
              </w:rPr>
              <w:t>武国军、龙同春、韩军</w:t>
            </w:r>
          </w:p>
        </w:tc>
      </w:tr>
      <w:tr w:rsidR="00CA6E08" w:rsidRPr="00020AE2" w:rsidTr="0043121F">
        <w:trPr>
          <w:trHeight w:val="471"/>
          <w:jc w:val="center"/>
        </w:trPr>
        <w:tc>
          <w:tcPr>
            <w:tcW w:w="1174" w:type="dxa"/>
            <w:tcBorders>
              <w:top w:val="single" w:sz="4" w:space="0" w:color="auto"/>
              <w:left w:val="single" w:sz="4" w:space="0" w:color="auto"/>
              <w:bottom w:val="single" w:sz="4" w:space="0" w:color="auto"/>
              <w:right w:val="single" w:sz="4" w:space="0" w:color="auto"/>
            </w:tcBorders>
            <w:vAlign w:val="center"/>
          </w:tcPr>
          <w:p w:rsidR="00CA6E08" w:rsidRPr="00020AE2" w:rsidRDefault="00CA6E08" w:rsidP="00394A10">
            <w:pPr>
              <w:rPr>
                <w:rFonts w:ascii="Arial" w:eastAsiaTheme="minorEastAsia" w:hAnsi="Arial" w:cs="Arial"/>
                <w:bCs/>
                <w:iCs/>
                <w:szCs w:val="21"/>
              </w:rPr>
            </w:pPr>
            <w:r w:rsidRPr="00020AE2">
              <w:rPr>
                <w:rFonts w:ascii="Arial" w:eastAsiaTheme="minorEastAsia" w:hAnsiTheme="minorEastAsia" w:cs="Arial"/>
                <w:bCs/>
                <w:iCs/>
                <w:szCs w:val="21"/>
              </w:rPr>
              <w:lastRenderedPageBreak/>
              <w:t>时间</w:t>
            </w:r>
          </w:p>
        </w:tc>
        <w:tc>
          <w:tcPr>
            <w:tcW w:w="7938" w:type="dxa"/>
            <w:tcBorders>
              <w:top w:val="single" w:sz="4" w:space="0" w:color="auto"/>
              <w:left w:val="single" w:sz="4" w:space="0" w:color="auto"/>
              <w:bottom w:val="single" w:sz="4" w:space="0" w:color="auto"/>
              <w:right w:val="single" w:sz="4" w:space="0" w:color="auto"/>
            </w:tcBorders>
            <w:vAlign w:val="center"/>
          </w:tcPr>
          <w:p w:rsidR="009F3BF3" w:rsidRPr="009440E1" w:rsidRDefault="004315C8" w:rsidP="00E1722C">
            <w:pPr>
              <w:rPr>
                <w:rFonts w:ascii="Arial" w:eastAsiaTheme="minorEastAsia" w:hAnsi="Arial" w:cs="Arial"/>
                <w:bCs/>
                <w:iCs/>
                <w:szCs w:val="21"/>
                <w:highlight w:val="yellow"/>
              </w:rPr>
            </w:pPr>
            <w:r w:rsidRPr="00B2256B">
              <w:rPr>
                <w:rFonts w:ascii="Arial" w:eastAsiaTheme="minorEastAsia" w:hAnsi="Arial" w:cs="Arial"/>
                <w:bCs/>
                <w:iCs/>
                <w:szCs w:val="21"/>
              </w:rPr>
              <w:t>201</w:t>
            </w:r>
            <w:r w:rsidR="001D3498" w:rsidRPr="00B2256B">
              <w:rPr>
                <w:rFonts w:ascii="Arial" w:eastAsiaTheme="minorEastAsia" w:hAnsi="Arial" w:cs="Arial" w:hint="eastAsia"/>
                <w:bCs/>
                <w:iCs/>
                <w:szCs w:val="21"/>
              </w:rPr>
              <w:t>6</w:t>
            </w:r>
            <w:r w:rsidR="002D313D">
              <w:rPr>
                <w:rFonts w:ascii="Arial" w:eastAsiaTheme="minorEastAsia" w:hAnsi="Arial" w:cs="Arial" w:hint="eastAsia"/>
                <w:bCs/>
                <w:iCs/>
                <w:szCs w:val="21"/>
              </w:rPr>
              <w:t>年</w:t>
            </w:r>
            <w:r w:rsidR="00E1722C">
              <w:rPr>
                <w:rFonts w:ascii="Arial" w:eastAsiaTheme="minorEastAsia" w:hAnsi="Arial" w:cs="Arial" w:hint="eastAsia"/>
                <w:bCs/>
                <w:iCs/>
                <w:szCs w:val="21"/>
              </w:rPr>
              <w:t>9</w:t>
            </w:r>
            <w:r w:rsidR="002D313D">
              <w:rPr>
                <w:rFonts w:ascii="Arial" w:eastAsiaTheme="minorEastAsia" w:hAnsi="Arial" w:cs="Arial" w:hint="eastAsia"/>
                <w:bCs/>
                <w:iCs/>
                <w:szCs w:val="21"/>
              </w:rPr>
              <w:t>月</w:t>
            </w:r>
            <w:r w:rsidR="00E1722C">
              <w:rPr>
                <w:rFonts w:ascii="Arial" w:eastAsiaTheme="minorEastAsia" w:hAnsi="Arial" w:cs="Arial" w:hint="eastAsia"/>
                <w:bCs/>
                <w:iCs/>
                <w:szCs w:val="21"/>
              </w:rPr>
              <w:t>27</w:t>
            </w:r>
            <w:r w:rsidR="002D313D">
              <w:rPr>
                <w:rFonts w:ascii="Arial" w:eastAsiaTheme="minorEastAsia" w:hAnsi="Arial" w:cs="Arial" w:hint="eastAsia"/>
                <w:bCs/>
                <w:iCs/>
                <w:szCs w:val="21"/>
              </w:rPr>
              <w:t>日</w:t>
            </w:r>
            <w:r w:rsidR="00E1722C">
              <w:rPr>
                <w:rFonts w:ascii="Arial" w:eastAsiaTheme="minorEastAsia" w:hAnsi="Arial" w:cs="Arial" w:hint="eastAsia"/>
                <w:bCs/>
                <w:iCs/>
                <w:szCs w:val="21"/>
              </w:rPr>
              <w:t>上午</w:t>
            </w:r>
            <w:r w:rsidR="00011C5C">
              <w:rPr>
                <w:rFonts w:ascii="Arial" w:eastAsiaTheme="minorEastAsia" w:hAnsi="Arial" w:cs="Arial" w:hint="eastAsia"/>
                <w:bCs/>
                <w:iCs/>
                <w:szCs w:val="21"/>
              </w:rPr>
              <w:t>9</w:t>
            </w:r>
            <w:r w:rsidR="00152762" w:rsidRPr="00B2256B">
              <w:rPr>
                <w:rFonts w:ascii="Arial" w:eastAsiaTheme="minorEastAsia" w:hAnsi="Arial" w:cs="Arial" w:hint="eastAsia"/>
                <w:bCs/>
                <w:iCs/>
                <w:szCs w:val="21"/>
              </w:rPr>
              <w:t>:</w:t>
            </w:r>
            <w:r w:rsidR="00E1722C">
              <w:rPr>
                <w:rFonts w:ascii="Arial" w:eastAsiaTheme="minorEastAsia" w:hAnsi="Arial" w:cs="Arial" w:hint="eastAsia"/>
                <w:bCs/>
                <w:iCs/>
                <w:szCs w:val="21"/>
              </w:rPr>
              <w:t>00</w:t>
            </w:r>
            <w:r w:rsidR="00152762" w:rsidRPr="00B2256B">
              <w:rPr>
                <w:rFonts w:ascii="Arial" w:eastAsiaTheme="minorEastAsia" w:hAnsi="Arial" w:cs="Arial"/>
                <w:bCs/>
                <w:iCs/>
                <w:szCs w:val="21"/>
              </w:rPr>
              <w:t>–</w:t>
            </w:r>
            <w:r w:rsidR="00E1722C">
              <w:rPr>
                <w:rFonts w:ascii="Arial" w:eastAsiaTheme="minorEastAsia" w:hAnsi="Arial" w:cs="Arial" w:hint="eastAsia"/>
                <w:bCs/>
                <w:iCs/>
                <w:szCs w:val="21"/>
              </w:rPr>
              <w:t xml:space="preserve">10:30  </w:t>
            </w:r>
            <w:r w:rsidR="00E1722C">
              <w:rPr>
                <w:rFonts w:ascii="Arial" w:eastAsiaTheme="minorEastAsia" w:hAnsi="Arial" w:cs="Arial" w:hint="eastAsia"/>
                <w:bCs/>
                <w:iCs/>
                <w:szCs w:val="21"/>
              </w:rPr>
              <w:t>下午</w:t>
            </w:r>
            <w:r w:rsidR="00011C5C">
              <w:rPr>
                <w:rFonts w:ascii="Arial" w:eastAsiaTheme="minorEastAsia" w:hAnsi="Arial" w:cs="Arial" w:hint="eastAsia"/>
                <w:bCs/>
                <w:iCs/>
                <w:szCs w:val="21"/>
              </w:rPr>
              <w:t>15</w:t>
            </w:r>
            <w:r w:rsidR="00152762" w:rsidRPr="00B2256B">
              <w:rPr>
                <w:rFonts w:ascii="Arial" w:eastAsiaTheme="minorEastAsia" w:hAnsi="Arial" w:cs="Arial" w:hint="eastAsia"/>
                <w:bCs/>
                <w:iCs/>
                <w:szCs w:val="21"/>
              </w:rPr>
              <w:t>:</w:t>
            </w:r>
            <w:r w:rsidR="0063738E">
              <w:rPr>
                <w:rFonts w:ascii="Arial" w:eastAsiaTheme="minorEastAsia" w:hAnsi="Arial" w:cs="Arial" w:hint="eastAsia"/>
                <w:bCs/>
                <w:iCs/>
                <w:szCs w:val="21"/>
              </w:rPr>
              <w:t>0</w:t>
            </w:r>
            <w:r w:rsidR="00325008">
              <w:rPr>
                <w:rFonts w:ascii="Arial" w:eastAsiaTheme="minorEastAsia" w:hAnsi="Arial" w:cs="Arial" w:hint="eastAsia"/>
                <w:bCs/>
                <w:iCs/>
                <w:szCs w:val="21"/>
              </w:rPr>
              <w:t>0</w:t>
            </w:r>
            <w:r w:rsidR="00E1722C">
              <w:rPr>
                <w:rFonts w:ascii="Arial" w:eastAsiaTheme="minorEastAsia" w:hAnsi="Arial" w:cs="Arial" w:hint="eastAsia"/>
                <w:bCs/>
                <w:iCs/>
                <w:szCs w:val="21"/>
              </w:rPr>
              <w:t>-16:30</w:t>
            </w:r>
          </w:p>
        </w:tc>
      </w:tr>
      <w:tr w:rsidR="00846E7E" w:rsidRPr="00020AE2" w:rsidTr="0043121F">
        <w:trPr>
          <w:trHeight w:val="503"/>
          <w:jc w:val="center"/>
        </w:trPr>
        <w:tc>
          <w:tcPr>
            <w:tcW w:w="1174" w:type="dxa"/>
            <w:tcBorders>
              <w:top w:val="single" w:sz="4" w:space="0" w:color="auto"/>
              <w:left w:val="single" w:sz="4" w:space="0" w:color="auto"/>
              <w:bottom w:val="single" w:sz="4" w:space="0" w:color="auto"/>
              <w:right w:val="single" w:sz="4" w:space="0" w:color="auto"/>
            </w:tcBorders>
            <w:vAlign w:val="center"/>
          </w:tcPr>
          <w:p w:rsidR="00846E7E" w:rsidRPr="00020AE2" w:rsidRDefault="00846E7E" w:rsidP="00394A10">
            <w:pPr>
              <w:rPr>
                <w:rFonts w:ascii="Arial" w:eastAsiaTheme="minorEastAsia" w:hAnsi="Arial" w:cs="Arial"/>
                <w:bCs/>
                <w:iCs/>
                <w:szCs w:val="21"/>
              </w:rPr>
            </w:pPr>
            <w:r w:rsidRPr="00020AE2">
              <w:rPr>
                <w:rFonts w:ascii="Arial" w:eastAsiaTheme="minorEastAsia" w:hAnsiTheme="minorEastAsia" w:cs="Arial"/>
                <w:bCs/>
                <w:iCs/>
                <w:szCs w:val="21"/>
              </w:rPr>
              <w:t>地点</w:t>
            </w:r>
          </w:p>
        </w:tc>
        <w:tc>
          <w:tcPr>
            <w:tcW w:w="7938" w:type="dxa"/>
            <w:tcBorders>
              <w:top w:val="single" w:sz="4" w:space="0" w:color="auto"/>
              <w:left w:val="single" w:sz="4" w:space="0" w:color="auto"/>
              <w:bottom w:val="single" w:sz="4" w:space="0" w:color="auto"/>
              <w:right w:val="single" w:sz="4" w:space="0" w:color="auto"/>
            </w:tcBorders>
            <w:vAlign w:val="center"/>
          </w:tcPr>
          <w:p w:rsidR="00846E7E" w:rsidRPr="001645AC" w:rsidRDefault="00E1722C" w:rsidP="00682DA6">
            <w:pPr>
              <w:rPr>
                <w:rFonts w:ascii="Arial" w:eastAsiaTheme="minorEastAsia" w:hAnsi="Arial" w:cs="Arial"/>
                <w:bCs/>
                <w:iCs/>
                <w:szCs w:val="21"/>
              </w:rPr>
            </w:pPr>
            <w:r>
              <w:rPr>
                <w:rStyle w:val="s5"/>
                <w:rFonts w:hint="eastAsia"/>
              </w:rPr>
              <w:t>深圳市大富科技股份有限公司会议室</w:t>
            </w:r>
          </w:p>
        </w:tc>
      </w:tr>
      <w:tr w:rsidR="00846E7E" w:rsidRPr="00020AE2" w:rsidTr="0043121F">
        <w:trPr>
          <w:trHeight w:val="670"/>
          <w:jc w:val="center"/>
        </w:trPr>
        <w:tc>
          <w:tcPr>
            <w:tcW w:w="1174" w:type="dxa"/>
            <w:tcBorders>
              <w:top w:val="single" w:sz="4" w:space="0" w:color="auto"/>
              <w:left w:val="single" w:sz="4" w:space="0" w:color="auto"/>
              <w:bottom w:val="single" w:sz="4" w:space="0" w:color="auto"/>
              <w:right w:val="single" w:sz="4" w:space="0" w:color="auto"/>
            </w:tcBorders>
            <w:vAlign w:val="center"/>
          </w:tcPr>
          <w:p w:rsidR="00846E7E" w:rsidRPr="00020AE2" w:rsidRDefault="00846E7E" w:rsidP="00394A10">
            <w:pPr>
              <w:rPr>
                <w:rFonts w:ascii="Arial" w:eastAsiaTheme="minorEastAsia" w:hAnsi="Arial" w:cs="Arial"/>
                <w:bCs/>
                <w:iCs/>
                <w:szCs w:val="21"/>
              </w:rPr>
            </w:pPr>
            <w:r w:rsidRPr="00020AE2">
              <w:rPr>
                <w:rFonts w:ascii="Arial" w:eastAsiaTheme="minorEastAsia" w:hAnsiTheme="minorEastAsia" w:cs="Arial"/>
                <w:bCs/>
                <w:iCs/>
                <w:szCs w:val="21"/>
              </w:rPr>
              <w:t>上市公司接待人员姓名</w:t>
            </w:r>
          </w:p>
        </w:tc>
        <w:tc>
          <w:tcPr>
            <w:tcW w:w="7938" w:type="dxa"/>
            <w:tcBorders>
              <w:top w:val="single" w:sz="4" w:space="0" w:color="auto"/>
              <w:left w:val="single" w:sz="4" w:space="0" w:color="auto"/>
              <w:bottom w:val="single" w:sz="4" w:space="0" w:color="auto"/>
              <w:right w:val="single" w:sz="4" w:space="0" w:color="auto"/>
            </w:tcBorders>
            <w:vAlign w:val="center"/>
          </w:tcPr>
          <w:p w:rsidR="00846E7E" w:rsidRPr="001645AC" w:rsidRDefault="00E1722C" w:rsidP="00E1722C">
            <w:pPr>
              <w:jc w:val="left"/>
              <w:rPr>
                <w:rFonts w:ascii="Arial" w:eastAsiaTheme="minorEastAsia" w:hAnsi="Arial" w:cs="Arial"/>
                <w:bCs/>
                <w:iCs/>
                <w:szCs w:val="21"/>
              </w:rPr>
            </w:pPr>
            <w:r>
              <w:rPr>
                <w:rFonts w:ascii="Arial" w:cs="Arial" w:hint="eastAsia"/>
                <w:szCs w:val="21"/>
              </w:rPr>
              <w:t>董事会秘书林晓媚、</w:t>
            </w:r>
            <w:r w:rsidR="00846E7E" w:rsidRPr="00ED3E7C">
              <w:rPr>
                <w:rFonts w:ascii="Arial" w:cs="Arial" w:hint="eastAsia"/>
                <w:szCs w:val="21"/>
              </w:rPr>
              <w:t>董事长助理肖竞</w:t>
            </w:r>
          </w:p>
        </w:tc>
      </w:tr>
      <w:tr w:rsidR="00846E7E" w:rsidRPr="00020AE2" w:rsidTr="0043121F">
        <w:trPr>
          <w:trHeight w:val="1826"/>
          <w:jc w:val="center"/>
        </w:trPr>
        <w:tc>
          <w:tcPr>
            <w:tcW w:w="1174" w:type="dxa"/>
            <w:tcBorders>
              <w:top w:val="single" w:sz="4" w:space="0" w:color="auto"/>
              <w:left w:val="single" w:sz="4" w:space="0" w:color="auto"/>
              <w:bottom w:val="single" w:sz="4" w:space="0" w:color="auto"/>
              <w:right w:val="single" w:sz="4" w:space="0" w:color="auto"/>
            </w:tcBorders>
            <w:vAlign w:val="center"/>
          </w:tcPr>
          <w:p w:rsidR="00846E7E" w:rsidRPr="00020AE2" w:rsidRDefault="00846E7E" w:rsidP="00394A10">
            <w:pPr>
              <w:rPr>
                <w:rFonts w:ascii="Arial" w:eastAsiaTheme="minorEastAsia" w:hAnsi="Arial" w:cs="Arial"/>
                <w:bCs/>
                <w:iCs/>
                <w:szCs w:val="21"/>
              </w:rPr>
            </w:pPr>
            <w:r w:rsidRPr="00020AE2">
              <w:rPr>
                <w:rFonts w:ascii="Arial" w:eastAsiaTheme="minorEastAsia" w:hAnsiTheme="minorEastAsia" w:cs="Arial"/>
                <w:bCs/>
                <w:iCs/>
                <w:szCs w:val="21"/>
              </w:rPr>
              <w:t>投资者关系活动主内容介绍</w:t>
            </w:r>
          </w:p>
        </w:tc>
        <w:tc>
          <w:tcPr>
            <w:tcW w:w="7938" w:type="dxa"/>
            <w:tcBorders>
              <w:top w:val="single" w:sz="4" w:space="0" w:color="auto"/>
              <w:left w:val="single" w:sz="4" w:space="0" w:color="auto"/>
              <w:bottom w:val="single" w:sz="4" w:space="0" w:color="auto"/>
              <w:right w:val="single" w:sz="4" w:space="0" w:color="auto"/>
            </w:tcBorders>
            <w:vAlign w:val="center"/>
          </w:tcPr>
          <w:p w:rsidR="00BB544C" w:rsidRPr="008D5777" w:rsidRDefault="00BB544C" w:rsidP="00144D66">
            <w:pPr>
              <w:spacing w:afterLines="50"/>
              <w:rPr>
                <w:b/>
                <w:sz w:val="28"/>
              </w:rPr>
            </w:pPr>
            <w:r w:rsidRPr="008D5777">
              <w:rPr>
                <w:rFonts w:hint="eastAsia"/>
                <w:b/>
                <w:sz w:val="28"/>
              </w:rPr>
              <w:t>35</w:t>
            </w:r>
            <w:r w:rsidRPr="008D5777">
              <w:rPr>
                <w:rFonts w:hint="eastAsia"/>
                <w:b/>
                <w:sz w:val="28"/>
              </w:rPr>
              <w:t>亿“市价定增”再融资，大富科技公司业务</w:t>
            </w:r>
            <w:r>
              <w:rPr>
                <w:rFonts w:hint="eastAsia"/>
                <w:b/>
                <w:sz w:val="28"/>
              </w:rPr>
              <w:t>将</w:t>
            </w:r>
            <w:r w:rsidRPr="008D5777">
              <w:rPr>
                <w:rFonts w:hint="eastAsia"/>
                <w:b/>
                <w:sz w:val="28"/>
              </w:rPr>
              <w:t>再起航</w:t>
            </w:r>
          </w:p>
          <w:p w:rsidR="00BB544C" w:rsidRDefault="00BB544C" w:rsidP="00144D66">
            <w:pPr>
              <w:spacing w:afterLines="50"/>
              <w:ind w:firstLineChars="200" w:firstLine="420"/>
              <w:rPr>
                <w:rFonts w:ascii="Arial" w:eastAsiaTheme="minorEastAsia" w:hAnsi="Arial" w:cs="Arial"/>
                <w:szCs w:val="21"/>
              </w:rPr>
            </w:pPr>
            <w:r w:rsidRPr="00F05FBC">
              <w:rPr>
                <w:rFonts w:ascii="Arial" w:eastAsiaTheme="minorEastAsia" w:hAnsi="Arial" w:cs="Arial" w:hint="eastAsia"/>
                <w:szCs w:val="21"/>
              </w:rPr>
              <w:t>本次发行是大富科技</w:t>
            </w:r>
            <w:r w:rsidRPr="00F05FBC">
              <w:rPr>
                <w:rFonts w:ascii="Arial" w:eastAsiaTheme="minorEastAsia" w:hAnsi="Arial" w:cs="Arial" w:hint="eastAsia"/>
                <w:szCs w:val="21"/>
              </w:rPr>
              <w:t>IPO</w:t>
            </w:r>
            <w:r w:rsidRPr="00F05FBC">
              <w:rPr>
                <w:rFonts w:ascii="Arial" w:eastAsiaTheme="minorEastAsia" w:hAnsi="Arial" w:cs="Arial" w:hint="eastAsia"/>
                <w:szCs w:val="21"/>
              </w:rPr>
              <w:t>以来首次非公开发行，在公司发展史上具有里程碑意义，是公司自</w:t>
            </w:r>
            <w:r w:rsidRPr="00F05FBC">
              <w:rPr>
                <w:rFonts w:ascii="Arial" w:eastAsiaTheme="minorEastAsia" w:hAnsi="Arial" w:cs="Arial" w:hint="eastAsia"/>
                <w:szCs w:val="21"/>
              </w:rPr>
              <w:t>IPO</w:t>
            </w:r>
            <w:r>
              <w:rPr>
                <w:rFonts w:ascii="Arial" w:eastAsiaTheme="minorEastAsia" w:hAnsi="Arial" w:cs="Arial" w:hint="eastAsia"/>
                <w:szCs w:val="21"/>
              </w:rPr>
              <w:t>之后的再起航</w:t>
            </w:r>
            <w:r w:rsidRPr="00F05FBC">
              <w:rPr>
                <w:rFonts w:ascii="Arial" w:eastAsiaTheme="minorEastAsia" w:hAnsi="Arial" w:cs="Arial" w:hint="eastAsia"/>
                <w:szCs w:val="21"/>
              </w:rPr>
              <w:t>。</w:t>
            </w:r>
            <w:r w:rsidRPr="00131A7C">
              <w:rPr>
                <w:rFonts w:ascii="Arial" w:eastAsiaTheme="minorEastAsia" w:hAnsi="Arial" w:cs="Arial" w:hint="eastAsia"/>
                <w:b/>
                <w:szCs w:val="21"/>
              </w:rPr>
              <w:t>本次发行规模大，募集资金额高，募投资金投向均为公司战略布局的业务增长第二极——消费类电子</w:t>
            </w:r>
            <w:r w:rsidRPr="00F05FBC">
              <w:rPr>
                <w:rFonts w:ascii="Arial" w:eastAsiaTheme="minorEastAsia" w:hAnsi="Arial" w:cs="Arial" w:hint="eastAsia"/>
                <w:szCs w:val="21"/>
              </w:rPr>
              <w:t>，对公司成功持续转型，在新拓展的万亿下游市场发力成长具有重要意义。</w:t>
            </w:r>
          </w:p>
          <w:p w:rsidR="00BB544C" w:rsidRPr="005A0828" w:rsidRDefault="00BB544C" w:rsidP="00144D66">
            <w:pPr>
              <w:spacing w:afterLines="50"/>
              <w:rPr>
                <w:b/>
              </w:rPr>
            </w:pPr>
            <w:r w:rsidRPr="005A0828">
              <w:rPr>
                <w:rFonts w:hint="eastAsia"/>
                <w:b/>
              </w:rPr>
              <w:t>1</w:t>
            </w:r>
            <w:r w:rsidRPr="005A0828">
              <w:rPr>
                <w:b/>
              </w:rPr>
              <w:t xml:space="preserve">. </w:t>
            </w:r>
            <w:r>
              <w:rPr>
                <w:rFonts w:hint="eastAsia"/>
                <w:b/>
              </w:rPr>
              <w:t>“</w:t>
            </w:r>
            <w:r>
              <w:rPr>
                <w:b/>
              </w:rPr>
              <w:t>跨界不跨行</w:t>
            </w:r>
            <w:r>
              <w:rPr>
                <w:rFonts w:hint="eastAsia"/>
                <w:b/>
              </w:rPr>
              <w:t>”，</w:t>
            </w:r>
            <w:r>
              <w:rPr>
                <w:b/>
              </w:rPr>
              <w:t>从通信走向万物互联</w:t>
            </w:r>
            <w:r>
              <w:rPr>
                <w:rFonts w:hint="eastAsia"/>
                <w:b/>
              </w:rPr>
              <w:t>，</w:t>
            </w:r>
            <w:r>
              <w:rPr>
                <w:b/>
              </w:rPr>
              <w:t>打造</w:t>
            </w:r>
            <w:r>
              <w:rPr>
                <w:rFonts w:hint="eastAsia"/>
                <w:b/>
              </w:rPr>
              <w:t>“</w:t>
            </w:r>
            <w:r>
              <w:rPr>
                <w:b/>
              </w:rPr>
              <w:t>价值</w:t>
            </w:r>
            <w:r>
              <w:rPr>
                <w:rFonts w:hint="eastAsia"/>
                <w:b/>
              </w:rPr>
              <w:t>”</w:t>
            </w:r>
            <w:r>
              <w:rPr>
                <w:rFonts w:hint="eastAsia"/>
                <w:b/>
              </w:rPr>
              <w:t>+</w:t>
            </w:r>
            <w:r>
              <w:rPr>
                <w:rFonts w:hint="eastAsia"/>
                <w:b/>
              </w:rPr>
              <w:t>“</w:t>
            </w:r>
            <w:r>
              <w:rPr>
                <w:b/>
              </w:rPr>
              <w:t>成长</w:t>
            </w:r>
            <w:r>
              <w:rPr>
                <w:rFonts w:hint="eastAsia"/>
                <w:b/>
              </w:rPr>
              <w:t>”</w:t>
            </w:r>
            <w:r>
              <w:rPr>
                <w:b/>
              </w:rPr>
              <w:t>的复合业务</w:t>
            </w:r>
            <w:r>
              <w:rPr>
                <w:rFonts w:hint="eastAsia"/>
                <w:b/>
              </w:rPr>
              <w:t>模式</w:t>
            </w:r>
          </w:p>
          <w:p w:rsidR="00BB544C" w:rsidRDefault="00BB544C" w:rsidP="00144D66">
            <w:pPr>
              <w:spacing w:afterLines="50"/>
              <w:ind w:firstLineChars="200" w:firstLine="420"/>
              <w:rPr>
                <w:rFonts w:ascii="Arial" w:eastAsiaTheme="minorEastAsia" w:hAnsi="Arial" w:cs="Arial"/>
                <w:szCs w:val="21"/>
              </w:rPr>
            </w:pPr>
            <w:r w:rsidRPr="00E57BA3">
              <w:rPr>
                <w:rFonts w:ascii="Arial" w:eastAsiaTheme="minorEastAsia" w:hAnsi="Arial" w:cs="Arial" w:hint="eastAsia"/>
                <w:szCs w:val="21"/>
              </w:rPr>
              <w:t>经过</w:t>
            </w:r>
            <w:r w:rsidRPr="00E57BA3">
              <w:rPr>
                <w:rFonts w:ascii="Arial" w:eastAsiaTheme="minorEastAsia" w:hAnsi="Arial" w:cs="Arial" w:hint="eastAsia"/>
                <w:szCs w:val="21"/>
              </w:rPr>
              <w:t>IPO</w:t>
            </w:r>
            <w:r w:rsidRPr="00E57BA3">
              <w:rPr>
                <w:rFonts w:ascii="Arial" w:eastAsiaTheme="minorEastAsia" w:hAnsi="Arial" w:cs="Arial" w:hint="eastAsia"/>
                <w:szCs w:val="21"/>
              </w:rPr>
              <w:t>前的数年高速增长和</w:t>
            </w:r>
            <w:r w:rsidRPr="00E57BA3">
              <w:rPr>
                <w:rFonts w:ascii="Arial" w:eastAsiaTheme="minorEastAsia" w:hAnsi="Arial" w:cs="Arial" w:hint="eastAsia"/>
                <w:szCs w:val="21"/>
              </w:rPr>
              <w:t>IPO</w:t>
            </w:r>
            <w:r w:rsidRPr="00E57BA3">
              <w:rPr>
                <w:rFonts w:ascii="Arial" w:eastAsiaTheme="minorEastAsia" w:hAnsi="Arial" w:cs="Arial" w:hint="eastAsia"/>
                <w:szCs w:val="21"/>
              </w:rPr>
              <w:t>之后的成长、并购、夯实，大富科技在传统通信射频滤波器领域已经稳居全球第一</w:t>
            </w:r>
            <w:r>
              <w:rPr>
                <w:rFonts w:ascii="Arial" w:eastAsiaTheme="minorEastAsia" w:hAnsi="Arial" w:cs="Arial" w:hint="eastAsia"/>
                <w:szCs w:val="21"/>
              </w:rPr>
              <w:t>，在通信射频领域充分体现了价值所在</w:t>
            </w:r>
            <w:r w:rsidRPr="00E57BA3">
              <w:rPr>
                <w:rFonts w:ascii="Arial" w:eastAsiaTheme="minorEastAsia" w:hAnsi="Arial" w:cs="Arial" w:hint="eastAsia"/>
                <w:szCs w:val="21"/>
              </w:rPr>
              <w:t>。然而，通信设备市场不可避免</w:t>
            </w:r>
            <w:r>
              <w:rPr>
                <w:rFonts w:ascii="Arial" w:eastAsiaTheme="minorEastAsia" w:hAnsi="Arial" w:cs="Arial" w:hint="eastAsia"/>
                <w:szCs w:val="21"/>
              </w:rPr>
              <w:t>地存在一定的周期性，同时整个射频滤波器市场规模仅在百亿元级别</w:t>
            </w:r>
            <w:r w:rsidRPr="00E57BA3">
              <w:rPr>
                <w:rFonts w:ascii="Arial" w:eastAsiaTheme="minorEastAsia" w:hAnsi="Arial" w:cs="Arial" w:hint="eastAsia"/>
                <w:szCs w:val="21"/>
              </w:rPr>
              <w:t>，存在较低的天花板。大富科技在介入该领域伊始就意识到了上述问题，并从战略上坚持以机电共性制造平台的思路打造自身能力，一直没有受到单一市场、产品的局限。在</w:t>
            </w:r>
            <w:r w:rsidRPr="00E57BA3">
              <w:rPr>
                <w:rFonts w:ascii="Arial" w:eastAsiaTheme="minorEastAsia" w:hAnsi="Arial" w:cs="Arial" w:hint="eastAsia"/>
                <w:szCs w:val="21"/>
              </w:rPr>
              <w:t>IPO</w:t>
            </w:r>
            <w:r w:rsidRPr="00E57BA3">
              <w:rPr>
                <w:rFonts w:ascii="Arial" w:eastAsiaTheme="minorEastAsia" w:hAnsi="Arial" w:cs="Arial" w:hint="eastAsia"/>
                <w:szCs w:val="21"/>
              </w:rPr>
              <w:t>之后，尤其是</w:t>
            </w:r>
            <w:r w:rsidRPr="00E57BA3">
              <w:rPr>
                <w:rFonts w:ascii="Arial" w:eastAsiaTheme="minorEastAsia" w:hAnsi="Arial" w:cs="Arial" w:hint="eastAsia"/>
                <w:szCs w:val="21"/>
              </w:rPr>
              <w:t>2013</w:t>
            </w:r>
            <w:r w:rsidRPr="00E57BA3">
              <w:rPr>
                <w:rFonts w:ascii="Arial" w:eastAsiaTheme="minorEastAsia" w:hAnsi="Arial" w:cs="Arial" w:hint="eastAsia"/>
                <w:szCs w:val="21"/>
              </w:rPr>
              <w:t>年之后，大富科技在市场方面，开始向围绕着移动通信的万物互联方向拓展，成功将市场拓宽到消费类电子（智能终端）以及汽车零部件领域。基于类似的生产工艺，可大量共用的设备、人才、技术等，大富科技已经进入了两个万亿元级别的下游市场</w:t>
            </w:r>
            <w:r>
              <w:rPr>
                <w:rFonts w:ascii="Arial" w:eastAsiaTheme="minorEastAsia" w:hAnsi="Arial" w:cs="Arial" w:hint="eastAsia"/>
                <w:szCs w:val="21"/>
              </w:rPr>
              <w:t>开始高速成长</w:t>
            </w:r>
            <w:r w:rsidRPr="00E57BA3">
              <w:rPr>
                <w:rFonts w:ascii="Arial" w:eastAsiaTheme="minorEastAsia" w:hAnsi="Arial" w:cs="Arial" w:hint="eastAsia"/>
                <w:szCs w:val="21"/>
              </w:rPr>
              <w:t>，摆脱了</w:t>
            </w:r>
            <w:r>
              <w:rPr>
                <w:rFonts w:ascii="Arial" w:eastAsiaTheme="minorEastAsia" w:hAnsi="Arial" w:cs="Arial" w:hint="eastAsia"/>
                <w:szCs w:val="21"/>
              </w:rPr>
              <w:t>对</w:t>
            </w:r>
            <w:r w:rsidRPr="00E57BA3">
              <w:rPr>
                <w:rFonts w:ascii="Arial" w:eastAsiaTheme="minorEastAsia" w:hAnsi="Arial" w:cs="Arial" w:hint="eastAsia"/>
                <w:szCs w:val="21"/>
              </w:rPr>
              <w:t>单一通信设备市场</w:t>
            </w:r>
            <w:r>
              <w:rPr>
                <w:rFonts w:ascii="Arial" w:eastAsiaTheme="minorEastAsia" w:hAnsi="Arial" w:cs="Arial" w:hint="eastAsia"/>
                <w:szCs w:val="21"/>
              </w:rPr>
              <w:t>的依赖，解决了</w:t>
            </w:r>
            <w:r w:rsidRPr="00E57BA3">
              <w:rPr>
                <w:rFonts w:ascii="Arial" w:eastAsiaTheme="minorEastAsia" w:hAnsi="Arial" w:cs="Arial" w:hint="eastAsia"/>
                <w:szCs w:val="21"/>
              </w:rPr>
              <w:t>周期性和低矮天花板的问题。</w:t>
            </w:r>
          </w:p>
          <w:p w:rsidR="00BB544C" w:rsidRPr="005A0828" w:rsidRDefault="00BB544C" w:rsidP="00144D66">
            <w:pPr>
              <w:spacing w:afterLines="50"/>
              <w:rPr>
                <w:b/>
              </w:rPr>
            </w:pPr>
            <w:r>
              <w:rPr>
                <w:b/>
              </w:rPr>
              <w:t>2</w:t>
            </w:r>
            <w:r w:rsidRPr="005A0828">
              <w:rPr>
                <w:b/>
              </w:rPr>
              <w:t>.</w:t>
            </w:r>
            <w:r>
              <w:rPr>
                <w:b/>
              </w:rPr>
              <w:t xml:space="preserve"> </w:t>
            </w:r>
            <w:r>
              <w:rPr>
                <w:rFonts w:hint="eastAsia"/>
                <w:b/>
              </w:rPr>
              <w:t>持续升级、转型、并购，承</w:t>
            </w:r>
            <w:r>
              <w:rPr>
                <w:rFonts w:hint="eastAsia"/>
                <w:b/>
              </w:rPr>
              <w:t>35</w:t>
            </w:r>
            <w:r>
              <w:rPr>
                <w:rFonts w:hint="eastAsia"/>
                <w:b/>
              </w:rPr>
              <w:t>亿“市价定增”助力公司业务全新起航</w:t>
            </w:r>
          </w:p>
          <w:p w:rsidR="00BB544C" w:rsidRDefault="00BB544C" w:rsidP="00144D66">
            <w:pPr>
              <w:spacing w:afterLines="50"/>
              <w:ind w:firstLineChars="200" w:firstLine="420"/>
              <w:rPr>
                <w:rFonts w:ascii="Arial" w:eastAsiaTheme="minorEastAsia" w:hAnsi="Arial" w:cs="Arial"/>
                <w:szCs w:val="21"/>
              </w:rPr>
            </w:pPr>
            <w:r w:rsidRPr="00F05FBC">
              <w:rPr>
                <w:rFonts w:ascii="Arial" w:eastAsiaTheme="minorEastAsia" w:hAnsi="Arial" w:cs="Arial" w:hint="eastAsia"/>
                <w:szCs w:val="21"/>
              </w:rPr>
              <w:t>自</w:t>
            </w:r>
            <w:r w:rsidRPr="00F05FBC">
              <w:rPr>
                <w:rFonts w:ascii="Arial" w:eastAsiaTheme="minorEastAsia" w:hAnsi="Arial" w:cs="Arial" w:hint="eastAsia"/>
                <w:szCs w:val="21"/>
              </w:rPr>
              <w:t>2010</w:t>
            </w:r>
            <w:r w:rsidRPr="00F05FBC">
              <w:rPr>
                <w:rFonts w:ascii="Arial" w:eastAsiaTheme="minorEastAsia" w:hAnsi="Arial" w:cs="Arial" w:hint="eastAsia"/>
                <w:szCs w:val="21"/>
              </w:rPr>
              <w:t>年</w:t>
            </w:r>
            <w:r w:rsidRPr="00F05FBC">
              <w:rPr>
                <w:rFonts w:ascii="Arial" w:eastAsiaTheme="minorEastAsia" w:hAnsi="Arial" w:cs="Arial" w:hint="eastAsia"/>
                <w:szCs w:val="21"/>
              </w:rPr>
              <w:t>IPO</w:t>
            </w:r>
            <w:r w:rsidRPr="00F05FBC">
              <w:rPr>
                <w:rFonts w:ascii="Arial" w:eastAsiaTheme="minorEastAsia" w:hAnsi="Arial" w:cs="Arial" w:hint="eastAsia"/>
                <w:szCs w:val="21"/>
              </w:rPr>
              <w:t>至今，大富科技持续围绕着平台型的发展战略，开展升级</w:t>
            </w:r>
            <w:r>
              <w:rPr>
                <w:rFonts w:ascii="Arial" w:eastAsiaTheme="minorEastAsia" w:hAnsi="Arial" w:cs="Arial" w:hint="eastAsia"/>
                <w:szCs w:val="21"/>
              </w:rPr>
              <w:t>、</w:t>
            </w:r>
            <w:r w:rsidRPr="00F05FBC">
              <w:rPr>
                <w:rFonts w:ascii="Arial" w:eastAsiaTheme="minorEastAsia" w:hAnsi="Arial" w:cs="Arial" w:hint="eastAsia"/>
                <w:szCs w:val="21"/>
              </w:rPr>
              <w:t>转型</w:t>
            </w:r>
            <w:r>
              <w:rPr>
                <w:rFonts w:ascii="Arial" w:eastAsiaTheme="minorEastAsia" w:hAnsi="Arial" w:cs="Arial" w:hint="eastAsia"/>
                <w:szCs w:val="21"/>
              </w:rPr>
              <w:t>、并购</w:t>
            </w:r>
            <w:r w:rsidRPr="00F05FBC">
              <w:rPr>
                <w:rFonts w:ascii="Arial" w:eastAsiaTheme="minorEastAsia" w:hAnsi="Arial" w:cs="Arial" w:hint="eastAsia"/>
                <w:szCs w:val="21"/>
              </w:rPr>
              <w:t>工作。本次定增若能够顺利完成，</w:t>
            </w:r>
            <w:r>
              <w:rPr>
                <w:rFonts w:ascii="Arial" w:eastAsiaTheme="minorEastAsia" w:hAnsi="Arial" w:cs="Arial" w:hint="eastAsia"/>
                <w:szCs w:val="21"/>
              </w:rPr>
              <w:t>如下表所述，</w:t>
            </w:r>
            <w:r w:rsidRPr="00F05FBC">
              <w:rPr>
                <w:rFonts w:ascii="Arial" w:eastAsiaTheme="minorEastAsia" w:hAnsi="Arial" w:cs="Arial" w:hint="eastAsia"/>
                <w:szCs w:val="21"/>
              </w:rPr>
              <w:t>公司在市值、收入、下游市场、工艺能力、产品领域等数个方向上，都与</w:t>
            </w:r>
            <w:r w:rsidRPr="00F05FBC">
              <w:rPr>
                <w:rFonts w:ascii="Arial" w:eastAsiaTheme="minorEastAsia" w:hAnsi="Arial" w:cs="Arial" w:hint="eastAsia"/>
                <w:szCs w:val="21"/>
              </w:rPr>
              <w:t>2010</w:t>
            </w:r>
            <w:r w:rsidRPr="00F05FBC">
              <w:rPr>
                <w:rFonts w:ascii="Arial" w:eastAsiaTheme="minorEastAsia" w:hAnsi="Arial" w:cs="Arial" w:hint="eastAsia"/>
                <w:szCs w:val="21"/>
              </w:rPr>
              <w:t>年相比有了</w:t>
            </w:r>
            <w:r>
              <w:rPr>
                <w:rFonts w:ascii="Arial" w:eastAsiaTheme="minorEastAsia" w:hAnsi="Arial" w:cs="Arial" w:hint="eastAsia"/>
                <w:szCs w:val="21"/>
              </w:rPr>
              <w:t>很大的</w:t>
            </w:r>
            <w:r w:rsidRPr="00F05FBC">
              <w:rPr>
                <w:rFonts w:ascii="Arial" w:eastAsiaTheme="minorEastAsia" w:hAnsi="Arial" w:cs="Arial" w:hint="eastAsia"/>
                <w:szCs w:val="21"/>
              </w:rPr>
              <w:t>提升。</w:t>
            </w:r>
          </w:p>
          <w:tbl>
            <w:tblPr>
              <w:tblStyle w:val="ae"/>
              <w:tblW w:w="0" w:type="auto"/>
              <w:tblLook w:val="04A0"/>
            </w:tblPr>
            <w:tblGrid>
              <w:gridCol w:w="1523"/>
              <w:gridCol w:w="1985"/>
              <w:gridCol w:w="4199"/>
            </w:tblGrid>
            <w:tr w:rsidR="00BB544C" w:rsidRPr="00902704" w:rsidTr="005811AA">
              <w:trPr>
                <w:trHeight w:val="584"/>
              </w:trPr>
              <w:tc>
                <w:tcPr>
                  <w:tcW w:w="1523" w:type="dxa"/>
                  <w:hideMark/>
                </w:tcPr>
                <w:p w:rsidR="00BB544C" w:rsidRPr="00902704" w:rsidRDefault="00BB544C" w:rsidP="00282EDD">
                  <w:pPr>
                    <w:rPr>
                      <w:rFonts w:ascii="Arial" w:eastAsiaTheme="minorEastAsia" w:hAnsi="Arial" w:cs="Arial"/>
                      <w:szCs w:val="21"/>
                    </w:rPr>
                  </w:pPr>
                </w:p>
              </w:tc>
              <w:tc>
                <w:tcPr>
                  <w:tcW w:w="1985" w:type="dxa"/>
                  <w:hideMark/>
                </w:tcPr>
                <w:p w:rsidR="00BB544C" w:rsidRPr="00902704" w:rsidRDefault="00BB544C" w:rsidP="00282EDD">
                  <w:pPr>
                    <w:rPr>
                      <w:rFonts w:ascii="Arial" w:eastAsiaTheme="minorEastAsia" w:hAnsi="Arial" w:cs="Arial"/>
                      <w:szCs w:val="21"/>
                    </w:rPr>
                  </w:pPr>
                  <w:r w:rsidRPr="00902704">
                    <w:rPr>
                      <w:rFonts w:ascii="Arial" w:eastAsiaTheme="minorEastAsia" w:hAnsi="Arial" w:cs="Arial" w:hint="eastAsia"/>
                      <w:b/>
                      <w:bCs/>
                      <w:szCs w:val="21"/>
                    </w:rPr>
                    <w:t>IPO</w:t>
                  </w:r>
                  <w:r w:rsidRPr="00902704">
                    <w:rPr>
                      <w:rFonts w:ascii="Arial" w:eastAsiaTheme="minorEastAsia" w:hAnsi="Arial" w:cs="Arial" w:hint="eastAsia"/>
                      <w:b/>
                      <w:bCs/>
                      <w:szCs w:val="21"/>
                    </w:rPr>
                    <w:t>后</w:t>
                  </w:r>
                  <w:r w:rsidRPr="00902704">
                    <w:rPr>
                      <w:rFonts w:ascii="Arial" w:eastAsiaTheme="minorEastAsia" w:hAnsi="Arial" w:cs="Arial" w:hint="eastAsia"/>
                      <w:b/>
                      <w:bCs/>
                      <w:szCs w:val="21"/>
                    </w:rPr>
                    <w:t xml:space="preserve"> (2010)</w:t>
                  </w:r>
                </w:p>
              </w:tc>
              <w:tc>
                <w:tcPr>
                  <w:tcW w:w="4199" w:type="dxa"/>
                  <w:hideMark/>
                </w:tcPr>
                <w:p w:rsidR="00BB544C" w:rsidRPr="00902704" w:rsidRDefault="00BB544C" w:rsidP="00282EDD">
                  <w:pPr>
                    <w:rPr>
                      <w:rFonts w:ascii="Arial" w:eastAsiaTheme="minorEastAsia" w:hAnsi="Arial" w:cs="Arial"/>
                      <w:szCs w:val="21"/>
                    </w:rPr>
                  </w:pPr>
                  <w:r w:rsidRPr="00902704">
                    <w:rPr>
                      <w:rFonts w:ascii="Arial" w:eastAsiaTheme="minorEastAsia" w:hAnsi="Arial" w:cs="Arial" w:hint="eastAsia"/>
                      <w:b/>
                      <w:bCs/>
                      <w:szCs w:val="21"/>
                    </w:rPr>
                    <w:t>本次定增后</w:t>
                  </w:r>
                  <w:r w:rsidRPr="00902704">
                    <w:rPr>
                      <w:rFonts w:ascii="Arial" w:eastAsiaTheme="minorEastAsia" w:hAnsi="Arial" w:cs="Arial" w:hint="eastAsia"/>
                      <w:b/>
                      <w:bCs/>
                      <w:szCs w:val="21"/>
                    </w:rPr>
                    <w:t xml:space="preserve"> (2016)</w:t>
                  </w:r>
                </w:p>
              </w:tc>
            </w:tr>
            <w:tr w:rsidR="00BB544C" w:rsidRPr="00902704" w:rsidTr="005811AA">
              <w:trPr>
                <w:trHeight w:val="584"/>
              </w:trPr>
              <w:tc>
                <w:tcPr>
                  <w:tcW w:w="1523" w:type="dxa"/>
                  <w:hideMark/>
                </w:tcPr>
                <w:p w:rsidR="00BB544C" w:rsidRPr="00902704" w:rsidRDefault="00BB544C" w:rsidP="00282EDD">
                  <w:pPr>
                    <w:rPr>
                      <w:rFonts w:ascii="Arial" w:eastAsiaTheme="minorEastAsia" w:hAnsi="Arial" w:cs="Arial"/>
                      <w:szCs w:val="21"/>
                    </w:rPr>
                  </w:pPr>
                  <w:r w:rsidRPr="00902704">
                    <w:rPr>
                      <w:rFonts w:ascii="Arial" w:eastAsiaTheme="minorEastAsia" w:hAnsi="Arial" w:cs="Arial" w:hint="eastAsia"/>
                      <w:szCs w:val="21"/>
                    </w:rPr>
                    <w:t>市值</w:t>
                  </w:r>
                </w:p>
              </w:tc>
              <w:tc>
                <w:tcPr>
                  <w:tcW w:w="1985" w:type="dxa"/>
                  <w:hideMark/>
                </w:tcPr>
                <w:p w:rsidR="00BB544C" w:rsidRPr="00902704" w:rsidRDefault="00BB544C" w:rsidP="00282EDD">
                  <w:pPr>
                    <w:rPr>
                      <w:rFonts w:ascii="Arial" w:eastAsiaTheme="minorEastAsia" w:hAnsi="Arial" w:cs="Arial"/>
                      <w:szCs w:val="21"/>
                    </w:rPr>
                  </w:pPr>
                  <w:r w:rsidRPr="00902704">
                    <w:rPr>
                      <w:rFonts w:ascii="Arial" w:eastAsiaTheme="minorEastAsia" w:hAnsi="Arial" w:cs="Arial" w:hint="eastAsia"/>
                      <w:szCs w:val="21"/>
                    </w:rPr>
                    <w:t>85</w:t>
                  </w:r>
                  <w:r w:rsidRPr="00902704">
                    <w:rPr>
                      <w:rFonts w:ascii="Arial" w:eastAsiaTheme="minorEastAsia" w:hAnsi="Arial" w:cs="Arial" w:hint="eastAsia"/>
                      <w:szCs w:val="21"/>
                    </w:rPr>
                    <w:t>亿</w:t>
                  </w:r>
                </w:p>
              </w:tc>
              <w:tc>
                <w:tcPr>
                  <w:tcW w:w="4199" w:type="dxa"/>
                  <w:hideMark/>
                </w:tcPr>
                <w:p w:rsidR="00BB544C" w:rsidRPr="00902704" w:rsidRDefault="00BB544C" w:rsidP="00282EDD">
                  <w:pPr>
                    <w:rPr>
                      <w:rFonts w:ascii="Arial" w:eastAsiaTheme="minorEastAsia" w:hAnsi="Arial" w:cs="Arial"/>
                      <w:szCs w:val="21"/>
                    </w:rPr>
                  </w:pPr>
                  <w:r w:rsidRPr="00902704">
                    <w:rPr>
                      <w:rFonts w:ascii="Arial" w:eastAsiaTheme="minorEastAsia" w:hAnsi="Arial" w:cs="Arial" w:hint="eastAsia"/>
                      <w:szCs w:val="21"/>
                    </w:rPr>
                    <w:t>232</w:t>
                  </w:r>
                  <w:r w:rsidRPr="00902704">
                    <w:rPr>
                      <w:rFonts w:ascii="Arial" w:eastAsiaTheme="minorEastAsia" w:hAnsi="Arial" w:cs="Arial" w:hint="eastAsia"/>
                      <w:szCs w:val="21"/>
                    </w:rPr>
                    <w:t>亿</w:t>
                  </w:r>
                </w:p>
              </w:tc>
            </w:tr>
            <w:tr w:rsidR="00BB544C" w:rsidRPr="00902704" w:rsidTr="005811AA">
              <w:trPr>
                <w:trHeight w:val="584"/>
              </w:trPr>
              <w:tc>
                <w:tcPr>
                  <w:tcW w:w="1523" w:type="dxa"/>
                  <w:hideMark/>
                </w:tcPr>
                <w:p w:rsidR="00BB544C" w:rsidRPr="00902704" w:rsidRDefault="00BB544C" w:rsidP="00282EDD">
                  <w:pPr>
                    <w:rPr>
                      <w:rFonts w:ascii="Arial" w:eastAsiaTheme="minorEastAsia" w:hAnsi="Arial" w:cs="Arial"/>
                      <w:szCs w:val="21"/>
                    </w:rPr>
                  </w:pPr>
                  <w:r w:rsidRPr="00902704">
                    <w:rPr>
                      <w:rFonts w:ascii="Arial" w:eastAsiaTheme="minorEastAsia" w:hAnsi="Arial" w:cs="Arial" w:hint="eastAsia"/>
                      <w:szCs w:val="21"/>
                    </w:rPr>
                    <w:t>募集资金额</w:t>
                  </w:r>
                </w:p>
              </w:tc>
              <w:tc>
                <w:tcPr>
                  <w:tcW w:w="1985" w:type="dxa"/>
                  <w:hideMark/>
                </w:tcPr>
                <w:p w:rsidR="00BB544C" w:rsidRPr="00902704" w:rsidRDefault="00BB544C" w:rsidP="00282EDD">
                  <w:pPr>
                    <w:rPr>
                      <w:rFonts w:ascii="Arial" w:eastAsiaTheme="minorEastAsia" w:hAnsi="Arial" w:cs="Arial"/>
                      <w:szCs w:val="21"/>
                    </w:rPr>
                  </w:pPr>
                  <w:r w:rsidRPr="00902704">
                    <w:rPr>
                      <w:rFonts w:ascii="Arial" w:eastAsiaTheme="minorEastAsia" w:hAnsi="Arial" w:cs="Arial" w:hint="eastAsia"/>
                      <w:szCs w:val="21"/>
                    </w:rPr>
                    <w:t>19.8</w:t>
                  </w:r>
                  <w:r w:rsidRPr="00902704">
                    <w:rPr>
                      <w:rFonts w:ascii="Arial" w:eastAsiaTheme="minorEastAsia" w:hAnsi="Arial" w:cs="Arial" w:hint="eastAsia"/>
                      <w:szCs w:val="21"/>
                    </w:rPr>
                    <w:t>亿</w:t>
                  </w:r>
                </w:p>
              </w:tc>
              <w:tc>
                <w:tcPr>
                  <w:tcW w:w="4199" w:type="dxa"/>
                  <w:hideMark/>
                </w:tcPr>
                <w:p w:rsidR="00BB544C" w:rsidRPr="00902704" w:rsidRDefault="00BB544C" w:rsidP="00282EDD">
                  <w:pPr>
                    <w:rPr>
                      <w:rFonts w:ascii="Arial" w:eastAsiaTheme="minorEastAsia" w:hAnsi="Arial" w:cs="Arial"/>
                      <w:szCs w:val="21"/>
                    </w:rPr>
                  </w:pPr>
                  <w:r w:rsidRPr="00902704">
                    <w:rPr>
                      <w:rFonts w:ascii="Arial" w:eastAsiaTheme="minorEastAsia" w:hAnsi="Arial" w:cs="Arial" w:hint="eastAsia"/>
                      <w:szCs w:val="21"/>
                    </w:rPr>
                    <w:t>35.1</w:t>
                  </w:r>
                  <w:r w:rsidRPr="00902704">
                    <w:rPr>
                      <w:rFonts w:ascii="Arial" w:eastAsiaTheme="minorEastAsia" w:hAnsi="Arial" w:cs="Arial" w:hint="eastAsia"/>
                      <w:szCs w:val="21"/>
                    </w:rPr>
                    <w:t>亿</w:t>
                  </w:r>
                </w:p>
              </w:tc>
            </w:tr>
            <w:tr w:rsidR="00BB544C" w:rsidRPr="00902704" w:rsidTr="005811AA">
              <w:trPr>
                <w:trHeight w:val="584"/>
              </w:trPr>
              <w:tc>
                <w:tcPr>
                  <w:tcW w:w="1523" w:type="dxa"/>
                  <w:hideMark/>
                </w:tcPr>
                <w:p w:rsidR="00BB544C" w:rsidRPr="00902704" w:rsidRDefault="00BB544C" w:rsidP="00282EDD">
                  <w:pPr>
                    <w:rPr>
                      <w:rFonts w:ascii="Arial" w:eastAsiaTheme="minorEastAsia" w:hAnsi="Arial" w:cs="Arial"/>
                      <w:szCs w:val="21"/>
                    </w:rPr>
                  </w:pPr>
                  <w:r w:rsidRPr="00902704">
                    <w:rPr>
                      <w:rFonts w:ascii="Arial" w:eastAsiaTheme="minorEastAsia" w:hAnsi="Arial" w:cs="Arial" w:hint="eastAsia"/>
                      <w:szCs w:val="21"/>
                    </w:rPr>
                    <w:t>收入</w:t>
                  </w:r>
                </w:p>
              </w:tc>
              <w:tc>
                <w:tcPr>
                  <w:tcW w:w="1985" w:type="dxa"/>
                  <w:hideMark/>
                </w:tcPr>
                <w:p w:rsidR="00BB544C" w:rsidRPr="00902704" w:rsidRDefault="00BB544C" w:rsidP="00282EDD">
                  <w:pPr>
                    <w:rPr>
                      <w:rFonts w:ascii="Arial" w:eastAsiaTheme="minorEastAsia" w:hAnsi="Arial" w:cs="Arial"/>
                      <w:szCs w:val="21"/>
                    </w:rPr>
                  </w:pPr>
                  <w:r w:rsidRPr="00902704">
                    <w:rPr>
                      <w:rFonts w:ascii="Arial" w:eastAsiaTheme="minorEastAsia" w:hAnsi="Arial" w:cs="Arial" w:hint="eastAsia"/>
                      <w:szCs w:val="21"/>
                    </w:rPr>
                    <w:t>8.6</w:t>
                  </w:r>
                  <w:r w:rsidRPr="00902704">
                    <w:rPr>
                      <w:rFonts w:ascii="Arial" w:eastAsiaTheme="minorEastAsia" w:hAnsi="Arial" w:cs="Arial" w:hint="eastAsia"/>
                      <w:szCs w:val="21"/>
                    </w:rPr>
                    <w:t>亿</w:t>
                  </w:r>
                </w:p>
              </w:tc>
              <w:tc>
                <w:tcPr>
                  <w:tcW w:w="4199" w:type="dxa"/>
                  <w:hideMark/>
                </w:tcPr>
                <w:p w:rsidR="00BB544C" w:rsidRPr="00902704" w:rsidRDefault="00BB544C" w:rsidP="00282EDD">
                  <w:pPr>
                    <w:rPr>
                      <w:rFonts w:ascii="Arial" w:eastAsiaTheme="minorEastAsia" w:hAnsi="Arial" w:cs="Arial"/>
                      <w:szCs w:val="21"/>
                    </w:rPr>
                  </w:pPr>
                  <w:r>
                    <w:rPr>
                      <w:rFonts w:ascii="Arial" w:eastAsiaTheme="minorEastAsia" w:hAnsi="Arial" w:cs="Arial" w:hint="eastAsia"/>
                      <w:szCs w:val="21"/>
                    </w:rPr>
                    <w:t>20.6</w:t>
                  </w:r>
                  <w:r>
                    <w:rPr>
                      <w:rFonts w:ascii="Arial" w:eastAsiaTheme="minorEastAsia" w:hAnsi="Arial" w:cs="Arial" w:hint="eastAsia"/>
                      <w:szCs w:val="21"/>
                    </w:rPr>
                    <w:t>亿（</w:t>
                  </w:r>
                  <w:r>
                    <w:rPr>
                      <w:rFonts w:ascii="Arial" w:eastAsiaTheme="minorEastAsia" w:hAnsi="Arial" w:cs="Arial" w:hint="eastAsia"/>
                      <w:szCs w:val="21"/>
                    </w:rPr>
                    <w:t>2</w:t>
                  </w:r>
                  <w:r>
                    <w:rPr>
                      <w:rFonts w:ascii="Arial" w:eastAsiaTheme="minorEastAsia" w:hAnsi="Arial" w:cs="Arial"/>
                      <w:szCs w:val="21"/>
                    </w:rPr>
                    <w:t>015</w:t>
                  </w:r>
                  <w:r>
                    <w:rPr>
                      <w:rFonts w:ascii="Arial" w:eastAsiaTheme="minorEastAsia" w:hAnsi="Arial" w:cs="Arial"/>
                      <w:szCs w:val="21"/>
                    </w:rPr>
                    <w:t>年</w:t>
                  </w:r>
                  <w:r>
                    <w:rPr>
                      <w:rFonts w:ascii="Arial" w:eastAsiaTheme="minorEastAsia" w:hAnsi="Arial" w:cs="Arial" w:hint="eastAsia"/>
                      <w:szCs w:val="21"/>
                    </w:rPr>
                    <w:t>）</w:t>
                  </w:r>
                </w:p>
              </w:tc>
            </w:tr>
            <w:tr w:rsidR="00BB544C" w:rsidRPr="00902704" w:rsidTr="005811AA">
              <w:trPr>
                <w:trHeight w:val="584"/>
              </w:trPr>
              <w:tc>
                <w:tcPr>
                  <w:tcW w:w="1523" w:type="dxa"/>
                  <w:hideMark/>
                </w:tcPr>
                <w:p w:rsidR="00BB544C" w:rsidRPr="00902704" w:rsidRDefault="00BB544C" w:rsidP="00282EDD">
                  <w:pPr>
                    <w:rPr>
                      <w:rFonts w:ascii="Arial" w:eastAsiaTheme="minorEastAsia" w:hAnsi="Arial" w:cs="Arial"/>
                      <w:szCs w:val="21"/>
                    </w:rPr>
                  </w:pPr>
                  <w:r w:rsidRPr="00902704">
                    <w:rPr>
                      <w:rFonts w:ascii="Arial" w:eastAsiaTheme="minorEastAsia" w:hAnsi="Arial" w:cs="Arial" w:hint="eastAsia"/>
                      <w:szCs w:val="21"/>
                    </w:rPr>
                    <w:t>下游市场</w:t>
                  </w:r>
                </w:p>
              </w:tc>
              <w:tc>
                <w:tcPr>
                  <w:tcW w:w="1985" w:type="dxa"/>
                  <w:hideMark/>
                </w:tcPr>
                <w:p w:rsidR="00BB544C" w:rsidRPr="00902704" w:rsidRDefault="00BB544C" w:rsidP="00282EDD">
                  <w:pPr>
                    <w:rPr>
                      <w:rFonts w:ascii="Arial" w:eastAsiaTheme="minorEastAsia" w:hAnsi="Arial" w:cs="Arial"/>
                      <w:szCs w:val="21"/>
                    </w:rPr>
                  </w:pPr>
                  <w:r w:rsidRPr="00902704">
                    <w:rPr>
                      <w:rFonts w:ascii="Arial" w:eastAsiaTheme="minorEastAsia" w:hAnsi="Arial" w:cs="Arial" w:hint="eastAsia"/>
                      <w:szCs w:val="21"/>
                    </w:rPr>
                    <w:t>单一通信设备市场</w:t>
                  </w:r>
                </w:p>
              </w:tc>
              <w:tc>
                <w:tcPr>
                  <w:tcW w:w="4199" w:type="dxa"/>
                  <w:hideMark/>
                </w:tcPr>
                <w:p w:rsidR="00BB544C" w:rsidRPr="00902704" w:rsidRDefault="00BB544C" w:rsidP="00282EDD">
                  <w:pPr>
                    <w:rPr>
                      <w:rFonts w:ascii="Arial" w:eastAsiaTheme="minorEastAsia" w:hAnsi="Arial" w:cs="Arial"/>
                      <w:szCs w:val="21"/>
                    </w:rPr>
                  </w:pPr>
                  <w:r w:rsidRPr="00902704">
                    <w:rPr>
                      <w:rFonts w:ascii="Arial" w:eastAsiaTheme="minorEastAsia" w:hAnsi="Arial" w:cs="Arial" w:hint="eastAsia"/>
                      <w:szCs w:val="21"/>
                    </w:rPr>
                    <w:t>消费电子、通信设备、汽车零部件三大市场</w:t>
                  </w:r>
                </w:p>
              </w:tc>
            </w:tr>
            <w:tr w:rsidR="00BB544C" w:rsidRPr="00902704" w:rsidTr="005811AA">
              <w:trPr>
                <w:trHeight w:val="584"/>
              </w:trPr>
              <w:tc>
                <w:tcPr>
                  <w:tcW w:w="1523" w:type="dxa"/>
                  <w:hideMark/>
                </w:tcPr>
                <w:p w:rsidR="00BB544C" w:rsidRPr="00902704" w:rsidRDefault="00BB544C" w:rsidP="00282EDD">
                  <w:pPr>
                    <w:rPr>
                      <w:rFonts w:ascii="Arial" w:eastAsiaTheme="minorEastAsia" w:hAnsi="Arial" w:cs="Arial"/>
                      <w:szCs w:val="21"/>
                    </w:rPr>
                  </w:pPr>
                  <w:r w:rsidRPr="00902704">
                    <w:rPr>
                      <w:rFonts w:ascii="Arial" w:eastAsiaTheme="minorEastAsia" w:hAnsi="Arial" w:cs="Arial" w:hint="eastAsia"/>
                      <w:szCs w:val="21"/>
                    </w:rPr>
                    <w:t>下游市场大小</w:t>
                  </w:r>
                </w:p>
              </w:tc>
              <w:tc>
                <w:tcPr>
                  <w:tcW w:w="1985" w:type="dxa"/>
                  <w:hideMark/>
                </w:tcPr>
                <w:p w:rsidR="00BB544C" w:rsidRPr="00902704" w:rsidRDefault="00BB544C" w:rsidP="00282EDD">
                  <w:pPr>
                    <w:rPr>
                      <w:rFonts w:ascii="Arial" w:eastAsiaTheme="minorEastAsia" w:hAnsi="Arial" w:cs="Arial"/>
                      <w:szCs w:val="21"/>
                    </w:rPr>
                  </w:pPr>
                  <w:r w:rsidRPr="00902704">
                    <w:rPr>
                      <w:rFonts w:ascii="Arial" w:eastAsiaTheme="minorEastAsia" w:hAnsi="Arial" w:cs="Arial" w:hint="eastAsia"/>
                      <w:szCs w:val="21"/>
                    </w:rPr>
                    <w:t>约百亿元</w:t>
                  </w:r>
                </w:p>
              </w:tc>
              <w:tc>
                <w:tcPr>
                  <w:tcW w:w="4199" w:type="dxa"/>
                  <w:hideMark/>
                </w:tcPr>
                <w:p w:rsidR="00BB544C" w:rsidRPr="00902704" w:rsidRDefault="00BB544C" w:rsidP="00282EDD">
                  <w:pPr>
                    <w:rPr>
                      <w:rFonts w:ascii="Arial" w:eastAsiaTheme="minorEastAsia" w:hAnsi="Arial" w:cs="Arial"/>
                      <w:szCs w:val="21"/>
                    </w:rPr>
                  </w:pPr>
                  <w:r w:rsidRPr="00902704">
                    <w:rPr>
                      <w:rFonts w:ascii="Arial" w:eastAsiaTheme="minorEastAsia" w:hAnsi="Arial" w:cs="Arial" w:hint="eastAsia"/>
                      <w:szCs w:val="21"/>
                    </w:rPr>
                    <w:t>万亿元</w:t>
                  </w:r>
                </w:p>
              </w:tc>
            </w:tr>
            <w:tr w:rsidR="00BB544C" w:rsidRPr="00902704" w:rsidTr="005811AA">
              <w:trPr>
                <w:trHeight w:val="584"/>
              </w:trPr>
              <w:tc>
                <w:tcPr>
                  <w:tcW w:w="1523" w:type="dxa"/>
                  <w:hideMark/>
                </w:tcPr>
                <w:p w:rsidR="00BB544C" w:rsidRPr="00902704" w:rsidRDefault="00BB544C" w:rsidP="00282EDD">
                  <w:pPr>
                    <w:rPr>
                      <w:rFonts w:ascii="Arial" w:eastAsiaTheme="minorEastAsia" w:hAnsi="Arial" w:cs="Arial"/>
                      <w:szCs w:val="21"/>
                    </w:rPr>
                  </w:pPr>
                  <w:r w:rsidRPr="00902704">
                    <w:rPr>
                      <w:rFonts w:ascii="Arial" w:eastAsiaTheme="minorEastAsia" w:hAnsi="Arial" w:cs="Arial" w:hint="eastAsia"/>
                      <w:szCs w:val="21"/>
                    </w:rPr>
                    <w:t>工艺能力</w:t>
                  </w:r>
                </w:p>
              </w:tc>
              <w:tc>
                <w:tcPr>
                  <w:tcW w:w="1985" w:type="dxa"/>
                  <w:hideMark/>
                </w:tcPr>
                <w:p w:rsidR="00BB544C" w:rsidRPr="00902704" w:rsidRDefault="00BB544C" w:rsidP="00282EDD">
                  <w:pPr>
                    <w:rPr>
                      <w:rFonts w:ascii="Arial" w:eastAsiaTheme="minorEastAsia" w:hAnsi="Arial" w:cs="Arial"/>
                      <w:szCs w:val="21"/>
                    </w:rPr>
                  </w:pPr>
                  <w:r w:rsidRPr="00902704">
                    <w:rPr>
                      <w:rFonts w:ascii="Arial" w:eastAsiaTheme="minorEastAsia" w:hAnsi="Arial" w:cs="Arial" w:hint="eastAsia"/>
                      <w:szCs w:val="21"/>
                    </w:rPr>
                    <w:t>射频器件加工</w:t>
                  </w:r>
                </w:p>
              </w:tc>
              <w:tc>
                <w:tcPr>
                  <w:tcW w:w="4199" w:type="dxa"/>
                  <w:hideMark/>
                </w:tcPr>
                <w:p w:rsidR="00BB544C" w:rsidRPr="00902704" w:rsidRDefault="00BB544C" w:rsidP="00282EDD">
                  <w:pPr>
                    <w:rPr>
                      <w:rFonts w:ascii="Arial" w:eastAsiaTheme="minorEastAsia" w:hAnsi="Arial" w:cs="Arial"/>
                      <w:szCs w:val="21"/>
                    </w:rPr>
                  </w:pPr>
                  <w:r>
                    <w:rPr>
                      <w:rFonts w:ascii="Arial" w:eastAsiaTheme="minorEastAsia" w:hAnsi="Arial" w:cs="Arial" w:hint="eastAsia"/>
                      <w:szCs w:val="21"/>
                    </w:rPr>
                    <w:t>通过内生式增长和“事业合伙人”模式的外延扩张，拓展出</w:t>
                  </w:r>
                  <w:r w:rsidRPr="00902704">
                    <w:rPr>
                      <w:rFonts w:ascii="Arial" w:eastAsiaTheme="minorEastAsia" w:hAnsi="Arial" w:cs="Arial" w:hint="eastAsia"/>
                      <w:szCs w:val="21"/>
                    </w:rPr>
                    <w:t>50</w:t>
                  </w:r>
                  <w:r>
                    <w:rPr>
                      <w:rFonts w:ascii="Arial" w:eastAsiaTheme="minorEastAsia" w:hAnsi="Arial" w:cs="Arial" w:hint="eastAsia"/>
                      <w:szCs w:val="21"/>
                    </w:rPr>
                    <w:t>余</w:t>
                  </w:r>
                  <w:r w:rsidRPr="00902704">
                    <w:rPr>
                      <w:rFonts w:ascii="Arial" w:eastAsiaTheme="minorEastAsia" w:hAnsi="Arial" w:cs="Arial" w:hint="eastAsia"/>
                      <w:szCs w:val="21"/>
                    </w:rPr>
                    <w:t>种丰富的加工制造能力</w:t>
                  </w:r>
                </w:p>
              </w:tc>
            </w:tr>
            <w:tr w:rsidR="00BB544C" w:rsidRPr="00902704" w:rsidTr="005811AA">
              <w:trPr>
                <w:trHeight w:val="584"/>
              </w:trPr>
              <w:tc>
                <w:tcPr>
                  <w:tcW w:w="1523" w:type="dxa"/>
                </w:tcPr>
                <w:p w:rsidR="00BB544C" w:rsidRPr="00902704" w:rsidRDefault="00BB544C" w:rsidP="00282EDD">
                  <w:pPr>
                    <w:rPr>
                      <w:rFonts w:ascii="Arial" w:eastAsiaTheme="minorEastAsia" w:hAnsi="Arial" w:cs="Arial"/>
                      <w:szCs w:val="21"/>
                    </w:rPr>
                  </w:pPr>
                  <w:r>
                    <w:rPr>
                      <w:rFonts w:ascii="Arial" w:eastAsiaTheme="minorEastAsia" w:hAnsi="Arial" w:cs="Arial" w:hint="eastAsia"/>
                      <w:szCs w:val="21"/>
                    </w:rPr>
                    <w:t>产品范围</w:t>
                  </w:r>
                </w:p>
              </w:tc>
              <w:tc>
                <w:tcPr>
                  <w:tcW w:w="1985" w:type="dxa"/>
                </w:tcPr>
                <w:p w:rsidR="00BB544C" w:rsidRPr="00902704" w:rsidRDefault="00BB544C" w:rsidP="00282EDD">
                  <w:pPr>
                    <w:rPr>
                      <w:rFonts w:ascii="Arial" w:eastAsiaTheme="minorEastAsia" w:hAnsi="Arial" w:cs="Arial"/>
                      <w:szCs w:val="21"/>
                    </w:rPr>
                  </w:pPr>
                  <w:r>
                    <w:rPr>
                      <w:rFonts w:ascii="Arial" w:eastAsiaTheme="minorEastAsia" w:hAnsi="Arial" w:cs="Arial" w:hint="eastAsia"/>
                      <w:szCs w:val="21"/>
                    </w:rPr>
                    <w:t>通信设备</w:t>
                  </w:r>
                </w:p>
              </w:tc>
              <w:tc>
                <w:tcPr>
                  <w:tcW w:w="4199" w:type="dxa"/>
                </w:tcPr>
                <w:p w:rsidR="00BB544C" w:rsidRPr="00902704" w:rsidRDefault="00BB544C" w:rsidP="00282EDD">
                  <w:pPr>
                    <w:rPr>
                      <w:rFonts w:ascii="Arial" w:eastAsiaTheme="minorEastAsia" w:hAnsi="Arial" w:cs="Arial"/>
                      <w:szCs w:val="21"/>
                    </w:rPr>
                  </w:pPr>
                  <w:r w:rsidRPr="00261E54">
                    <w:rPr>
                      <w:rFonts w:ascii="Arial" w:eastAsiaTheme="minorEastAsia" w:hAnsi="Arial" w:cs="Arial" w:hint="eastAsia"/>
                      <w:szCs w:val="21"/>
                    </w:rPr>
                    <w:t>“跨界不跨行”，将产品提供能力从单纯的通信设备，拓展到“连接万物的通信设备”</w:t>
                  </w:r>
                  <w:r w:rsidRPr="00261E54">
                    <w:rPr>
                      <w:rFonts w:ascii="Arial" w:eastAsiaTheme="minorEastAsia" w:hAnsi="Arial" w:cs="Arial" w:hint="eastAsia"/>
                      <w:szCs w:val="21"/>
                    </w:rPr>
                    <w:t>+</w:t>
                  </w:r>
                  <w:r>
                    <w:rPr>
                      <w:rFonts w:ascii="Arial" w:eastAsiaTheme="minorEastAsia" w:hAnsi="Arial" w:cs="Arial" w:hint="eastAsia"/>
                      <w:szCs w:val="21"/>
                    </w:rPr>
                    <w:t>“围绕通信设备连接的万物”，</w:t>
                  </w:r>
                  <w:r w:rsidRPr="00261E54">
                    <w:rPr>
                      <w:rFonts w:ascii="Arial" w:eastAsiaTheme="minorEastAsia" w:hAnsi="Arial" w:cs="Arial" w:hint="eastAsia"/>
                      <w:szCs w:val="21"/>
                    </w:rPr>
                    <w:t>包括以手机为代表的传统智能终端、智能医疗、健康护理、可穿戴设备、</w:t>
                  </w:r>
                  <w:r w:rsidRPr="00261E54">
                    <w:rPr>
                      <w:rFonts w:ascii="Arial" w:eastAsiaTheme="minorEastAsia" w:hAnsi="Arial" w:cs="Arial" w:hint="eastAsia"/>
                      <w:szCs w:val="21"/>
                    </w:rPr>
                    <w:t>VR</w:t>
                  </w:r>
                  <w:r w:rsidRPr="00261E54">
                    <w:rPr>
                      <w:rFonts w:ascii="Arial" w:eastAsiaTheme="minorEastAsia" w:hAnsi="Arial" w:cs="Arial" w:hint="eastAsia"/>
                      <w:szCs w:val="21"/>
                    </w:rPr>
                    <w:t>应用及游戏周边、智能家居家电、物联网感知、智能电动汽车在内的各类智能终端的核心零部件。</w:t>
                  </w:r>
                </w:p>
              </w:tc>
            </w:tr>
            <w:tr w:rsidR="00BB544C" w:rsidRPr="00902704" w:rsidTr="005811AA">
              <w:trPr>
                <w:trHeight w:val="584"/>
              </w:trPr>
              <w:tc>
                <w:tcPr>
                  <w:tcW w:w="1523" w:type="dxa"/>
                </w:tcPr>
                <w:p w:rsidR="00BB544C" w:rsidRPr="00902704" w:rsidRDefault="00BB544C" w:rsidP="00282EDD">
                  <w:pPr>
                    <w:rPr>
                      <w:rFonts w:ascii="Arial" w:eastAsiaTheme="minorEastAsia" w:hAnsi="Arial" w:cs="Arial"/>
                      <w:szCs w:val="21"/>
                    </w:rPr>
                  </w:pPr>
                  <w:r>
                    <w:rPr>
                      <w:rFonts w:ascii="Arial" w:eastAsiaTheme="minorEastAsia" w:hAnsi="Arial" w:cs="Arial" w:hint="eastAsia"/>
                      <w:szCs w:val="21"/>
                    </w:rPr>
                    <w:t>下游客户</w:t>
                  </w:r>
                </w:p>
              </w:tc>
              <w:tc>
                <w:tcPr>
                  <w:tcW w:w="1985" w:type="dxa"/>
                </w:tcPr>
                <w:p w:rsidR="00BB544C" w:rsidRPr="00902704" w:rsidRDefault="00BB544C" w:rsidP="00282EDD">
                  <w:pPr>
                    <w:rPr>
                      <w:rFonts w:ascii="Arial" w:eastAsiaTheme="minorEastAsia" w:hAnsi="Arial" w:cs="Arial"/>
                      <w:szCs w:val="21"/>
                    </w:rPr>
                  </w:pPr>
                  <w:r>
                    <w:rPr>
                      <w:rFonts w:ascii="Arial" w:eastAsiaTheme="minorEastAsia" w:hAnsi="Arial" w:cs="Arial" w:hint="eastAsia"/>
                      <w:szCs w:val="21"/>
                    </w:rPr>
                    <w:t>主要是华为、爱立信等通信行业企业</w:t>
                  </w:r>
                </w:p>
              </w:tc>
              <w:tc>
                <w:tcPr>
                  <w:tcW w:w="4199" w:type="dxa"/>
                </w:tcPr>
                <w:p w:rsidR="00BB544C" w:rsidRPr="00902704" w:rsidRDefault="00BB544C" w:rsidP="00282EDD">
                  <w:pPr>
                    <w:rPr>
                      <w:rFonts w:ascii="Arial" w:eastAsiaTheme="minorEastAsia" w:hAnsi="Arial" w:cs="Arial"/>
                      <w:szCs w:val="21"/>
                    </w:rPr>
                  </w:pPr>
                  <w:r w:rsidRPr="002A2359">
                    <w:rPr>
                      <w:rFonts w:ascii="Arial" w:eastAsiaTheme="minorEastAsia" w:hAnsi="Arial" w:cs="Arial" w:hint="eastAsia"/>
                      <w:szCs w:val="21"/>
                    </w:rPr>
                    <w:t>涵盖了消费类电子、汽车零部件、通信设备领域的全球顶级企业，包括通信设备领域前三强；汽车零配件领域、电动汽车领域全球第一；消费电子领域全球第一；以及其它主流智能终端品牌、汽车主机品牌等，客户群体广泛而优质。</w:t>
                  </w:r>
                </w:p>
              </w:tc>
            </w:tr>
            <w:tr w:rsidR="00BB544C" w:rsidRPr="00902704" w:rsidTr="005811AA">
              <w:trPr>
                <w:trHeight w:val="584"/>
              </w:trPr>
              <w:tc>
                <w:tcPr>
                  <w:tcW w:w="1523" w:type="dxa"/>
                  <w:hideMark/>
                </w:tcPr>
                <w:p w:rsidR="00BB544C" w:rsidRPr="00902704" w:rsidRDefault="00BB544C" w:rsidP="00282EDD">
                  <w:pPr>
                    <w:rPr>
                      <w:rFonts w:ascii="Arial" w:eastAsiaTheme="minorEastAsia" w:hAnsi="Arial" w:cs="Arial"/>
                      <w:szCs w:val="21"/>
                    </w:rPr>
                  </w:pPr>
                  <w:r w:rsidRPr="00902704">
                    <w:rPr>
                      <w:rFonts w:ascii="Arial" w:eastAsiaTheme="minorEastAsia" w:hAnsi="Arial" w:cs="Arial" w:hint="eastAsia"/>
                      <w:szCs w:val="21"/>
                    </w:rPr>
                    <w:t>分子公司</w:t>
                  </w:r>
                </w:p>
              </w:tc>
              <w:tc>
                <w:tcPr>
                  <w:tcW w:w="1985" w:type="dxa"/>
                  <w:hideMark/>
                </w:tcPr>
                <w:p w:rsidR="00BB544C" w:rsidRPr="00902704" w:rsidRDefault="00BB544C" w:rsidP="00282EDD">
                  <w:pPr>
                    <w:rPr>
                      <w:rFonts w:ascii="Arial" w:eastAsiaTheme="minorEastAsia" w:hAnsi="Arial" w:cs="Arial"/>
                      <w:szCs w:val="21"/>
                    </w:rPr>
                  </w:pPr>
                  <w:r w:rsidRPr="00902704">
                    <w:rPr>
                      <w:rFonts w:ascii="Arial" w:eastAsiaTheme="minorEastAsia" w:hAnsi="Arial" w:cs="Arial" w:hint="eastAsia"/>
                      <w:szCs w:val="21"/>
                    </w:rPr>
                    <w:t>2</w:t>
                  </w:r>
                  <w:r w:rsidRPr="00902704">
                    <w:rPr>
                      <w:rFonts w:ascii="Arial" w:eastAsiaTheme="minorEastAsia" w:hAnsi="Arial" w:cs="Arial" w:hint="eastAsia"/>
                      <w:szCs w:val="21"/>
                    </w:rPr>
                    <w:t>家，通信行业</w:t>
                  </w:r>
                </w:p>
              </w:tc>
              <w:tc>
                <w:tcPr>
                  <w:tcW w:w="4199" w:type="dxa"/>
                  <w:hideMark/>
                </w:tcPr>
                <w:p w:rsidR="00BB544C" w:rsidRPr="00902704" w:rsidRDefault="00BB544C" w:rsidP="00282EDD">
                  <w:pPr>
                    <w:rPr>
                      <w:rFonts w:ascii="Arial" w:eastAsiaTheme="minorEastAsia" w:hAnsi="Arial" w:cs="Arial"/>
                      <w:szCs w:val="21"/>
                    </w:rPr>
                  </w:pPr>
                  <w:r w:rsidRPr="00902704">
                    <w:rPr>
                      <w:rFonts w:ascii="Arial" w:eastAsiaTheme="minorEastAsia" w:hAnsi="Arial" w:cs="Arial" w:hint="eastAsia"/>
                      <w:szCs w:val="21"/>
                    </w:rPr>
                    <w:t>涵盖消费电子、通信设备、汽车零部件、物联网、</w:t>
                  </w:r>
                  <w:r w:rsidRPr="00902704">
                    <w:rPr>
                      <w:rFonts w:ascii="Arial" w:eastAsiaTheme="minorEastAsia" w:hAnsi="Arial" w:cs="Arial" w:hint="eastAsia"/>
                      <w:szCs w:val="21"/>
                    </w:rPr>
                    <w:t>OLED</w:t>
                  </w:r>
                  <w:r w:rsidRPr="00902704">
                    <w:rPr>
                      <w:rFonts w:ascii="Arial" w:eastAsiaTheme="minorEastAsia" w:hAnsi="Arial" w:cs="Arial" w:hint="eastAsia"/>
                      <w:szCs w:val="21"/>
                    </w:rPr>
                    <w:t>、石墨烯等多领域的</w:t>
                  </w:r>
                  <w:r w:rsidRPr="00902704">
                    <w:rPr>
                      <w:rFonts w:ascii="Arial" w:eastAsiaTheme="minorEastAsia" w:hAnsi="Arial" w:cs="Arial" w:hint="eastAsia"/>
                      <w:szCs w:val="21"/>
                    </w:rPr>
                    <w:t>23</w:t>
                  </w:r>
                  <w:r w:rsidRPr="00902704">
                    <w:rPr>
                      <w:rFonts w:ascii="Arial" w:eastAsiaTheme="minorEastAsia" w:hAnsi="Arial" w:cs="Arial" w:hint="eastAsia"/>
                      <w:szCs w:val="21"/>
                    </w:rPr>
                    <w:t>家分子公司，含</w:t>
                  </w:r>
                  <w:r w:rsidRPr="00902704">
                    <w:rPr>
                      <w:rFonts w:ascii="Arial" w:eastAsiaTheme="minorEastAsia" w:hAnsi="Arial" w:cs="Arial" w:hint="eastAsia"/>
                      <w:szCs w:val="21"/>
                    </w:rPr>
                    <w:t>3</w:t>
                  </w:r>
                  <w:r w:rsidRPr="00902704">
                    <w:rPr>
                      <w:rFonts w:ascii="Arial" w:eastAsiaTheme="minorEastAsia" w:hAnsi="Arial" w:cs="Arial" w:hint="eastAsia"/>
                      <w:szCs w:val="21"/>
                    </w:rPr>
                    <w:t>家新三板挂牌公司</w:t>
                  </w:r>
                  <w:r>
                    <w:rPr>
                      <w:rFonts w:ascii="Arial" w:eastAsiaTheme="minorEastAsia" w:hAnsi="Arial" w:cs="Arial" w:hint="eastAsia"/>
                      <w:szCs w:val="21"/>
                    </w:rPr>
                    <w:t>。</w:t>
                  </w:r>
                </w:p>
              </w:tc>
            </w:tr>
            <w:tr w:rsidR="00BB544C" w:rsidRPr="00902704" w:rsidTr="005811AA">
              <w:trPr>
                <w:trHeight w:val="584"/>
              </w:trPr>
              <w:tc>
                <w:tcPr>
                  <w:tcW w:w="1523" w:type="dxa"/>
                </w:tcPr>
                <w:p w:rsidR="00BB544C" w:rsidRPr="00902704" w:rsidRDefault="00BB544C" w:rsidP="00282EDD">
                  <w:pPr>
                    <w:rPr>
                      <w:rFonts w:ascii="Arial" w:eastAsiaTheme="minorEastAsia" w:hAnsi="Arial" w:cs="Arial"/>
                      <w:szCs w:val="21"/>
                    </w:rPr>
                  </w:pPr>
                  <w:r>
                    <w:rPr>
                      <w:rFonts w:ascii="Arial" w:eastAsiaTheme="minorEastAsia" w:hAnsi="Arial" w:cs="Arial" w:hint="eastAsia"/>
                      <w:szCs w:val="21"/>
                    </w:rPr>
                    <w:t>规模</w:t>
                  </w:r>
                </w:p>
              </w:tc>
              <w:tc>
                <w:tcPr>
                  <w:tcW w:w="1985" w:type="dxa"/>
                </w:tcPr>
                <w:p w:rsidR="00BB544C" w:rsidRPr="00902704" w:rsidRDefault="00BB544C" w:rsidP="00282EDD">
                  <w:pPr>
                    <w:rPr>
                      <w:rFonts w:ascii="Arial" w:eastAsiaTheme="minorEastAsia" w:hAnsi="Arial" w:cs="Arial"/>
                      <w:szCs w:val="21"/>
                    </w:rPr>
                  </w:pPr>
                  <w:r w:rsidRPr="002A2359">
                    <w:rPr>
                      <w:rFonts w:ascii="Arial" w:eastAsiaTheme="minorEastAsia" w:hAnsi="Arial" w:cs="Arial" w:hint="eastAsia"/>
                      <w:szCs w:val="21"/>
                    </w:rPr>
                    <w:t>深圳石岩、安徽怀远两个厂区，面积仅</w:t>
                  </w:r>
                  <w:r w:rsidRPr="002A2359">
                    <w:rPr>
                      <w:rFonts w:ascii="Arial" w:eastAsiaTheme="minorEastAsia" w:hAnsi="Arial" w:cs="Arial" w:hint="eastAsia"/>
                      <w:szCs w:val="21"/>
                    </w:rPr>
                    <w:t>6</w:t>
                  </w:r>
                  <w:r w:rsidRPr="002A2359">
                    <w:rPr>
                      <w:rFonts w:ascii="Arial" w:eastAsiaTheme="minorEastAsia" w:hAnsi="Arial" w:cs="Arial" w:hint="eastAsia"/>
                      <w:szCs w:val="21"/>
                    </w:rPr>
                    <w:t>万平米</w:t>
                  </w:r>
                </w:p>
              </w:tc>
              <w:tc>
                <w:tcPr>
                  <w:tcW w:w="4199" w:type="dxa"/>
                </w:tcPr>
                <w:p w:rsidR="00BB544C" w:rsidRPr="00902704" w:rsidRDefault="00BB544C" w:rsidP="00282EDD">
                  <w:pPr>
                    <w:rPr>
                      <w:rFonts w:ascii="Arial" w:eastAsiaTheme="minorEastAsia" w:hAnsi="Arial" w:cs="Arial"/>
                      <w:szCs w:val="21"/>
                    </w:rPr>
                  </w:pPr>
                  <w:r w:rsidRPr="002A2359">
                    <w:rPr>
                      <w:rFonts w:ascii="Arial" w:eastAsiaTheme="minorEastAsia" w:hAnsi="Arial" w:cs="Arial" w:hint="eastAsia"/>
                      <w:szCs w:val="21"/>
                    </w:rPr>
                    <w:t>6</w:t>
                  </w:r>
                  <w:r w:rsidRPr="002A2359">
                    <w:rPr>
                      <w:rFonts w:ascii="Arial" w:eastAsiaTheme="minorEastAsia" w:hAnsi="Arial" w:cs="Arial" w:hint="eastAsia"/>
                      <w:szCs w:val="21"/>
                    </w:rPr>
                    <w:t>个研发中心和</w:t>
                  </w:r>
                  <w:r w:rsidRPr="002A2359">
                    <w:rPr>
                      <w:rFonts w:ascii="Arial" w:eastAsiaTheme="minorEastAsia" w:hAnsi="Arial" w:cs="Arial" w:hint="eastAsia"/>
                      <w:szCs w:val="21"/>
                    </w:rPr>
                    <w:t>12</w:t>
                  </w:r>
                  <w:r w:rsidRPr="002A2359">
                    <w:rPr>
                      <w:rFonts w:ascii="Arial" w:eastAsiaTheme="minorEastAsia" w:hAnsi="Arial" w:cs="Arial" w:hint="eastAsia"/>
                      <w:szCs w:val="21"/>
                    </w:rPr>
                    <w:t>个工厂，分布于北京、上海、广东、安徽、内蒙、贵州、四川、意大利米兰，面积超过</w:t>
                  </w:r>
                  <w:r w:rsidRPr="002A2359">
                    <w:rPr>
                      <w:rFonts w:ascii="Arial" w:eastAsiaTheme="minorEastAsia" w:hAnsi="Arial" w:cs="Arial" w:hint="eastAsia"/>
                      <w:szCs w:val="21"/>
                    </w:rPr>
                    <w:t>120</w:t>
                  </w:r>
                  <w:r w:rsidRPr="002A2359">
                    <w:rPr>
                      <w:rFonts w:ascii="Arial" w:eastAsiaTheme="minorEastAsia" w:hAnsi="Arial" w:cs="Arial" w:hint="eastAsia"/>
                      <w:szCs w:val="21"/>
                    </w:rPr>
                    <w:t>万平米。</w:t>
                  </w:r>
                </w:p>
              </w:tc>
            </w:tr>
            <w:tr w:rsidR="00BB544C" w:rsidRPr="00902704" w:rsidTr="005811AA">
              <w:trPr>
                <w:trHeight w:val="479"/>
              </w:trPr>
              <w:tc>
                <w:tcPr>
                  <w:tcW w:w="1523" w:type="dxa"/>
                  <w:hideMark/>
                </w:tcPr>
                <w:p w:rsidR="00BB544C" w:rsidRPr="00902704" w:rsidRDefault="00BB544C" w:rsidP="00282EDD">
                  <w:pPr>
                    <w:rPr>
                      <w:rFonts w:ascii="Arial" w:eastAsiaTheme="minorEastAsia" w:hAnsi="Arial" w:cs="Arial"/>
                      <w:szCs w:val="21"/>
                    </w:rPr>
                  </w:pPr>
                  <w:r>
                    <w:rPr>
                      <w:rFonts w:ascii="Arial" w:eastAsiaTheme="minorEastAsia" w:hAnsi="Arial" w:cs="Arial" w:hint="eastAsia"/>
                      <w:szCs w:val="21"/>
                    </w:rPr>
                    <w:t>体外培育公司</w:t>
                  </w:r>
                  <w:r w:rsidRPr="00902704">
                    <w:rPr>
                      <w:rFonts w:ascii="Arial" w:eastAsiaTheme="minorEastAsia" w:hAnsi="Arial" w:cs="Arial" w:hint="eastAsia"/>
                      <w:szCs w:val="21"/>
                    </w:rPr>
                    <w:t>能力</w:t>
                  </w:r>
                </w:p>
              </w:tc>
              <w:tc>
                <w:tcPr>
                  <w:tcW w:w="1985" w:type="dxa"/>
                  <w:hideMark/>
                </w:tcPr>
                <w:p w:rsidR="00BB544C" w:rsidRPr="00902704" w:rsidRDefault="00BB544C" w:rsidP="00282EDD">
                  <w:pPr>
                    <w:rPr>
                      <w:rFonts w:ascii="Arial" w:eastAsiaTheme="minorEastAsia" w:hAnsi="Arial" w:cs="Arial"/>
                      <w:szCs w:val="21"/>
                    </w:rPr>
                  </w:pPr>
                  <w:r w:rsidRPr="00902704">
                    <w:rPr>
                      <w:rFonts w:ascii="Arial" w:eastAsiaTheme="minorEastAsia" w:hAnsi="Arial" w:cs="Arial" w:hint="eastAsia"/>
                      <w:szCs w:val="21"/>
                    </w:rPr>
                    <w:t>数控业务培育中，机器人业务刚刚开始</w:t>
                  </w:r>
                </w:p>
              </w:tc>
              <w:tc>
                <w:tcPr>
                  <w:tcW w:w="4199" w:type="dxa"/>
                  <w:hideMark/>
                </w:tcPr>
                <w:p w:rsidR="00BB544C" w:rsidRPr="00902704" w:rsidRDefault="00BB544C" w:rsidP="00282EDD">
                  <w:pPr>
                    <w:rPr>
                      <w:rFonts w:ascii="Arial" w:eastAsiaTheme="minorEastAsia" w:hAnsi="Arial" w:cs="Arial"/>
                      <w:szCs w:val="21"/>
                    </w:rPr>
                  </w:pPr>
                  <w:r w:rsidRPr="00902704">
                    <w:rPr>
                      <w:rFonts w:ascii="Arial" w:eastAsiaTheme="minorEastAsia" w:hAnsi="Arial" w:cs="Arial" w:hint="eastAsia"/>
                      <w:szCs w:val="21"/>
                    </w:rPr>
                    <w:t>数控、机器人业务已经完全成熟，工业</w:t>
                  </w:r>
                  <w:r w:rsidRPr="00902704">
                    <w:rPr>
                      <w:rFonts w:ascii="Arial" w:eastAsiaTheme="minorEastAsia" w:hAnsi="Arial" w:cs="Arial" w:hint="eastAsia"/>
                      <w:szCs w:val="21"/>
                    </w:rPr>
                    <w:t>4.0</w:t>
                  </w:r>
                  <w:r w:rsidRPr="00902704">
                    <w:rPr>
                      <w:rFonts w:ascii="Arial" w:eastAsiaTheme="minorEastAsia" w:hAnsi="Arial" w:cs="Arial" w:hint="eastAsia"/>
                      <w:szCs w:val="21"/>
                    </w:rPr>
                    <w:t>基础牢固，电动汽车业务蓝图初现</w:t>
                  </w:r>
                  <w:r>
                    <w:rPr>
                      <w:rFonts w:ascii="Arial" w:eastAsiaTheme="minorEastAsia" w:hAnsi="Arial" w:cs="Arial" w:hint="eastAsia"/>
                      <w:szCs w:val="21"/>
                    </w:rPr>
                    <w:t>。</w:t>
                  </w:r>
                </w:p>
              </w:tc>
            </w:tr>
          </w:tbl>
          <w:p w:rsidR="00BB544C" w:rsidRDefault="00BB544C" w:rsidP="00144D66">
            <w:pPr>
              <w:spacing w:afterLines="50"/>
              <w:ind w:firstLineChars="200" w:firstLine="420"/>
              <w:rPr>
                <w:rFonts w:ascii="Arial" w:eastAsiaTheme="minorEastAsia" w:hAnsi="Arial" w:cs="Arial"/>
                <w:szCs w:val="21"/>
              </w:rPr>
            </w:pPr>
          </w:p>
          <w:p w:rsidR="00BB544C" w:rsidRPr="005A0828" w:rsidRDefault="00BB544C" w:rsidP="00144D66">
            <w:pPr>
              <w:spacing w:afterLines="50"/>
              <w:rPr>
                <w:b/>
              </w:rPr>
            </w:pPr>
            <w:r>
              <w:rPr>
                <w:b/>
              </w:rPr>
              <w:t>3</w:t>
            </w:r>
            <w:r w:rsidR="002C164C">
              <w:rPr>
                <w:b/>
              </w:rPr>
              <w:t>.</w:t>
            </w:r>
            <w:r>
              <w:rPr>
                <w:b/>
              </w:rPr>
              <w:t>本次</w:t>
            </w:r>
            <w:r>
              <w:rPr>
                <w:rFonts w:hint="eastAsia"/>
                <w:b/>
              </w:rPr>
              <w:t>非公开发行募投方向的基本情况及大富科技相关准备</w:t>
            </w:r>
          </w:p>
          <w:p w:rsidR="00BB544C" w:rsidRDefault="00BB544C" w:rsidP="00144D66">
            <w:pPr>
              <w:spacing w:afterLines="50"/>
              <w:ind w:firstLineChars="200" w:firstLine="420"/>
              <w:rPr>
                <w:rFonts w:ascii="Arial" w:eastAsiaTheme="minorEastAsia" w:hAnsi="Arial" w:cs="Arial"/>
                <w:szCs w:val="21"/>
              </w:rPr>
            </w:pPr>
            <w:r>
              <w:rPr>
                <w:rFonts w:ascii="Arial" w:eastAsiaTheme="minorEastAsia" w:hAnsi="Arial" w:cs="Arial" w:hint="eastAsia"/>
                <w:szCs w:val="21"/>
              </w:rPr>
              <w:t>1</w:t>
            </w:r>
            <w:r>
              <w:rPr>
                <w:rFonts w:ascii="Arial" w:eastAsiaTheme="minorEastAsia" w:hAnsi="Arial" w:cs="Arial"/>
                <w:szCs w:val="21"/>
              </w:rPr>
              <w:t xml:space="preserve">) </w:t>
            </w:r>
            <w:r w:rsidRPr="00E86CC7">
              <w:rPr>
                <w:rFonts w:ascii="Arial" w:eastAsiaTheme="minorEastAsia" w:hAnsi="Arial" w:cs="Arial" w:hint="eastAsia"/>
                <w:szCs w:val="21"/>
              </w:rPr>
              <w:t xml:space="preserve">OLED </w:t>
            </w:r>
            <w:r w:rsidRPr="00E86CC7">
              <w:rPr>
                <w:rFonts w:ascii="Arial" w:eastAsiaTheme="minorEastAsia" w:hAnsi="Arial" w:cs="Arial" w:hint="eastAsia"/>
                <w:szCs w:val="21"/>
              </w:rPr>
              <w:t>–</w:t>
            </w:r>
            <w:r w:rsidRPr="00E86CC7">
              <w:rPr>
                <w:rFonts w:ascii="Arial" w:eastAsiaTheme="minorEastAsia" w:hAnsi="Arial" w:cs="Arial" w:hint="eastAsia"/>
                <w:szCs w:val="21"/>
              </w:rPr>
              <w:t xml:space="preserve"> </w:t>
            </w:r>
            <w:r w:rsidRPr="00E86CC7">
              <w:rPr>
                <w:rFonts w:ascii="Arial" w:eastAsiaTheme="minorEastAsia" w:hAnsi="Arial" w:cs="Arial" w:hint="eastAsia"/>
                <w:szCs w:val="21"/>
              </w:rPr>
              <w:t>下一代梦幻显示器，模组及掩膜板需求</w:t>
            </w:r>
            <w:r>
              <w:rPr>
                <w:rFonts w:ascii="Arial" w:eastAsiaTheme="minorEastAsia" w:hAnsi="Arial" w:cs="Arial" w:hint="eastAsia"/>
                <w:szCs w:val="21"/>
              </w:rPr>
              <w:t>将</w:t>
            </w:r>
            <w:r w:rsidRPr="00E86CC7">
              <w:rPr>
                <w:rFonts w:ascii="Arial" w:eastAsiaTheme="minorEastAsia" w:hAnsi="Arial" w:cs="Arial" w:hint="eastAsia"/>
                <w:szCs w:val="21"/>
              </w:rPr>
              <w:t>爆发式增长</w:t>
            </w:r>
          </w:p>
          <w:p w:rsidR="00BB544C" w:rsidRDefault="00BB544C" w:rsidP="00144D66">
            <w:pPr>
              <w:spacing w:afterLines="50"/>
              <w:ind w:firstLineChars="200" w:firstLine="420"/>
              <w:rPr>
                <w:rFonts w:ascii="Arial" w:eastAsiaTheme="minorEastAsia" w:hAnsi="Arial" w:cs="Arial"/>
                <w:szCs w:val="21"/>
              </w:rPr>
            </w:pPr>
            <w:r w:rsidRPr="00E86CC7">
              <w:rPr>
                <w:rFonts w:ascii="Arial" w:eastAsiaTheme="minorEastAsia" w:hAnsi="Arial" w:cs="Arial" w:hint="eastAsia"/>
                <w:szCs w:val="21"/>
              </w:rPr>
              <w:t>市场前景方面，在智能终端、可穿戴设备、</w:t>
            </w:r>
            <w:r w:rsidRPr="00E86CC7">
              <w:rPr>
                <w:rFonts w:ascii="Arial" w:eastAsiaTheme="minorEastAsia" w:hAnsi="Arial" w:cs="Arial" w:hint="eastAsia"/>
                <w:szCs w:val="21"/>
              </w:rPr>
              <w:t>VR</w:t>
            </w:r>
            <w:r w:rsidRPr="00E86CC7">
              <w:rPr>
                <w:rFonts w:ascii="Arial" w:eastAsiaTheme="minorEastAsia" w:hAnsi="Arial" w:cs="Arial" w:hint="eastAsia"/>
                <w:szCs w:val="21"/>
              </w:rPr>
              <w:t>、汽车电子等多个领域的刺激下，整个</w:t>
            </w:r>
            <w:r w:rsidRPr="00E86CC7">
              <w:rPr>
                <w:rFonts w:ascii="Arial" w:eastAsiaTheme="minorEastAsia" w:hAnsi="Arial" w:cs="Arial" w:hint="eastAsia"/>
                <w:szCs w:val="21"/>
              </w:rPr>
              <w:t>OLED</w:t>
            </w:r>
            <w:r w:rsidRPr="00E86CC7">
              <w:rPr>
                <w:rFonts w:ascii="Arial" w:eastAsiaTheme="minorEastAsia" w:hAnsi="Arial" w:cs="Arial" w:hint="eastAsia"/>
                <w:szCs w:val="21"/>
              </w:rPr>
              <w:t>模组的市场空间正在迅速增长，年复合增长率高达</w:t>
            </w:r>
            <w:r w:rsidRPr="00E86CC7">
              <w:rPr>
                <w:rFonts w:ascii="Arial" w:eastAsiaTheme="minorEastAsia" w:hAnsi="Arial" w:cs="Arial" w:hint="eastAsia"/>
                <w:szCs w:val="21"/>
              </w:rPr>
              <w:t>46%</w:t>
            </w:r>
            <w:r>
              <w:rPr>
                <w:rFonts w:ascii="Arial" w:eastAsiaTheme="minorEastAsia" w:hAnsi="Arial" w:cs="Arial" w:hint="eastAsia"/>
                <w:szCs w:val="21"/>
              </w:rPr>
              <w:t>，</w:t>
            </w:r>
            <w:r w:rsidRPr="00E86CC7">
              <w:rPr>
                <w:rFonts w:ascii="Arial" w:eastAsiaTheme="minorEastAsia" w:hAnsi="Arial" w:cs="Arial" w:hint="eastAsia"/>
                <w:szCs w:val="21"/>
              </w:rPr>
              <w:t>柔性</w:t>
            </w:r>
            <w:r w:rsidRPr="00E86CC7">
              <w:rPr>
                <w:rFonts w:ascii="Arial" w:eastAsiaTheme="minorEastAsia" w:hAnsi="Arial" w:cs="Arial" w:hint="eastAsia"/>
                <w:szCs w:val="21"/>
              </w:rPr>
              <w:t>OLED</w:t>
            </w:r>
            <w:r w:rsidRPr="00E86CC7">
              <w:rPr>
                <w:rFonts w:ascii="Arial" w:eastAsiaTheme="minorEastAsia" w:hAnsi="Arial" w:cs="Arial" w:hint="eastAsia"/>
                <w:szCs w:val="21"/>
              </w:rPr>
              <w:t>市场需求将很快达到每年</w:t>
            </w:r>
            <w:r w:rsidRPr="00E86CC7">
              <w:rPr>
                <w:rFonts w:ascii="Arial" w:eastAsiaTheme="minorEastAsia" w:hAnsi="Arial" w:cs="Arial" w:hint="eastAsia"/>
                <w:szCs w:val="21"/>
              </w:rPr>
              <w:t>50</w:t>
            </w:r>
            <w:r w:rsidRPr="00E86CC7">
              <w:rPr>
                <w:rFonts w:ascii="Arial" w:eastAsiaTheme="minorEastAsia" w:hAnsi="Arial" w:cs="Arial" w:hint="eastAsia"/>
                <w:szCs w:val="21"/>
              </w:rPr>
              <w:t>亿美元。作为</w:t>
            </w:r>
            <w:r w:rsidRPr="00E86CC7">
              <w:rPr>
                <w:rFonts w:ascii="Arial" w:eastAsiaTheme="minorEastAsia" w:hAnsi="Arial" w:cs="Arial" w:hint="eastAsia"/>
                <w:szCs w:val="21"/>
              </w:rPr>
              <w:t>OLED</w:t>
            </w:r>
            <w:r w:rsidRPr="00E86CC7">
              <w:rPr>
                <w:rFonts w:ascii="Arial" w:eastAsiaTheme="minorEastAsia" w:hAnsi="Arial" w:cs="Arial" w:hint="eastAsia"/>
                <w:szCs w:val="21"/>
              </w:rPr>
              <w:t>制造中必不可少且持续消耗的精密掩膜板的需求，也会随着下游</w:t>
            </w:r>
            <w:r w:rsidRPr="00E86CC7">
              <w:rPr>
                <w:rFonts w:ascii="Arial" w:eastAsiaTheme="minorEastAsia" w:hAnsi="Arial" w:cs="Arial" w:hint="eastAsia"/>
                <w:szCs w:val="21"/>
              </w:rPr>
              <w:t>OLED</w:t>
            </w:r>
            <w:r w:rsidRPr="00E86CC7">
              <w:rPr>
                <w:rFonts w:ascii="Arial" w:eastAsiaTheme="minorEastAsia" w:hAnsi="Arial" w:cs="Arial" w:hint="eastAsia"/>
                <w:szCs w:val="21"/>
              </w:rPr>
              <w:t>模组的增长而持续增长，市场空间将迅速达到</w:t>
            </w:r>
            <w:r w:rsidRPr="00E86CC7">
              <w:rPr>
                <w:rFonts w:ascii="Arial" w:eastAsiaTheme="minorEastAsia" w:hAnsi="Arial" w:cs="Arial" w:hint="eastAsia"/>
                <w:szCs w:val="21"/>
              </w:rPr>
              <w:t>15</w:t>
            </w:r>
            <w:r w:rsidRPr="00E86CC7">
              <w:rPr>
                <w:rFonts w:ascii="Arial" w:eastAsiaTheme="minorEastAsia" w:hAnsi="Arial" w:cs="Arial" w:hint="eastAsia"/>
                <w:szCs w:val="21"/>
              </w:rPr>
              <w:t>亿美元。</w:t>
            </w:r>
            <w:r>
              <w:rPr>
                <w:rFonts w:ascii="Arial" w:eastAsiaTheme="minorEastAsia" w:hAnsi="Arial" w:cs="Arial" w:hint="eastAsia"/>
                <w:szCs w:val="21"/>
              </w:rPr>
              <w:t>以有“电子迷幻剂”之称的</w:t>
            </w:r>
            <w:r>
              <w:rPr>
                <w:rFonts w:ascii="Arial" w:eastAsiaTheme="minorEastAsia" w:hAnsi="Arial" w:cs="Arial" w:hint="eastAsia"/>
                <w:szCs w:val="21"/>
              </w:rPr>
              <w:t>VR</w:t>
            </w:r>
            <w:r>
              <w:rPr>
                <w:rFonts w:ascii="Arial" w:eastAsiaTheme="minorEastAsia" w:hAnsi="Arial" w:cs="Arial" w:hint="eastAsia"/>
                <w:szCs w:val="21"/>
              </w:rPr>
              <w:t>设备为例，</w:t>
            </w:r>
            <w:r w:rsidRPr="00E86CC7">
              <w:rPr>
                <w:rFonts w:ascii="Arial" w:eastAsiaTheme="minorEastAsia" w:hAnsi="Arial" w:cs="Arial" w:hint="eastAsia"/>
                <w:szCs w:val="21"/>
              </w:rPr>
              <w:t>预计</w:t>
            </w:r>
            <w:r w:rsidRPr="00E86CC7">
              <w:rPr>
                <w:rFonts w:ascii="Arial" w:eastAsiaTheme="minorEastAsia" w:hAnsi="Arial" w:cs="Arial" w:hint="eastAsia"/>
                <w:szCs w:val="21"/>
              </w:rPr>
              <w:t>VR</w:t>
            </w:r>
            <w:r w:rsidRPr="00E86CC7">
              <w:rPr>
                <w:rFonts w:ascii="Arial" w:eastAsiaTheme="minorEastAsia" w:hAnsi="Arial" w:cs="Arial" w:hint="eastAsia"/>
                <w:szCs w:val="21"/>
              </w:rPr>
              <w:t>设备的需求在</w:t>
            </w:r>
            <w:r w:rsidRPr="00E86CC7">
              <w:rPr>
                <w:rFonts w:ascii="Arial" w:eastAsiaTheme="minorEastAsia" w:hAnsi="Arial" w:cs="Arial" w:hint="eastAsia"/>
                <w:szCs w:val="21"/>
              </w:rPr>
              <w:t>2018</w:t>
            </w:r>
            <w:r w:rsidRPr="00E86CC7">
              <w:rPr>
                <w:rFonts w:ascii="Arial" w:eastAsiaTheme="minorEastAsia" w:hAnsi="Arial" w:cs="Arial" w:hint="eastAsia"/>
                <w:szCs w:val="21"/>
              </w:rPr>
              <w:t>年</w:t>
            </w:r>
            <w:r w:rsidRPr="00E86CC7">
              <w:rPr>
                <w:rFonts w:ascii="Arial" w:eastAsiaTheme="minorEastAsia" w:hAnsi="Arial" w:cs="Arial" w:hint="eastAsia"/>
                <w:szCs w:val="21"/>
              </w:rPr>
              <w:lastRenderedPageBreak/>
              <w:t>将达到</w:t>
            </w:r>
            <w:r w:rsidRPr="00E86CC7">
              <w:rPr>
                <w:rFonts w:ascii="Arial" w:eastAsiaTheme="minorEastAsia" w:hAnsi="Arial" w:cs="Arial" w:hint="eastAsia"/>
                <w:szCs w:val="21"/>
              </w:rPr>
              <w:t>123</w:t>
            </w:r>
            <w:r w:rsidRPr="00E86CC7">
              <w:rPr>
                <w:rFonts w:ascii="Arial" w:eastAsiaTheme="minorEastAsia" w:hAnsi="Arial" w:cs="Arial" w:hint="eastAsia"/>
                <w:szCs w:val="21"/>
              </w:rPr>
              <w:t>亿美元，成为千亿级人民币的新兴消费电子市场，为</w:t>
            </w:r>
            <w:r w:rsidRPr="00E86CC7">
              <w:rPr>
                <w:rFonts w:ascii="Arial" w:eastAsiaTheme="minorEastAsia" w:hAnsi="Arial" w:cs="Arial" w:hint="eastAsia"/>
                <w:szCs w:val="21"/>
              </w:rPr>
              <w:t>OLED</w:t>
            </w:r>
            <w:r w:rsidRPr="00E86CC7">
              <w:rPr>
                <w:rFonts w:ascii="Arial" w:eastAsiaTheme="minorEastAsia" w:hAnsi="Arial" w:cs="Arial" w:hint="eastAsia"/>
                <w:szCs w:val="21"/>
              </w:rPr>
              <w:t>屏幕的需求增长带来了强劲的动力。</w:t>
            </w:r>
          </w:p>
          <w:p w:rsidR="00BB544C" w:rsidRDefault="00BB544C" w:rsidP="00144D66">
            <w:pPr>
              <w:spacing w:afterLines="50"/>
              <w:ind w:firstLineChars="200" w:firstLine="420"/>
              <w:rPr>
                <w:rFonts w:ascii="Arial" w:eastAsiaTheme="minorEastAsia" w:hAnsi="Arial" w:cs="Arial"/>
                <w:szCs w:val="21"/>
              </w:rPr>
            </w:pPr>
            <w:r w:rsidRPr="00E86CC7">
              <w:rPr>
                <w:rFonts w:ascii="Arial" w:eastAsiaTheme="minorEastAsia" w:hAnsi="Arial" w:cs="Arial" w:hint="eastAsia"/>
                <w:szCs w:val="21"/>
              </w:rPr>
              <w:t>面对快速增长的下游市场需求，大富科技在定增前已经在相关领域储备了多项全球领先或独家技术</w:t>
            </w:r>
            <w:r>
              <w:rPr>
                <w:rFonts w:ascii="Arial" w:eastAsiaTheme="minorEastAsia" w:hAnsi="Arial" w:cs="Arial" w:hint="eastAsia"/>
                <w:szCs w:val="21"/>
              </w:rPr>
              <w:t>，例如</w:t>
            </w:r>
            <w:r w:rsidRPr="00E86CC7">
              <w:rPr>
                <w:rFonts w:ascii="Arial" w:eastAsiaTheme="minorEastAsia" w:hAnsi="Arial" w:cs="Arial" w:hint="eastAsia"/>
                <w:szCs w:val="21"/>
              </w:rPr>
              <w:t>柔性材料的卷对卷制作工艺</w:t>
            </w:r>
            <w:r>
              <w:rPr>
                <w:rFonts w:ascii="Arial" w:eastAsiaTheme="minorEastAsia" w:hAnsi="Arial" w:cs="Arial" w:hint="eastAsia"/>
                <w:szCs w:val="21"/>
              </w:rPr>
              <w:t>、</w:t>
            </w:r>
            <w:r w:rsidRPr="00E86CC7">
              <w:rPr>
                <w:rFonts w:ascii="Arial" w:eastAsiaTheme="minorEastAsia" w:hAnsi="Arial" w:cs="Arial" w:hint="eastAsia"/>
                <w:szCs w:val="21"/>
              </w:rPr>
              <w:t>不活泼金属的精密电化学蚀刻工艺</w:t>
            </w:r>
            <w:r>
              <w:rPr>
                <w:rFonts w:ascii="Arial" w:eastAsiaTheme="minorEastAsia" w:hAnsi="Arial" w:cs="Arial" w:hint="eastAsia"/>
                <w:szCs w:val="21"/>
              </w:rPr>
              <w:t>、</w:t>
            </w:r>
            <w:r w:rsidRPr="00E86CC7">
              <w:rPr>
                <w:rFonts w:ascii="Arial" w:eastAsiaTheme="minorEastAsia" w:hAnsi="Arial" w:cs="Arial" w:hint="eastAsia"/>
                <w:szCs w:val="21"/>
              </w:rPr>
              <w:t>电化学减成</w:t>
            </w:r>
            <w:r w:rsidRPr="00E86CC7">
              <w:rPr>
                <w:rFonts w:ascii="Arial" w:eastAsiaTheme="minorEastAsia" w:hAnsi="Arial" w:cs="Arial" w:hint="eastAsia"/>
                <w:szCs w:val="21"/>
              </w:rPr>
              <w:t>&amp;</w:t>
            </w:r>
            <w:r w:rsidRPr="00E86CC7">
              <w:rPr>
                <w:rFonts w:ascii="Arial" w:eastAsiaTheme="minorEastAsia" w:hAnsi="Arial" w:cs="Arial" w:hint="eastAsia"/>
                <w:szCs w:val="21"/>
              </w:rPr>
              <w:t>加成复合工艺</w:t>
            </w:r>
            <w:r>
              <w:rPr>
                <w:rFonts w:ascii="Arial" w:eastAsiaTheme="minorEastAsia" w:hAnsi="Arial" w:cs="Arial" w:hint="eastAsia"/>
                <w:szCs w:val="21"/>
              </w:rPr>
              <w:t>等，为募投项目的实施做好了相关技术准备。同时，基于上述核心工艺，</w:t>
            </w:r>
            <w:r w:rsidRPr="00E86CC7">
              <w:rPr>
                <w:rFonts w:ascii="Arial" w:eastAsiaTheme="minorEastAsia" w:hAnsi="Arial" w:cs="Arial" w:hint="eastAsia"/>
                <w:szCs w:val="21"/>
              </w:rPr>
              <w:t>大富科技已经有能力</w:t>
            </w:r>
            <w:r>
              <w:rPr>
                <w:rFonts w:ascii="Arial" w:eastAsiaTheme="minorEastAsia" w:hAnsi="Arial" w:cs="Arial" w:hint="eastAsia"/>
                <w:szCs w:val="21"/>
              </w:rPr>
              <w:t>为</w:t>
            </w:r>
            <w:r w:rsidRPr="00E86CC7">
              <w:rPr>
                <w:rFonts w:ascii="Arial" w:eastAsiaTheme="minorEastAsia" w:hAnsi="Arial" w:cs="Arial" w:hint="eastAsia"/>
                <w:szCs w:val="21"/>
              </w:rPr>
              <w:t>客户量产</w:t>
            </w:r>
            <w:r>
              <w:rPr>
                <w:rFonts w:ascii="Arial" w:eastAsiaTheme="minorEastAsia" w:hAnsi="Arial" w:cs="Arial" w:hint="eastAsia"/>
                <w:szCs w:val="21"/>
              </w:rPr>
              <w:t>一系列</w:t>
            </w:r>
            <w:r w:rsidRPr="00E86CC7">
              <w:rPr>
                <w:rFonts w:ascii="Arial" w:eastAsiaTheme="minorEastAsia" w:hAnsi="Arial" w:cs="Arial" w:hint="eastAsia"/>
                <w:szCs w:val="21"/>
              </w:rPr>
              <w:t>产品</w:t>
            </w:r>
            <w:r>
              <w:rPr>
                <w:rFonts w:ascii="Arial" w:eastAsiaTheme="minorEastAsia" w:hAnsi="Arial" w:cs="Arial" w:hint="eastAsia"/>
                <w:szCs w:val="21"/>
              </w:rPr>
              <w:t>，例如已向核心客户量产超过一年的</w:t>
            </w:r>
            <w:r w:rsidRPr="00E86CC7">
              <w:rPr>
                <w:rFonts w:ascii="Arial" w:eastAsiaTheme="minorEastAsia" w:hAnsi="Arial" w:cs="Arial" w:hint="eastAsia"/>
                <w:szCs w:val="21"/>
              </w:rPr>
              <w:t>柔性</w:t>
            </w:r>
            <w:r>
              <w:rPr>
                <w:rFonts w:ascii="Arial" w:eastAsiaTheme="minorEastAsia" w:hAnsi="Arial" w:cs="Arial" w:hint="eastAsia"/>
                <w:szCs w:val="21"/>
              </w:rPr>
              <w:t>可导电织物，</w:t>
            </w:r>
            <w:r w:rsidRPr="00E86CC7">
              <w:rPr>
                <w:rFonts w:ascii="Arial" w:eastAsiaTheme="minorEastAsia" w:hAnsi="Arial" w:cs="Arial" w:hint="eastAsia"/>
                <w:szCs w:val="21"/>
              </w:rPr>
              <w:t>高精密蒸镀掩膜板</w:t>
            </w:r>
            <w:r>
              <w:rPr>
                <w:rFonts w:ascii="Arial" w:eastAsiaTheme="minorEastAsia" w:hAnsi="Arial" w:cs="Arial" w:hint="eastAsia"/>
                <w:szCs w:val="21"/>
              </w:rPr>
              <w:t>也已经配合客户启动小批量验证工作。</w:t>
            </w:r>
          </w:p>
          <w:p w:rsidR="00BB544C" w:rsidRDefault="00BB544C" w:rsidP="00144D66">
            <w:pPr>
              <w:spacing w:afterLines="50"/>
              <w:ind w:firstLineChars="200" w:firstLine="420"/>
              <w:rPr>
                <w:rFonts w:ascii="Arial" w:eastAsiaTheme="minorEastAsia" w:hAnsi="Arial" w:cs="Arial"/>
                <w:szCs w:val="21"/>
              </w:rPr>
            </w:pPr>
            <w:r>
              <w:rPr>
                <w:rFonts w:ascii="Arial" w:eastAsiaTheme="minorEastAsia" w:hAnsi="Arial" w:cs="Arial"/>
                <w:szCs w:val="21"/>
              </w:rPr>
              <w:t>大富科技在</w:t>
            </w:r>
            <w:r>
              <w:rPr>
                <w:rFonts w:ascii="Arial" w:eastAsiaTheme="minorEastAsia" w:hAnsi="Arial" w:cs="Arial" w:hint="eastAsia"/>
                <w:szCs w:val="21"/>
              </w:rPr>
              <w:t>O</w:t>
            </w:r>
            <w:r>
              <w:rPr>
                <w:rFonts w:ascii="Arial" w:eastAsiaTheme="minorEastAsia" w:hAnsi="Arial" w:cs="Arial"/>
                <w:szCs w:val="21"/>
              </w:rPr>
              <w:t>LED</w:t>
            </w:r>
            <w:r>
              <w:rPr>
                <w:rFonts w:ascii="Arial" w:eastAsiaTheme="minorEastAsia" w:hAnsi="Arial" w:cs="Arial"/>
                <w:szCs w:val="21"/>
              </w:rPr>
              <w:t>领域的工作</w:t>
            </w:r>
            <w:r w:rsidRPr="007C421D">
              <w:rPr>
                <w:rFonts w:ascii="Arial" w:eastAsiaTheme="minorEastAsia" w:hAnsi="Arial" w:cs="Arial" w:hint="eastAsia"/>
                <w:szCs w:val="21"/>
              </w:rPr>
              <w:t>得到了政府的密切关注和大力支持。早在</w:t>
            </w:r>
            <w:r w:rsidRPr="007C421D">
              <w:rPr>
                <w:rFonts w:ascii="Arial" w:eastAsiaTheme="minorEastAsia" w:hAnsi="Arial" w:cs="Arial" w:hint="eastAsia"/>
                <w:szCs w:val="21"/>
              </w:rPr>
              <w:t>2014</w:t>
            </w:r>
            <w:r w:rsidRPr="007C421D">
              <w:rPr>
                <w:rFonts w:ascii="Arial" w:eastAsiaTheme="minorEastAsia" w:hAnsi="Arial" w:cs="Arial" w:hint="eastAsia"/>
                <w:szCs w:val="21"/>
              </w:rPr>
              <w:t>年，大富光电的事业合伙人团队刚刚被引入大富科技时，其</w:t>
            </w:r>
            <w:r w:rsidRPr="007C421D">
              <w:rPr>
                <w:rFonts w:ascii="Arial" w:eastAsiaTheme="minorEastAsia" w:hAnsi="Arial" w:cs="Arial" w:hint="eastAsia"/>
                <w:szCs w:val="21"/>
              </w:rPr>
              <w:t>OLED</w:t>
            </w:r>
            <w:r w:rsidRPr="007C421D">
              <w:rPr>
                <w:rFonts w:ascii="Arial" w:eastAsiaTheme="minorEastAsia" w:hAnsi="Arial" w:cs="Arial" w:hint="eastAsia"/>
                <w:szCs w:val="21"/>
              </w:rPr>
              <w:t>相关技术和项目就受到了安徽省及蚌埠市两级政府的关注，于当年入选了首届安徽省高层次科技人才团队，并在次年受到了省市两级政府投资公司各给予</w:t>
            </w:r>
            <w:r w:rsidRPr="007C421D">
              <w:rPr>
                <w:rFonts w:ascii="Arial" w:eastAsiaTheme="minorEastAsia" w:hAnsi="Arial" w:cs="Arial" w:hint="eastAsia"/>
                <w:szCs w:val="21"/>
              </w:rPr>
              <w:t>1000</w:t>
            </w:r>
            <w:r w:rsidRPr="007C421D">
              <w:rPr>
                <w:rFonts w:ascii="Arial" w:eastAsiaTheme="minorEastAsia" w:hAnsi="Arial" w:cs="Arial" w:hint="eastAsia"/>
                <w:szCs w:val="21"/>
              </w:rPr>
              <w:t>万元的奖励资金入股，</w:t>
            </w:r>
            <w:r w:rsidR="00AB569F">
              <w:rPr>
                <w:rFonts w:ascii="Arial" w:eastAsiaTheme="minorEastAsia" w:hAnsi="Arial" w:cs="Arial" w:hint="eastAsia"/>
                <w:szCs w:val="21"/>
              </w:rPr>
              <w:t>这部分投资将在大富光电符合一定条件</w:t>
            </w:r>
            <w:bookmarkStart w:id="0" w:name="_GoBack"/>
            <w:bookmarkEnd w:id="0"/>
            <w:r w:rsidR="00AB569F">
              <w:rPr>
                <w:rFonts w:ascii="Arial" w:eastAsiaTheme="minorEastAsia" w:hAnsi="Arial" w:cs="Arial" w:hint="eastAsia"/>
                <w:szCs w:val="21"/>
              </w:rPr>
              <w:t>后奖励给大富光电技术团队</w:t>
            </w:r>
            <w:r w:rsidRPr="007C421D">
              <w:rPr>
                <w:rFonts w:ascii="Arial" w:eastAsiaTheme="minorEastAsia" w:hAnsi="Arial" w:cs="Arial" w:hint="eastAsia"/>
                <w:szCs w:val="21"/>
              </w:rPr>
              <w:t>。今年</w:t>
            </w:r>
            <w:r w:rsidRPr="007C421D">
              <w:rPr>
                <w:rFonts w:ascii="Arial" w:eastAsiaTheme="minorEastAsia" w:hAnsi="Arial" w:cs="Arial" w:hint="eastAsia"/>
                <w:szCs w:val="21"/>
              </w:rPr>
              <w:t>8</w:t>
            </w:r>
            <w:r w:rsidRPr="007C421D">
              <w:rPr>
                <w:rFonts w:ascii="Arial" w:eastAsiaTheme="minorEastAsia" w:hAnsi="Arial" w:cs="Arial" w:hint="eastAsia"/>
                <w:szCs w:val="21"/>
              </w:rPr>
              <w:t>月，以大富光电为主要承担单位的</w:t>
            </w:r>
            <w:r w:rsidRPr="007C421D">
              <w:rPr>
                <w:rFonts w:ascii="Arial" w:eastAsiaTheme="minorEastAsia" w:hAnsi="Arial" w:cs="Arial" w:hint="eastAsia"/>
                <w:szCs w:val="21"/>
              </w:rPr>
              <w:t>OLED</w:t>
            </w:r>
            <w:r w:rsidRPr="007C421D">
              <w:rPr>
                <w:rFonts w:ascii="Arial" w:eastAsiaTheme="minorEastAsia" w:hAnsi="Arial" w:cs="Arial" w:hint="eastAsia"/>
                <w:szCs w:val="21"/>
              </w:rPr>
              <w:t>相关项目还成功入选安徽省首届三个重大专项之一，充分表明了政府对该项目的关注和认可。</w:t>
            </w:r>
          </w:p>
          <w:p w:rsidR="00BB544C" w:rsidRDefault="00BB544C" w:rsidP="00144D66">
            <w:pPr>
              <w:spacing w:afterLines="50"/>
              <w:ind w:firstLineChars="200" w:firstLine="420"/>
              <w:rPr>
                <w:rFonts w:ascii="Arial" w:eastAsiaTheme="minorEastAsia" w:hAnsi="Arial" w:cs="Arial"/>
                <w:szCs w:val="21"/>
              </w:rPr>
            </w:pPr>
            <w:r>
              <w:rPr>
                <w:rFonts w:ascii="Arial" w:eastAsiaTheme="minorEastAsia" w:hAnsi="Arial" w:cs="Arial"/>
                <w:szCs w:val="21"/>
              </w:rPr>
              <w:t xml:space="preserve">2) </w:t>
            </w:r>
            <w:r w:rsidRPr="007C421D">
              <w:rPr>
                <w:rFonts w:ascii="Arial" w:eastAsiaTheme="minorEastAsia" w:hAnsi="Arial" w:cs="Arial" w:hint="eastAsia"/>
                <w:szCs w:val="21"/>
              </w:rPr>
              <w:t>USB 3.1 Type C</w:t>
            </w:r>
            <w:r w:rsidRPr="007C421D">
              <w:rPr>
                <w:rFonts w:ascii="Arial" w:eastAsiaTheme="minorEastAsia" w:hAnsi="Arial" w:cs="Arial" w:hint="eastAsia"/>
                <w:szCs w:val="21"/>
              </w:rPr>
              <w:t>加速普及，将形成千亿元蓝海市场</w:t>
            </w:r>
          </w:p>
          <w:p w:rsidR="00BB544C" w:rsidRDefault="00BB544C" w:rsidP="00144D66">
            <w:pPr>
              <w:spacing w:afterLines="50"/>
              <w:ind w:firstLineChars="200" w:firstLine="420"/>
              <w:rPr>
                <w:rFonts w:ascii="Arial" w:eastAsiaTheme="minorEastAsia" w:hAnsi="Arial" w:cs="Arial"/>
                <w:szCs w:val="21"/>
              </w:rPr>
            </w:pPr>
            <w:r w:rsidRPr="007C421D">
              <w:rPr>
                <w:rFonts w:ascii="Arial" w:eastAsiaTheme="minorEastAsia" w:hAnsi="Arial" w:cs="Arial" w:hint="eastAsia"/>
                <w:szCs w:val="21"/>
              </w:rPr>
              <w:t>除</w:t>
            </w:r>
            <w:r w:rsidRPr="007C421D">
              <w:rPr>
                <w:rFonts w:ascii="Arial" w:eastAsiaTheme="minorEastAsia" w:hAnsi="Arial" w:cs="Arial" w:hint="eastAsia"/>
                <w:szCs w:val="21"/>
              </w:rPr>
              <w:t>OLED</w:t>
            </w:r>
            <w:r w:rsidRPr="007C421D">
              <w:rPr>
                <w:rFonts w:ascii="Arial" w:eastAsiaTheme="minorEastAsia" w:hAnsi="Arial" w:cs="Arial" w:hint="eastAsia"/>
                <w:szCs w:val="21"/>
              </w:rPr>
              <w:t>项目之外，大富科技此次定增投向的另两个项目也拥有千亿元级别的下游市场。自</w:t>
            </w:r>
            <w:r w:rsidRPr="007C421D">
              <w:rPr>
                <w:rFonts w:ascii="Arial" w:eastAsiaTheme="minorEastAsia" w:hAnsi="Arial" w:cs="Arial" w:hint="eastAsia"/>
                <w:szCs w:val="21"/>
              </w:rPr>
              <w:t>2014</w:t>
            </w:r>
            <w:r w:rsidRPr="007C421D">
              <w:rPr>
                <w:rFonts w:ascii="Arial" w:eastAsiaTheme="minorEastAsia" w:hAnsi="Arial" w:cs="Arial" w:hint="eastAsia"/>
                <w:szCs w:val="21"/>
              </w:rPr>
              <w:t>年</w:t>
            </w:r>
            <w:r w:rsidRPr="007C421D">
              <w:rPr>
                <w:rFonts w:ascii="Arial" w:eastAsiaTheme="minorEastAsia" w:hAnsi="Arial" w:cs="Arial" w:hint="eastAsia"/>
                <w:szCs w:val="21"/>
              </w:rPr>
              <w:t>USB 3.1 Type C</w:t>
            </w:r>
            <w:r w:rsidRPr="007C421D">
              <w:rPr>
                <w:rFonts w:ascii="Arial" w:eastAsiaTheme="minorEastAsia" w:hAnsi="Arial" w:cs="Arial" w:hint="eastAsia"/>
                <w:szCs w:val="21"/>
              </w:rPr>
              <w:t>标准制定完成后，经过</w:t>
            </w:r>
            <w:r w:rsidRPr="007C421D">
              <w:rPr>
                <w:rFonts w:ascii="Arial" w:eastAsiaTheme="minorEastAsia" w:hAnsi="Arial" w:cs="Arial" w:hint="eastAsia"/>
                <w:szCs w:val="21"/>
              </w:rPr>
              <w:t>2015</w:t>
            </w:r>
            <w:r w:rsidRPr="007C421D">
              <w:rPr>
                <w:rFonts w:ascii="Arial" w:eastAsiaTheme="minorEastAsia" w:hAnsi="Arial" w:cs="Arial" w:hint="eastAsia"/>
                <w:szCs w:val="21"/>
              </w:rPr>
              <w:t>年的培育期，</w:t>
            </w:r>
            <w:r w:rsidRPr="007C421D">
              <w:rPr>
                <w:rFonts w:ascii="Arial" w:eastAsiaTheme="minorEastAsia" w:hAnsi="Arial" w:cs="Arial" w:hint="eastAsia"/>
                <w:szCs w:val="21"/>
              </w:rPr>
              <w:t>2016</w:t>
            </w:r>
            <w:r w:rsidRPr="007C421D">
              <w:rPr>
                <w:rFonts w:ascii="Arial" w:eastAsiaTheme="minorEastAsia" w:hAnsi="Arial" w:cs="Arial" w:hint="eastAsia"/>
                <w:szCs w:val="21"/>
              </w:rPr>
              <w:t>年已经开始逐渐走向成熟，我们身边正有越来越多的手机、平板、笔记本电脑、</w:t>
            </w:r>
            <w:r w:rsidRPr="007C421D">
              <w:rPr>
                <w:rFonts w:ascii="Arial" w:eastAsiaTheme="minorEastAsia" w:hAnsi="Arial" w:cs="Arial" w:hint="eastAsia"/>
                <w:szCs w:val="21"/>
              </w:rPr>
              <w:t>U</w:t>
            </w:r>
            <w:r w:rsidRPr="007C421D">
              <w:rPr>
                <w:rFonts w:ascii="Arial" w:eastAsiaTheme="minorEastAsia" w:hAnsi="Arial" w:cs="Arial" w:hint="eastAsia"/>
                <w:szCs w:val="21"/>
              </w:rPr>
              <w:t>盘等等开始搭载</w:t>
            </w:r>
            <w:r w:rsidRPr="007C421D">
              <w:rPr>
                <w:rFonts w:ascii="Arial" w:eastAsiaTheme="minorEastAsia" w:hAnsi="Arial" w:cs="Arial" w:hint="eastAsia"/>
                <w:szCs w:val="21"/>
              </w:rPr>
              <w:t>Type C</w:t>
            </w:r>
            <w:r w:rsidRPr="007C421D">
              <w:rPr>
                <w:rFonts w:ascii="Arial" w:eastAsiaTheme="minorEastAsia" w:hAnsi="Arial" w:cs="Arial" w:hint="eastAsia"/>
                <w:szCs w:val="21"/>
              </w:rPr>
              <w:t>连接器。按照招商证券电子组的研报分析，</w:t>
            </w:r>
            <w:r w:rsidRPr="007C421D">
              <w:rPr>
                <w:rFonts w:ascii="Arial" w:eastAsiaTheme="minorEastAsia" w:hAnsi="Arial" w:cs="Arial" w:hint="eastAsia"/>
                <w:szCs w:val="21"/>
              </w:rPr>
              <w:t>2016</w:t>
            </w:r>
            <w:r w:rsidRPr="007C421D">
              <w:rPr>
                <w:rFonts w:ascii="Arial" w:eastAsiaTheme="minorEastAsia" w:hAnsi="Arial" w:cs="Arial" w:hint="eastAsia"/>
                <w:szCs w:val="21"/>
              </w:rPr>
              <w:t>到</w:t>
            </w:r>
            <w:r w:rsidRPr="007C421D">
              <w:rPr>
                <w:rFonts w:ascii="Arial" w:eastAsiaTheme="minorEastAsia" w:hAnsi="Arial" w:cs="Arial" w:hint="eastAsia"/>
                <w:szCs w:val="21"/>
              </w:rPr>
              <w:t>2020</w:t>
            </w:r>
            <w:r w:rsidRPr="007C421D">
              <w:rPr>
                <w:rFonts w:ascii="Arial" w:eastAsiaTheme="minorEastAsia" w:hAnsi="Arial" w:cs="Arial" w:hint="eastAsia"/>
                <w:szCs w:val="21"/>
              </w:rPr>
              <w:t>年，仅考虑接口和线缆部分，预计</w:t>
            </w:r>
            <w:r w:rsidRPr="007C421D">
              <w:rPr>
                <w:rFonts w:ascii="Arial" w:eastAsiaTheme="minorEastAsia" w:hAnsi="Arial" w:cs="Arial" w:hint="eastAsia"/>
                <w:szCs w:val="21"/>
              </w:rPr>
              <w:t>Type-C</w:t>
            </w:r>
            <w:r w:rsidRPr="007C421D">
              <w:rPr>
                <w:rFonts w:ascii="Arial" w:eastAsiaTheme="minorEastAsia" w:hAnsi="Arial" w:cs="Arial" w:hint="eastAsia"/>
                <w:szCs w:val="21"/>
              </w:rPr>
              <w:t>市场规模即可达到</w:t>
            </w:r>
            <w:r w:rsidRPr="007C421D">
              <w:rPr>
                <w:rFonts w:ascii="Arial" w:eastAsiaTheme="minorEastAsia" w:hAnsi="Arial" w:cs="Arial" w:hint="eastAsia"/>
                <w:szCs w:val="21"/>
              </w:rPr>
              <w:t>32/135/305/502/669</w:t>
            </w:r>
            <w:r w:rsidRPr="007C421D">
              <w:rPr>
                <w:rFonts w:ascii="Arial" w:eastAsiaTheme="minorEastAsia" w:hAnsi="Arial" w:cs="Arial" w:hint="eastAsia"/>
                <w:szCs w:val="21"/>
              </w:rPr>
              <w:t>亿元，增长迅速且极具成长性。</w:t>
            </w:r>
          </w:p>
          <w:p w:rsidR="00BB544C" w:rsidRDefault="00BB544C" w:rsidP="00144D66">
            <w:pPr>
              <w:spacing w:afterLines="50"/>
              <w:ind w:firstLineChars="200" w:firstLine="420"/>
              <w:rPr>
                <w:rFonts w:ascii="Arial" w:eastAsiaTheme="minorEastAsia" w:hAnsi="Arial" w:cs="Arial"/>
                <w:szCs w:val="21"/>
              </w:rPr>
            </w:pPr>
            <w:r w:rsidRPr="007C421D">
              <w:rPr>
                <w:rFonts w:ascii="Arial" w:eastAsiaTheme="minorEastAsia" w:hAnsi="Arial" w:cs="Arial" w:hint="eastAsia"/>
                <w:szCs w:val="21"/>
              </w:rPr>
              <w:t>大富科技已经掌握：独家精密制管工艺以及全球领先的冲压拉伸工艺；独家掌握纳米镀膜工艺，可解决线缆的脏污、手感问题；独家掌握包括金属管、金属盒、异型复合薄膜在内的电池包装技术</w:t>
            </w:r>
            <w:r>
              <w:rPr>
                <w:rFonts w:ascii="Arial" w:eastAsiaTheme="minorEastAsia" w:hAnsi="Arial" w:cs="Arial" w:hint="eastAsia"/>
                <w:szCs w:val="21"/>
              </w:rPr>
              <w:t>，</w:t>
            </w:r>
            <w:r w:rsidRPr="007C421D">
              <w:rPr>
                <w:rFonts w:ascii="Arial" w:eastAsiaTheme="minorEastAsia" w:hAnsi="Arial" w:cs="Arial" w:hint="eastAsia"/>
                <w:szCs w:val="21"/>
              </w:rPr>
              <w:t>可提供超薄电池包装等。</w:t>
            </w:r>
            <w:r>
              <w:rPr>
                <w:rFonts w:ascii="Arial" w:eastAsiaTheme="minorEastAsia" w:hAnsi="Arial" w:cs="Arial" w:hint="eastAsia"/>
                <w:szCs w:val="21"/>
              </w:rPr>
              <w:t>经过超过一年时间的持续量产，生产工艺也已完全成熟，</w:t>
            </w:r>
            <w:r w:rsidRPr="007C421D">
              <w:rPr>
                <w:rFonts w:ascii="Arial" w:eastAsiaTheme="minorEastAsia" w:hAnsi="Arial" w:cs="Arial" w:hint="eastAsia"/>
                <w:szCs w:val="21"/>
              </w:rPr>
              <w:t>成为国内少数有能力量产满足</w:t>
            </w:r>
            <w:r w:rsidRPr="007C421D">
              <w:rPr>
                <w:rFonts w:ascii="Arial" w:eastAsiaTheme="minorEastAsia" w:hAnsi="Arial" w:cs="Arial" w:hint="eastAsia"/>
                <w:szCs w:val="21"/>
              </w:rPr>
              <w:t>USB 3.1</w:t>
            </w:r>
            <w:r w:rsidRPr="007C421D">
              <w:rPr>
                <w:rFonts w:ascii="Arial" w:eastAsiaTheme="minorEastAsia" w:hAnsi="Arial" w:cs="Arial" w:hint="eastAsia"/>
                <w:szCs w:val="21"/>
              </w:rPr>
              <w:t>标准的</w:t>
            </w:r>
            <w:r w:rsidRPr="007C421D">
              <w:rPr>
                <w:rFonts w:ascii="Arial" w:eastAsiaTheme="minorEastAsia" w:hAnsi="Arial" w:cs="Arial" w:hint="eastAsia"/>
                <w:szCs w:val="21"/>
              </w:rPr>
              <w:t>Type C</w:t>
            </w:r>
            <w:r w:rsidRPr="007C421D">
              <w:rPr>
                <w:rFonts w:ascii="Arial" w:eastAsiaTheme="minorEastAsia" w:hAnsi="Arial" w:cs="Arial" w:hint="eastAsia"/>
                <w:szCs w:val="21"/>
              </w:rPr>
              <w:t>连接器外壳的企业之一。基于上述两方面的领先，公司在市场方面也已经走在前列，是数个全球</w:t>
            </w:r>
            <w:r>
              <w:rPr>
                <w:rFonts w:ascii="Arial" w:eastAsiaTheme="minorEastAsia" w:hAnsi="Arial" w:cs="Arial" w:hint="eastAsia"/>
                <w:szCs w:val="21"/>
              </w:rPr>
              <w:t>领先的</w:t>
            </w:r>
            <w:r w:rsidRPr="007C421D">
              <w:rPr>
                <w:rFonts w:ascii="Arial" w:eastAsiaTheme="minorEastAsia" w:hAnsi="Arial" w:cs="Arial" w:hint="eastAsia"/>
                <w:szCs w:val="21"/>
              </w:rPr>
              <w:t>智能终端</w:t>
            </w:r>
            <w:r>
              <w:rPr>
                <w:rFonts w:ascii="Arial" w:eastAsiaTheme="minorEastAsia" w:hAnsi="Arial" w:cs="Arial" w:hint="eastAsia"/>
                <w:szCs w:val="21"/>
              </w:rPr>
              <w:t>品牌</w:t>
            </w:r>
            <w:r w:rsidRPr="007C421D">
              <w:rPr>
                <w:rFonts w:ascii="Arial" w:eastAsiaTheme="minorEastAsia" w:hAnsi="Arial" w:cs="Arial" w:hint="eastAsia"/>
                <w:szCs w:val="21"/>
              </w:rPr>
              <w:t>客户的供应商，并已向全球第二大连接器供应商提供量产产品。</w:t>
            </w:r>
          </w:p>
          <w:p w:rsidR="00BB544C" w:rsidRDefault="00BB544C" w:rsidP="00144D66">
            <w:pPr>
              <w:spacing w:afterLines="50"/>
              <w:ind w:firstLineChars="200" w:firstLine="420"/>
              <w:rPr>
                <w:rFonts w:ascii="Arial" w:eastAsiaTheme="minorEastAsia" w:hAnsi="Arial" w:cs="Arial"/>
                <w:szCs w:val="21"/>
              </w:rPr>
            </w:pPr>
            <w:r>
              <w:rPr>
                <w:rFonts w:ascii="Arial" w:eastAsiaTheme="minorEastAsia" w:hAnsi="Arial" w:cs="Arial"/>
                <w:szCs w:val="21"/>
              </w:rPr>
              <w:t xml:space="preserve">3) </w:t>
            </w:r>
            <w:r w:rsidRPr="007C421D">
              <w:rPr>
                <w:rFonts w:ascii="Arial" w:eastAsiaTheme="minorEastAsia" w:hAnsi="Arial" w:cs="Arial" w:hint="eastAsia"/>
                <w:szCs w:val="21"/>
              </w:rPr>
              <w:t>金属机壳已成绝对主流，千亿元市场空间仍将持续增长</w:t>
            </w:r>
          </w:p>
          <w:p w:rsidR="00BB544C" w:rsidRDefault="00BB544C" w:rsidP="00144D66">
            <w:pPr>
              <w:spacing w:afterLines="50"/>
              <w:ind w:firstLineChars="200" w:firstLine="420"/>
              <w:rPr>
                <w:rFonts w:ascii="Arial" w:eastAsiaTheme="minorEastAsia" w:hAnsi="Arial" w:cs="Arial"/>
                <w:szCs w:val="21"/>
              </w:rPr>
            </w:pPr>
            <w:r w:rsidRPr="00CA58FB">
              <w:rPr>
                <w:rFonts w:ascii="Arial" w:eastAsiaTheme="minorEastAsia" w:hAnsi="Arial" w:cs="Arial" w:hint="eastAsia"/>
                <w:szCs w:val="21"/>
              </w:rPr>
              <w:t>目前，金属机壳已成为智能终端领域的绝对主流，按照近期一份第三方研报，金属机壳的下游市场将持续增长，至</w:t>
            </w:r>
            <w:r w:rsidRPr="00CA58FB">
              <w:rPr>
                <w:rFonts w:ascii="Arial" w:eastAsiaTheme="minorEastAsia" w:hAnsi="Arial" w:cs="Arial" w:hint="eastAsia"/>
                <w:szCs w:val="21"/>
              </w:rPr>
              <w:t>2017</w:t>
            </w:r>
            <w:r w:rsidRPr="00CA58FB">
              <w:rPr>
                <w:rFonts w:ascii="Arial" w:eastAsiaTheme="minorEastAsia" w:hAnsi="Arial" w:cs="Arial" w:hint="eastAsia"/>
                <w:szCs w:val="21"/>
              </w:rPr>
              <w:t>年市场空间将为</w:t>
            </w:r>
            <w:r w:rsidRPr="00CA58FB">
              <w:rPr>
                <w:rFonts w:ascii="Arial" w:eastAsiaTheme="minorEastAsia" w:hAnsi="Arial" w:cs="Arial" w:hint="eastAsia"/>
                <w:szCs w:val="21"/>
              </w:rPr>
              <w:t>210</w:t>
            </w:r>
            <w:r w:rsidRPr="00CA58FB">
              <w:rPr>
                <w:rFonts w:ascii="Arial" w:eastAsiaTheme="minorEastAsia" w:hAnsi="Arial" w:cs="Arial" w:hint="eastAsia"/>
                <w:szCs w:val="21"/>
              </w:rPr>
              <w:t>亿美元，超过千亿元人民币。</w:t>
            </w:r>
          </w:p>
          <w:p w:rsidR="00BB544C" w:rsidRDefault="00BB544C" w:rsidP="00144D66">
            <w:pPr>
              <w:spacing w:afterLines="50"/>
              <w:ind w:firstLineChars="200" w:firstLine="420"/>
              <w:rPr>
                <w:rFonts w:ascii="Arial" w:eastAsiaTheme="minorEastAsia" w:hAnsi="Arial" w:cs="Arial"/>
                <w:szCs w:val="21"/>
              </w:rPr>
            </w:pPr>
            <w:r w:rsidRPr="00CA58FB">
              <w:rPr>
                <w:rFonts w:ascii="Arial" w:eastAsiaTheme="minorEastAsia" w:hAnsi="Arial" w:cs="Arial" w:hint="eastAsia"/>
                <w:szCs w:val="21"/>
              </w:rPr>
              <w:t>该项目的核心是精密金属加工工艺，而此方向是大富科技的传统强项，此前为大富科技在滤波器领域的领先起到了重要作用。大富科技从</w:t>
            </w:r>
            <w:r w:rsidRPr="00CA58FB">
              <w:rPr>
                <w:rFonts w:ascii="Arial" w:eastAsiaTheme="minorEastAsia" w:hAnsi="Arial" w:cs="Arial" w:hint="eastAsia"/>
                <w:szCs w:val="21"/>
              </w:rPr>
              <w:t>2001</w:t>
            </w:r>
            <w:r w:rsidRPr="00CA58FB">
              <w:rPr>
                <w:rFonts w:ascii="Arial" w:eastAsiaTheme="minorEastAsia" w:hAnsi="Arial" w:cs="Arial" w:hint="eastAsia"/>
                <w:szCs w:val="21"/>
              </w:rPr>
              <w:t>年就开始打造该工艺，拥有着丰富的精密机电产品加工经验，能力已经获得了消费类电子领域、通信射频领域、汽车零部件领域全球顶级公司的认可。</w:t>
            </w:r>
          </w:p>
          <w:p w:rsidR="00BB544C" w:rsidRDefault="00BB544C" w:rsidP="00144D66">
            <w:pPr>
              <w:spacing w:afterLines="50"/>
              <w:ind w:firstLineChars="200" w:firstLine="420"/>
              <w:rPr>
                <w:rFonts w:ascii="Arial" w:eastAsiaTheme="minorEastAsia" w:hAnsi="Arial" w:cs="Arial"/>
                <w:szCs w:val="21"/>
              </w:rPr>
            </w:pPr>
            <w:r>
              <w:rPr>
                <w:rFonts w:ascii="Arial" w:eastAsiaTheme="minorEastAsia" w:hAnsi="Arial" w:cs="Arial" w:hint="eastAsia"/>
                <w:szCs w:val="21"/>
              </w:rPr>
              <w:t>同时，大富科技拥有其它同类企业无可比拟的优势——</w:t>
            </w:r>
            <w:r w:rsidRPr="00CA58FB">
              <w:rPr>
                <w:rFonts w:ascii="Arial" w:eastAsiaTheme="minorEastAsia" w:hAnsi="Arial" w:cs="Arial" w:hint="eastAsia"/>
                <w:szCs w:val="21"/>
              </w:rPr>
              <w:t>配天集团在</w:t>
            </w:r>
            <w:r>
              <w:rPr>
                <w:rFonts w:ascii="Arial" w:eastAsiaTheme="minorEastAsia" w:hAnsi="Arial" w:cs="Arial" w:hint="eastAsia"/>
                <w:szCs w:val="21"/>
              </w:rPr>
              <w:t>装备制造</w:t>
            </w:r>
            <w:r w:rsidRPr="00CA58FB">
              <w:rPr>
                <w:rFonts w:ascii="Arial" w:eastAsiaTheme="minorEastAsia" w:hAnsi="Arial" w:cs="Arial" w:hint="eastAsia"/>
                <w:szCs w:val="21"/>
              </w:rPr>
              <w:t>方面的强大支持。当前消费类电子产品大批量、高精密、低成本的要求，使得特殊定制的高效率高精度生产装备在生产过程中的优势更加突出。除了当前在大富科技普遍应用的几款定制化机床之外，配天智造正在开发数款全新独家设计的机床，将为定增完成</w:t>
            </w:r>
            <w:r w:rsidRPr="00CA58FB">
              <w:rPr>
                <w:rFonts w:ascii="Arial" w:eastAsiaTheme="minorEastAsia" w:hAnsi="Arial" w:cs="Arial" w:hint="eastAsia"/>
                <w:szCs w:val="21"/>
              </w:rPr>
              <w:lastRenderedPageBreak/>
              <w:t>后大富科技在该项目制造能力方面的竞争优势提供更有力的支撑。</w:t>
            </w:r>
          </w:p>
          <w:p w:rsidR="00BB544C" w:rsidRDefault="00BB544C" w:rsidP="00144D66">
            <w:pPr>
              <w:spacing w:afterLines="50"/>
              <w:ind w:firstLineChars="200" w:firstLine="420"/>
              <w:rPr>
                <w:rFonts w:ascii="Arial" w:eastAsiaTheme="minorEastAsia" w:hAnsi="Arial" w:cs="Arial"/>
                <w:szCs w:val="21"/>
              </w:rPr>
            </w:pPr>
            <w:r w:rsidRPr="00CA58FB">
              <w:rPr>
                <w:rFonts w:ascii="Arial" w:eastAsiaTheme="minorEastAsia" w:hAnsi="Arial" w:cs="Arial" w:hint="eastAsia"/>
                <w:szCs w:val="21"/>
              </w:rPr>
              <w:t>大富科技的另一独特竞争优势是丰富的制造工艺平台。目前金属外壳的应用已全面覆盖从高端</w:t>
            </w:r>
            <w:r w:rsidRPr="00CA58FB">
              <w:rPr>
                <w:rFonts w:ascii="Arial" w:eastAsiaTheme="minorEastAsia" w:hAnsi="Arial" w:cs="Arial" w:hint="eastAsia"/>
                <w:szCs w:val="21"/>
              </w:rPr>
              <w:t>5000</w:t>
            </w:r>
            <w:r w:rsidRPr="00CA58FB">
              <w:rPr>
                <w:rFonts w:ascii="Arial" w:eastAsiaTheme="minorEastAsia" w:hAnsi="Arial" w:cs="Arial" w:hint="eastAsia"/>
                <w:szCs w:val="21"/>
              </w:rPr>
              <w:t>元到低端</w:t>
            </w:r>
            <w:r w:rsidRPr="00CA58FB">
              <w:rPr>
                <w:rFonts w:ascii="Arial" w:eastAsiaTheme="minorEastAsia" w:hAnsi="Arial" w:cs="Arial" w:hint="eastAsia"/>
                <w:szCs w:val="21"/>
              </w:rPr>
              <w:t>500</w:t>
            </w:r>
            <w:r w:rsidRPr="00CA58FB">
              <w:rPr>
                <w:rFonts w:ascii="Arial" w:eastAsiaTheme="minorEastAsia" w:hAnsi="Arial" w:cs="Arial" w:hint="eastAsia"/>
                <w:szCs w:val="21"/>
              </w:rPr>
              <w:t>元的手机系列，这一方面使得金属外壳的市场空间进一步扩大，另一方面也导致传统的纯</w:t>
            </w:r>
            <w:r w:rsidRPr="00CA58FB">
              <w:rPr>
                <w:rFonts w:ascii="Arial" w:eastAsiaTheme="minorEastAsia" w:hAnsi="Arial" w:cs="Arial" w:hint="eastAsia"/>
                <w:szCs w:val="21"/>
              </w:rPr>
              <w:t>CNC</w:t>
            </w:r>
            <w:r w:rsidRPr="00CA58FB">
              <w:rPr>
                <w:rFonts w:ascii="Arial" w:eastAsiaTheme="minorEastAsia" w:hAnsi="Arial" w:cs="Arial" w:hint="eastAsia"/>
                <w:szCs w:val="21"/>
              </w:rPr>
              <w:t>加工方式出来的金属外壳因为成本过高，不能满足所有类别的下游需求。公司凭借精密共性制造平台的基础，与其它只具备</w:t>
            </w:r>
            <w:r w:rsidRPr="00CA58FB">
              <w:rPr>
                <w:rFonts w:ascii="Arial" w:eastAsiaTheme="minorEastAsia" w:hAnsi="Arial" w:cs="Arial" w:hint="eastAsia"/>
                <w:szCs w:val="21"/>
              </w:rPr>
              <w:t>CNC</w:t>
            </w:r>
            <w:r w:rsidRPr="00CA58FB">
              <w:rPr>
                <w:rFonts w:ascii="Arial" w:eastAsiaTheme="minorEastAsia" w:hAnsi="Arial" w:cs="Arial" w:hint="eastAsia"/>
                <w:szCs w:val="21"/>
              </w:rPr>
              <w:t>等简单、单一工艺的制造企业存在本质区别。面对金属外壳下游需求层次多样化的局面，公司早已在锻压、冲压、压铸等不同类别、不同成本、不同层次的工艺方面进行开发和储备，并已经对客户进行批量供货。这使得公司可以满足不同档次下游客户的需求，不会受到成本瓶颈的限制。</w:t>
            </w:r>
          </w:p>
          <w:p w:rsidR="00BB544C" w:rsidRPr="0027647E" w:rsidRDefault="00BB544C" w:rsidP="00144D66">
            <w:pPr>
              <w:spacing w:afterLines="50"/>
              <w:ind w:firstLineChars="200" w:firstLine="420"/>
              <w:rPr>
                <w:rFonts w:ascii="Arial" w:eastAsiaTheme="minorEastAsia" w:hAnsi="Arial" w:cs="Arial"/>
                <w:szCs w:val="21"/>
              </w:rPr>
            </w:pPr>
            <w:r w:rsidRPr="0027647E">
              <w:rPr>
                <w:rFonts w:ascii="Arial" w:eastAsiaTheme="minorEastAsia" w:hAnsi="Arial" w:cs="Arial" w:hint="eastAsia"/>
                <w:szCs w:val="21"/>
              </w:rPr>
              <w:t>目前，大富科技在金属机壳领域具备充分的客户储备，但当前由于产能等方面的限制，只有能力服务少数核心客户，例如为某知名高端智能终端品牌独家配套其旗舰产品。在定增项目落地实施之后，当前储备的客户资源将可以迅速转化为销售和利润。</w:t>
            </w:r>
          </w:p>
          <w:p w:rsidR="00BB544C" w:rsidRDefault="00BB544C" w:rsidP="00144D66">
            <w:pPr>
              <w:spacing w:afterLines="50"/>
              <w:rPr>
                <w:rFonts w:ascii="Arial" w:eastAsiaTheme="minorEastAsia" w:hAnsi="Arial" w:cs="Arial"/>
                <w:szCs w:val="21"/>
              </w:rPr>
            </w:pPr>
            <w:r>
              <w:rPr>
                <w:b/>
              </w:rPr>
              <w:t>4</w:t>
            </w:r>
            <w:r w:rsidRPr="005A0828">
              <w:rPr>
                <w:b/>
              </w:rPr>
              <w:t>.</w:t>
            </w:r>
            <w:r>
              <w:rPr>
                <w:rFonts w:hint="eastAsia"/>
                <w:b/>
              </w:rPr>
              <w:t xml:space="preserve"> </w:t>
            </w:r>
            <w:r>
              <w:rPr>
                <w:rFonts w:hint="eastAsia"/>
                <w:b/>
              </w:rPr>
              <w:t>募投项目对公司业务的影响</w:t>
            </w:r>
          </w:p>
          <w:p w:rsidR="00BB544C" w:rsidRPr="00CD294B" w:rsidRDefault="00BB544C" w:rsidP="00144D66">
            <w:pPr>
              <w:spacing w:afterLines="50"/>
              <w:ind w:firstLineChars="200" w:firstLine="420"/>
              <w:rPr>
                <w:rFonts w:ascii="Arial" w:eastAsiaTheme="minorEastAsia" w:hAnsi="Arial" w:cs="Arial"/>
                <w:szCs w:val="21"/>
              </w:rPr>
            </w:pPr>
            <w:r w:rsidRPr="00CD294B">
              <w:rPr>
                <w:rFonts w:ascii="Arial" w:eastAsiaTheme="minorEastAsia" w:hAnsi="Arial" w:cs="Arial" w:hint="eastAsia"/>
                <w:szCs w:val="21"/>
              </w:rPr>
              <w:t>定增项目的完成，将拉动大富科技近期重点发展的消费类电子领域的收入持续高速增长，同时对公司短期及长期的利润形成正面影响。</w:t>
            </w:r>
          </w:p>
          <w:p w:rsidR="00BB544C" w:rsidRPr="00CD294B" w:rsidRDefault="00BB544C" w:rsidP="00144D66">
            <w:pPr>
              <w:spacing w:afterLines="50"/>
              <w:ind w:firstLineChars="200" w:firstLine="420"/>
              <w:rPr>
                <w:rFonts w:ascii="Arial" w:eastAsiaTheme="minorEastAsia" w:hAnsi="Arial" w:cs="Arial"/>
                <w:szCs w:val="21"/>
              </w:rPr>
            </w:pPr>
            <w:r w:rsidRPr="00CD294B">
              <w:rPr>
                <w:rFonts w:ascii="Arial" w:eastAsiaTheme="minorEastAsia" w:hAnsi="Arial" w:cs="Arial" w:hint="eastAsia"/>
                <w:szCs w:val="21"/>
              </w:rPr>
              <w:t>根据本次非公开发行募投项目的可行性研究报告，柔性</w:t>
            </w:r>
            <w:r w:rsidRPr="00CD294B">
              <w:rPr>
                <w:rFonts w:ascii="Arial" w:eastAsiaTheme="minorEastAsia" w:hAnsi="Arial" w:cs="Arial" w:hint="eastAsia"/>
                <w:szCs w:val="21"/>
              </w:rPr>
              <w:t>OLED</w:t>
            </w:r>
            <w:r w:rsidRPr="00CD294B">
              <w:rPr>
                <w:rFonts w:ascii="Arial" w:eastAsiaTheme="minorEastAsia" w:hAnsi="Arial" w:cs="Arial" w:hint="eastAsia"/>
                <w:szCs w:val="21"/>
              </w:rPr>
              <w:t>显示模组产业化项目可实现年均净利润</w:t>
            </w:r>
            <w:r w:rsidRPr="00CD294B">
              <w:rPr>
                <w:rFonts w:ascii="Arial" w:eastAsiaTheme="minorEastAsia" w:hAnsi="Arial" w:cs="Arial" w:hint="eastAsia"/>
                <w:szCs w:val="21"/>
              </w:rPr>
              <w:t>63,961</w:t>
            </w:r>
            <w:r w:rsidRPr="00CD294B">
              <w:rPr>
                <w:rFonts w:ascii="Arial" w:eastAsiaTheme="minorEastAsia" w:hAnsi="Arial" w:cs="Arial" w:hint="eastAsia"/>
                <w:szCs w:val="21"/>
              </w:rPr>
              <w:t>万元，</w:t>
            </w:r>
            <w:r w:rsidRPr="00CD294B">
              <w:rPr>
                <w:rFonts w:ascii="Arial" w:eastAsiaTheme="minorEastAsia" w:hAnsi="Arial" w:cs="Arial" w:hint="eastAsia"/>
                <w:szCs w:val="21"/>
              </w:rPr>
              <w:t xml:space="preserve">USB3.1 Type-C </w:t>
            </w:r>
            <w:r w:rsidRPr="00CD294B">
              <w:rPr>
                <w:rFonts w:ascii="Arial" w:eastAsiaTheme="minorEastAsia" w:hAnsi="Arial" w:cs="Arial" w:hint="eastAsia"/>
                <w:szCs w:val="21"/>
              </w:rPr>
              <w:t>连接器扩产项目可实现年均净利润</w:t>
            </w:r>
            <w:r w:rsidRPr="00CD294B">
              <w:rPr>
                <w:rFonts w:ascii="Arial" w:eastAsiaTheme="minorEastAsia" w:hAnsi="Arial" w:cs="Arial" w:hint="eastAsia"/>
                <w:szCs w:val="21"/>
              </w:rPr>
              <w:t>21,124</w:t>
            </w:r>
            <w:r w:rsidRPr="00CD294B">
              <w:rPr>
                <w:rFonts w:ascii="Arial" w:eastAsiaTheme="minorEastAsia" w:hAnsi="Arial" w:cs="Arial" w:hint="eastAsia"/>
                <w:szCs w:val="21"/>
              </w:rPr>
              <w:t>万元，精密金属结构件扩产项目可实现年均净利润</w:t>
            </w:r>
            <w:r w:rsidRPr="00CD294B">
              <w:rPr>
                <w:rFonts w:ascii="Arial" w:eastAsiaTheme="minorEastAsia" w:hAnsi="Arial" w:cs="Arial" w:hint="eastAsia"/>
                <w:szCs w:val="21"/>
              </w:rPr>
              <w:t>11,253</w:t>
            </w:r>
            <w:r w:rsidRPr="00CD294B">
              <w:rPr>
                <w:rFonts w:ascii="Arial" w:eastAsiaTheme="minorEastAsia" w:hAnsi="Arial" w:cs="Arial" w:hint="eastAsia"/>
                <w:szCs w:val="21"/>
              </w:rPr>
              <w:t>万元，三个募投项目可实现年均净利润合计为</w:t>
            </w:r>
            <w:r w:rsidRPr="00CD294B">
              <w:rPr>
                <w:rFonts w:ascii="Arial" w:eastAsiaTheme="minorEastAsia" w:hAnsi="Arial" w:cs="Arial" w:hint="eastAsia"/>
                <w:szCs w:val="21"/>
              </w:rPr>
              <w:t>96,337</w:t>
            </w:r>
            <w:r w:rsidRPr="00CD294B">
              <w:rPr>
                <w:rFonts w:ascii="Arial" w:eastAsiaTheme="minorEastAsia" w:hAnsi="Arial" w:cs="Arial" w:hint="eastAsia"/>
                <w:szCs w:val="21"/>
              </w:rPr>
              <w:t>万元。</w:t>
            </w:r>
          </w:p>
          <w:p w:rsidR="00BB544C" w:rsidRDefault="00BB544C" w:rsidP="00144D66">
            <w:pPr>
              <w:spacing w:afterLines="50"/>
              <w:ind w:firstLineChars="200" w:firstLine="420"/>
              <w:rPr>
                <w:rFonts w:ascii="Arial" w:eastAsiaTheme="minorEastAsia" w:hAnsi="Arial" w:cs="Arial"/>
                <w:szCs w:val="21"/>
              </w:rPr>
            </w:pPr>
            <w:r w:rsidRPr="00CD294B">
              <w:rPr>
                <w:rFonts w:ascii="Arial" w:eastAsiaTheme="minorEastAsia" w:hAnsi="Arial" w:cs="Arial" w:hint="eastAsia"/>
                <w:szCs w:val="21"/>
              </w:rPr>
              <w:t>若公司原有业务维持</w:t>
            </w:r>
            <w:r w:rsidRPr="00CD294B">
              <w:rPr>
                <w:rFonts w:ascii="Arial" w:eastAsiaTheme="minorEastAsia" w:hAnsi="Arial" w:cs="Arial" w:hint="eastAsia"/>
                <w:szCs w:val="21"/>
              </w:rPr>
              <w:t>2015</w:t>
            </w:r>
            <w:r w:rsidRPr="00CD294B">
              <w:rPr>
                <w:rFonts w:ascii="Arial" w:eastAsiaTheme="minorEastAsia" w:hAnsi="Arial" w:cs="Arial" w:hint="eastAsia"/>
                <w:szCs w:val="21"/>
              </w:rPr>
              <w:t>年利润水平，即实现年均净利润</w:t>
            </w:r>
            <w:r w:rsidRPr="00CD294B">
              <w:rPr>
                <w:rFonts w:ascii="Arial" w:eastAsiaTheme="minorEastAsia" w:hAnsi="Arial" w:cs="Arial" w:hint="eastAsia"/>
                <w:szCs w:val="21"/>
              </w:rPr>
              <w:t>9,783.39</w:t>
            </w:r>
            <w:r w:rsidRPr="00CD294B">
              <w:rPr>
                <w:rFonts w:ascii="Arial" w:eastAsiaTheme="minorEastAsia" w:hAnsi="Arial" w:cs="Arial" w:hint="eastAsia"/>
                <w:szCs w:val="21"/>
              </w:rPr>
              <w:t>万元，则公司未来整体可实现年均净利润</w:t>
            </w:r>
            <w:r w:rsidRPr="00CD294B">
              <w:rPr>
                <w:rFonts w:ascii="Arial" w:eastAsiaTheme="minorEastAsia" w:hAnsi="Arial" w:cs="Arial" w:hint="eastAsia"/>
                <w:szCs w:val="21"/>
              </w:rPr>
              <w:t>106,120.39</w:t>
            </w:r>
            <w:r w:rsidRPr="00CD294B">
              <w:rPr>
                <w:rFonts w:ascii="Arial" w:eastAsiaTheme="minorEastAsia" w:hAnsi="Arial" w:cs="Arial" w:hint="eastAsia"/>
                <w:szCs w:val="21"/>
              </w:rPr>
              <w:t>万元。在公司</w:t>
            </w:r>
            <w:r w:rsidRPr="00CD294B">
              <w:rPr>
                <w:rFonts w:ascii="Arial" w:eastAsiaTheme="minorEastAsia" w:hAnsi="Arial" w:cs="Arial" w:hint="eastAsia"/>
                <w:szCs w:val="21"/>
              </w:rPr>
              <w:t>2016</w:t>
            </w:r>
            <w:r w:rsidRPr="00CD294B">
              <w:rPr>
                <w:rFonts w:ascii="Arial" w:eastAsiaTheme="minorEastAsia" w:hAnsi="Arial" w:cs="Arial" w:hint="eastAsia"/>
                <w:szCs w:val="21"/>
              </w:rPr>
              <w:t>年</w:t>
            </w:r>
            <w:r w:rsidRPr="00CD294B">
              <w:rPr>
                <w:rFonts w:ascii="Arial" w:eastAsiaTheme="minorEastAsia" w:hAnsi="Arial" w:cs="Arial" w:hint="eastAsia"/>
                <w:szCs w:val="21"/>
              </w:rPr>
              <w:t>6</w:t>
            </w:r>
            <w:r w:rsidRPr="00CD294B">
              <w:rPr>
                <w:rFonts w:ascii="Arial" w:eastAsiaTheme="minorEastAsia" w:hAnsi="Arial" w:cs="Arial" w:hint="eastAsia"/>
                <w:szCs w:val="21"/>
              </w:rPr>
              <w:t>月末的</w:t>
            </w:r>
            <w:r w:rsidRPr="00CD294B">
              <w:rPr>
                <w:rFonts w:ascii="Arial" w:eastAsiaTheme="minorEastAsia" w:hAnsi="Arial" w:cs="Arial" w:hint="eastAsia"/>
                <w:szCs w:val="21"/>
              </w:rPr>
              <w:t>6.528</w:t>
            </w:r>
            <w:r w:rsidRPr="00CD294B">
              <w:rPr>
                <w:rFonts w:ascii="Arial" w:eastAsiaTheme="minorEastAsia" w:hAnsi="Arial" w:cs="Arial" w:hint="eastAsia"/>
                <w:szCs w:val="21"/>
              </w:rPr>
              <w:t>亿股股本基础上，假设本次非公开发行股票数量</w:t>
            </w:r>
            <w:r w:rsidRPr="00CD294B">
              <w:rPr>
                <w:rFonts w:ascii="Arial" w:eastAsiaTheme="minorEastAsia" w:hAnsi="Arial" w:cs="Arial" w:hint="eastAsia"/>
                <w:szCs w:val="21"/>
              </w:rPr>
              <w:t>1.2</w:t>
            </w:r>
            <w:r w:rsidRPr="00CD294B">
              <w:rPr>
                <w:rFonts w:ascii="Arial" w:eastAsiaTheme="minorEastAsia" w:hAnsi="Arial" w:cs="Arial" w:hint="eastAsia"/>
                <w:szCs w:val="21"/>
              </w:rPr>
              <w:t>亿股，则未来公司每股收益将达到</w:t>
            </w:r>
            <w:r w:rsidRPr="00CD294B">
              <w:rPr>
                <w:rFonts w:ascii="Arial" w:eastAsiaTheme="minorEastAsia" w:hAnsi="Arial" w:cs="Arial" w:hint="eastAsia"/>
                <w:szCs w:val="21"/>
              </w:rPr>
              <w:t>1.37</w:t>
            </w:r>
            <w:r w:rsidRPr="00CD294B">
              <w:rPr>
                <w:rFonts w:ascii="Arial" w:eastAsiaTheme="minorEastAsia" w:hAnsi="Arial" w:cs="Arial" w:hint="eastAsia"/>
                <w:szCs w:val="21"/>
              </w:rPr>
              <w:t>元</w:t>
            </w:r>
            <w:r w:rsidRPr="00CD294B">
              <w:rPr>
                <w:rFonts w:ascii="Arial" w:eastAsiaTheme="minorEastAsia" w:hAnsi="Arial" w:cs="Arial" w:hint="eastAsia"/>
                <w:szCs w:val="21"/>
              </w:rPr>
              <w:t>/</w:t>
            </w:r>
            <w:r w:rsidRPr="00CD294B">
              <w:rPr>
                <w:rFonts w:ascii="Arial" w:eastAsiaTheme="minorEastAsia" w:hAnsi="Arial" w:cs="Arial" w:hint="eastAsia"/>
                <w:szCs w:val="21"/>
              </w:rPr>
              <w:t>股，远高于公司目前盈利水平。</w:t>
            </w:r>
          </w:p>
          <w:p w:rsidR="00BB544C" w:rsidRDefault="00BB544C" w:rsidP="00144D66">
            <w:pPr>
              <w:spacing w:afterLines="50"/>
              <w:rPr>
                <w:rFonts w:ascii="Arial" w:eastAsiaTheme="minorEastAsia" w:hAnsi="Arial" w:cs="Arial"/>
                <w:szCs w:val="21"/>
              </w:rPr>
            </w:pPr>
            <w:r>
              <w:rPr>
                <w:b/>
              </w:rPr>
              <w:t>5</w:t>
            </w:r>
            <w:r w:rsidRPr="005A0828">
              <w:rPr>
                <w:b/>
              </w:rPr>
              <w:t xml:space="preserve">. </w:t>
            </w:r>
            <w:r>
              <w:rPr>
                <w:b/>
              </w:rPr>
              <w:t>本次</w:t>
            </w:r>
            <w:r>
              <w:rPr>
                <w:rFonts w:hint="eastAsia"/>
                <w:b/>
              </w:rPr>
              <w:t>非公开发行完成后公司前景展望</w:t>
            </w:r>
          </w:p>
          <w:p w:rsidR="00BB544C" w:rsidRDefault="00BB544C" w:rsidP="00144D66">
            <w:pPr>
              <w:spacing w:afterLines="50"/>
              <w:ind w:firstLineChars="200" w:firstLine="420"/>
              <w:rPr>
                <w:rFonts w:ascii="Arial" w:eastAsiaTheme="minorEastAsia" w:hAnsi="Arial" w:cs="Arial"/>
                <w:szCs w:val="21"/>
              </w:rPr>
            </w:pPr>
            <w:r>
              <w:rPr>
                <w:rFonts w:ascii="Arial" w:eastAsiaTheme="minorEastAsia" w:hAnsi="Arial" w:cs="Arial" w:hint="eastAsia"/>
                <w:szCs w:val="21"/>
              </w:rPr>
              <w:t xml:space="preserve">1) </w:t>
            </w:r>
            <w:r>
              <w:rPr>
                <w:rFonts w:ascii="Arial" w:eastAsiaTheme="minorEastAsia" w:hAnsi="Arial" w:cs="Arial" w:hint="eastAsia"/>
                <w:szCs w:val="21"/>
              </w:rPr>
              <w:t>通信</w:t>
            </w:r>
            <w:r w:rsidRPr="008C76D9">
              <w:rPr>
                <w:rFonts w:ascii="Arial" w:eastAsiaTheme="minorEastAsia" w:hAnsi="Arial" w:cs="Arial" w:hint="eastAsia"/>
                <w:szCs w:val="21"/>
              </w:rPr>
              <w:t>业务保持稳定</w:t>
            </w:r>
          </w:p>
          <w:p w:rsidR="00BB544C" w:rsidRPr="00942074" w:rsidRDefault="00BB544C" w:rsidP="00144D66">
            <w:pPr>
              <w:spacing w:afterLines="50"/>
              <w:ind w:firstLineChars="200" w:firstLine="420"/>
              <w:rPr>
                <w:rFonts w:ascii="Arial" w:eastAsiaTheme="minorEastAsia" w:hAnsi="Arial" w:cs="Arial"/>
                <w:szCs w:val="21"/>
              </w:rPr>
            </w:pPr>
            <w:r w:rsidRPr="00942074">
              <w:rPr>
                <w:rFonts w:ascii="Arial" w:eastAsiaTheme="minorEastAsia" w:hAnsi="Arial" w:cs="Arial" w:hint="eastAsia"/>
                <w:szCs w:val="21"/>
              </w:rPr>
              <w:t>与</w:t>
            </w:r>
            <w:r w:rsidRPr="00942074">
              <w:rPr>
                <w:rFonts w:ascii="Arial" w:eastAsiaTheme="minorEastAsia" w:hAnsi="Arial" w:cs="Arial" w:hint="eastAsia"/>
                <w:szCs w:val="21"/>
              </w:rPr>
              <w:t>3G</w:t>
            </w:r>
            <w:r w:rsidRPr="00942074">
              <w:rPr>
                <w:rFonts w:ascii="Arial" w:eastAsiaTheme="minorEastAsia" w:hAnsi="Arial" w:cs="Arial" w:hint="eastAsia"/>
                <w:szCs w:val="21"/>
              </w:rPr>
              <w:t>时代中国已经处于</w:t>
            </w:r>
            <w:r w:rsidRPr="00942074">
              <w:rPr>
                <w:rFonts w:ascii="Arial" w:eastAsiaTheme="minorEastAsia" w:hAnsi="Arial" w:cs="Arial" w:hint="eastAsia"/>
                <w:szCs w:val="21"/>
              </w:rPr>
              <w:t>3G</w:t>
            </w:r>
            <w:r w:rsidRPr="00942074">
              <w:rPr>
                <w:rFonts w:ascii="Arial" w:eastAsiaTheme="minorEastAsia" w:hAnsi="Arial" w:cs="Arial" w:hint="eastAsia"/>
                <w:szCs w:val="21"/>
              </w:rPr>
              <w:t>网络商用末期不同，中国</w:t>
            </w:r>
            <w:r w:rsidRPr="00942074">
              <w:rPr>
                <w:rFonts w:ascii="Arial" w:eastAsiaTheme="minorEastAsia" w:hAnsi="Arial" w:cs="Arial" w:hint="eastAsia"/>
                <w:szCs w:val="21"/>
              </w:rPr>
              <w:t>4G</w:t>
            </w:r>
            <w:r w:rsidRPr="00942074">
              <w:rPr>
                <w:rFonts w:ascii="Arial" w:eastAsiaTheme="minorEastAsia" w:hAnsi="Arial" w:cs="Arial" w:hint="eastAsia"/>
                <w:szCs w:val="21"/>
              </w:rPr>
              <w:t>网络建设与全球同步的程度较高。且</w:t>
            </w:r>
            <w:r w:rsidRPr="00942074">
              <w:rPr>
                <w:rFonts w:ascii="Arial" w:eastAsiaTheme="minorEastAsia" w:hAnsi="Arial" w:cs="Arial" w:hint="eastAsia"/>
                <w:szCs w:val="21"/>
              </w:rPr>
              <w:t>3G</w:t>
            </w:r>
            <w:r w:rsidRPr="00942074">
              <w:rPr>
                <w:rFonts w:ascii="Arial" w:eastAsiaTheme="minorEastAsia" w:hAnsi="Arial" w:cs="Arial" w:hint="eastAsia"/>
                <w:szCs w:val="21"/>
              </w:rPr>
              <w:t>标准演进比较简单，当时对无线数据流量的需求也并不高，而</w:t>
            </w:r>
            <w:r w:rsidRPr="00942074">
              <w:rPr>
                <w:rFonts w:ascii="Arial" w:eastAsiaTheme="minorEastAsia" w:hAnsi="Arial" w:cs="Arial" w:hint="eastAsia"/>
                <w:szCs w:val="21"/>
              </w:rPr>
              <w:t>4G</w:t>
            </w:r>
            <w:r w:rsidRPr="00942074">
              <w:rPr>
                <w:rFonts w:ascii="Arial" w:eastAsiaTheme="minorEastAsia" w:hAnsi="Arial" w:cs="Arial" w:hint="eastAsia"/>
                <w:szCs w:val="21"/>
              </w:rPr>
              <w:t>技术不断在演进，初期</w:t>
            </w:r>
            <w:r w:rsidRPr="00942074">
              <w:rPr>
                <w:rFonts w:ascii="Arial" w:eastAsiaTheme="minorEastAsia" w:hAnsi="Arial" w:cs="Arial" w:hint="eastAsia"/>
                <w:szCs w:val="21"/>
              </w:rPr>
              <w:t>2014</w:t>
            </w:r>
            <w:r w:rsidRPr="00942074">
              <w:rPr>
                <w:rFonts w:ascii="Arial" w:eastAsiaTheme="minorEastAsia" w:hAnsi="Arial" w:cs="Arial" w:hint="eastAsia"/>
                <w:szCs w:val="21"/>
              </w:rPr>
              <w:t>年前商业化的</w:t>
            </w:r>
            <w:r w:rsidRPr="00942074">
              <w:rPr>
                <w:rFonts w:ascii="Arial" w:eastAsiaTheme="minorEastAsia" w:hAnsi="Arial" w:cs="Arial" w:hint="eastAsia"/>
                <w:szCs w:val="21"/>
              </w:rPr>
              <w:t>LTE</w:t>
            </w:r>
            <w:r w:rsidRPr="00942074">
              <w:rPr>
                <w:rFonts w:ascii="Arial" w:eastAsiaTheme="minorEastAsia" w:hAnsi="Arial" w:cs="Arial" w:hint="eastAsia"/>
                <w:szCs w:val="21"/>
              </w:rPr>
              <w:t>网络实际上并非真正的</w:t>
            </w:r>
            <w:r w:rsidRPr="00942074">
              <w:rPr>
                <w:rFonts w:ascii="Arial" w:eastAsiaTheme="minorEastAsia" w:hAnsi="Arial" w:cs="Arial" w:hint="eastAsia"/>
                <w:szCs w:val="21"/>
              </w:rPr>
              <w:t>4G</w:t>
            </w:r>
            <w:r w:rsidRPr="00942074">
              <w:rPr>
                <w:rFonts w:ascii="Arial" w:eastAsiaTheme="minorEastAsia" w:hAnsi="Arial" w:cs="Arial" w:hint="eastAsia"/>
                <w:szCs w:val="21"/>
              </w:rPr>
              <w:t>，而是</w:t>
            </w:r>
            <w:r w:rsidRPr="00942074">
              <w:rPr>
                <w:rFonts w:ascii="Arial" w:eastAsiaTheme="minorEastAsia" w:hAnsi="Arial" w:cs="Arial" w:hint="eastAsia"/>
                <w:szCs w:val="21"/>
              </w:rPr>
              <w:t>3.9G</w:t>
            </w:r>
            <w:r w:rsidRPr="00942074">
              <w:rPr>
                <w:rFonts w:ascii="Arial" w:eastAsiaTheme="minorEastAsia" w:hAnsi="Arial" w:cs="Arial"/>
                <w:szCs w:val="21"/>
              </w:rPr>
              <w:t>或</w:t>
            </w:r>
            <w:r w:rsidRPr="00942074">
              <w:rPr>
                <w:rFonts w:ascii="Arial" w:eastAsiaTheme="minorEastAsia" w:hAnsi="Arial" w:cs="Arial" w:hint="eastAsia"/>
                <w:szCs w:val="21"/>
              </w:rPr>
              <w:t>3.75G</w:t>
            </w:r>
            <w:r w:rsidRPr="00942074">
              <w:rPr>
                <w:rFonts w:ascii="Arial" w:eastAsiaTheme="minorEastAsia" w:hAnsi="Arial" w:cs="Arial"/>
                <w:szCs w:val="21"/>
              </w:rPr>
              <w:t>技术</w:t>
            </w:r>
            <w:r w:rsidRPr="00942074">
              <w:rPr>
                <w:rFonts w:ascii="Arial" w:eastAsiaTheme="minorEastAsia" w:hAnsi="Arial" w:cs="Arial" w:hint="eastAsia"/>
                <w:szCs w:val="21"/>
              </w:rPr>
              <w:t>。</w:t>
            </w:r>
            <w:r w:rsidRPr="00942074">
              <w:rPr>
                <w:rFonts w:ascii="Arial" w:eastAsiaTheme="minorEastAsia" w:hAnsi="Arial" w:cs="Arial"/>
                <w:szCs w:val="21"/>
              </w:rPr>
              <w:t>到了</w:t>
            </w:r>
            <w:r w:rsidRPr="00942074">
              <w:rPr>
                <w:rFonts w:ascii="Arial" w:eastAsiaTheme="minorEastAsia" w:hAnsi="Arial" w:cs="Arial" w:hint="eastAsia"/>
                <w:szCs w:val="21"/>
              </w:rPr>
              <w:t>2015/2016</w:t>
            </w:r>
            <w:r w:rsidRPr="00942074">
              <w:rPr>
                <w:rFonts w:ascii="Arial" w:eastAsiaTheme="minorEastAsia" w:hAnsi="Arial" w:cs="Arial" w:hint="eastAsia"/>
                <w:szCs w:val="21"/>
              </w:rPr>
              <w:t>年，运营商开始逐渐部署具备载波聚合等特征的真正的</w:t>
            </w:r>
            <w:r w:rsidRPr="00942074">
              <w:rPr>
                <w:rFonts w:ascii="Arial" w:eastAsiaTheme="minorEastAsia" w:hAnsi="Arial" w:cs="Arial" w:hint="eastAsia"/>
                <w:szCs w:val="21"/>
              </w:rPr>
              <w:t>4G</w:t>
            </w:r>
            <w:r w:rsidRPr="00942074">
              <w:rPr>
                <w:rFonts w:ascii="Arial" w:eastAsiaTheme="minorEastAsia" w:hAnsi="Arial" w:cs="Arial" w:hint="eastAsia"/>
                <w:szCs w:val="21"/>
              </w:rPr>
              <w:t>网络，或被称为</w:t>
            </w:r>
            <w:r w:rsidRPr="00942074">
              <w:rPr>
                <w:rFonts w:ascii="Arial" w:eastAsiaTheme="minorEastAsia" w:hAnsi="Arial" w:cs="Arial" w:hint="eastAsia"/>
                <w:szCs w:val="21"/>
              </w:rPr>
              <w:t>4G+</w:t>
            </w:r>
            <w:r w:rsidRPr="00942074">
              <w:rPr>
                <w:rFonts w:ascii="Arial" w:eastAsiaTheme="minorEastAsia" w:hAnsi="Arial" w:cs="Arial" w:hint="eastAsia"/>
                <w:szCs w:val="21"/>
              </w:rPr>
              <w:t>网络，即</w:t>
            </w:r>
            <w:r w:rsidRPr="00942074">
              <w:rPr>
                <w:rFonts w:ascii="Arial" w:eastAsiaTheme="minorEastAsia" w:hAnsi="Arial" w:cs="Arial" w:hint="eastAsia"/>
                <w:szCs w:val="21"/>
              </w:rPr>
              <w:t>LTE Advanced</w:t>
            </w:r>
            <w:r w:rsidRPr="00942074">
              <w:rPr>
                <w:rFonts w:ascii="Arial" w:eastAsiaTheme="minorEastAsia" w:hAnsi="Arial" w:cs="Arial" w:hint="eastAsia"/>
                <w:szCs w:val="21"/>
              </w:rPr>
              <w:t>。而进一步演进的技术则被华为提出，称为</w:t>
            </w:r>
            <w:r w:rsidRPr="00942074">
              <w:rPr>
                <w:rFonts w:ascii="Arial" w:eastAsiaTheme="minorEastAsia" w:hAnsi="Arial" w:cs="Arial" w:hint="eastAsia"/>
                <w:szCs w:val="21"/>
              </w:rPr>
              <w:t>4.5G</w:t>
            </w:r>
            <w:r w:rsidRPr="00942074">
              <w:rPr>
                <w:rFonts w:ascii="Arial" w:eastAsiaTheme="minorEastAsia" w:hAnsi="Arial" w:cs="Arial" w:hint="eastAsia"/>
                <w:szCs w:val="21"/>
              </w:rPr>
              <w:t>技术，且在</w:t>
            </w:r>
            <w:r w:rsidRPr="00942074">
              <w:rPr>
                <w:rFonts w:ascii="Arial" w:eastAsiaTheme="minorEastAsia" w:hAnsi="Arial" w:cs="Arial" w:hint="eastAsia"/>
                <w:szCs w:val="21"/>
              </w:rPr>
              <w:t>2015</w:t>
            </w:r>
            <w:r w:rsidRPr="00942074">
              <w:rPr>
                <w:rFonts w:ascii="Arial" w:eastAsiaTheme="minorEastAsia" w:hAnsi="Arial" w:cs="Arial" w:hint="eastAsia"/>
                <w:szCs w:val="21"/>
              </w:rPr>
              <w:t>年末已被</w:t>
            </w:r>
            <w:r w:rsidRPr="00942074">
              <w:rPr>
                <w:rFonts w:ascii="Arial" w:eastAsiaTheme="minorEastAsia" w:hAnsi="Arial" w:cs="Arial" w:hint="eastAsia"/>
                <w:szCs w:val="21"/>
              </w:rPr>
              <w:t>3GPP</w:t>
            </w:r>
            <w:r w:rsidRPr="00942074">
              <w:rPr>
                <w:rFonts w:ascii="Arial" w:eastAsiaTheme="minorEastAsia" w:hAnsi="Arial" w:cs="Arial" w:hint="eastAsia"/>
                <w:szCs w:val="21"/>
              </w:rPr>
              <w:t>正式命名为</w:t>
            </w:r>
            <w:r w:rsidRPr="00942074">
              <w:rPr>
                <w:rFonts w:ascii="Arial" w:eastAsiaTheme="minorEastAsia" w:hAnsi="Arial" w:cs="Arial" w:hint="eastAsia"/>
                <w:szCs w:val="21"/>
              </w:rPr>
              <w:t xml:space="preserve">LTE </w:t>
            </w:r>
            <w:r w:rsidRPr="00942074">
              <w:rPr>
                <w:rFonts w:ascii="Arial" w:eastAsiaTheme="minorEastAsia" w:hAnsi="Arial" w:cs="Arial"/>
                <w:szCs w:val="21"/>
              </w:rPr>
              <w:t>Advanced Pro</w:t>
            </w:r>
            <w:r w:rsidRPr="00942074">
              <w:rPr>
                <w:rFonts w:ascii="Arial" w:eastAsiaTheme="minorEastAsia" w:hAnsi="Arial" w:cs="Arial" w:hint="eastAsia"/>
                <w:szCs w:val="21"/>
              </w:rPr>
              <w:t>，</w:t>
            </w:r>
            <w:r w:rsidRPr="00942074">
              <w:rPr>
                <w:rFonts w:ascii="Arial" w:eastAsiaTheme="minorEastAsia" w:hAnsi="Arial" w:cs="Arial"/>
                <w:szCs w:val="21"/>
              </w:rPr>
              <w:t>自</w:t>
            </w:r>
            <w:r w:rsidRPr="00942074">
              <w:rPr>
                <w:rFonts w:ascii="Arial" w:eastAsiaTheme="minorEastAsia" w:hAnsi="Arial" w:cs="Arial" w:hint="eastAsia"/>
                <w:szCs w:val="21"/>
              </w:rPr>
              <w:t>201</w:t>
            </w:r>
            <w:r w:rsidRPr="00942074">
              <w:rPr>
                <w:rFonts w:ascii="Arial" w:eastAsiaTheme="minorEastAsia" w:hAnsi="Arial" w:cs="Arial"/>
                <w:szCs w:val="21"/>
              </w:rPr>
              <w:t>6</w:t>
            </w:r>
            <w:r w:rsidRPr="00942074">
              <w:rPr>
                <w:rFonts w:ascii="Arial" w:eastAsiaTheme="minorEastAsia" w:hAnsi="Arial" w:cs="Arial" w:hint="eastAsia"/>
                <w:szCs w:val="21"/>
              </w:rPr>
              <w:t>年开始逐步商用，预计将部署至</w:t>
            </w:r>
            <w:r w:rsidRPr="00942074">
              <w:rPr>
                <w:rFonts w:ascii="Arial" w:eastAsiaTheme="minorEastAsia" w:hAnsi="Arial" w:cs="Arial" w:hint="eastAsia"/>
                <w:szCs w:val="21"/>
              </w:rPr>
              <w:t>2018</w:t>
            </w:r>
            <w:r w:rsidRPr="00942074">
              <w:rPr>
                <w:rFonts w:ascii="Arial" w:eastAsiaTheme="minorEastAsia" w:hAnsi="Arial" w:cs="Arial" w:hint="eastAsia"/>
                <w:szCs w:val="21"/>
              </w:rPr>
              <w:t>年，与</w:t>
            </w:r>
            <w:r w:rsidRPr="00942074">
              <w:rPr>
                <w:rFonts w:ascii="Arial" w:eastAsiaTheme="minorEastAsia" w:hAnsi="Arial" w:cs="Arial" w:hint="eastAsia"/>
                <w:szCs w:val="21"/>
              </w:rPr>
              <w:t>5G</w:t>
            </w:r>
            <w:r w:rsidRPr="00942074">
              <w:rPr>
                <w:rFonts w:ascii="Arial" w:eastAsiaTheme="minorEastAsia" w:hAnsi="Arial" w:cs="Arial" w:hint="eastAsia"/>
                <w:szCs w:val="21"/>
              </w:rPr>
              <w:t>网络部署形成无缝衔接。因此行业发展状况决定了未来三年大富科技在</w:t>
            </w:r>
            <w:r>
              <w:rPr>
                <w:rFonts w:ascii="Arial" w:eastAsiaTheme="minorEastAsia" w:hAnsi="Arial" w:cs="Arial" w:hint="eastAsia"/>
                <w:szCs w:val="21"/>
              </w:rPr>
              <w:t>通信</w:t>
            </w:r>
            <w:r w:rsidRPr="00942074">
              <w:rPr>
                <w:rFonts w:ascii="Arial" w:eastAsiaTheme="minorEastAsia" w:hAnsi="Arial" w:cs="Arial" w:hint="eastAsia"/>
                <w:szCs w:val="21"/>
              </w:rPr>
              <w:t>业务方面将保持稳定。</w:t>
            </w:r>
          </w:p>
          <w:p w:rsidR="00BB544C" w:rsidRDefault="00BB544C" w:rsidP="00144D66">
            <w:pPr>
              <w:spacing w:afterLines="50"/>
              <w:ind w:firstLineChars="200" w:firstLine="420"/>
              <w:rPr>
                <w:rFonts w:ascii="Arial" w:eastAsiaTheme="minorEastAsia" w:hAnsi="Arial" w:cs="Arial"/>
                <w:szCs w:val="21"/>
              </w:rPr>
            </w:pPr>
            <w:r>
              <w:rPr>
                <w:rFonts w:ascii="Arial" w:eastAsiaTheme="minorEastAsia" w:hAnsi="Arial" w:cs="Arial" w:hint="eastAsia"/>
                <w:szCs w:val="21"/>
              </w:rPr>
              <w:t xml:space="preserve">2) </w:t>
            </w:r>
            <w:r w:rsidRPr="008C76D9">
              <w:rPr>
                <w:rFonts w:ascii="Arial" w:eastAsiaTheme="minorEastAsia" w:hAnsi="Arial" w:cs="Arial" w:hint="eastAsia"/>
                <w:szCs w:val="21"/>
              </w:rPr>
              <w:t>消费类电子业务持续高增长</w:t>
            </w:r>
          </w:p>
          <w:p w:rsidR="00BB544C" w:rsidRPr="002C6FE7" w:rsidRDefault="00BB544C" w:rsidP="00144D66">
            <w:pPr>
              <w:spacing w:afterLines="50"/>
              <w:ind w:firstLineChars="200" w:firstLine="420"/>
              <w:rPr>
                <w:rFonts w:ascii="Arial" w:eastAsiaTheme="minorEastAsia" w:hAnsi="Arial" w:cs="Arial"/>
                <w:szCs w:val="21"/>
              </w:rPr>
            </w:pPr>
            <w:r w:rsidRPr="002C6FE7">
              <w:rPr>
                <w:rFonts w:ascii="Arial" w:eastAsiaTheme="minorEastAsia" w:hAnsi="Arial" w:cs="Arial" w:hint="eastAsia"/>
                <w:szCs w:val="21"/>
              </w:rPr>
              <w:t>大富科技的主营业务正由单一通信射频业务向</w:t>
            </w:r>
            <w:r w:rsidRPr="002C6FE7">
              <w:rPr>
                <w:rFonts w:ascii="Arial" w:eastAsiaTheme="minorEastAsia" w:hAnsi="Arial" w:cs="Arial" w:hint="eastAsia"/>
                <w:szCs w:val="21"/>
              </w:rPr>
              <w:t>ERA</w:t>
            </w:r>
            <w:r w:rsidRPr="002C6FE7">
              <w:rPr>
                <w:rFonts w:ascii="Arial" w:eastAsiaTheme="minorEastAsia" w:hAnsi="Arial" w:cs="Arial" w:hint="eastAsia"/>
                <w:szCs w:val="21"/>
              </w:rPr>
              <w:t>领域发展。通过</w:t>
            </w:r>
            <w:r w:rsidRPr="002C6FE7">
              <w:rPr>
                <w:rFonts w:ascii="Arial" w:eastAsiaTheme="minorEastAsia" w:hAnsi="Arial" w:cs="Arial"/>
                <w:szCs w:val="21"/>
              </w:rPr>
              <w:t>上述布局</w:t>
            </w:r>
            <w:r w:rsidRPr="002C6FE7">
              <w:rPr>
                <w:rFonts w:ascii="Arial" w:eastAsiaTheme="minorEastAsia" w:hAnsi="Arial" w:cs="Arial" w:hint="eastAsia"/>
                <w:szCs w:val="21"/>
              </w:rPr>
              <w:t>，</w:t>
            </w:r>
            <w:r w:rsidRPr="002C6FE7">
              <w:rPr>
                <w:rFonts w:ascii="Arial" w:eastAsiaTheme="minorEastAsia" w:hAnsi="Arial" w:cs="Arial"/>
                <w:szCs w:val="21"/>
              </w:rPr>
              <w:t>公司已经有能力在消费电子</w:t>
            </w:r>
            <w:r w:rsidRPr="002C6FE7">
              <w:rPr>
                <w:rFonts w:ascii="Arial" w:eastAsiaTheme="minorEastAsia" w:hAnsi="Arial" w:cs="Arial" w:hint="eastAsia"/>
                <w:szCs w:val="21"/>
              </w:rPr>
              <w:t>、通信射频、</w:t>
            </w:r>
            <w:r w:rsidRPr="002C6FE7">
              <w:rPr>
                <w:rFonts w:ascii="Arial" w:eastAsiaTheme="minorEastAsia" w:hAnsi="Arial" w:cs="Arial"/>
                <w:szCs w:val="21"/>
              </w:rPr>
              <w:t>汽车零部件这三大领域提供丰富的产品线</w:t>
            </w:r>
            <w:r w:rsidRPr="002C6FE7">
              <w:rPr>
                <w:rFonts w:ascii="Arial" w:eastAsiaTheme="minorEastAsia" w:hAnsi="Arial" w:cs="Arial" w:hint="eastAsia"/>
                <w:szCs w:val="21"/>
              </w:rPr>
              <w:t>，</w:t>
            </w:r>
            <w:r w:rsidRPr="002C6FE7">
              <w:rPr>
                <w:rFonts w:ascii="Arial" w:eastAsiaTheme="minorEastAsia" w:hAnsi="Arial" w:cs="Arial"/>
                <w:szCs w:val="21"/>
              </w:rPr>
              <w:t>为客户提供全面的一站式服务</w:t>
            </w:r>
            <w:r w:rsidRPr="002C6FE7">
              <w:rPr>
                <w:rFonts w:ascii="Arial" w:eastAsiaTheme="minorEastAsia" w:hAnsi="Arial" w:cs="Arial" w:hint="eastAsia"/>
                <w:szCs w:val="21"/>
              </w:rPr>
              <w:t>。并通过业务领域的丰富，</w:t>
            </w:r>
            <w:r w:rsidRPr="002C6FE7">
              <w:rPr>
                <w:rFonts w:ascii="Arial" w:eastAsiaTheme="minorEastAsia" w:hAnsi="Arial" w:cs="Arial"/>
                <w:szCs w:val="21"/>
              </w:rPr>
              <w:t>充分利用产能</w:t>
            </w:r>
            <w:r w:rsidRPr="002C6FE7">
              <w:rPr>
                <w:rFonts w:ascii="Arial" w:eastAsiaTheme="minorEastAsia" w:hAnsi="Arial" w:cs="Arial" w:hint="eastAsia"/>
                <w:szCs w:val="21"/>
              </w:rPr>
              <w:t>，</w:t>
            </w:r>
            <w:r w:rsidRPr="002C6FE7">
              <w:rPr>
                <w:rFonts w:ascii="Arial" w:eastAsiaTheme="minorEastAsia" w:hAnsi="Arial" w:cs="Arial"/>
                <w:szCs w:val="21"/>
              </w:rPr>
              <w:t>降低客户</w:t>
            </w:r>
            <w:r w:rsidRPr="002C6FE7">
              <w:rPr>
                <w:rFonts w:ascii="Arial" w:eastAsiaTheme="minorEastAsia" w:hAnsi="Arial" w:cs="Arial" w:hint="eastAsia"/>
                <w:szCs w:val="21"/>
              </w:rPr>
              <w:t>供应</w:t>
            </w:r>
            <w:r w:rsidRPr="002C6FE7">
              <w:rPr>
                <w:rFonts w:ascii="Arial" w:eastAsiaTheme="minorEastAsia" w:hAnsi="Arial" w:cs="Arial"/>
                <w:szCs w:val="21"/>
              </w:rPr>
              <w:t>链总成本</w:t>
            </w:r>
            <w:r w:rsidRPr="002C6FE7">
              <w:rPr>
                <w:rFonts w:ascii="Arial" w:eastAsiaTheme="minorEastAsia" w:hAnsi="Arial" w:cs="Arial"/>
                <w:szCs w:val="21"/>
              </w:rPr>
              <w:t>(TCO)</w:t>
            </w:r>
            <w:r w:rsidRPr="002C6FE7">
              <w:rPr>
                <w:rFonts w:ascii="Arial" w:eastAsiaTheme="minorEastAsia" w:hAnsi="Arial" w:cs="Arial" w:hint="eastAsia"/>
                <w:szCs w:val="21"/>
              </w:rPr>
              <w:t>，</w:t>
            </w:r>
            <w:r w:rsidRPr="002C6FE7">
              <w:rPr>
                <w:rFonts w:ascii="Arial" w:eastAsiaTheme="minorEastAsia" w:hAnsi="Arial" w:cs="Arial"/>
                <w:szCs w:val="21"/>
              </w:rPr>
              <w:t>减小对行业的依赖</w:t>
            </w:r>
            <w:r w:rsidRPr="002C6FE7">
              <w:rPr>
                <w:rFonts w:ascii="Arial" w:eastAsiaTheme="minorEastAsia" w:hAnsi="Arial" w:cs="Arial" w:hint="eastAsia"/>
                <w:szCs w:val="21"/>
              </w:rPr>
              <w:t>，</w:t>
            </w:r>
            <w:r w:rsidRPr="002C6FE7">
              <w:rPr>
                <w:rFonts w:ascii="Arial" w:eastAsiaTheme="minorEastAsia" w:hAnsi="Arial" w:cs="Arial"/>
                <w:szCs w:val="21"/>
              </w:rPr>
              <w:t>增强抗周期能力</w:t>
            </w:r>
            <w:r w:rsidRPr="002C6FE7">
              <w:rPr>
                <w:rFonts w:ascii="Arial" w:eastAsiaTheme="minorEastAsia" w:hAnsi="Arial" w:cs="Arial" w:hint="eastAsia"/>
                <w:szCs w:val="21"/>
              </w:rPr>
              <w:t>。</w:t>
            </w:r>
            <w:r w:rsidRPr="002C6FE7">
              <w:rPr>
                <w:rFonts w:ascii="Arial" w:eastAsiaTheme="minorEastAsia" w:hAnsi="Arial" w:cs="Arial" w:hint="eastAsia"/>
                <w:szCs w:val="21"/>
              </w:rPr>
              <w:t>2015</w:t>
            </w:r>
            <w:r w:rsidRPr="002C6FE7">
              <w:rPr>
                <w:rFonts w:ascii="Arial" w:eastAsiaTheme="minorEastAsia" w:hAnsi="Arial" w:cs="Arial" w:hint="eastAsia"/>
                <w:szCs w:val="21"/>
              </w:rPr>
              <w:t>年大富科技消费电子、汽车零部件领域的业务收入增长强劲。未来三年，电子、汽车业务将逐步步入成熟期，为大富科技的业务收入带来可观的增量。</w:t>
            </w:r>
          </w:p>
          <w:p w:rsidR="00BB544C" w:rsidRDefault="00BB544C" w:rsidP="00144D66">
            <w:pPr>
              <w:spacing w:afterLines="50"/>
              <w:ind w:firstLineChars="200" w:firstLine="420"/>
              <w:rPr>
                <w:rFonts w:ascii="Arial" w:eastAsiaTheme="minorEastAsia" w:hAnsi="Arial" w:cs="Arial"/>
                <w:szCs w:val="21"/>
              </w:rPr>
            </w:pPr>
            <w:r w:rsidRPr="002C6FE7">
              <w:rPr>
                <w:rFonts w:ascii="Arial" w:eastAsiaTheme="minorEastAsia" w:hAnsi="Arial" w:cs="Arial"/>
                <w:szCs w:val="21"/>
              </w:rPr>
              <w:lastRenderedPageBreak/>
              <w:t>消费类电子业务已经成为</w:t>
            </w:r>
            <w:r w:rsidRPr="002C6FE7">
              <w:rPr>
                <w:rFonts w:ascii="Arial" w:eastAsiaTheme="minorEastAsia" w:hAnsi="Arial" w:cs="Arial" w:hint="eastAsia"/>
                <w:szCs w:val="21"/>
              </w:rPr>
              <w:t>大富科技主营业务</w:t>
            </w:r>
            <w:r>
              <w:rPr>
                <w:rFonts w:ascii="Arial" w:eastAsiaTheme="minorEastAsia" w:hAnsi="Arial" w:cs="Arial" w:hint="eastAsia"/>
                <w:szCs w:val="21"/>
              </w:rPr>
              <w:t>增长</w:t>
            </w:r>
            <w:r w:rsidRPr="002C6FE7">
              <w:rPr>
                <w:rFonts w:ascii="Arial" w:eastAsiaTheme="minorEastAsia" w:hAnsi="Arial" w:cs="Arial" w:hint="eastAsia"/>
                <w:szCs w:val="21"/>
              </w:rPr>
              <w:t>的第二极。为了推进该业务的加速发展，大富科技通过前述与英唐智控、华森科技的三方战略合作，将大大拓宽大富科技消费类电子零部件在下游的推广。大富科技此前的销售模式主要通过</w:t>
            </w:r>
            <w:r w:rsidRPr="002C6FE7">
              <w:rPr>
                <w:rFonts w:ascii="Arial" w:eastAsiaTheme="minorEastAsia" w:hAnsi="Arial" w:cs="Arial" w:hint="eastAsia"/>
                <w:szCs w:val="21"/>
              </w:rPr>
              <w:t>B2B</w:t>
            </w:r>
            <w:r w:rsidRPr="002C6FE7">
              <w:rPr>
                <w:rFonts w:ascii="Arial" w:eastAsiaTheme="minorEastAsia" w:hAnsi="Arial" w:cs="Arial" w:hint="eastAsia"/>
                <w:szCs w:val="21"/>
              </w:rPr>
              <w:t>的方式进行，且下游主要面向行业中的大客户，通过产品定制的方式销售。通过三方合作，除了向原有大客户定制销售外，将通过英唐的通用电子元器件销售平台，将部件实现标准化，向下游的品牌手机商方案商、附件提供商、代理商等多个渠道出售，极大拓宽了下游的市场空间。</w:t>
            </w:r>
            <w:r w:rsidRPr="00131A7C">
              <w:rPr>
                <w:rFonts w:ascii="Arial" w:eastAsiaTheme="minorEastAsia" w:hAnsi="Arial" w:cs="Arial" w:hint="eastAsia"/>
                <w:b/>
                <w:szCs w:val="21"/>
              </w:rPr>
              <w:t>2015</w:t>
            </w:r>
            <w:r w:rsidRPr="00131A7C">
              <w:rPr>
                <w:rFonts w:ascii="Arial" w:eastAsiaTheme="minorEastAsia" w:hAnsi="Arial" w:cs="Arial" w:hint="eastAsia"/>
                <w:b/>
                <w:szCs w:val="21"/>
              </w:rPr>
              <w:t>年相对</w:t>
            </w:r>
            <w:r w:rsidRPr="00131A7C">
              <w:rPr>
                <w:rFonts w:ascii="Arial" w:eastAsiaTheme="minorEastAsia" w:hAnsi="Arial" w:cs="Arial" w:hint="eastAsia"/>
                <w:b/>
                <w:szCs w:val="21"/>
              </w:rPr>
              <w:t>2014</w:t>
            </w:r>
            <w:r w:rsidRPr="00131A7C">
              <w:rPr>
                <w:rFonts w:ascii="Arial" w:eastAsiaTheme="minorEastAsia" w:hAnsi="Arial" w:cs="Arial" w:hint="eastAsia"/>
                <w:b/>
                <w:szCs w:val="21"/>
              </w:rPr>
              <w:t>年实现了</w:t>
            </w:r>
            <w:r w:rsidRPr="00131A7C">
              <w:rPr>
                <w:rFonts w:ascii="Arial" w:eastAsiaTheme="minorEastAsia" w:hAnsi="Arial" w:cs="Arial" w:hint="eastAsia"/>
                <w:b/>
                <w:szCs w:val="21"/>
              </w:rPr>
              <w:t>9</w:t>
            </w:r>
            <w:r w:rsidRPr="00131A7C">
              <w:rPr>
                <w:rFonts w:ascii="Arial" w:eastAsiaTheme="minorEastAsia" w:hAnsi="Arial" w:cs="Arial" w:hint="eastAsia"/>
                <w:b/>
                <w:szCs w:val="21"/>
              </w:rPr>
              <w:t>倍的高增长，</w:t>
            </w:r>
            <w:r w:rsidRPr="00131A7C">
              <w:rPr>
                <w:rFonts w:ascii="Arial" w:eastAsiaTheme="minorEastAsia" w:hAnsi="Arial" w:cs="Arial" w:hint="eastAsia"/>
                <w:b/>
                <w:szCs w:val="21"/>
              </w:rPr>
              <w:t>2016</w:t>
            </w:r>
            <w:r w:rsidRPr="00131A7C">
              <w:rPr>
                <w:rFonts w:ascii="Arial" w:eastAsiaTheme="minorEastAsia" w:hAnsi="Arial" w:cs="Arial" w:hint="eastAsia"/>
                <w:b/>
                <w:szCs w:val="21"/>
              </w:rPr>
              <w:t>年上半年同比也实现了</w:t>
            </w:r>
            <w:r w:rsidRPr="00131A7C">
              <w:rPr>
                <w:rFonts w:ascii="Arial" w:eastAsiaTheme="minorEastAsia" w:hAnsi="Arial" w:cs="Arial" w:hint="eastAsia"/>
                <w:b/>
                <w:szCs w:val="21"/>
              </w:rPr>
              <w:t>3</w:t>
            </w:r>
            <w:r w:rsidRPr="00131A7C">
              <w:rPr>
                <w:rFonts w:ascii="Arial" w:eastAsiaTheme="minorEastAsia" w:hAnsi="Arial" w:cs="Arial" w:hint="eastAsia"/>
                <w:b/>
                <w:szCs w:val="21"/>
              </w:rPr>
              <w:t>倍的增长。</w:t>
            </w:r>
            <w:r w:rsidRPr="00131A7C">
              <w:rPr>
                <w:rFonts w:ascii="Arial" w:eastAsiaTheme="minorEastAsia" w:hAnsi="Arial" w:cs="Arial" w:hint="eastAsia"/>
                <w:b/>
                <w:szCs w:val="21"/>
              </w:rPr>
              <w:t>2016</w:t>
            </w:r>
            <w:r w:rsidRPr="00131A7C">
              <w:rPr>
                <w:rFonts w:ascii="Arial" w:eastAsiaTheme="minorEastAsia" w:hAnsi="Arial" w:cs="Arial" w:hint="eastAsia"/>
                <w:b/>
                <w:szCs w:val="21"/>
              </w:rPr>
              <w:t>年下半年之后，随着定增项目的逐步实施，相信会推动公司消费类电子业务持续高速增长，</w:t>
            </w:r>
            <w:r w:rsidRPr="00131A7C">
              <w:rPr>
                <w:rFonts w:ascii="Arial" w:eastAsiaTheme="minorEastAsia" w:hAnsi="Arial" w:cs="Arial" w:hint="eastAsia"/>
                <w:b/>
                <w:szCs w:val="21"/>
              </w:rPr>
              <w:t>2017</w:t>
            </w:r>
            <w:r w:rsidRPr="00131A7C">
              <w:rPr>
                <w:rFonts w:ascii="Arial" w:eastAsiaTheme="minorEastAsia" w:hAnsi="Arial" w:cs="Arial" w:hint="eastAsia"/>
                <w:b/>
                <w:szCs w:val="21"/>
              </w:rPr>
              <w:t>年</w:t>
            </w:r>
            <w:r>
              <w:rPr>
                <w:rFonts w:ascii="Arial" w:eastAsiaTheme="minorEastAsia" w:hAnsi="Arial" w:cs="Arial" w:hint="eastAsia"/>
                <w:b/>
                <w:szCs w:val="21"/>
              </w:rPr>
              <w:t>将开始显现</w:t>
            </w:r>
            <w:r w:rsidRPr="002C6FE7">
              <w:rPr>
                <w:rFonts w:ascii="Arial" w:eastAsiaTheme="minorEastAsia" w:hAnsi="Arial" w:cs="Arial" w:hint="eastAsia"/>
                <w:szCs w:val="21"/>
              </w:rPr>
              <w:t>。</w:t>
            </w:r>
          </w:p>
          <w:p w:rsidR="00BB544C" w:rsidRDefault="00BB544C" w:rsidP="00144D66">
            <w:pPr>
              <w:spacing w:afterLines="50"/>
              <w:ind w:firstLineChars="200" w:firstLine="420"/>
              <w:rPr>
                <w:rFonts w:ascii="Arial" w:eastAsiaTheme="minorEastAsia" w:hAnsi="Arial" w:cs="Arial"/>
                <w:szCs w:val="21"/>
              </w:rPr>
            </w:pPr>
            <w:r>
              <w:rPr>
                <w:rFonts w:ascii="Arial" w:eastAsiaTheme="minorEastAsia" w:hAnsi="Arial" w:cs="Arial"/>
                <w:szCs w:val="21"/>
              </w:rPr>
              <w:t>3</w:t>
            </w:r>
            <w:r>
              <w:rPr>
                <w:rFonts w:ascii="Arial" w:eastAsiaTheme="minorEastAsia" w:hAnsi="Arial" w:cs="Arial" w:hint="eastAsia"/>
                <w:szCs w:val="21"/>
              </w:rPr>
              <w:t xml:space="preserve">) </w:t>
            </w:r>
            <w:r w:rsidRPr="001F6382">
              <w:rPr>
                <w:rFonts w:ascii="Arial" w:eastAsiaTheme="minorEastAsia" w:hAnsi="Arial" w:cs="Arial" w:hint="eastAsia"/>
                <w:szCs w:val="21"/>
              </w:rPr>
              <w:t>下属分子公司开始发力</w:t>
            </w:r>
          </w:p>
          <w:p w:rsidR="00BB544C" w:rsidRPr="00131A7C" w:rsidRDefault="00BB544C" w:rsidP="00144D66">
            <w:pPr>
              <w:spacing w:afterLines="50"/>
              <w:ind w:firstLineChars="200" w:firstLine="422"/>
              <w:rPr>
                <w:rFonts w:ascii="Arial" w:eastAsiaTheme="minorEastAsia" w:hAnsi="Arial" w:cs="Arial"/>
                <w:b/>
                <w:szCs w:val="21"/>
              </w:rPr>
            </w:pPr>
            <w:r w:rsidRPr="00131A7C">
              <w:rPr>
                <w:rFonts w:ascii="Arial" w:eastAsiaTheme="minorEastAsia" w:hAnsi="Arial" w:cs="Arial"/>
                <w:b/>
                <w:szCs w:val="21"/>
              </w:rPr>
              <w:t>2015</w:t>
            </w:r>
            <w:r w:rsidRPr="00131A7C">
              <w:rPr>
                <w:rFonts w:ascii="Arial" w:eastAsiaTheme="minorEastAsia" w:hAnsi="Arial" w:cs="Arial"/>
                <w:b/>
                <w:szCs w:val="21"/>
              </w:rPr>
              <w:t>年，大盛石墨、三卓韩一、大凌实业等新</w:t>
            </w:r>
            <w:r w:rsidRPr="00131A7C">
              <w:rPr>
                <w:rFonts w:ascii="Arial" w:eastAsiaTheme="minorEastAsia" w:hAnsi="Arial" w:cs="Arial" w:hint="eastAsia"/>
                <w:b/>
                <w:szCs w:val="21"/>
              </w:rPr>
              <w:t>收购的参股、控股公司的收益尚未完全体现，随着</w:t>
            </w:r>
            <w:r w:rsidRPr="00131A7C">
              <w:rPr>
                <w:rFonts w:ascii="Arial" w:eastAsiaTheme="minorEastAsia" w:hAnsi="Arial" w:cs="Arial"/>
                <w:b/>
                <w:szCs w:val="21"/>
              </w:rPr>
              <w:t>2016</w:t>
            </w:r>
            <w:r w:rsidRPr="00131A7C">
              <w:rPr>
                <w:rFonts w:ascii="Arial" w:eastAsiaTheme="minorEastAsia" w:hAnsi="Arial" w:cs="Arial"/>
                <w:b/>
                <w:szCs w:val="21"/>
              </w:rPr>
              <w:t>年这些公司业绩全面并表或体现投资收益，将</w:t>
            </w:r>
            <w:r w:rsidRPr="00131A7C">
              <w:rPr>
                <w:rFonts w:ascii="Arial" w:eastAsiaTheme="minorEastAsia" w:hAnsi="Arial" w:cs="Arial" w:hint="eastAsia"/>
                <w:b/>
                <w:szCs w:val="21"/>
              </w:rPr>
              <w:t>为大富科技的业务收入和利润带来可观的增量。</w:t>
            </w:r>
          </w:p>
          <w:p w:rsidR="00BB544C" w:rsidRPr="001F6382" w:rsidRDefault="00BB544C" w:rsidP="00144D66">
            <w:pPr>
              <w:spacing w:afterLines="50"/>
              <w:ind w:firstLineChars="200" w:firstLine="420"/>
              <w:rPr>
                <w:rFonts w:ascii="Arial" w:eastAsiaTheme="minorEastAsia" w:hAnsi="Arial" w:cs="Arial"/>
                <w:szCs w:val="21"/>
              </w:rPr>
            </w:pPr>
            <w:r>
              <w:rPr>
                <w:rFonts w:ascii="Arial" w:eastAsiaTheme="minorEastAsia" w:hAnsi="Arial" w:cs="Arial" w:hint="eastAsia"/>
                <w:szCs w:val="21"/>
              </w:rPr>
              <w:t xml:space="preserve">4) </w:t>
            </w:r>
            <w:r w:rsidRPr="001F6382">
              <w:rPr>
                <w:rFonts w:ascii="Arial" w:eastAsiaTheme="minorEastAsia" w:hAnsi="Arial" w:cs="Arial" w:hint="eastAsia"/>
                <w:szCs w:val="21"/>
              </w:rPr>
              <w:t>三大平台</w:t>
            </w:r>
            <w:r>
              <w:rPr>
                <w:rFonts w:ascii="Arial" w:eastAsiaTheme="minorEastAsia" w:hAnsi="Arial" w:cs="Arial" w:hint="eastAsia"/>
                <w:szCs w:val="21"/>
              </w:rPr>
              <w:t>的</w:t>
            </w:r>
            <w:r w:rsidRPr="001F6382">
              <w:rPr>
                <w:rFonts w:ascii="Arial" w:eastAsiaTheme="minorEastAsia" w:hAnsi="Arial" w:cs="Arial" w:hint="eastAsia"/>
                <w:szCs w:val="21"/>
              </w:rPr>
              <w:t>融合</w:t>
            </w:r>
            <w:r>
              <w:rPr>
                <w:rFonts w:ascii="Arial" w:eastAsiaTheme="minorEastAsia" w:hAnsi="Arial" w:cs="Arial" w:hint="eastAsia"/>
                <w:szCs w:val="21"/>
              </w:rPr>
              <w:t>势在必行</w:t>
            </w:r>
          </w:p>
          <w:p w:rsidR="005F7DC9" w:rsidRDefault="00BB544C" w:rsidP="00BB544C">
            <w:pPr>
              <w:ind w:firstLineChars="202" w:firstLine="424"/>
              <w:rPr>
                <w:rFonts w:ascii="Arial" w:eastAsiaTheme="minorEastAsia" w:hAnsi="Arial" w:cs="Arial" w:hint="eastAsia"/>
                <w:szCs w:val="21"/>
              </w:rPr>
            </w:pPr>
            <w:r w:rsidRPr="009069B7">
              <w:rPr>
                <w:rFonts w:ascii="Arial" w:eastAsiaTheme="minorEastAsia" w:hAnsi="Arial" w:cs="Arial" w:hint="eastAsia"/>
                <w:szCs w:val="21"/>
              </w:rPr>
              <w:t>大富配天集团自</w:t>
            </w:r>
            <w:r w:rsidRPr="009069B7">
              <w:rPr>
                <w:rFonts w:ascii="Arial" w:eastAsiaTheme="minorEastAsia" w:hAnsi="Arial" w:cs="Arial" w:hint="eastAsia"/>
                <w:szCs w:val="21"/>
              </w:rPr>
              <w:t>2001</w:t>
            </w:r>
            <w:r w:rsidRPr="009069B7">
              <w:rPr>
                <w:rFonts w:ascii="Arial" w:eastAsiaTheme="minorEastAsia" w:hAnsi="Arial" w:cs="Arial" w:hint="eastAsia"/>
                <w:szCs w:val="21"/>
              </w:rPr>
              <w:t>年起进入工业领域，在</w:t>
            </w:r>
            <w:r w:rsidRPr="009069B7">
              <w:rPr>
                <w:rFonts w:ascii="Arial" w:eastAsiaTheme="minorEastAsia" w:hAnsi="Arial" w:cs="Arial" w:hint="eastAsia"/>
                <w:szCs w:val="21"/>
              </w:rPr>
              <w:t>2010</w:t>
            </w:r>
            <w:r w:rsidRPr="009069B7">
              <w:rPr>
                <w:rFonts w:ascii="Arial" w:eastAsiaTheme="minorEastAsia" w:hAnsi="Arial" w:cs="Arial" w:hint="eastAsia"/>
                <w:szCs w:val="21"/>
              </w:rPr>
              <w:t>年大富科技上市之前，大富和配天的</w:t>
            </w:r>
            <w:r>
              <w:rPr>
                <w:rFonts w:ascii="Arial" w:eastAsiaTheme="minorEastAsia" w:hAnsi="Arial" w:cs="Arial" w:hint="eastAsia"/>
                <w:szCs w:val="21"/>
              </w:rPr>
              <w:t>机电共性制造、工业装备技术、网络工业设计</w:t>
            </w:r>
            <w:r w:rsidRPr="009069B7">
              <w:rPr>
                <w:rFonts w:ascii="Arial" w:eastAsiaTheme="minorEastAsia" w:hAnsi="Arial" w:cs="Arial" w:hint="eastAsia"/>
                <w:szCs w:val="21"/>
              </w:rPr>
              <w:t>三大平台一直紧密配合向前发展，</w:t>
            </w:r>
            <w:r>
              <w:rPr>
                <w:rFonts w:ascii="Arial" w:eastAsiaTheme="minorEastAsia" w:hAnsi="Arial" w:cs="Arial" w:hint="eastAsia"/>
                <w:szCs w:val="21"/>
              </w:rPr>
              <w:t>在</w:t>
            </w:r>
            <w:r w:rsidRPr="009069B7">
              <w:rPr>
                <w:rFonts w:ascii="Arial" w:eastAsiaTheme="minorEastAsia" w:hAnsi="Arial" w:cs="Arial" w:hint="eastAsia"/>
                <w:szCs w:val="21"/>
              </w:rPr>
              <w:t>2010</w:t>
            </w:r>
            <w:r w:rsidRPr="009069B7">
              <w:rPr>
                <w:rFonts w:ascii="Arial" w:eastAsiaTheme="minorEastAsia" w:hAnsi="Arial" w:cs="Arial" w:hint="eastAsia"/>
                <w:szCs w:val="21"/>
              </w:rPr>
              <w:t>年</w:t>
            </w:r>
            <w:r>
              <w:rPr>
                <w:rFonts w:ascii="Arial" w:eastAsiaTheme="minorEastAsia" w:hAnsi="Arial" w:cs="Arial" w:hint="eastAsia"/>
                <w:szCs w:val="21"/>
              </w:rPr>
              <w:t>I</w:t>
            </w:r>
            <w:r>
              <w:rPr>
                <w:rFonts w:ascii="Arial" w:eastAsiaTheme="minorEastAsia" w:hAnsi="Arial" w:cs="Arial"/>
                <w:szCs w:val="21"/>
              </w:rPr>
              <w:t>PO</w:t>
            </w:r>
            <w:r>
              <w:rPr>
                <w:rFonts w:ascii="Arial" w:eastAsiaTheme="minorEastAsia" w:hAnsi="Arial" w:cs="Arial"/>
                <w:szCs w:val="21"/>
              </w:rPr>
              <w:t>时</w:t>
            </w:r>
            <w:r>
              <w:rPr>
                <w:rFonts w:ascii="Arial" w:eastAsiaTheme="minorEastAsia" w:hAnsi="Arial" w:cs="Arial" w:hint="eastAsia"/>
                <w:szCs w:val="21"/>
              </w:rPr>
              <w:t>，尚需巨资培育的工业装备技术平台被拆分到上市公司体外</w:t>
            </w:r>
            <w:r w:rsidRPr="009069B7">
              <w:rPr>
                <w:rFonts w:ascii="Arial" w:eastAsiaTheme="minorEastAsia" w:hAnsi="Arial" w:cs="Arial" w:hint="eastAsia"/>
                <w:szCs w:val="21"/>
              </w:rPr>
              <w:t>，</w:t>
            </w:r>
            <w:r w:rsidRPr="009069B7">
              <w:rPr>
                <w:rFonts w:ascii="Arial" w:eastAsiaTheme="minorEastAsia" w:hAnsi="Arial" w:cs="Arial"/>
                <w:szCs w:val="21"/>
              </w:rPr>
              <w:t>但</w:t>
            </w:r>
            <w:r>
              <w:rPr>
                <w:rFonts w:ascii="Arial" w:eastAsiaTheme="minorEastAsia" w:hAnsi="Arial" w:cs="Arial"/>
                <w:szCs w:val="21"/>
              </w:rPr>
              <w:t>在发展逻辑上</w:t>
            </w:r>
            <w:r w:rsidRPr="009069B7">
              <w:rPr>
                <w:rFonts w:ascii="Arial" w:eastAsiaTheme="minorEastAsia" w:hAnsi="Arial" w:cs="Arial"/>
                <w:szCs w:val="21"/>
              </w:rPr>
              <w:t>仍然具备紧密的关联</w:t>
            </w:r>
            <w:r>
              <w:rPr>
                <w:rFonts w:ascii="Arial" w:eastAsiaTheme="minorEastAsia" w:hAnsi="Arial" w:cs="Arial" w:hint="eastAsia"/>
                <w:szCs w:val="21"/>
              </w:rPr>
              <w:t>，为大富科技的精密机电共性制造平台提供专业化、定制化的装备，</w:t>
            </w:r>
            <w:r w:rsidRPr="00D15316">
              <w:rPr>
                <w:rFonts w:ascii="Arial" w:eastAsiaTheme="minorEastAsia" w:hAnsi="Arial" w:cs="Arial" w:hint="eastAsia"/>
                <w:b/>
                <w:szCs w:val="21"/>
              </w:rPr>
              <w:t>使得大富科技</w:t>
            </w:r>
            <w:r>
              <w:rPr>
                <w:rFonts w:ascii="Arial" w:eastAsiaTheme="minorEastAsia" w:hAnsi="Arial" w:cs="Arial" w:hint="eastAsia"/>
                <w:b/>
                <w:szCs w:val="21"/>
              </w:rPr>
              <w:t>具有</w:t>
            </w:r>
            <w:r w:rsidRPr="00D15316">
              <w:rPr>
                <w:rFonts w:ascii="Arial" w:eastAsiaTheme="minorEastAsia" w:hAnsi="Arial" w:cs="Arial" w:hint="eastAsia"/>
                <w:b/>
                <w:szCs w:val="21"/>
              </w:rPr>
              <w:t>向客户提供友商所不具备的</w:t>
            </w:r>
            <w:r>
              <w:rPr>
                <w:rFonts w:ascii="Arial" w:eastAsiaTheme="minorEastAsia" w:hAnsi="Arial" w:cs="Arial" w:hint="eastAsia"/>
                <w:b/>
                <w:szCs w:val="21"/>
              </w:rPr>
              <w:t>大规模量化</w:t>
            </w:r>
            <w:r w:rsidRPr="00D15316">
              <w:rPr>
                <w:rFonts w:ascii="Arial" w:eastAsiaTheme="minorEastAsia" w:hAnsi="Arial" w:cs="Arial" w:hint="eastAsia"/>
                <w:b/>
                <w:szCs w:val="21"/>
              </w:rPr>
              <w:t>供货能力，是大富科技区别于业内友商的重要原因</w:t>
            </w:r>
            <w:r w:rsidRPr="00131A7C">
              <w:rPr>
                <w:rFonts w:ascii="Arial" w:eastAsiaTheme="minorEastAsia" w:hAnsi="Arial" w:cs="Arial" w:hint="eastAsia"/>
                <w:b/>
                <w:szCs w:val="21"/>
              </w:rPr>
              <w:t>。大富科技大股东有动力在适当时机将数控机床、机器人等“配天资产”装入大富科技</w:t>
            </w:r>
            <w:r w:rsidRPr="009069B7">
              <w:rPr>
                <w:rFonts w:ascii="Arial" w:eastAsiaTheme="minorEastAsia" w:hAnsi="Arial" w:cs="Arial" w:hint="eastAsia"/>
                <w:szCs w:val="21"/>
              </w:rPr>
              <w:t>。</w:t>
            </w:r>
          </w:p>
          <w:p w:rsidR="002C164C" w:rsidRDefault="002C164C" w:rsidP="00BB544C">
            <w:pPr>
              <w:ind w:firstLineChars="202" w:firstLine="424"/>
              <w:rPr>
                <w:rFonts w:ascii="Arial" w:eastAsiaTheme="minorEastAsia" w:hAnsi="Arial" w:cs="Arial" w:hint="eastAsia"/>
                <w:szCs w:val="21"/>
              </w:rPr>
            </w:pPr>
          </w:p>
          <w:p w:rsidR="002C164C" w:rsidRPr="003C2DAD" w:rsidRDefault="002C164C" w:rsidP="00BB544C">
            <w:pPr>
              <w:ind w:firstLineChars="202" w:firstLine="424"/>
              <w:rPr>
                <w:rFonts w:ascii="Arial" w:eastAsiaTheme="minorEastAsia" w:hAnsi="Arial" w:cs="Arial"/>
                <w:szCs w:val="21"/>
              </w:rPr>
            </w:pPr>
          </w:p>
        </w:tc>
      </w:tr>
      <w:tr w:rsidR="00846E7E" w:rsidRPr="00020AE2" w:rsidTr="0043121F">
        <w:trPr>
          <w:trHeight w:val="525"/>
          <w:jc w:val="center"/>
        </w:trPr>
        <w:tc>
          <w:tcPr>
            <w:tcW w:w="1174" w:type="dxa"/>
            <w:tcBorders>
              <w:top w:val="single" w:sz="4" w:space="0" w:color="auto"/>
              <w:left w:val="single" w:sz="4" w:space="0" w:color="auto"/>
              <w:bottom w:val="single" w:sz="4" w:space="0" w:color="auto"/>
              <w:right w:val="single" w:sz="4" w:space="0" w:color="auto"/>
            </w:tcBorders>
            <w:vAlign w:val="center"/>
          </w:tcPr>
          <w:p w:rsidR="00846E7E" w:rsidRPr="00020AE2" w:rsidRDefault="00846E7E" w:rsidP="00394A10">
            <w:pPr>
              <w:rPr>
                <w:rFonts w:ascii="Arial" w:eastAsiaTheme="minorEastAsia" w:hAnsi="Arial" w:cs="Arial"/>
                <w:bCs/>
                <w:iCs/>
                <w:szCs w:val="21"/>
              </w:rPr>
            </w:pPr>
            <w:r w:rsidRPr="00020AE2">
              <w:rPr>
                <w:rFonts w:ascii="Arial" w:eastAsiaTheme="minorEastAsia" w:hAnsiTheme="minorEastAsia" w:cs="Arial"/>
                <w:bCs/>
                <w:iCs/>
                <w:szCs w:val="21"/>
              </w:rPr>
              <w:lastRenderedPageBreak/>
              <w:t>附件清单</w:t>
            </w:r>
          </w:p>
        </w:tc>
        <w:tc>
          <w:tcPr>
            <w:tcW w:w="7938" w:type="dxa"/>
            <w:tcBorders>
              <w:top w:val="single" w:sz="4" w:space="0" w:color="auto"/>
              <w:left w:val="single" w:sz="4" w:space="0" w:color="auto"/>
              <w:bottom w:val="single" w:sz="4" w:space="0" w:color="auto"/>
              <w:right w:val="single" w:sz="4" w:space="0" w:color="auto"/>
            </w:tcBorders>
            <w:vAlign w:val="center"/>
          </w:tcPr>
          <w:p w:rsidR="00846E7E" w:rsidRPr="00020AE2" w:rsidRDefault="00846E7E" w:rsidP="00394A10">
            <w:pPr>
              <w:rPr>
                <w:rFonts w:ascii="Arial" w:eastAsiaTheme="minorEastAsia" w:hAnsi="Arial" w:cs="Arial"/>
                <w:szCs w:val="21"/>
              </w:rPr>
            </w:pPr>
            <w:r w:rsidRPr="00020AE2">
              <w:rPr>
                <w:rFonts w:ascii="Arial" w:eastAsiaTheme="minorEastAsia" w:hAnsi="Arial" w:cs="Arial"/>
                <w:szCs w:val="21"/>
              </w:rPr>
              <w:t>无</w:t>
            </w:r>
          </w:p>
        </w:tc>
      </w:tr>
      <w:tr w:rsidR="00846E7E" w:rsidRPr="00020AE2" w:rsidTr="0043121F">
        <w:trPr>
          <w:trHeight w:val="463"/>
          <w:jc w:val="center"/>
        </w:trPr>
        <w:tc>
          <w:tcPr>
            <w:tcW w:w="1174" w:type="dxa"/>
            <w:tcBorders>
              <w:top w:val="single" w:sz="4" w:space="0" w:color="auto"/>
              <w:left w:val="single" w:sz="4" w:space="0" w:color="auto"/>
              <w:bottom w:val="single" w:sz="4" w:space="0" w:color="auto"/>
              <w:right w:val="single" w:sz="4" w:space="0" w:color="auto"/>
            </w:tcBorders>
            <w:vAlign w:val="center"/>
          </w:tcPr>
          <w:p w:rsidR="00846E7E" w:rsidRPr="00020AE2" w:rsidRDefault="00846E7E" w:rsidP="00394A10">
            <w:pPr>
              <w:rPr>
                <w:rFonts w:ascii="Arial" w:eastAsiaTheme="minorEastAsia" w:hAnsi="Arial" w:cs="Arial"/>
                <w:bCs/>
                <w:iCs/>
                <w:szCs w:val="21"/>
              </w:rPr>
            </w:pPr>
            <w:r w:rsidRPr="00020AE2">
              <w:rPr>
                <w:rFonts w:ascii="Arial" w:eastAsiaTheme="minorEastAsia" w:hAnsiTheme="minorEastAsia" w:cs="Arial"/>
                <w:bCs/>
                <w:iCs/>
                <w:szCs w:val="21"/>
              </w:rPr>
              <w:t>日期</w:t>
            </w:r>
          </w:p>
        </w:tc>
        <w:tc>
          <w:tcPr>
            <w:tcW w:w="7938" w:type="dxa"/>
            <w:tcBorders>
              <w:top w:val="single" w:sz="4" w:space="0" w:color="auto"/>
              <w:left w:val="single" w:sz="4" w:space="0" w:color="auto"/>
              <w:bottom w:val="single" w:sz="4" w:space="0" w:color="auto"/>
              <w:right w:val="single" w:sz="4" w:space="0" w:color="auto"/>
            </w:tcBorders>
            <w:vAlign w:val="center"/>
          </w:tcPr>
          <w:p w:rsidR="00846E7E" w:rsidRPr="00020AE2" w:rsidRDefault="00846E7E" w:rsidP="00E1722C">
            <w:pPr>
              <w:rPr>
                <w:rFonts w:ascii="Arial" w:eastAsiaTheme="minorEastAsia" w:hAnsi="Arial" w:cs="Arial"/>
                <w:bCs/>
                <w:iCs/>
                <w:szCs w:val="21"/>
              </w:rPr>
            </w:pPr>
            <w:r w:rsidRPr="00020AE2">
              <w:rPr>
                <w:rFonts w:ascii="Arial" w:eastAsiaTheme="minorEastAsia" w:hAnsi="Arial" w:cs="Arial"/>
                <w:bCs/>
                <w:iCs/>
                <w:szCs w:val="21"/>
              </w:rPr>
              <w:t>201</w:t>
            </w:r>
            <w:r>
              <w:rPr>
                <w:rFonts w:ascii="Arial" w:eastAsiaTheme="minorEastAsia" w:hAnsi="Arial" w:cs="Arial" w:hint="eastAsia"/>
                <w:bCs/>
                <w:iCs/>
                <w:szCs w:val="21"/>
              </w:rPr>
              <w:t>6</w:t>
            </w:r>
            <w:r w:rsidRPr="00020AE2">
              <w:rPr>
                <w:rFonts w:ascii="Arial" w:eastAsiaTheme="minorEastAsia" w:hAnsi="Arial" w:cs="Arial"/>
                <w:bCs/>
                <w:iCs/>
                <w:szCs w:val="21"/>
              </w:rPr>
              <w:t>-</w:t>
            </w:r>
            <w:r w:rsidR="00E1722C">
              <w:rPr>
                <w:rFonts w:ascii="Arial" w:eastAsiaTheme="minorEastAsia" w:hAnsi="Arial" w:cs="Arial" w:hint="eastAsia"/>
                <w:bCs/>
                <w:iCs/>
                <w:szCs w:val="21"/>
              </w:rPr>
              <w:t>9</w:t>
            </w:r>
            <w:r w:rsidRPr="00020AE2">
              <w:rPr>
                <w:rFonts w:ascii="Arial" w:eastAsiaTheme="minorEastAsia" w:hAnsi="Arial" w:cs="Arial"/>
                <w:bCs/>
                <w:iCs/>
                <w:szCs w:val="21"/>
              </w:rPr>
              <w:t>-</w:t>
            </w:r>
            <w:r w:rsidR="00E1722C">
              <w:rPr>
                <w:rFonts w:ascii="Arial" w:eastAsiaTheme="minorEastAsia" w:hAnsi="Arial" w:cs="Arial" w:hint="eastAsia"/>
                <w:bCs/>
                <w:iCs/>
                <w:szCs w:val="21"/>
              </w:rPr>
              <w:t>27</w:t>
            </w:r>
          </w:p>
        </w:tc>
      </w:tr>
    </w:tbl>
    <w:p w:rsidR="00A334E0" w:rsidRPr="00020AE2" w:rsidRDefault="00A334E0" w:rsidP="006B659B">
      <w:pPr>
        <w:rPr>
          <w:rFonts w:ascii="Arial" w:hAnsi="Arial" w:cs="Arial"/>
        </w:rPr>
      </w:pPr>
    </w:p>
    <w:sectPr w:rsidR="00A334E0" w:rsidRPr="00020AE2" w:rsidSect="009F3BF3">
      <w:headerReference w:type="default" r:id="rId8"/>
      <w:footerReference w:type="default" r:id="rId9"/>
      <w:pgSz w:w="11906" w:h="16838"/>
      <w:pgMar w:top="851" w:right="1797" w:bottom="79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2119" w:rsidRDefault="006A2119" w:rsidP="004315C8">
      <w:r>
        <w:separator/>
      </w:r>
    </w:p>
  </w:endnote>
  <w:endnote w:type="continuationSeparator" w:id="1">
    <w:p w:rsidR="006A2119" w:rsidRDefault="006A2119" w:rsidP="004315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23552"/>
      <w:docPartObj>
        <w:docPartGallery w:val="Page Numbers (Bottom of Page)"/>
        <w:docPartUnique/>
      </w:docPartObj>
    </w:sdtPr>
    <w:sdtContent>
      <w:p w:rsidR="00682DA6" w:rsidRDefault="008B5D0A" w:rsidP="00331101">
        <w:pPr>
          <w:pStyle w:val="a4"/>
          <w:jc w:val="center"/>
        </w:pPr>
        <w:r w:rsidRPr="008B5D0A">
          <w:fldChar w:fldCharType="begin"/>
        </w:r>
        <w:r w:rsidR="00682DA6">
          <w:instrText xml:space="preserve"> PAGE   \* MERGEFORMAT </w:instrText>
        </w:r>
        <w:r w:rsidRPr="008B5D0A">
          <w:fldChar w:fldCharType="separate"/>
        </w:r>
        <w:r w:rsidR="002C164C" w:rsidRPr="002C164C">
          <w:rPr>
            <w:noProof/>
            <w:lang w:val="zh-CN"/>
          </w:rPr>
          <w:t>6</w:t>
        </w:r>
        <w:r>
          <w:rPr>
            <w:noProof/>
            <w:lang w:val="zh-C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2119" w:rsidRDefault="006A2119" w:rsidP="004315C8">
      <w:r>
        <w:separator/>
      </w:r>
    </w:p>
  </w:footnote>
  <w:footnote w:type="continuationSeparator" w:id="1">
    <w:p w:rsidR="006A2119" w:rsidRDefault="006A2119" w:rsidP="004315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DA6" w:rsidRDefault="00682DA6" w:rsidP="002D7812">
    <w:pPr>
      <w:pStyle w:val="a3"/>
      <w:pBdr>
        <w:bottom w:val="single" w:sz="6" w:space="0" w:color="auto"/>
      </w:pBdr>
      <w:jc w:val="both"/>
    </w:pPr>
    <w:r>
      <w:rPr>
        <w:noProof/>
      </w:rPr>
      <w:drawing>
        <wp:inline distT="0" distB="0" distL="0" distR="0">
          <wp:extent cx="698500" cy="172720"/>
          <wp:effectExtent l="19050" t="0" r="6350" b="0"/>
          <wp:docPr id="2" name="图片 1" descr="大富科技LOGO110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大富科技LOGO110216"/>
                  <pic:cNvPicPr>
                    <a:picLocks noChangeAspect="1" noChangeArrowheads="1"/>
                  </pic:cNvPicPr>
                </pic:nvPicPr>
                <pic:blipFill>
                  <a:blip r:embed="rId1"/>
                  <a:srcRect/>
                  <a:stretch>
                    <a:fillRect/>
                  </a:stretch>
                </pic:blipFill>
                <pic:spPr bwMode="auto">
                  <a:xfrm>
                    <a:off x="0" y="0"/>
                    <a:ext cx="698500" cy="17272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6753"/>
    <w:multiLevelType w:val="hybridMultilevel"/>
    <w:tmpl w:val="C11C09C6"/>
    <w:lvl w:ilvl="0" w:tplc="15C0E520">
      <w:start w:val="1"/>
      <w:numFmt w:val="decimal"/>
      <w:lvlText w:val="（%1）"/>
      <w:lvlJc w:val="left"/>
      <w:pPr>
        <w:ind w:left="1185" w:hanging="825"/>
      </w:pPr>
      <w:rPr>
        <w:rFonts w:hint="default"/>
        <w:color w:val="auto"/>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nsid w:val="0DDF480C"/>
    <w:multiLevelType w:val="hybridMultilevel"/>
    <w:tmpl w:val="0BA28D46"/>
    <w:lvl w:ilvl="0" w:tplc="71C046F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0ED711C5"/>
    <w:multiLevelType w:val="hybridMultilevel"/>
    <w:tmpl w:val="933C0C14"/>
    <w:lvl w:ilvl="0" w:tplc="99E46874">
      <w:start w:val="2"/>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103E3FB9"/>
    <w:multiLevelType w:val="hybridMultilevel"/>
    <w:tmpl w:val="B5309DD0"/>
    <w:lvl w:ilvl="0" w:tplc="F182BFAC">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2EA471A"/>
    <w:multiLevelType w:val="hybridMultilevel"/>
    <w:tmpl w:val="E4FC2154"/>
    <w:lvl w:ilvl="0" w:tplc="0409000F">
      <w:start w:val="1"/>
      <w:numFmt w:val="decimal"/>
      <w:lvlText w:val="%1."/>
      <w:lvlJc w:val="left"/>
      <w:pPr>
        <w:ind w:left="945" w:hanging="420"/>
      </w:p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5">
    <w:nsid w:val="1E0D17D3"/>
    <w:multiLevelType w:val="hybridMultilevel"/>
    <w:tmpl w:val="A44A4C50"/>
    <w:lvl w:ilvl="0" w:tplc="04090015">
      <w:start w:val="1"/>
      <w:numFmt w:val="upperLetter"/>
      <w:lvlText w:val="%1."/>
      <w:lvlJc w:val="left"/>
      <w:pPr>
        <w:ind w:left="860" w:hanging="420"/>
      </w:p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6">
    <w:nsid w:val="25795975"/>
    <w:multiLevelType w:val="hybridMultilevel"/>
    <w:tmpl w:val="2D986F44"/>
    <w:lvl w:ilvl="0" w:tplc="22DCCE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E202B92"/>
    <w:multiLevelType w:val="hybridMultilevel"/>
    <w:tmpl w:val="27589EA4"/>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2EB45EE3"/>
    <w:multiLevelType w:val="hybridMultilevel"/>
    <w:tmpl w:val="800E3E52"/>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312051B2"/>
    <w:multiLevelType w:val="hybridMultilevel"/>
    <w:tmpl w:val="B19C5FDC"/>
    <w:lvl w:ilvl="0" w:tplc="3C946538">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B586A36"/>
    <w:multiLevelType w:val="hybridMultilevel"/>
    <w:tmpl w:val="BEBCE11A"/>
    <w:lvl w:ilvl="0" w:tplc="96EA256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3E587D9A"/>
    <w:multiLevelType w:val="hybridMultilevel"/>
    <w:tmpl w:val="49968BC2"/>
    <w:lvl w:ilvl="0" w:tplc="32B2223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3E614485"/>
    <w:multiLevelType w:val="hybridMultilevel"/>
    <w:tmpl w:val="21F868DE"/>
    <w:lvl w:ilvl="0" w:tplc="318413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FC10895"/>
    <w:multiLevelType w:val="hybridMultilevel"/>
    <w:tmpl w:val="804C88E4"/>
    <w:lvl w:ilvl="0" w:tplc="DA80F1DE">
      <w:start w:val="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08A3DE0"/>
    <w:multiLevelType w:val="hybridMultilevel"/>
    <w:tmpl w:val="E83CE706"/>
    <w:lvl w:ilvl="0" w:tplc="2348E4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2561B6E"/>
    <w:multiLevelType w:val="hybridMultilevel"/>
    <w:tmpl w:val="3BB85F90"/>
    <w:lvl w:ilvl="0" w:tplc="04090011">
      <w:start w:val="1"/>
      <w:numFmt w:val="decimal"/>
      <w:lvlText w:val="%1)"/>
      <w:lvlJc w:val="left"/>
      <w:pPr>
        <w:ind w:left="860" w:hanging="420"/>
      </w:pPr>
    </w:lvl>
    <w:lvl w:ilvl="1" w:tplc="04090015">
      <w:start w:val="1"/>
      <w:numFmt w:val="upp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6">
    <w:nsid w:val="432E70AB"/>
    <w:multiLevelType w:val="hybridMultilevel"/>
    <w:tmpl w:val="583676DA"/>
    <w:lvl w:ilvl="0" w:tplc="0F8A71DA">
      <w:start w:val="1"/>
      <w:numFmt w:val="decimal"/>
      <w:lvlText w:val="%1."/>
      <w:lvlJc w:val="left"/>
      <w:pPr>
        <w:ind w:left="360" w:hanging="360"/>
      </w:pPr>
      <w:rPr>
        <w:rFonts w:hint="default"/>
      </w:rPr>
    </w:lvl>
    <w:lvl w:ilvl="1" w:tplc="04090011">
      <w:start w:val="1"/>
      <w:numFmt w:val="decimal"/>
      <w:lvlText w:val="%2)"/>
      <w:lvlJc w:val="left"/>
      <w:pPr>
        <w:ind w:left="1095" w:hanging="675"/>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4424FB1"/>
    <w:multiLevelType w:val="hybridMultilevel"/>
    <w:tmpl w:val="E4982A74"/>
    <w:lvl w:ilvl="0" w:tplc="04090011">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nsid w:val="48DC749D"/>
    <w:multiLevelType w:val="hybridMultilevel"/>
    <w:tmpl w:val="6784D1D4"/>
    <w:lvl w:ilvl="0" w:tplc="04090011">
      <w:start w:val="1"/>
      <w:numFmt w:val="decimal"/>
      <w:lvlText w:val="%1)"/>
      <w:lvlJc w:val="left"/>
      <w:pPr>
        <w:ind w:left="860" w:hanging="420"/>
      </w:pPr>
    </w:lvl>
    <w:lvl w:ilvl="1" w:tplc="04090015">
      <w:start w:val="1"/>
      <w:numFmt w:val="upp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9">
    <w:nsid w:val="496902EF"/>
    <w:multiLevelType w:val="hybridMultilevel"/>
    <w:tmpl w:val="F00212E0"/>
    <w:lvl w:ilvl="0" w:tplc="5DF03830">
      <w:start w:val="1"/>
      <w:numFmt w:val="decimal"/>
      <w:lvlText w:val="%1、"/>
      <w:lvlJc w:val="left"/>
      <w:pPr>
        <w:ind w:left="1400" w:hanging="720"/>
      </w:pPr>
      <w:rPr>
        <w:rFonts w:hint="default"/>
      </w:rPr>
    </w:lvl>
    <w:lvl w:ilvl="1" w:tplc="04090019" w:tentative="1">
      <w:start w:val="1"/>
      <w:numFmt w:val="lowerLetter"/>
      <w:lvlText w:val="%2)"/>
      <w:lvlJc w:val="left"/>
      <w:pPr>
        <w:ind w:left="1520" w:hanging="420"/>
      </w:pPr>
    </w:lvl>
    <w:lvl w:ilvl="2" w:tplc="0409001B" w:tentative="1">
      <w:start w:val="1"/>
      <w:numFmt w:val="lowerRoman"/>
      <w:lvlText w:val="%3."/>
      <w:lvlJc w:val="right"/>
      <w:pPr>
        <w:ind w:left="1940" w:hanging="420"/>
      </w:pPr>
    </w:lvl>
    <w:lvl w:ilvl="3" w:tplc="0409000F" w:tentative="1">
      <w:start w:val="1"/>
      <w:numFmt w:val="decimal"/>
      <w:lvlText w:val="%4."/>
      <w:lvlJc w:val="left"/>
      <w:pPr>
        <w:ind w:left="2360" w:hanging="420"/>
      </w:pPr>
    </w:lvl>
    <w:lvl w:ilvl="4" w:tplc="04090019" w:tentative="1">
      <w:start w:val="1"/>
      <w:numFmt w:val="lowerLetter"/>
      <w:lvlText w:val="%5)"/>
      <w:lvlJc w:val="left"/>
      <w:pPr>
        <w:ind w:left="2780" w:hanging="420"/>
      </w:pPr>
    </w:lvl>
    <w:lvl w:ilvl="5" w:tplc="0409001B" w:tentative="1">
      <w:start w:val="1"/>
      <w:numFmt w:val="lowerRoman"/>
      <w:lvlText w:val="%6."/>
      <w:lvlJc w:val="right"/>
      <w:pPr>
        <w:ind w:left="3200" w:hanging="420"/>
      </w:pPr>
    </w:lvl>
    <w:lvl w:ilvl="6" w:tplc="0409000F" w:tentative="1">
      <w:start w:val="1"/>
      <w:numFmt w:val="decimal"/>
      <w:lvlText w:val="%7."/>
      <w:lvlJc w:val="left"/>
      <w:pPr>
        <w:ind w:left="3620" w:hanging="420"/>
      </w:pPr>
    </w:lvl>
    <w:lvl w:ilvl="7" w:tplc="04090019" w:tentative="1">
      <w:start w:val="1"/>
      <w:numFmt w:val="lowerLetter"/>
      <w:lvlText w:val="%8)"/>
      <w:lvlJc w:val="left"/>
      <w:pPr>
        <w:ind w:left="4040" w:hanging="420"/>
      </w:pPr>
    </w:lvl>
    <w:lvl w:ilvl="8" w:tplc="0409001B" w:tentative="1">
      <w:start w:val="1"/>
      <w:numFmt w:val="lowerRoman"/>
      <w:lvlText w:val="%9."/>
      <w:lvlJc w:val="right"/>
      <w:pPr>
        <w:ind w:left="4460" w:hanging="420"/>
      </w:pPr>
    </w:lvl>
  </w:abstractNum>
  <w:abstractNum w:abstractNumId="20">
    <w:nsid w:val="49730EFE"/>
    <w:multiLevelType w:val="hybridMultilevel"/>
    <w:tmpl w:val="A44A4C50"/>
    <w:lvl w:ilvl="0" w:tplc="04090015">
      <w:start w:val="1"/>
      <w:numFmt w:val="upperLetter"/>
      <w:lvlText w:val="%1."/>
      <w:lvlJc w:val="left"/>
      <w:pPr>
        <w:ind w:left="860" w:hanging="420"/>
      </w:p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21">
    <w:nsid w:val="4ECE6884"/>
    <w:multiLevelType w:val="hybridMultilevel"/>
    <w:tmpl w:val="03E81C12"/>
    <w:lvl w:ilvl="0" w:tplc="0D1650F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nsid w:val="5755159A"/>
    <w:multiLevelType w:val="hybridMultilevel"/>
    <w:tmpl w:val="2D22C8E0"/>
    <w:lvl w:ilvl="0" w:tplc="04090015">
      <w:start w:val="1"/>
      <w:numFmt w:val="upperLetter"/>
      <w:lvlText w:val="%1."/>
      <w:lvlJc w:val="left"/>
      <w:pPr>
        <w:ind w:left="1260" w:hanging="420"/>
      </w:pPr>
    </w:lvl>
    <w:lvl w:ilvl="1" w:tplc="04090019">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3">
    <w:nsid w:val="5B6B5478"/>
    <w:multiLevelType w:val="hybridMultilevel"/>
    <w:tmpl w:val="F940C320"/>
    <w:lvl w:ilvl="0" w:tplc="D73A69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F614941"/>
    <w:multiLevelType w:val="hybridMultilevel"/>
    <w:tmpl w:val="FAA2AC1E"/>
    <w:lvl w:ilvl="0" w:tplc="0F8A71DA">
      <w:start w:val="1"/>
      <w:numFmt w:val="decimal"/>
      <w:lvlText w:val="%1."/>
      <w:lvlJc w:val="left"/>
      <w:pPr>
        <w:ind w:left="360" w:hanging="360"/>
      </w:pPr>
      <w:rPr>
        <w:rFonts w:hint="default"/>
      </w:rPr>
    </w:lvl>
    <w:lvl w:ilvl="1" w:tplc="70C25376">
      <w:start w:val="1"/>
      <w:numFmt w:val="decimal"/>
      <w:lvlText w:val="%2、"/>
      <w:lvlJc w:val="left"/>
      <w:pPr>
        <w:ind w:left="1095" w:hanging="675"/>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62F87CDC"/>
    <w:multiLevelType w:val="hybridMultilevel"/>
    <w:tmpl w:val="A7AE648A"/>
    <w:lvl w:ilvl="0" w:tplc="04090019">
      <w:start w:val="1"/>
      <w:numFmt w:val="lowerLetter"/>
      <w:lvlText w:val="%1)"/>
      <w:lvlJc w:val="left"/>
      <w:pPr>
        <w:ind w:left="1680" w:hanging="420"/>
      </w:p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26">
    <w:nsid w:val="6BEC07C1"/>
    <w:multiLevelType w:val="hybridMultilevel"/>
    <w:tmpl w:val="A6C425DC"/>
    <w:lvl w:ilvl="0" w:tplc="04090019">
      <w:start w:val="1"/>
      <w:numFmt w:val="lowerLetter"/>
      <w:lvlText w:val="%1)"/>
      <w:lvlJc w:val="left"/>
      <w:pPr>
        <w:ind w:left="1280" w:hanging="420"/>
      </w:pPr>
    </w:lvl>
    <w:lvl w:ilvl="1" w:tplc="04090019" w:tentative="1">
      <w:start w:val="1"/>
      <w:numFmt w:val="lowerLetter"/>
      <w:lvlText w:val="%2)"/>
      <w:lvlJc w:val="left"/>
      <w:pPr>
        <w:ind w:left="1700" w:hanging="420"/>
      </w:pPr>
    </w:lvl>
    <w:lvl w:ilvl="2" w:tplc="0409001B" w:tentative="1">
      <w:start w:val="1"/>
      <w:numFmt w:val="lowerRoman"/>
      <w:lvlText w:val="%3."/>
      <w:lvlJc w:val="right"/>
      <w:pPr>
        <w:ind w:left="2120" w:hanging="420"/>
      </w:pPr>
    </w:lvl>
    <w:lvl w:ilvl="3" w:tplc="0409000F" w:tentative="1">
      <w:start w:val="1"/>
      <w:numFmt w:val="decimal"/>
      <w:lvlText w:val="%4."/>
      <w:lvlJc w:val="left"/>
      <w:pPr>
        <w:ind w:left="2540" w:hanging="420"/>
      </w:pPr>
    </w:lvl>
    <w:lvl w:ilvl="4" w:tplc="04090019" w:tentative="1">
      <w:start w:val="1"/>
      <w:numFmt w:val="lowerLetter"/>
      <w:lvlText w:val="%5)"/>
      <w:lvlJc w:val="left"/>
      <w:pPr>
        <w:ind w:left="2960" w:hanging="420"/>
      </w:pPr>
    </w:lvl>
    <w:lvl w:ilvl="5" w:tplc="0409001B" w:tentative="1">
      <w:start w:val="1"/>
      <w:numFmt w:val="lowerRoman"/>
      <w:lvlText w:val="%6."/>
      <w:lvlJc w:val="right"/>
      <w:pPr>
        <w:ind w:left="3380" w:hanging="420"/>
      </w:pPr>
    </w:lvl>
    <w:lvl w:ilvl="6" w:tplc="0409000F" w:tentative="1">
      <w:start w:val="1"/>
      <w:numFmt w:val="decimal"/>
      <w:lvlText w:val="%7."/>
      <w:lvlJc w:val="left"/>
      <w:pPr>
        <w:ind w:left="3800" w:hanging="420"/>
      </w:pPr>
    </w:lvl>
    <w:lvl w:ilvl="7" w:tplc="04090019" w:tentative="1">
      <w:start w:val="1"/>
      <w:numFmt w:val="lowerLetter"/>
      <w:lvlText w:val="%8)"/>
      <w:lvlJc w:val="left"/>
      <w:pPr>
        <w:ind w:left="4220" w:hanging="420"/>
      </w:pPr>
    </w:lvl>
    <w:lvl w:ilvl="8" w:tplc="0409001B" w:tentative="1">
      <w:start w:val="1"/>
      <w:numFmt w:val="lowerRoman"/>
      <w:lvlText w:val="%9."/>
      <w:lvlJc w:val="right"/>
      <w:pPr>
        <w:ind w:left="4640" w:hanging="420"/>
      </w:pPr>
    </w:lvl>
  </w:abstractNum>
  <w:abstractNum w:abstractNumId="27">
    <w:nsid w:val="6CD04254"/>
    <w:multiLevelType w:val="hybridMultilevel"/>
    <w:tmpl w:val="CFC8A0EA"/>
    <w:lvl w:ilvl="0" w:tplc="D8C832B6">
      <w:start w:val="1"/>
      <w:numFmt w:val="decimal"/>
      <w:lvlText w:val="%1、"/>
      <w:lvlJc w:val="left"/>
      <w:pPr>
        <w:ind w:left="1275" w:hanging="79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8">
    <w:nsid w:val="6E4E7B2C"/>
    <w:multiLevelType w:val="hybridMultilevel"/>
    <w:tmpl w:val="D26E8352"/>
    <w:lvl w:ilvl="0" w:tplc="961E72DC">
      <w:start w:val="1"/>
      <w:numFmt w:val="decimal"/>
      <w:lvlText w:val="%1."/>
      <w:lvlJc w:val="left"/>
      <w:pPr>
        <w:ind w:left="0" w:hanging="360"/>
      </w:pPr>
      <w:rPr>
        <w:rFonts w:hint="default"/>
      </w:rPr>
    </w:lvl>
    <w:lvl w:ilvl="1" w:tplc="04090019" w:tentative="1">
      <w:start w:val="1"/>
      <w:numFmt w:val="lowerLetter"/>
      <w:lvlText w:val="%2)"/>
      <w:lvlJc w:val="left"/>
      <w:pPr>
        <w:ind w:left="480" w:hanging="420"/>
      </w:pPr>
    </w:lvl>
    <w:lvl w:ilvl="2" w:tplc="0409001B" w:tentative="1">
      <w:start w:val="1"/>
      <w:numFmt w:val="lowerRoman"/>
      <w:lvlText w:val="%3."/>
      <w:lvlJc w:val="right"/>
      <w:pPr>
        <w:ind w:left="900" w:hanging="420"/>
      </w:pPr>
    </w:lvl>
    <w:lvl w:ilvl="3" w:tplc="0409000F" w:tentative="1">
      <w:start w:val="1"/>
      <w:numFmt w:val="decimal"/>
      <w:lvlText w:val="%4."/>
      <w:lvlJc w:val="left"/>
      <w:pPr>
        <w:ind w:left="1320" w:hanging="420"/>
      </w:pPr>
    </w:lvl>
    <w:lvl w:ilvl="4" w:tplc="04090019" w:tentative="1">
      <w:start w:val="1"/>
      <w:numFmt w:val="lowerLetter"/>
      <w:lvlText w:val="%5)"/>
      <w:lvlJc w:val="left"/>
      <w:pPr>
        <w:ind w:left="1740" w:hanging="420"/>
      </w:pPr>
    </w:lvl>
    <w:lvl w:ilvl="5" w:tplc="0409001B" w:tentative="1">
      <w:start w:val="1"/>
      <w:numFmt w:val="lowerRoman"/>
      <w:lvlText w:val="%6."/>
      <w:lvlJc w:val="right"/>
      <w:pPr>
        <w:ind w:left="2160" w:hanging="420"/>
      </w:pPr>
    </w:lvl>
    <w:lvl w:ilvl="6" w:tplc="0409000F" w:tentative="1">
      <w:start w:val="1"/>
      <w:numFmt w:val="decimal"/>
      <w:lvlText w:val="%7."/>
      <w:lvlJc w:val="left"/>
      <w:pPr>
        <w:ind w:left="2580" w:hanging="420"/>
      </w:pPr>
    </w:lvl>
    <w:lvl w:ilvl="7" w:tplc="04090019" w:tentative="1">
      <w:start w:val="1"/>
      <w:numFmt w:val="lowerLetter"/>
      <w:lvlText w:val="%8)"/>
      <w:lvlJc w:val="left"/>
      <w:pPr>
        <w:ind w:left="3000" w:hanging="420"/>
      </w:pPr>
    </w:lvl>
    <w:lvl w:ilvl="8" w:tplc="0409001B" w:tentative="1">
      <w:start w:val="1"/>
      <w:numFmt w:val="lowerRoman"/>
      <w:lvlText w:val="%9."/>
      <w:lvlJc w:val="right"/>
      <w:pPr>
        <w:ind w:left="3420" w:hanging="420"/>
      </w:pPr>
    </w:lvl>
  </w:abstractNum>
  <w:abstractNum w:abstractNumId="29">
    <w:nsid w:val="725917FF"/>
    <w:multiLevelType w:val="hybridMultilevel"/>
    <w:tmpl w:val="79B696E4"/>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0">
    <w:nsid w:val="7598081C"/>
    <w:multiLevelType w:val="hybridMultilevel"/>
    <w:tmpl w:val="18CA7C68"/>
    <w:lvl w:ilvl="0" w:tplc="4306D1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770C580A"/>
    <w:multiLevelType w:val="hybridMultilevel"/>
    <w:tmpl w:val="26C6FE4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2">
    <w:nsid w:val="7BC5178B"/>
    <w:multiLevelType w:val="hybridMultilevel"/>
    <w:tmpl w:val="E798419E"/>
    <w:lvl w:ilvl="0" w:tplc="CA7438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0"/>
  </w:num>
  <w:num w:numId="2">
    <w:abstractNumId w:val="24"/>
  </w:num>
  <w:num w:numId="3">
    <w:abstractNumId w:val="16"/>
  </w:num>
  <w:num w:numId="4">
    <w:abstractNumId w:val="17"/>
  </w:num>
  <w:num w:numId="5">
    <w:abstractNumId w:val="32"/>
  </w:num>
  <w:num w:numId="6">
    <w:abstractNumId w:val="9"/>
  </w:num>
  <w:num w:numId="7">
    <w:abstractNumId w:val="13"/>
  </w:num>
  <w:num w:numId="8">
    <w:abstractNumId w:val="12"/>
  </w:num>
  <w:num w:numId="9">
    <w:abstractNumId w:val="6"/>
  </w:num>
  <w:num w:numId="10">
    <w:abstractNumId w:val="23"/>
  </w:num>
  <w:num w:numId="11">
    <w:abstractNumId w:val="0"/>
  </w:num>
  <w:num w:numId="12">
    <w:abstractNumId w:val="19"/>
  </w:num>
  <w:num w:numId="13">
    <w:abstractNumId w:val="14"/>
  </w:num>
  <w:num w:numId="14">
    <w:abstractNumId w:val="11"/>
  </w:num>
  <w:num w:numId="15">
    <w:abstractNumId w:val="28"/>
  </w:num>
  <w:num w:numId="16">
    <w:abstractNumId w:val="10"/>
  </w:num>
  <w:num w:numId="17">
    <w:abstractNumId w:val="7"/>
  </w:num>
  <w:num w:numId="18">
    <w:abstractNumId w:val="18"/>
  </w:num>
  <w:num w:numId="19">
    <w:abstractNumId w:val="22"/>
  </w:num>
  <w:num w:numId="20">
    <w:abstractNumId w:val="25"/>
  </w:num>
  <w:num w:numId="21">
    <w:abstractNumId w:val="8"/>
  </w:num>
  <w:num w:numId="22">
    <w:abstractNumId w:val="20"/>
  </w:num>
  <w:num w:numId="23">
    <w:abstractNumId w:val="5"/>
  </w:num>
  <w:num w:numId="24">
    <w:abstractNumId w:val="26"/>
  </w:num>
  <w:num w:numId="25">
    <w:abstractNumId w:val="15"/>
  </w:num>
  <w:num w:numId="26">
    <w:abstractNumId w:val="21"/>
  </w:num>
  <w:num w:numId="27">
    <w:abstractNumId w:val="27"/>
  </w:num>
  <w:num w:numId="28">
    <w:abstractNumId w:val="31"/>
  </w:num>
  <w:num w:numId="29">
    <w:abstractNumId w:val="4"/>
  </w:num>
  <w:num w:numId="30">
    <w:abstractNumId w:val="29"/>
  </w:num>
  <w:num w:numId="31">
    <w:abstractNumId w:val="1"/>
  </w:num>
  <w:num w:numId="32">
    <w:abstractNumId w:val="2"/>
  </w:num>
  <w:num w:numId="3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A6E08"/>
    <w:rsid w:val="00000DAB"/>
    <w:rsid w:val="000047F7"/>
    <w:rsid w:val="000052BE"/>
    <w:rsid w:val="00005423"/>
    <w:rsid w:val="0000554D"/>
    <w:rsid w:val="00005765"/>
    <w:rsid w:val="000063BC"/>
    <w:rsid w:val="00006434"/>
    <w:rsid w:val="00007309"/>
    <w:rsid w:val="0000763B"/>
    <w:rsid w:val="00011926"/>
    <w:rsid w:val="00011C5C"/>
    <w:rsid w:val="00012725"/>
    <w:rsid w:val="00016A37"/>
    <w:rsid w:val="00020AE2"/>
    <w:rsid w:val="00022677"/>
    <w:rsid w:val="0002505C"/>
    <w:rsid w:val="000255AF"/>
    <w:rsid w:val="00026293"/>
    <w:rsid w:val="000279C7"/>
    <w:rsid w:val="00027EB0"/>
    <w:rsid w:val="000332E2"/>
    <w:rsid w:val="00035FF5"/>
    <w:rsid w:val="00041122"/>
    <w:rsid w:val="000420C7"/>
    <w:rsid w:val="0004365D"/>
    <w:rsid w:val="00043E26"/>
    <w:rsid w:val="00044BDF"/>
    <w:rsid w:val="00045F62"/>
    <w:rsid w:val="00047B6F"/>
    <w:rsid w:val="000509EC"/>
    <w:rsid w:val="000510B5"/>
    <w:rsid w:val="000510E1"/>
    <w:rsid w:val="000525D8"/>
    <w:rsid w:val="00052645"/>
    <w:rsid w:val="0005365C"/>
    <w:rsid w:val="000556E5"/>
    <w:rsid w:val="000557BC"/>
    <w:rsid w:val="00057359"/>
    <w:rsid w:val="000576E7"/>
    <w:rsid w:val="00057BB1"/>
    <w:rsid w:val="00060CF8"/>
    <w:rsid w:val="0006128C"/>
    <w:rsid w:val="000627EA"/>
    <w:rsid w:val="00064AB0"/>
    <w:rsid w:val="00065A03"/>
    <w:rsid w:val="00065E1E"/>
    <w:rsid w:val="00067A29"/>
    <w:rsid w:val="00067E85"/>
    <w:rsid w:val="00071878"/>
    <w:rsid w:val="000718D8"/>
    <w:rsid w:val="0007290A"/>
    <w:rsid w:val="0007303F"/>
    <w:rsid w:val="000752EF"/>
    <w:rsid w:val="000759BE"/>
    <w:rsid w:val="000762AF"/>
    <w:rsid w:val="00083134"/>
    <w:rsid w:val="00084DA4"/>
    <w:rsid w:val="00085868"/>
    <w:rsid w:val="00085E17"/>
    <w:rsid w:val="00086202"/>
    <w:rsid w:val="000864DD"/>
    <w:rsid w:val="00086D7A"/>
    <w:rsid w:val="00090C90"/>
    <w:rsid w:val="00090D6F"/>
    <w:rsid w:val="00090E22"/>
    <w:rsid w:val="000935F1"/>
    <w:rsid w:val="000936C8"/>
    <w:rsid w:val="0009400A"/>
    <w:rsid w:val="00094393"/>
    <w:rsid w:val="00094572"/>
    <w:rsid w:val="00095BFD"/>
    <w:rsid w:val="000A0EC5"/>
    <w:rsid w:val="000A3A8B"/>
    <w:rsid w:val="000B0164"/>
    <w:rsid w:val="000B3F22"/>
    <w:rsid w:val="000B6CB3"/>
    <w:rsid w:val="000C5CA0"/>
    <w:rsid w:val="000C7511"/>
    <w:rsid w:val="000D19FD"/>
    <w:rsid w:val="000D3759"/>
    <w:rsid w:val="000D3BBB"/>
    <w:rsid w:val="000D4821"/>
    <w:rsid w:val="000D633B"/>
    <w:rsid w:val="000D6C19"/>
    <w:rsid w:val="000D7B2D"/>
    <w:rsid w:val="000E0510"/>
    <w:rsid w:val="000E4B73"/>
    <w:rsid w:val="000E5250"/>
    <w:rsid w:val="000E69A0"/>
    <w:rsid w:val="000E7225"/>
    <w:rsid w:val="000F2EC6"/>
    <w:rsid w:val="000F7F22"/>
    <w:rsid w:val="00100BFA"/>
    <w:rsid w:val="001011B7"/>
    <w:rsid w:val="00104070"/>
    <w:rsid w:val="00105F50"/>
    <w:rsid w:val="0011289A"/>
    <w:rsid w:val="00113671"/>
    <w:rsid w:val="00113AE5"/>
    <w:rsid w:val="00114346"/>
    <w:rsid w:val="00115FB2"/>
    <w:rsid w:val="00116249"/>
    <w:rsid w:val="0011713F"/>
    <w:rsid w:val="0012049D"/>
    <w:rsid w:val="00121DD5"/>
    <w:rsid w:val="00122A5B"/>
    <w:rsid w:val="00123D3C"/>
    <w:rsid w:val="0012672F"/>
    <w:rsid w:val="0012690D"/>
    <w:rsid w:val="001304F3"/>
    <w:rsid w:val="00136035"/>
    <w:rsid w:val="00137749"/>
    <w:rsid w:val="0014000E"/>
    <w:rsid w:val="00140A50"/>
    <w:rsid w:val="00140F7A"/>
    <w:rsid w:val="001424D2"/>
    <w:rsid w:val="00142984"/>
    <w:rsid w:val="00143700"/>
    <w:rsid w:val="00144D66"/>
    <w:rsid w:val="00145BC2"/>
    <w:rsid w:val="001468E0"/>
    <w:rsid w:val="00147A6B"/>
    <w:rsid w:val="00147FE1"/>
    <w:rsid w:val="00150020"/>
    <w:rsid w:val="0015008D"/>
    <w:rsid w:val="00151246"/>
    <w:rsid w:val="00151C55"/>
    <w:rsid w:val="00152431"/>
    <w:rsid w:val="00152762"/>
    <w:rsid w:val="00156813"/>
    <w:rsid w:val="001579EE"/>
    <w:rsid w:val="001610C5"/>
    <w:rsid w:val="001611AB"/>
    <w:rsid w:val="001614CB"/>
    <w:rsid w:val="001617C4"/>
    <w:rsid w:val="00161E0E"/>
    <w:rsid w:val="001642CB"/>
    <w:rsid w:val="001645AC"/>
    <w:rsid w:val="001662F9"/>
    <w:rsid w:val="001704F3"/>
    <w:rsid w:val="00170628"/>
    <w:rsid w:val="00173934"/>
    <w:rsid w:val="00177820"/>
    <w:rsid w:val="00182051"/>
    <w:rsid w:val="00182B92"/>
    <w:rsid w:val="00183DF6"/>
    <w:rsid w:val="00187EE3"/>
    <w:rsid w:val="001925DB"/>
    <w:rsid w:val="00192C7E"/>
    <w:rsid w:val="00192CCB"/>
    <w:rsid w:val="00192D36"/>
    <w:rsid w:val="00194653"/>
    <w:rsid w:val="00194CCF"/>
    <w:rsid w:val="0019593B"/>
    <w:rsid w:val="00195DFC"/>
    <w:rsid w:val="001972CB"/>
    <w:rsid w:val="0019762A"/>
    <w:rsid w:val="001A069A"/>
    <w:rsid w:val="001A1958"/>
    <w:rsid w:val="001A27C2"/>
    <w:rsid w:val="001A4059"/>
    <w:rsid w:val="001A5934"/>
    <w:rsid w:val="001A72CC"/>
    <w:rsid w:val="001B33DF"/>
    <w:rsid w:val="001B3AC9"/>
    <w:rsid w:val="001B6E21"/>
    <w:rsid w:val="001B7531"/>
    <w:rsid w:val="001C0015"/>
    <w:rsid w:val="001C125D"/>
    <w:rsid w:val="001C163B"/>
    <w:rsid w:val="001C17C3"/>
    <w:rsid w:val="001C4167"/>
    <w:rsid w:val="001C416B"/>
    <w:rsid w:val="001C49C4"/>
    <w:rsid w:val="001C5331"/>
    <w:rsid w:val="001C5791"/>
    <w:rsid w:val="001C5BAB"/>
    <w:rsid w:val="001C6C2D"/>
    <w:rsid w:val="001C7910"/>
    <w:rsid w:val="001D0188"/>
    <w:rsid w:val="001D1FE8"/>
    <w:rsid w:val="001D3498"/>
    <w:rsid w:val="001D4372"/>
    <w:rsid w:val="001D5CCA"/>
    <w:rsid w:val="001E0234"/>
    <w:rsid w:val="001E257A"/>
    <w:rsid w:val="001E608C"/>
    <w:rsid w:val="001E70D7"/>
    <w:rsid w:val="001F08A0"/>
    <w:rsid w:val="001F3596"/>
    <w:rsid w:val="001F423A"/>
    <w:rsid w:val="001F4E45"/>
    <w:rsid w:val="001F50A7"/>
    <w:rsid w:val="001F6483"/>
    <w:rsid w:val="001F750A"/>
    <w:rsid w:val="00200246"/>
    <w:rsid w:val="00200C4E"/>
    <w:rsid w:val="00205458"/>
    <w:rsid w:val="00206AAA"/>
    <w:rsid w:val="002077BE"/>
    <w:rsid w:val="002079A1"/>
    <w:rsid w:val="00212E9C"/>
    <w:rsid w:val="00214188"/>
    <w:rsid w:val="00214E1C"/>
    <w:rsid w:val="00220E4A"/>
    <w:rsid w:val="00222C7F"/>
    <w:rsid w:val="00222FF3"/>
    <w:rsid w:val="002271C1"/>
    <w:rsid w:val="00227EB8"/>
    <w:rsid w:val="00230298"/>
    <w:rsid w:val="00232A60"/>
    <w:rsid w:val="0023333C"/>
    <w:rsid w:val="0023558F"/>
    <w:rsid w:val="0023775D"/>
    <w:rsid w:val="00237E39"/>
    <w:rsid w:val="00241491"/>
    <w:rsid w:val="002448B7"/>
    <w:rsid w:val="0024572F"/>
    <w:rsid w:val="0024626D"/>
    <w:rsid w:val="00247F31"/>
    <w:rsid w:val="00251DE0"/>
    <w:rsid w:val="00256730"/>
    <w:rsid w:val="00257CD7"/>
    <w:rsid w:val="00257F1B"/>
    <w:rsid w:val="0026055A"/>
    <w:rsid w:val="00261ACD"/>
    <w:rsid w:val="00262259"/>
    <w:rsid w:val="00262646"/>
    <w:rsid w:val="002630BE"/>
    <w:rsid w:val="00263845"/>
    <w:rsid w:val="00264505"/>
    <w:rsid w:val="0026452A"/>
    <w:rsid w:val="00264C41"/>
    <w:rsid w:val="002650F7"/>
    <w:rsid w:val="0026617A"/>
    <w:rsid w:val="0026695B"/>
    <w:rsid w:val="00270CF2"/>
    <w:rsid w:val="00271D37"/>
    <w:rsid w:val="00273F9B"/>
    <w:rsid w:val="00275D38"/>
    <w:rsid w:val="002802BB"/>
    <w:rsid w:val="0028293D"/>
    <w:rsid w:val="00282EDD"/>
    <w:rsid w:val="002839F4"/>
    <w:rsid w:val="00283DB1"/>
    <w:rsid w:val="0028413D"/>
    <w:rsid w:val="0028471A"/>
    <w:rsid w:val="00290752"/>
    <w:rsid w:val="002922A8"/>
    <w:rsid w:val="00292B70"/>
    <w:rsid w:val="00292DD8"/>
    <w:rsid w:val="002944C2"/>
    <w:rsid w:val="0029593D"/>
    <w:rsid w:val="002A0548"/>
    <w:rsid w:val="002A2664"/>
    <w:rsid w:val="002A3C11"/>
    <w:rsid w:val="002A56E1"/>
    <w:rsid w:val="002A608D"/>
    <w:rsid w:val="002A7034"/>
    <w:rsid w:val="002B12F7"/>
    <w:rsid w:val="002B1C0E"/>
    <w:rsid w:val="002B1F5B"/>
    <w:rsid w:val="002B25DE"/>
    <w:rsid w:val="002B2F1F"/>
    <w:rsid w:val="002B35A0"/>
    <w:rsid w:val="002B3962"/>
    <w:rsid w:val="002B3E12"/>
    <w:rsid w:val="002B5E34"/>
    <w:rsid w:val="002B74E3"/>
    <w:rsid w:val="002B7A04"/>
    <w:rsid w:val="002C102C"/>
    <w:rsid w:val="002C164C"/>
    <w:rsid w:val="002C1F55"/>
    <w:rsid w:val="002C45BF"/>
    <w:rsid w:val="002C5315"/>
    <w:rsid w:val="002C589A"/>
    <w:rsid w:val="002D081F"/>
    <w:rsid w:val="002D1AC6"/>
    <w:rsid w:val="002D2FCF"/>
    <w:rsid w:val="002D313D"/>
    <w:rsid w:val="002D6A0A"/>
    <w:rsid w:val="002D7699"/>
    <w:rsid w:val="002D7812"/>
    <w:rsid w:val="002E0F8C"/>
    <w:rsid w:val="002E373B"/>
    <w:rsid w:val="002E3BAC"/>
    <w:rsid w:val="002E3D2F"/>
    <w:rsid w:val="002E4B48"/>
    <w:rsid w:val="002E70C0"/>
    <w:rsid w:val="002F16EC"/>
    <w:rsid w:val="002F4164"/>
    <w:rsid w:val="002F5F1D"/>
    <w:rsid w:val="002F67A2"/>
    <w:rsid w:val="00300732"/>
    <w:rsid w:val="00302063"/>
    <w:rsid w:val="00304176"/>
    <w:rsid w:val="0030531F"/>
    <w:rsid w:val="003055B5"/>
    <w:rsid w:val="0030562B"/>
    <w:rsid w:val="00306355"/>
    <w:rsid w:val="003079CC"/>
    <w:rsid w:val="00310078"/>
    <w:rsid w:val="00310550"/>
    <w:rsid w:val="00311431"/>
    <w:rsid w:val="00311F74"/>
    <w:rsid w:val="0031297C"/>
    <w:rsid w:val="0031409E"/>
    <w:rsid w:val="003149D6"/>
    <w:rsid w:val="00320C26"/>
    <w:rsid w:val="00320F8F"/>
    <w:rsid w:val="0032128A"/>
    <w:rsid w:val="00321497"/>
    <w:rsid w:val="003234BB"/>
    <w:rsid w:val="00324A89"/>
    <w:rsid w:val="00325008"/>
    <w:rsid w:val="003266EE"/>
    <w:rsid w:val="00326C63"/>
    <w:rsid w:val="003270BA"/>
    <w:rsid w:val="00331101"/>
    <w:rsid w:val="00331E22"/>
    <w:rsid w:val="00332980"/>
    <w:rsid w:val="00333BCC"/>
    <w:rsid w:val="00335CE8"/>
    <w:rsid w:val="00337E5B"/>
    <w:rsid w:val="003420DE"/>
    <w:rsid w:val="0034298B"/>
    <w:rsid w:val="00344D36"/>
    <w:rsid w:val="0034648E"/>
    <w:rsid w:val="003466B3"/>
    <w:rsid w:val="003476D1"/>
    <w:rsid w:val="00351A7B"/>
    <w:rsid w:val="003537B4"/>
    <w:rsid w:val="003555AD"/>
    <w:rsid w:val="00355E68"/>
    <w:rsid w:val="00357035"/>
    <w:rsid w:val="00360004"/>
    <w:rsid w:val="003604AC"/>
    <w:rsid w:val="00360AFC"/>
    <w:rsid w:val="00360F33"/>
    <w:rsid w:val="0036207A"/>
    <w:rsid w:val="00363AD3"/>
    <w:rsid w:val="003644FB"/>
    <w:rsid w:val="00364AEC"/>
    <w:rsid w:val="00370350"/>
    <w:rsid w:val="0037194E"/>
    <w:rsid w:val="00372E17"/>
    <w:rsid w:val="00373331"/>
    <w:rsid w:val="00373FE9"/>
    <w:rsid w:val="003752B1"/>
    <w:rsid w:val="00375DAB"/>
    <w:rsid w:val="00376FAD"/>
    <w:rsid w:val="00377664"/>
    <w:rsid w:val="00377AC8"/>
    <w:rsid w:val="0038004F"/>
    <w:rsid w:val="00382DE2"/>
    <w:rsid w:val="00384467"/>
    <w:rsid w:val="003852C4"/>
    <w:rsid w:val="00385F7F"/>
    <w:rsid w:val="00387F13"/>
    <w:rsid w:val="00391714"/>
    <w:rsid w:val="00391BC8"/>
    <w:rsid w:val="00391F34"/>
    <w:rsid w:val="003925EE"/>
    <w:rsid w:val="00392EE6"/>
    <w:rsid w:val="00393F45"/>
    <w:rsid w:val="00394969"/>
    <w:rsid w:val="00394A10"/>
    <w:rsid w:val="00394A36"/>
    <w:rsid w:val="00394B20"/>
    <w:rsid w:val="00394BB6"/>
    <w:rsid w:val="003970D8"/>
    <w:rsid w:val="003A0FF8"/>
    <w:rsid w:val="003A1633"/>
    <w:rsid w:val="003A3A82"/>
    <w:rsid w:val="003A5F40"/>
    <w:rsid w:val="003A63F0"/>
    <w:rsid w:val="003B3BB5"/>
    <w:rsid w:val="003B3F90"/>
    <w:rsid w:val="003B4A6F"/>
    <w:rsid w:val="003B4DC0"/>
    <w:rsid w:val="003B4E83"/>
    <w:rsid w:val="003B536A"/>
    <w:rsid w:val="003B5CB0"/>
    <w:rsid w:val="003B6387"/>
    <w:rsid w:val="003C0292"/>
    <w:rsid w:val="003C0FBE"/>
    <w:rsid w:val="003C1C64"/>
    <w:rsid w:val="003C2DAD"/>
    <w:rsid w:val="003C4542"/>
    <w:rsid w:val="003D07F1"/>
    <w:rsid w:val="003D2529"/>
    <w:rsid w:val="003D3A8E"/>
    <w:rsid w:val="003D3E75"/>
    <w:rsid w:val="003D43CF"/>
    <w:rsid w:val="003D483A"/>
    <w:rsid w:val="003D4C69"/>
    <w:rsid w:val="003D6153"/>
    <w:rsid w:val="003D6694"/>
    <w:rsid w:val="003D70E0"/>
    <w:rsid w:val="003D7A7E"/>
    <w:rsid w:val="003E0E44"/>
    <w:rsid w:val="003E15F9"/>
    <w:rsid w:val="003E1ADB"/>
    <w:rsid w:val="003E35A7"/>
    <w:rsid w:val="003E470F"/>
    <w:rsid w:val="003E60BC"/>
    <w:rsid w:val="003E683A"/>
    <w:rsid w:val="003F342C"/>
    <w:rsid w:val="003F50BC"/>
    <w:rsid w:val="003F787A"/>
    <w:rsid w:val="00401A81"/>
    <w:rsid w:val="00402B8B"/>
    <w:rsid w:val="00402BA1"/>
    <w:rsid w:val="0040641D"/>
    <w:rsid w:val="00407B8E"/>
    <w:rsid w:val="00412870"/>
    <w:rsid w:val="00413C87"/>
    <w:rsid w:val="00415FE1"/>
    <w:rsid w:val="00420519"/>
    <w:rsid w:val="00420F66"/>
    <w:rsid w:val="00421C52"/>
    <w:rsid w:val="00423699"/>
    <w:rsid w:val="00423C50"/>
    <w:rsid w:val="00423FCE"/>
    <w:rsid w:val="00425905"/>
    <w:rsid w:val="0042682C"/>
    <w:rsid w:val="00430B56"/>
    <w:rsid w:val="0043121F"/>
    <w:rsid w:val="004315C8"/>
    <w:rsid w:val="004341C8"/>
    <w:rsid w:val="00435EF6"/>
    <w:rsid w:val="00441D3C"/>
    <w:rsid w:val="00442926"/>
    <w:rsid w:val="004431C3"/>
    <w:rsid w:val="00443317"/>
    <w:rsid w:val="004436CA"/>
    <w:rsid w:val="004437EF"/>
    <w:rsid w:val="00444100"/>
    <w:rsid w:val="00445860"/>
    <w:rsid w:val="004500FE"/>
    <w:rsid w:val="00450734"/>
    <w:rsid w:val="00452F9B"/>
    <w:rsid w:val="00452F9E"/>
    <w:rsid w:val="00453D81"/>
    <w:rsid w:val="004542C6"/>
    <w:rsid w:val="004542D8"/>
    <w:rsid w:val="0045499B"/>
    <w:rsid w:val="00454D46"/>
    <w:rsid w:val="004562B1"/>
    <w:rsid w:val="00456BCB"/>
    <w:rsid w:val="004577AA"/>
    <w:rsid w:val="004606A9"/>
    <w:rsid w:val="00461484"/>
    <w:rsid w:val="00461DCD"/>
    <w:rsid w:val="00462B8C"/>
    <w:rsid w:val="0046756C"/>
    <w:rsid w:val="00473529"/>
    <w:rsid w:val="00474385"/>
    <w:rsid w:val="00475AC3"/>
    <w:rsid w:val="00477760"/>
    <w:rsid w:val="004806EE"/>
    <w:rsid w:val="00480DA4"/>
    <w:rsid w:val="00482B20"/>
    <w:rsid w:val="00484566"/>
    <w:rsid w:val="004847FD"/>
    <w:rsid w:val="00484AA7"/>
    <w:rsid w:val="00484C5E"/>
    <w:rsid w:val="0048524D"/>
    <w:rsid w:val="00485A7D"/>
    <w:rsid w:val="00486DC9"/>
    <w:rsid w:val="0048785A"/>
    <w:rsid w:val="004919C2"/>
    <w:rsid w:val="0049367F"/>
    <w:rsid w:val="00494A54"/>
    <w:rsid w:val="00497DB3"/>
    <w:rsid w:val="004A1CDB"/>
    <w:rsid w:val="004A591F"/>
    <w:rsid w:val="004A6E2D"/>
    <w:rsid w:val="004B0429"/>
    <w:rsid w:val="004B07A6"/>
    <w:rsid w:val="004B0A51"/>
    <w:rsid w:val="004B1014"/>
    <w:rsid w:val="004B134D"/>
    <w:rsid w:val="004B3F63"/>
    <w:rsid w:val="004B5A0A"/>
    <w:rsid w:val="004B6126"/>
    <w:rsid w:val="004B72AC"/>
    <w:rsid w:val="004C034E"/>
    <w:rsid w:val="004C4F7C"/>
    <w:rsid w:val="004C576C"/>
    <w:rsid w:val="004C72E2"/>
    <w:rsid w:val="004C7762"/>
    <w:rsid w:val="004D144A"/>
    <w:rsid w:val="004D37CE"/>
    <w:rsid w:val="004D3C72"/>
    <w:rsid w:val="004D3F31"/>
    <w:rsid w:val="004D41B7"/>
    <w:rsid w:val="004D5D93"/>
    <w:rsid w:val="004D63C5"/>
    <w:rsid w:val="004D7B8B"/>
    <w:rsid w:val="004E121C"/>
    <w:rsid w:val="004E12C4"/>
    <w:rsid w:val="004E6328"/>
    <w:rsid w:val="004E68E1"/>
    <w:rsid w:val="004F112D"/>
    <w:rsid w:val="004F27CC"/>
    <w:rsid w:val="004F323A"/>
    <w:rsid w:val="004F37C0"/>
    <w:rsid w:val="004F3B55"/>
    <w:rsid w:val="004F570B"/>
    <w:rsid w:val="004F6963"/>
    <w:rsid w:val="004F7C6B"/>
    <w:rsid w:val="00500EF0"/>
    <w:rsid w:val="005016D5"/>
    <w:rsid w:val="00501EAF"/>
    <w:rsid w:val="005022D5"/>
    <w:rsid w:val="00505AEE"/>
    <w:rsid w:val="00506DC9"/>
    <w:rsid w:val="00507FE7"/>
    <w:rsid w:val="005101DE"/>
    <w:rsid w:val="00513A1D"/>
    <w:rsid w:val="00513D30"/>
    <w:rsid w:val="00513D87"/>
    <w:rsid w:val="00514975"/>
    <w:rsid w:val="00514A34"/>
    <w:rsid w:val="00516B56"/>
    <w:rsid w:val="00517DAE"/>
    <w:rsid w:val="00522177"/>
    <w:rsid w:val="00524A16"/>
    <w:rsid w:val="005252CF"/>
    <w:rsid w:val="00525AFD"/>
    <w:rsid w:val="00530D2E"/>
    <w:rsid w:val="0053146F"/>
    <w:rsid w:val="0053271A"/>
    <w:rsid w:val="00534378"/>
    <w:rsid w:val="00535EDE"/>
    <w:rsid w:val="00537ADC"/>
    <w:rsid w:val="00537D3D"/>
    <w:rsid w:val="00537E3E"/>
    <w:rsid w:val="00540ADF"/>
    <w:rsid w:val="0054188D"/>
    <w:rsid w:val="00541EF5"/>
    <w:rsid w:val="0054254F"/>
    <w:rsid w:val="005436FB"/>
    <w:rsid w:val="00543B0A"/>
    <w:rsid w:val="00543B45"/>
    <w:rsid w:val="00544CAC"/>
    <w:rsid w:val="00544D04"/>
    <w:rsid w:val="005452C0"/>
    <w:rsid w:val="00545872"/>
    <w:rsid w:val="00547E5D"/>
    <w:rsid w:val="00550B7B"/>
    <w:rsid w:val="0055308F"/>
    <w:rsid w:val="00553F3E"/>
    <w:rsid w:val="00554244"/>
    <w:rsid w:val="0055742E"/>
    <w:rsid w:val="00557442"/>
    <w:rsid w:val="00557D2D"/>
    <w:rsid w:val="0056015F"/>
    <w:rsid w:val="00561049"/>
    <w:rsid w:val="00561588"/>
    <w:rsid w:val="00561EE8"/>
    <w:rsid w:val="00562EE5"/>
    <w:rsid w:val="00563FA8"/>
    <w:rsid w:val="005641D9"/>
    <w:rsid w:val="00565594"/>
    <w:rsid w:val="005662AE"/>
    <w:rsid w:val="005662F1"/>
    <w:rsid w:val="00566EC5"/>
    <w:rsid w:val="00570535"/>
    <w:rsid w:val="00570641"/>
    <w:rsid w:val="0057127C"/>
    <w:rsid w:val="005732C3"/>
    <w:rsid w:val="005736FC"/>
    <w:rsid w:val="00574C41"/>
    <w:rsid w:val="00577754"/>
    <w:rsid w:val="0058227D"/>
    <w:rsid w:val="00584D09"/>
    <w:rsid w:val="00585EEC"/>
    <w:rsid w:val="005861D4"/>
    <w:rsid w:val="00587744"/>
    <w:rsid w:val="005920AA"/>
    <w:rsid w:val="005930AC"/>
    <w:rsid w:val="00593A23"/>
    <w:rsid w:val="00594087"/>
    <w:rsid w:val="005958EE"/>
    <w:rsid w:val="005A004F"/>
    <w:rsid w:val="005A0C94"/>
    <w:rsid w:val="005A0F83"/>
    <w:rsid w:val="005A1559"/>
    <w:rsid w:val="005A272B"/>
    <w:rsid w:val="005A4109"/>
    <w:rsid w:val="005A54EE"/>
    <w:rsid w:val="005A5EDE"/>
    <w:rsid w:val="005A69B6"/>
    <w:rsid w:val="005B0417"/>
    <w:rsid w:val="005B183F"/>
    <w:rsid w:val="005B1AF5"/>
    <w:rsid w:val="005B2E1B"/>
    <w:rsid w:val="005B325F"/>
    <w:rsid w:val="005B47C7"/>
    <w:rsid w:val="005B4E71"/>
    <w:rsid w:val="005B5411"/>
    <w:rsid w:val="005B5C7D"/>
    <w:rsid w:val="005B5D57"/>
    <w:rsid w:val="005C17B5"/>
    <w:rsid w:val="005C1EA0"/>
    <w:rsid w:val="005C3DEE"/>
    <w:rsid w:val="005C6094"/>
    <w:rsid w:val="005C67A9"/>
    <w:rsid w:val="005C70C8"/>
    <w:rsid w:val="005D001D"/>
    <w:rsid w:val="005D137D"/>
    <w:rsid w:val="005D15D9"/>
    <w:rsid w:val="005D2658"/>
    <w:rsid w:val="005D3152"/>
    <w:rsid w:val="005D4B14"/>
    <w:rsid w:val="005E0A53"/>
    <w:rsid w:val="005E26B4"/>
    <w:rsid w:val="005E57DE"/>
    <w:rsid w:val="005E5D89"/>
    <w:rsid w:val="005F2B09"/>
    <w:rsid w:val="005F3D5C"/>
    <w:rsid w:val="005F4536"/>
    <w:rsid w:val="005F5EB3"/>
    <w:rsid w:val="005F6DF3"/>
    <w:rsid w:val="005F74AF"/>
    <w:rsid w:val="005F7DC9"/>
    <w:rsid w:val="00600719"/>
    <w:rsid w:val="006008BB"/>
    <w:rsid w:val="00601721"/>
    <w:rsid w:val="00601BF6"/>
    <w:rsid w:val="0060416B"/>
    <w:rsid w:val="00604815"/>
    <w:rsid w:val="00606A51"/>
    <w:rsid w:val="00606CCB"/>
    <w:rsid w:val="00610773"/>
    <w:rsid w:val="006118FA"/>
    <w:rsid w:val="0061233F"/>
    <w:rsid w:val="00612D84"/>
    <w:rsid w:val="00621DA5"/>
    <w:rsid w:val="00621E1A"/>
    <w:rsid w:val="006242B5"/>
    <w:rsid w:val="0062458E"/>
    <w:rsid w:val="006252EB"/>
    <w:rsid w:val="0062569F"/>
    <w:rsid w:val="00625EBE"/>
    <w:rsid w:val="00630B19"/>
    <w:rsid w:val="00631A44"/>
    <w:rsid w:val="00631A7E"/>
    <w:rsid w:val="00631EEE"/>
    <w:rsid w:val="00632737"/>
    <w:rsid w:val="00633AD5"/>
    <w:rsid w:val="00634A08"/>
    <w:rsid w:val="0063616D"/>
    <w:rsid w:val="0063738E"/>
    <w:rsid w:val="00637A9B"/>
    <w:rsid w:val="00640EBB"/>
    <w:rsid w:val="0064142D"/>
    <w:rsid w:val="006419CC"/>
    <w:rsid w:val="00645455"/>
    <w:rsid w:val="006506D3"/>
    <w:rsid w:val="006513DD"/>
    <w:rsid w:val="00652B1F"/>
    <w:rsid w:val="006534B2"/>
    <w:rsid w:val="0065391C"/>
    <w:rsid w:val="00653C7E"/>
    <w:rsid w:val="00654513"/>
    <w:rsid w:val="0065676D"/>
    <w:rsid w:val="006607B9"/>
    <w:rsid w:val="00665131"/>
    <w:rsid w:val="00665E35"/>
    <w:rsid w:val="006664FA"/>
    <w:rsid w:val="006669B3"/>
    <w:rsid w:val="0067082F"/>
    <w:rsid w:val="006717A9"/>
    <w:rsid w:val="006718C6"/>
    <w:rsid w:val="00671F07"/>
    <w:rsid w:val="00672510"/>
    <w:rsid w:val="00672B45"/>
    <w:rsid w:val="006738C8"/>
    <w:rsid w:val="00674E01"/>
    <w:rsid w:val="00676B49"/>
    <w:rsid w:val="00676CF1"/>
    <w:rsid w:val="006813A6"/>
    <w:rsid w:val="006818C7"/>
    <w:rsid w:val="00682980"/>
    <w:rsid w:val="00682DA6"/>
    <w:rsid w:val="00685799"/>
    <w:rsid w:val="006878A9"/>
    <w:rsid w:val="00690AC1"/>
    <w:rsid w:val="00692EC1"/>
    <w:rsid w:val="00696CD8"/>
    <w:rsid w:val="00696DCC"/>
    <w:rsid w:val="006A2119"/>
    <w:rsid w:val="006A2E7B"/>
    <w:rsid w:val="006A4D4D"/>
    <w:rsid w:val="006A5373"/>
    <w:rsid w:val="006A5C11"/>
    <w:rsid w:val="006A60A2"/>
    <w:rsid w:val="006A7B50"/>
    <w:rsid w:val="006B407E"/>
    <w:rsid w:val="006B50F2"/>
    <w:rsid w:val="006B659B"/>
    <w:rsid w:val="006B78AB"/>
    <w:rsid w:val="006C0767"/>
    <w:rsid w:val="006C3874"/>
    <w:rsid w:val="006C57D2"/>
    <w:rsid w:val="006C5994"/>
    <w:rsid w:val="006C5B0A"/>
    <w:rsid w:val="006C5C77"/>
    <w:rsid w:val="006C5C8A"/>
    <w:rsid w:val="006D23C4"/>
    <w:rsid w:val="006D58AC"/>
    <w:rsid w:val="006D6294"/>
    <w:rsid w:val="006D7258"/>
    <w:rsid w:val="006D7882"/>
    <w:rsid w:val="006E164B"/>
    <w:rsid w:val="006E4326"/>
    <w:rsid w:val="006E4AA5"/>
    <w:rsid w:val="006E54FE"/>
    <w:rsid w:val="006E5B9B"/>
    <w:rsid w:val="006E7C02"/>
    <w:rsid w:val="006F1EC7"/>
    <w:rsid w:val="006F2130"/>
    <w:rsid w:val="006F3AD1"/>
    <w:rsid w:val="006F5D8B"/>
    <w:rsid w:val="006F702F"/>
    <w:rsid w:val="006F7635"/>
    <w:rsid w:val="006F7B82"/>
    <w:rsid w:val="00700722"/>
    <w:rsid w:val="0070124F"/>
    <w:rsid w:val="00703B17"/>
    <w:rsid w:val="00704010"/>
    <w:rsid w:val="007047C4"/>
    <w:rsid w:val="007051E8"/>
    <w:rsid w:val="0070605A"/>
    <w:rsid w:val="00706275"/>
    <w:rsid w:val="0070670F"/>
    <w:rsid w:val="00706A33"/>
    <w:rsid w:val="0070735C"/>
    <w:rsid w:val="00707D42"/>
    <w:rsid w:val="0071285A"/>
    <w:rsid w:val="00713740"/>
    <w:rsid w:val="007140CA"/>
    <w:rsid w:val="00717675"/>
    <w:rsid w:val="00720296"/>
    <w:rsid w:val="007205B9"/>
    <w:rsid w:val="00720EE2"/>
    <w:rsid w:val="00722FC0"/>
    <w:rsid w:val="007232E0"/>
    <w:rsid w:val="00723386"/>
    <w:rsid w:val="0072558A"/>
    <w:rsid w:val="007270DC"/>
    <w:rsid w:val="007272F3"/>
    <w:rsid w:val="00730B13"/>
    <w:rsid w:val="007312D9"/>
    <w:rsid w:val="00733B90"/>
    <w:rsid w:val="00734C96"/>
    <w:rsid w:val="00734FA2"/>
    <w:rsid w:val="007352B8"/>
    <w:rsid w:val="00735532"/>
    <w:rsid w:val="0073624F"/>
    <w:rsid w:val="00736755"/>
    <w:rsid w:val="00740763"/>
    <w:rsid w:val="00740F22"/>
    <w:rsid w:val="0074352F"/>
    <w:rsid w:val="0074372D"/>
    <w:rsid w:val="007442EA"/>
    <w:rsid w:val="007445B2"/>
    <w:rsid w:val="00744CCC"/>
    <w:rsid w:val="007500AE"/>
    <w:rsid w:val="00751D70"/>
    <w:rsid w:val="00752371"/>
    <w:rsid w:val="00756108"/>
    <w:rsid w:val="007578D9"/>
    <w:rsid w:val="007605D1"/>
    <w:rsid w:val="00760BDA"/>
    <w:rsid w:val="00761D31"/>
    <w:rsid w:val="007624CE"/>
    <w:rsid w:val="00765295"/>
    <w:rsid w:val="00767419"/>
    <w:rsid w:val="00771CFB"/>
    <w:rsid w:val="007723AD"/>
    <w:rsid w:val="00773739"/>
    <w:rsid w:val="00773C7C"/>
    <w:rsid w:val="0077460F"/>
    <w:rsid w:val="00774FE5"/>
    <w:rsid w:val="0077702B"/>
    <w:rsid w:val="0077726F"/>
    <w:rsid w:val="007773A9"/>
    <w:rsid w:val="0078009C"/>
    <w:rsid w:val="00780BCB"/>
    <w:rsid w:val="007837C6"/>
    <w:rsid w:val="00783CF0"/>
    <w:rsid w:val="0079086A"/>
    <w:rsid w:val="00793C72"/>
    <w:rsid w:val="00797E10"/>
    <w:rsid w:val="007A0F94"/>
    <w:rsid w:val="007A4B66"/>
    <w:rsid w:val="007A51F6"/>
    <w:rsid w:val="007A6E71"/>
    <w:rsid w:val="007A79BC"/>
    <w:rsid w:val="007B03EF"/>
    <w:rsid w:val="007B413E"/>
    <w:rsid w:val="007B6982"/>
    <w:rsid w:val="007B7244"/>
    <w:rsid w:val="007B7FBF"/>
    <w:rsid w:val="007C5782"/>
    <w:rsid w:val="007C7E8F"/>
    <w:rsid w:val="007D035E"/>
    <w:rsid w:val="007D05CF"/>
    <w:rsid w:val="007D158D"/>
    <w:rsid w:val="007D3436"/>
    <w:rsid w:val="007D3B45"/>
    <w:rsid w:val="007D4473"/>
    <w:rsid w:val="007D4B4F"/>
    <w:rsid w:val="007D5068"/>
    <w:rsid w:val="007D673F"/>
    <w:rsid w:val="007D6824"/>
    <w:rsid w:val="007D7164"/>
    <w:rsid w:val="007D7B96"/>
    <w:rsid w:val="007D7DC9"/>
    <w:rsid w:val="007E11E0"/>
    <w:rsid w:val="007E1D47"/>
    <w:rsid w:val="007E2909"/>
    <w:rsid w:val="007E2C58"/>
    <w:rsid w:val="007E3FD4"/>
    <w:rsid w:val="007E5E95"/>
    <w:rsid w:val="007E6093"/>
    <w:rsid w:val="007E6A7C"/>
    <w:rsid w:val="007F01B9"/>
    <w:rsid w:val="007F2F26"/>
    <w:rsid w:val="007F3A1F"/>
    <w:rsid w:val="007F3D24"/>
    <w:rsid w:val="00800FCA"/>
    <w:rsid w:val="00803A1B"/>
    <w:rsid w:val="00803AAA"/>
    <w:rsid w:val="00803D00"/>
    <w:rsid w:val="00804085"/>
    <w:rsid w:val="0080409D"/>
    <w:rsid w:val="00806579"/>
    <w:rsid w:val="00806F78"/>
    <w:rsid w:val="00807F58"/>
    <w:rsid w:val="00810292"/>
    <w:rsid w:val="00811082"/>
    <w:rsid w:val="0081525B"/>
    <w:rsid w:val="008179F1"/>
    <w:rsid w:val="00820437"/>
    <w:rsid w:val="008207FB"/>
    <w:rsid w:val="00821480"/>
    <w:rsid w:val="00821560"/>
    <w:rsid w:val="00824537"/>
    <w:rsid w:val="00825BB3"/>
    <w:rsid w:val="0082732E"/>
    <w:rsid w:val="00830051"/>
    <w:rsid w:val="008323A1"/>
    <w:rsid w:val="00832666"/>
    <w:rsid w:val="0083501F"/>
    <w:rsid w:val="008350AC"/>
    <w:rsid w:val="00835107"/>
    <w:rsid w:val="0083530D"/>
    <w:rsid w:val="0083573A"/>
    <w:rsid w:val="008358D7"/>
    <w:rsid w:val="008363D0"/>
    <w:rsid w:val="0083789E"/>
    <w:rsid w:val="00837F3F"/>
    <w:rsid w:val="0084283A"/>
    <w:rsid w:val="00842A09"/>
    <w:rsid w:val="00843884"/>
    <w:rsid w:val="00845418"/>
    <w:rsid w:val="00845CDF"/>
    <w:rsid w:val="00846E7E"/>
    <w:rsid w:val="00846EF5"/>
    <w:rsid w:val="008518F8"/>
    <w:rsid w:val="00851F6D"/>
    <w:rsid w:val="00852276"/>
    <w:rsid w:val="00852681"/>
    <w:rsid w:val="00853C0B"/>
    <w:rsid w:val="0085447C"/>
    <w:rsid w:val="00854980"/>
    <w:rsid w:val="008565B4"/>
    <w:rsid w:val="00856E1D"/>
    <w:rsid w:val="0086063F"/>
    <w:rsid w:val="00860C7F"/>
    <w:rsid w:val="00862618"/>
    <w:rsid w:val="0086457F"/>
    <w:rsid w:val="008646B2"/>
    <w:rsid w:val="00864BA1"/>
    <w:rsid w:val="008661DB"/>
    <w:rsid w:val="008667BD"/>
    <w:rsid w:val="00866AC2"/>
    <w:rsid w:val="00870D77"/>
    <w:rsid w:val="00872395"/>
    <w:rsid w:val="008742FE"/>
    <w:rsid w:val="00874DA7"/>
    <w:rsid w:val="008750B8"/>
    <w:rsid w:val="00876174"/>
    <w:rsid w:val="00880BC1"/>
    <w:rsid w:val="00881007"/>
    <w:rsid w:val="00881F89"/>
    <w:rsid w:val="008848DC"/>
    <w:rsid w:val="00884CE4"/>
    <w:rsid w:val="008871EE"/>
    <w:rsid w:val="0088721D"/>
    <w:rsid w:val="008910A5"/>
    <w:rsid w:val="00892A6C"/>
    <w:rsid w:val="00894DCF"/>
    <w:rsid w:val="008A2A06"/>
    <w:rsid w:val="008A37C7"/>
    <w:rsid w:val="008A73B7"/>
    <w:rsid w:val="008B1722"/>
    <w:rsid w:val="008B1F3E"/>
    <w:rsid w:val="008B30EC"/>
    <w:rsid w:val="008B5678"/>
    <w:rsid w:val="008B56F0"/>
    <w:rsid w:val="008B5D0A"/>
    <w:rsid w:val="008B6603"/>
    <w:rsid w:val="008B76BE"/>
    <w:rsid w:val="008C02A5"/>
    <w:rsid w:val="008C090F"/>
    <w:rsid w:val="008C15D6"/>
    <w:rsid w:val="008C1CAE"/>
    <w:rsid w:val="008C4E18"/>
    <w:rsid w:val="008C5F5E"/>
    <w:rsid w:val="008C6176"/>
    <w:rsid w:val="008C66EE"/>
    <w:rsid w:val="008C69DB"/>
    <w:rsid w:val="008D2FE4"/>
    <w:rsid w:val="008D3B5A"/>
    <w:rsid w:val="008D41CB"/>
    <w:rsid w:val="008D4982"/>
    <w:rsid w:val="008D4AA8"/>
    <w:rsid w:val="008D5AAC"/>
    <w:rsid w:val="008D5EC7"/>
    <w:rsid w:val="008E0461"/>
    <w:rsid w:val="008E189D"/>
    <w:rsid w:val="008E1AC0"/>
    <w:rsid w:val="008E1AFD"/>
    <w:rsid w:val="008E3903"/>
    <w:rsid w:val="008E3FAE"/>
    <w:rsid w:val="008E4318"/>
    <w:rsid w:val="008E49F4"/>
    <w:rsid w:val="008E622C"/>
    <w:rsid w:val="008E7079"/>
    <w:rsid w:val="008E741F"/>
    <w:rsid w:val="008E7B25"/>
    <w:rsid w:val="008E7D3E"/>
    <w:rsid w:val="008F1E50"/>
    <w:rsid w:val="008F59F4"/>
    <w:rsid w:val="008F74D1"/>
    <w:rsid w:val="008F78B4"/>
    <w:rsid w:val="0090109F"/>
    <w:rsid w:val="00903EEE"/>
    <w:rsid w:val="00906CF5"/>
    <w:rsid w:val="00911319"/>
    <w:rsid w:val="009113AE"/>
    <w:rsid w:val="00912F8F"/>
    <w:rsid w:val="0091396A"/>
    <w:rsid w:val="009162C7"/>
    <w:rsid w:val="009202F0"/>
    <w:rsid w:val="00920468"/>
    <w:rsid w:val="00920473"/>
    <w:rsid w:val="009210DB"/>
    <w:rsid w:val="0092645A"/>
    <w:rsid w:val="00926987"/>
    <w:rsid w:val="00926ECD"/>
    <w:rsid w:val="0092778B"/>
    <w:rsid w:val="00927E74"/>
    <w:rsid w:val="00933220"/>
    <w:rsid w:val="0093360E"/>
    <w:rsid w:val="00933F60"/>
    <w:rsid w:val="0093428C"/>
    <w:rsid w:val="0093557B"/>
    <w:rsid w:val="00936066"/>
    <w:rsid w:val="00936B38"/>
    <w:rsid w:val="00941BA5"/>
    <w:rsid w:val="009440E1"/>
    <w:rsid w:val="009457FC"/>
    <w:rsid w:val="00946732"/>
    <w:rsid w:val="00951287"/>
    <w:rsid w:val="00951787"/>
    <w:rsid w:val="00951E79"/>
    <w:rsid w:val="00953C54"/>
    <w:rsid w:val="00953C71"/>
    <w:rsid w:val="00956E58"/>
    <w:rsid w:val="009576E3"/>
    <w:rsid w:val="00957E06"/>
    <w:rsid w:val="0096114E"/>
    <w:rsid w:val="009636CE"/>
    <w:rsid w:val="0096484C"/>
    <w:rsid w:val="00964C4E"/>
    <w:rsid w:val="00965018"/>
    <w:rsid w:val="00965988"/>
    <w:rsid w:val="009667F4"/>
    <w:rsid w:val="00966870"/>
    <w:rsid w:val="00966CE2"/>
    <w:rsid w:val="00971949"/>
    <w:rsid w:val="0097270A"/>
    <w:rsid w:val="0097394F"/>
    <w:rsid w:val="009751DF"/>
    <w:rsid w:val="00980271"/>
    <w:rsid w:val="00982223"/>
    <w:rsid w:val="00984118"/>
    <w:rsid w:val="00984CBD"/>
    <w:rsid w:val="00985320"/>
    <w:rsid w:val="00987BAE"/>
    <w:rsid w:val="009917F6"/>
    <w:rsid w:val="00993C7A"/>
    <w:rsid w:val="0099561C"/>
    <w:rsid w:val="00995A0B"/>
    <w:rsid w:val="00996121"/>
    <w:rsid w:val="00997600"/>
    <w:rsid w:val="009A14AE"/>
    <w:rsid w:val="009A201E"/>
    <w:rsid w:val="009A38CD"/>
    <w:rsid w:val="009A4860"/>
    <w:rsid w:val="009A53FD"/>
    <w:rsid w:val="009A5A96"/>
    <w:rsid w:val="009A6BFB"/>
    <w:rsid w:val="009A6C00"/>
    <w:rsid w:val="009A74A5"/>
    <w:rsid w:val="009A7ED8"/>
    <w:rsid w:val="009B0926"/>
    <w:rsid w:val="009B1224"/>
    <w:rsid w:val="009B2162"/>
    <w:rsid w:val="009B248C"/>
    <w:rsid w:val="009B2959"/>
    <w:rsid w:val="009B59EE"/>
    <w:rsid w:val="009B7FF0"/>
    <w:rsid w:val="009C010E"/>
    <w:rsid w:val="009C20E4"/>
    <w:rsid w:val="009C49FE"/>
    <w:rsid w:val="009C63F5"/>
    <w:rsid w:val="009C7625"/>
    <w:rsid w:val="009D0CC0"/>
    <w:rsid w:val="009D2A4F"/>
    <w:rsid w:val="009D2D75"/>
    <w:rsid w:val="009D2F55"/>
    <w:rsid w:val="009D495C"/>
    <w:rsid w:val="009D4A2C"/>
    <w:rsid w:val="009D7A4F"/>
    <w:rsid w:val="009E1C53"/>
    <w:rsid w:val="009E2851"/>
    <w:rsid w:val="009E2B38"/>
    <w:rsid w:val="009E5CFB"/>
    <w:rsid w:val="009E5DCF"/>
    <w:rsid w:val="009E6E91"/>
    <w:rsid w:val="009E7AB0"/>
    <w:rsid w:val="009F018E"/>
    <w:rsid w:val="009F1E69"/>
    <w:rsid w:val="009F29BB"/>
    <w:rsid w:val="009F3BF3"/>
    <w:rsid w:val="009F4382"/>
    <w:rsid w:val="009F5A05"/>
    <w:rsid w:val="009F5B6B"/>
    <w:rsid w:val="009F667E"/>
    <w:rsid w:val="00A017BD"/>
    <w:rsid w:val="00A028AE"/>
    <w:rsid w:val="00A03094"/>
    <w:rsid w:val="00A05BE9"/>
    <w:rsid w:val="00A0779B"/>
    <w:rsid w:val="00A10DCB"/>
    <w:rsid w:val="00A10E74"/>
    <w:rsid w:val="00A1151A"/>
    <w:rsid w:val="00A11913"/>
    <w:rsid w:val="00A121D4"/>
    <w:rsid w:val="00A1439A"/>
    <w:rsid w:val="00A17E2A"/>
    <w:rsid w:val="00A208F2"/>
    <w:rsid w:val="00A21732"/>
    <w:rsid w:val="00A24682"/>
    <w:rsid w:val="00A2487D"/>
    <w:rsid w:val="00A24F75"/>
    <w:rsid w:val="00A26436"/>
    <w:rsid w:val="00A30A79"/>
    <w:rsid w:val="00A30B57"/>
    <w:rsid w:val="00A32A69"/>
    <w:rsid w:val="00A32D7B"/>
    <w:rsid w:val="00A331B1"/>
    <w:rsid w:val="00A334E0"/>
    <w:rsid w:val="00A334F2"/>
    <w:rsid w:val="00A36A88"/>
    <w:rsid w:val="00A37FAA"/>
    <w:rsid w:val="00A4328F"/>
    <w:rsid w:val="00A43864"/>
    <w:rsid w:val="00A43F24"/>
    <w:rsid w:val="00A45DFA"/>
    <w:rsid w:val="00A473DB"/>
    <w:rsid w:val="00A53C82"/>
    <w:rsid w:val="00A55F2D"/>
    <w:rsid w:val="00A56A0D"/>
    <w:rsid w:val="00A56A93"/>
    <w:rsid w:val="00A57A29"/>
    <w:rsid w:val="00A614E9"/>
    <w:rsid w:val="00A61A89"/>
    <w:rsid w:val="00A63FE0"/>
    <w:rsid w:val="00A643B6"/>
    <w:rsid w:val="00A64E45"/>
    <w:rsid w:val="00A65C77"/>
    <w:rsid w:val="00A7246B"/>
    <w:rsid w:val="00A7291A"/>
    <w:rsid w:val="00A72C58"/>
    <w:rsid w:val="00A72C96"/>
    <w:rsid w:val="00A73BED"/>
    <w:rsid w:val="00A743F6"/>
    <w:rsid w:val="00A74FE7"/>
    <w:rsid w:val="00A7607B"/>
    <w:rsid w:val="00A7685C"/>
    <w:rsid w:val="00A769FA"/>
    <w:rsid w:val="00A84E1F"/>
    <w:rsid w:val="00A84FBC"/>
    <w:rsid w:val="00A86B61"/>
    <w:rsid w:val="00A87889"/>
    <w:rsid w:val="00A87FC4"/>
    <w:rsid w:val="00A908DC"/>
    <w:rsid w:val="00A909A9"/>
    <w:rsid w:val="00A90CEF"/>
    <w:rsid w:val="00A93031"/>
    <w:rsid w:val="00A93643"/>
    <w:rsid w:val="00A97CF1"/>
    <w:rsid w:val="00AA15DA"/>
    <w:rsid w:val="00AA3B22"/>
    <w:rsid w:val="00AA5DF8"/>
    <w:rsid w:val="00AA6829"/>
    <w:rsid w:val="00AA6944"/>
    <w:rsid w:val="00AA6EAE"/>
    <w:rsid w:val="00AA7BDE"/>
    <w:rsid w:val="00AB21D5"/>
    <w:rsid w:val="00AB30C2"/>
    <w:rsid w:val="00AB3129"/>
    <w:rsid w:val="00AB3E66"/>
    <w:rsid w:val="00AB4254"/>
    <w:rsid w:val="00AB569F"/>
    <w:rsid w:val="00AB625F"/>
    <w:rsid w:val="00AB7236"/>
    <w:rsid w:val="00AB7731"/>
    <w:rsid w:val="00AC049B"/>
    <w:rsid w:val="00AC34D2"/>
    <w:rsid w:val="00AC64FB"/>
    <w:rsid w:val="00AC7DFD"/>
    <w:rsid w:val="00AD06C8"/>
    <w:rsid w:val="00AD134A"/>
    <w:rsid w:val="00AD1AB8"/>
    <w:rsid w:val="00AD4BA9"/>
    <w:rsid w:val="00AD6DEC"/>
    <w:rsid w:val="00AE0D17"/>
    <w:rsid w:val="00AE1004"/>
    <w:rsid w:val="00AE2720"/>
    <w:rsid w:val="00AE32AE"/>
    <w:rsid w:val="00AE5623"/>
    <w:rsid w:val="00AE6B45"/>
    <w:rsid w:val="00AF0BE6"/>
    <w:rsid w:val="00AF4FB5"/>
    <w:rsid w:val="00AF613D"/>
    <w:rsid w:val="00AF6AF1"/>
    <w:rsid w:val="00B018E7"/>
    <w:rsid w:val="00B02A02"/>
    <w:rsid w:val="00B0726A"/>
    <w:rsid w:val="00B07A48"/>
    <w:rsid w:val="00B1017A"/>
    <w:rsid w:val="00B10E10"/>
    <w:rsid w:val="00B1323E"/>
    <w:rsid w:val="00B13C03"/>
    <w:rsid w:val="00B17B10"/>
    <w:rsid w:val="00B20CFA"/>
    <w:rsid w:val="00B2256B"/>
    <w:rsid w:val="00B225D4"/>
    <w:rsid w:val="00B22857"/>
    <w:rsid w:val="00B24958"/>
    <w:rsid w:val="00B24A48"/>
    <w:rsid w:val="00B25D8F"/>
    <w:rsid w:val="00B30AAD"/>
    <w:rsid w:val="00B320BB"/>
    <w:rsid w:val="00B32308"/>
    <w:rsid w:val="00B33004"/>
    <w:rsid w:val="00B338DA"/>
    <w:rsid w:val="00B33BA2"/>
    <w:rsid w:val="00B402CF"/>
    <w:rsid w:val="00B4064F"/>
    <w:rsid w:val="00B40953"/>
    <w:rsid w:val="00B40E43"/>
    <w:rsid w:val="00B41001"/>
    <w:rsid w:val="00B420B9"/>
    <w:rsid w:val="00B42396"/>
    <w:rsid w:val="00B4359F"/>
    <w:rsid w:val="00B456E2"/>
    <w:rsid w:val="00B45F1C"/>
    <w:rsid w:val="00B50DAD"/>
    <w:rsid w:val="00B53EC8"/>
    <w:rsid w:val="00B54553"/>
    <w:rsid w:val="00B560C1"/>
    <w:rsid w:val="00B56535"/>
    <w:rsid w:val="00B56CD2"/>
    <w:rsid w:val="00B575C5"/>
    <w:rsid w:val="00B578ED"/>
    <w:rsid w:val="00B6009F"/>
    <w:rsid w:val="00B60392"/>
    <w:rsid w:val="00B620D9"/>
    <w:rsid w:val="00B6273E"/>
    <w:rsid w:val="00B62D7B"/>
    <w:rsid w:val="00B638D5"/>
    <w:rsid w:val="00B6415E"/>
    <w:rsid w:val="00B64492"/>
    <w:rsid w:val="00B64643"/>
    <w:rsid w:val="00B65AFB"/>
    <w:rsid w:val="00B712C8"/>
    <w:rsid w:val="00B7192A"/>
    <w:rsid w:val="00B71ACF"/>
    <w:rsid w:val="00B721A5"/>
    <w:rsid w:val="00B721C0"/>
    <w:rsid w:val="00B72319"/>
    <w:rsid w:val="00B73B83"/>
    <w:rsid w:val="00B76BB5"/>
    <w:rsid w:val="00B76FAB"/>
    <w:rsid w:val="00B823EB"/>
    <w:rsid w:val="00B833E1"/>
    <w:rsid w:val="00B84C8A"/>
    <w:rsid w:val="00B86BB8"/>
    <w:rsid w:val="00B877B9"/>
    <w:rsid w:val="00B90D3E"/>
    <w:rsid w:val="00B91523"/>
    <w:rsid w:val="00B924A8"/>
    <w:rsid w:val="00B92527"/>
    <w:rsid w:val="00B9252F"/>
    <w:rsid w:val="00B93D1D"/>
    <w:rsid w:val="00B9480E"/>
    <w:rsid w:val="00BA0028"/>
    <w:rsid w:val="00BA13CF"/>
    <w:rsid w:val="00BA1D02"/>
    <w:rsid w:val="00BA1DD7"/>
    <w:rsid w:val="00BA2BB6"/>
    <w:rsid w:val="00BA3D5A"/>
    <w:rsid w:val="00BA421C"/>
    <w:rsid w:val="00BA4B17"/>
    <w:rsid w:val="00BA6ABE"/>
    <w:rsid w:val="00BB0D5C"/>
    <w:rsid w:val="00BB1DE4"/>
    <w:rsid w:val="00BB5221"/>
    <w:rsid w:val="00BB5275"/>
    <w:rsid w:val="00BB544C"/>
    <w:rsid w:val="00BB662E"/>
    <w:rsid w:val="00BC12C7"/>
    <w:rsid w:val="00BC1BF6"/>
    <w:rsid w:val="00BC2D2E"/>
    <w:rsid w:val="00BC455A"/>
    <w:rsid w:val="00BC48F1"/>
    <w:rsid w:val="00BC4D33"/>
    <w:rsid w:val="00BC5603"/>
    <w:rsid w:val="00BC72B4"/>
    <w:rsid w:val="00BC741F"/>
    <w:rsid w:val="00BC7C14"/>
    <w:rsid w:val="00BD0094"/>
    <w:rsid w:val="00BD03DF"/>
    <w:rsid w:val="00BD245A"/>
    <w:rsid w:val="00BD2B1F"/>
    <w:rsid w:val="00BD365B"/>
    <w:rsid w:val="00BD4565"/>
    <w:rsid w:val="00BD4CC4"/>
    <w:rsid w:val="00BD5BBD"/>
    <w:rsid w:val="00BD5D98"/>
    <w:rsid w:val="00BD61B6"/>
    <w:rsid w:val="00BD7E04"/>
    <w:rsid w:val="00BE06A0"/>
    <w:rsid w:val="00BE086E"/>
    <w:rsid w:val="00BE11F4"/>
    <w:rsid w:val="00BE28F4"/>
    <w:rsid w:val="00BE5C58"/>
    <w:rsid w:val="00BF0E57"/>
    <w:rsid w:val="00BF151B"/>
    <w:rsid w:val="00BF15DA"/>
    <w:rsid w:val="00BF29F3"/>
    <w:rsid w:val="00BF4DD6"/>
    <w:rsid w:val="00C01C23"/>
    <w:rsid w:val="00C01CFF"/>
    <w:rsid w:val="00C037D1"/>
    <w:rsid w:val="00C06D6C"/>
    <w:rsid w:val="00C1119D"/>
    <w:rsid w:val="00C118D8"/>
    <w:rsid w:val="00C1375A"/>
    <w:rsid w:val="00C140B1"/>
    <w:rsid w:val="00C14F28"/>
    <w:rsid w:val="00C14F30"/>
    <w:rsid w:val="00C15312"/>
    <w:rsid w:val="00C15333"/>
    <w:rsid w:val="00C16A06"/>
    <w:rsid w:val="00C17EE1"/>
    <w:rsid w:val="00C20461"/>
    <w:rsid w:val="00C21136"/>
    <w:rsid w:val="00C21DA4"/>
    <w:rsid w:val="00C24C30"/>
    <w:rsid w:val="00C24E41"/>
    <w:rsid w:val="00C2514A"/>
    <w:rsid w:val="00C27267"/>
    <w:rsid w:val="00C27F59"/>
    <w:rsid w:val="00C30578"/>
    <w:rsid w:val="00C31A05"/>
    <w:rsid w:val="00C34D59"/>
    <w:rsid w:val="00C35D54"/>
    <w:rsid w:val="00C41417"/>
    <w:rsid w:val="00C41585"/>
    <w:rsid w:val="00C41ACA"/>
    <w:rsid w:val="00C43485"/>
    <w:rsid w:val="00C443A5"/>
    <w:rsid w:val="00C44E39"/>
    <w:rsid w:val="00C462F4"/>
    <w:rsid w:val="00C46B98"/>
    <w:rsid w:val="00C46C9A"/>
    <w:rsid w:val="00C470DF"/>
    <w:rsid w:val="00C472A9"/>
    <w:rsid w:val="00C47D39"/>
    <w:rsid w:val="00C500EA"/>
    <w:rsid w:val="00C53456"/>
    <w:rsid w:val="00C53B2B"/>
    <w:rsid w:val="00C53FA5"/>
    <w:rsid w:val="00C551C5"/>
    <w:rsid w:val="00C5615B"/>
    <w:rsid w:val="00C56A59"/>
    <w:rsid w:val="00C56A9C"/>
    <w:rsid w:val="00C56C88"/>
    <w:rsid w:val="00C6012E"/>
    <w:rsid w:val="00C61161"/>
    <w:rsid w:val="00C64E8E"/>
    <w:rsid w:val="00C655D5"/>
    <w:rsid w:val="00C6587A"/>
    <w:rsid w:val="00C6769C"/>
    <w:rsid w:val="00C70100"/>
    <w:rsid w:val="00C7341B"/>
    <w:rsid w:val="00C74FCE"/>
    <w:rsid w:val="00C77C34"/>
    <w:rsid w:val="00C80173"/>
    <w:rsid w:val="00C81319"/>
    <w:rsid w:val="00C816C3"/>
    <w:rsid w:val="00C82EAF"/>
    <w:rsid w:val="00C85A0F"/>
    <w:rsid w:val="00C86059"/>
    <w:rsid w:val="00C86474"/>
    <w:rsid w:val="00C86717"/>
    <w:rsid w:val="00C86DED"/>
    <w:rsid w:val="00C8769D"/>
    <w:rsid w:val="00C90240"/>
    <w:rsid w:val="00C911E1"/>
    <w:rsid w:val="00C91626"/>
    <w:rsid w:val="00C93C1F"/>
    <w:rsid w:val="00C94688"/>
    <w:rsid w:val="00C94AAB"/>
    <w:rsid w:val="00C9577E"/>
    <w:rsid w:val="00C9595E"/>
    <w:rsid w:val="00C97E81"/>
    <w:rsid w:val="00CA14B9"/>
    <w:rsid w:val="00CA4831"/>
    <w:rsid w:val="00CA54E7"/>
    <w:rsid w:val="00CA57A4"/>
    <w:rsid w:val="00CA6E08"/>
    <w:rsid w:val="00CA78C2"/>
    <w:rsid w:val="00CA7D01"/>
    <w:rsid w:val="00CB0A48"/>
    <w:rsid w:val="00CB2428"/>
    <w:rsid w:val="00CB27DA"/>
    <w:rsid w:val="00CB32AC"/>
    <w:rsid w:val="00CB5275"/>
    <w:rsid w:val="00CB61E5"/>
    <w:rsid w:val="00CB6E29"/>
    <w:rsid w:val="00CB7028"/>
    <w:rsid w:val="00CC2219"/>
    <w:rsid w:val="00CC305A"/>
    <w:rsid w:val="00CC3DDE"/>
    <w:rsid w:val="00CC42DD"/>
    <w:rsid w:val="00CC4AFE"/>
    <w:rsid w:val="00CC7A5F"/>
    <w:rsid w:val="00CD0A7A"/>
    <w:rsid w:val="00CD2768"/>
    <w:rsid w:val="00CD2BED"/>
    <w:rsid w:val="00CD40BF"/>
    <w:rsid w:val="00CD48C4"/>
    <w:rsid w:val="00CD5524"/>
    <w:rsid w:val="00CE00AC"/>
    <w:rsid w:val="00CE28A2"/>
    <w:rsid w:val="00CE4C48"/>
    <w:rsid w:val="00CE5B90"/>
    <w:rsid w:val="00CE70BA"/>
    <w:rsid w:val="00CE729D"/>
    <w:rsid w:val="00CF03B3"/>
    <w:rsid w:val="00CF09EE"/>
    <w:rsid w:val="00CF1FEF"/>
    <w:rsid w:val="00CF22A1"/>
    <w:rsid w:val="00CF290F"/>
    <w:rsid w:val="00CF3759"/>
    <w:rsid w:val="00CF56FF"/>
    <w:rsid w:val="00CF580A"/>
    <w:rsid w:val="00CF618C"/>
    <w:rsid w:val="00CF6B2E"/>
    <w:rsid w:val="00CF731C"/>
    <w:rsid w:val="00CF7869"/>
    <w:rsid w:val="00D00BC9"/>
    <w:rsid w:val="00D019DC"/>
    <w:rsid w:val="00D03878"/>
    <w:rsid w:val="00D04A0B"/>
    <w:rsid w:val="00D050C1"/>
    <w:rsid w:val="00D07B6C"/>
    <w:rsid w:val="00D07FF0"/>
    <w:rsid w:val="00D106A3"/>
    <w:rsid w:val="00D10AE2"/>
    <w:rsid w:val="00D11C89"/>
    <w:rsid w:val="00D138B9"/>
    <w:rsid w:val="00D148BF"/>
    <w:rsid w:val="00D21C65"/>
    <w:rsid w:val="00D2228D"/>
    <w:rsid w:val="00D22AFF"/>
    <w:rsid w:val="00D25224"/>
    <w:rsid w:val="00D25ED9"/>
    <w:rsid w:val="00D261F1"/>
    <w:rsid w:val="00D26206"/>
    <w:rsid w:val="00D26B5F"/>
    <w:rsid w:val="00D27938"/>
    <w:rsid w:val="00D27A4A"/>
    <w:rsid w:val="00D31E94"/>
    <w:rsid w:val="00D31EA6"/>
    <w:rsid w:val="00D326B2"/>
    <w:rsid w:val="00D36C49"/>
    <w:rsid w:val="00D40190"/>
    <w:rsid w:val="00D41272"/>
    <w:rsid w:val="00D446F4"/>
    <w:rsid w:val="00D47505"/>
    <w:rsid w:val="00D47854"/>
    <w:rsid w:val="00D5043C"/>
    <w:rsid w:val="00D51912"/>
    <w:rsid w:val="00D52742"/>
    <w:rsid w:val="00D5333A"/>
    <w:rsid w:val="00D556A5"/>
    <w:rsid w:val="00D55CA6"/>
    <w:rsid w:val="00D569D6"/>
    <w:rsid w:val="00D57128"/>
    <w:rsid w:val="00D575A7"/>
    <w:rsid w:val="00D60CFB"/>
    <w:rsid w:val="00D6286B"/>
    <w:rsid w:val="00D6320B"/>
    <w:rsid w:val="00D63733"/>
    <w:rsid w:val="00D655B4"/>
    <w:rsid w:val="00D655DF"/>
    <w:rsid w:val="00D71675"/>
    <w:rsid w:val="00D71B71"/>
    <w:rsid w:val="00D72E18"/>
    <w:rsid w:val="00D73B20"/>
    <w:rsid w:val="00D7455B"/>
    <w:rsid w:val="00D77BD8"/>
    <w:rsid w:val="00D8198F"/>
    <w:rsid w:val="00D829BE"/>
    <w:rsid w:val="00D83EE6"/>
    <w:rsid w:val="00D841D6"/>
    <w:rsid w:val="00D85AC5"/>
    <w:rsid w:val="00D86250"/>
    <w:rsid w:val="00D94FCF"/>
    <w:rsid w:val="00D95A9D"/>
    <w:rsid w:val="00D9691B"/>
    <w:rsid w:val="00DA2346"/>
    <w:rsid w:val="00DA29C7"/>
    <w:rsid w:val="00DA318C"/>
    <w:rsid w:val="00DA4495"/>
    <w:rsid w:val="00DA6D4C"/>
    <w:rsid w:val="00DA769E"/>
    <w:rsid w:val="00DA7836"/>
    <w:rsid w:val="00DB0E05"/>
    <w:rsid w:val="00DB2AB6"/>
    <w:rsid w:val="00DB3501"/>
    <w:rsid w:val="00DB3D26"/>
    <w:rsid w:val="00DB41BF"/>
    <w:rsid w:val="00DB4B38"/>
    <w:rsid w:val="00DB4F09"/>
    <w:rsid w:val="00DB5EA2"/>
    <w:rsid w:val="00DB60BB"/>
    <w:rsid w:val="00DC114A"/>
    <w:rsid w:val="00DC1366"/>
    <w:rsid w:val="00DC1F0A"/>
    <w:rsid w:val="00DC209A"/>
    <w:rsid w:val="00DC3A73"/>
    <w:rsid w:val="00DC455B"/>
    <w:rsid w:val="00DC4A1A"/>
    <w:rsid w:val="00DC54F2"/>
    <w:rsid w:val="00DC6413"/>
    <w:rsid w:val="00DC668D"/>
    <w:rsid w:val="00DC6F4D"/>
    <w:rsid w:val="00DC7D41"/>
    <w:rsid w:val="00DD165E"/>
    <w:rsid w:val="00DD1EDB"/>
    <w:rsid w:val="00DD551A"/>
    <w:rsid w:val="00DD7ED6"/>
    <w:rsid w:val="00DE05AF"/>
    <w:rsid w:val="00DE0C85"/>
    <w:rsid w:val="00DE0D0F"/>
    <w:rsid w:val="00DE0FEB"/>
    <w:rsid w:val="00DE30BD"/>
    <w:rsid w:val="00DE4332"/>
    <w:rsid w:val="00DE5411"/>
    <w:rsid w:val="00DE5EF1"/>
    <w:rsid w:val="00DE6CE8"/>
    <w:rsid w:val="00DE7D29"/>
    <w:rsid w:val="00DF0583"/>
    <w:rsid w:val="00DF42A5"/>
    <w:rsid w:val="00DF7BD5"/>
    <w:rsid w:val="00E005FF"/>
    <w:rsid w:val="00E00C6D"/>
    <w:rsid w:val="00E054C8"/>
    <w:rsid w:val="00E05635"/>
    <w:rsid w:val="00E065FA"/>
    <w:rsid w:val="00E07B27"/>
    <w:rsid w:val="00E10C65"/>
    <w:rsid w:val="00E11F6B"/>
    <w:rsid w:val="00E12D3A"/>
    <w:rsid w:val="00E14125"/>
    <w:rsid w:val="00E15DE7"/>
    <w:rsid w:val="00E16DFA"/>
    <w:rsid w:val="00E1722C"/>
    <w:rsid w:val="00E17672"/>
    <w:rsid w:val="00E17824"/>
    <w:rsid w:val="00E21853"/>
    <w:rsid w:val="00E27A81"/>
    <w:rsid w:val="00E27AEC"/>
    <w:rsid w:val="00E30C83"/>
    <w:rsid w:val="00E33AD1"/>
    <w:rsid w:val="00E34CEE"/>
    <w:rsid w:val="00E35706"/>
    <w:rsid w:val="00E36075"/>
    <w:rsid w:val="00E370CA"/>
    <w:rsid w:val="00E379F8"/>
    <w:rsid w:val="00E428E4"/>
    <w:rsid w:val="00E44053"/>
    <w:rsid w:val="00E457F7"/>
    <w:rsid w:val="00E468BF"/>
    <w:rsid w:val="00E47114"/>
    <w:rsid w:val="00E50195"/>
    <w:rsid w:val="00E523AC"/>
    <w:rsid w:val="00E53395"/>
    <w:rsid w:val="00E53FE5"/>
    <w:rsid w:val="00E54CC2"/>
    <w:rsid w:val="00E57E94"/>
    <w:rsid w:val="00E606D3"/>
    <w:rsid w:val="00E61614"/>
    <w:rsid w:val="00E62464"/>
    <w:rsid w:val="00E62629"/>
    <w:rsid w:val="00E62824"/>
    <w:rsid w:val="00E62CB4"/>
    <w:rsid w:val="00E6462A"/>
    <w:rsid w:val="00E648AD"/>
    <w:rsid w:val="00E66DD2"/>
    <w:rsid w:val="00E670B6"/>
    <w:rsid w:val="00E67124"/>
    <w:rsid w:val="00E6725A"/>
    <w:rsid w:val="00E67382"/>
    <w:rsid w:val="00E71C2F"/>
    <w:rsid w:val="00E72472"/>
    <w:rsid w:val="00E72D71"/>
    <w:rsid w:val="00E7451F"/>
    <w:rsid w:val="00E746F7"/>
    <w:rsid w:val="00E7679F"/>
    <w:rsid w:val="00E7750A"/>
    <w:rsid w:val="00E80801"/>
    <w:rsid w:val="00E8151F"/>
    <w:rsid w:val="00E81B27"/>
    <w:rsid w:val="00E84B61"/>
    <w:rsid w:val="00E915A0"/>
    <w:rsid w:val="00E925B3"/>
    <w:rsid w:val="00E92BAE"/>
    <w:rsid w:val="00E93164"/>
    <w:rsid w:val="00E9327E"/>
    <w:rsid w:val="00E9338A"/>
    <w:rsid w:val="00E95B64"/>
    <w:rsid w:val="00E968A5"/>
    <w:rsid w:val="00E96C3D"/>
    <w:rsid w:val="00E96C7A"/>
    <w:rsid w:val="00E96F96"/>
    <w:rsid w:val="00EA0048"/>
    <w:rsid w:val="00EA0270"/>
    <w:rsid w:val="00EA1123"/>
    <w:rsid w:val="00EA25A1"/>
    <w:rsid w:val="00EA7614"/>
    <w:rsid w:val="00EB3531"/>
    <w:rsid w:val="00EB4326"/>
    <w:rsid w:val="00EB44B4"/>
    <w:rsid w:val="00EB4ECA"/>
    <w:rsid w:val="00EB5E5D"/>
    <w:rsid w:val="00EB608A"/>
    <w:rsid w:val="00EB6BB3"/>
    <w:rsid w:val="00EB6D01"/>
    <w:rsid w:val="00EC0184"/>
    <w:rsid w:val="00EC0976"/>
    <w:rsid w:val="00EC3DD4"/>
    <w:rsid w:val="00EC5064"/>
    <w:rsid w:val="00EC5214"/>
    <w:rsid w:val="00EC5BBB"/>
    <w:rsid w:val="00EC6B24"/>
    <w:rsid w:val="00EC6D91"/>
    <w:rsid w:val="00EC7141"/>
    <w:rsid w:val="00ED0288"/>
    <w:rsid w:val="00ED15F4"/>
    <w:rsid w:val="00ED1DC8"/>
    <w:rsid w:val="00ED3E7C"/>
    <w:rsid w:val="00ED77A6"/>
    <w:rsid w:val="00ED7A4A"/>
    <w:rsid w:val="00EE2E02"/>
    <w:rsid w:val="00EE38CE"/>
    <w:rsid w:val="00EE4A92"/>
    <w:rsid w:val="00EE5F6C"/>
    <w:rsid w:val="00EE6AC3"/>
    <w:rsid w:val="00EE6B3D"/>
    <w:rsid w:val="00EE74B2"/>
    <w:rsid w:val="00EF005F"/>
    <w:rsid w:val="00EF2787"/>
    <w:rsid w:val="00EF2A93"/>
    <w:rsid w:val="00EF4711"/>
    <w:rsid w:val="00EF5709"/>
    <w:rsid w:val="00EF5FB2"/>
    <w:rsid w:val="00F013D9"/>
    <w:rsid w:val="00F032E7"/>
    <w:rsid w:val="00F033CA"/>
    <w:rsid w:val="00F05CB7"/>
    <w:rsid w:val="00F07857"/>
    <w:rsid w:val="00F079EB"/>
    <w:rsid w:val="00F11AB7"/>
    <w:rsid w:val="00F15EE3"/>
    <w:rsid w:val="00F17027"/>
    <w:rsid w:val="00F20955"/>
    <w:rsid w:val="00F2542D"/>
    <w:rsid w:val="00F27CFE"/>
    <w:rsid w:val="00F27DFB"/>
    <w:rsid w:val="00F355A0"/>
    <w:rsid w:val="00F368D3"/>
    <w:rsid w:val="00F4004A"/>
    <w:rsid w:val="00F40CE6"/>
    <w:rsid w:val="00F417E0"/>
    <w:rsid w:val="00F425F3"/>
    <w:rsid w:val="00F43903"/>
    <w:rsid w:val="00F50859"/>
    <w:rsid w:val="00F522AC"/>
    <w:rsid w:val="00F52366"/>
    <w:rsid w:val="00F5274E"/>
    <w:rsid w:val="00F52E6F"/>
    <w:rsid w:val="00F53078"/>
    <w:rsid w:val="00F53D62"/>
    <w:rsid w:val="00F564EF"/>
    <w:rsid w:val="00F565DE"/>
    <w:rsid w:val="00F566A5"/>
    <w:rsid w:val="00F567AD"/>
    <w:rsid w:val="00F56C23"/>
    <w:rsid w:val="00F62ADA"/>
    <w:rsid w:val="00F64E52"/>
    <w:rsid w:val="00F66A69"/>
    <w:rsid w:val="00F72B90"/>
    <w:rsid w:val="00F771C6"/>
    <w:rsid w:val="00F80EE0"/>
    <w:rsid w:val="00F82754"/>
    <w:rsid w:val="00F8315D"/>
    <w:rsid w:val="00F8442D"/>
    <w:rsid w:val="00F86162"/>
    <w:rsid w:val="00F91729"/>
    <w:rsid w:val="00F91E52"/>
    <w:rsid w:val="00F91ECB"/>
    <w:rsid w:val="00F9217C"/>
    <w:rsid w:val="00F9221A"/>
    <w:rsid w:val="00F92E10"/>
    <w:rsid w:val="00F97896"/>
    <w:rsid w:val="00F97AA9"/>
    <w:rsid w:val="00FA01D0"/>
    <w:rsid w:val="00FA1B80"/>
    <w:rsid w:val="00FA1D3E"/>
    <w:rsid w:val="00FA343F"/>
    <w:rsid w:val="00FA5EFE"/>
    <w:rsid w:val="00FA7121"/>
    <w:rsid w:val="00FB0A5E"/>
    <w:rsid w:val="00FB3D08"/>
    <w:rsid w:val="00FB52F8"/>
    <w:rsid w:val="00FB682C"/>
    <w:rsid w:val="00FB78ED"/>
    <w:rsid w:val="00FB7D82"/>
    <w:rsid w:val="00FC1714"/>
    <w:rsid w:val="00FC2B99"/>
    <w:rsid w:val="00FC2E20"/>
    <w:rsid w:val="00FC5FE5"/>
    <w:rsid w:val="00FC7F90"/>
    <w:rsid w:val="00FD19D2"/>
    <w:rsid w:val="00FD1E5C"/>
    <w:rsid w:val="00FD224D"/>
    <w:rsid w:val="00FD56F5"/>
    <w:rsid w:val="00FD7D38"/>
    <w:rsid w:val="00FE1C4B"/>
    <w:rsid w:val="00FE4271"/>
    <w:rsid w:val="00FE4DED"/>
    <w:rsid w:val="00FE61C2"/>
    <w:rsid w:val="00FE6523"/>
    <w:rsid w:val="00FE7260"/>
    <w:rsid w:val="00FE7DEA"/>
    <w:rsid w:val="00FF217B"/>
    <w:rsid w:val="00FF3F21"/>
    <w:rsid w:val="00FF50E8"/>
    <w:rsid w:val="00FF5697"/>
    <w:rsid w:val="00FF5922"/>
    <w:rsid w:val="00FF6A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E08"/>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7312D9"/>
    <w:pPr>
      <w:keepNext/>
      <w:keepLines/>
      <w:spacing w:before="340" w:after="330" w:line="578" w:lineRule="auto"/>
      <w:outlineLvl w:val="0"/>
    </w:pPr>
    <w:rPr>
      <w:rFonts w:asciiTheme="minorHAnsi" w:eastAsiaTheme="minorEastAsia" w:hAnsiTheme="minorHAnsi" w:cstheme="minorBid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15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315C8"/>
    <w:rPr>
      <w:rFonts w:ascii="Times New Roman" w:eastAsia="宋体" w:hAnsi="Times New Roman" w:cs="Times New Roman"/>
      <w:sz w:val="18"/>
      <w:szCs w:val="18"/>
    </w:rPr>
  </w:style>
  <w:style w:type="paragraph" w:styleId="a4">
    <w:name w:val="footer"/>
    <w:basedOn w:val="a"/>
    <w:link w:val="Char0"/>
    <w:uiPriority w:val="99"/>
    <w:unhideWhenUsed/>
    <w:rsid w:val="004315C8"/>
    <w:pPr>
      <w:tabs>
        <w:tab w:val="center" w:pos="4153"/>
        <w:tab w:val="right" w:pos="8306"/>
      </w:tabs>
      <w:snapToGrid w:val="0"/>
      <w:jc w:val="left"/>
    </w:pPr>
    <w:rPr>
      <w:sz w:val="18"/>
      <w:szCs w:val="18"/>
    </w:rPr>
  </w:style>
  <w:style w:type="character" w:customStyle="1" w:styleId="Char0">
    <w:name w:val="页脚 Char"/>
    <w:basedOn w:val="a0"/>
    <w:link w:val="a4"/>
    <w:uiPriority w:val="99"/>
    <w:rsid w:val="004315C8"/>
    <w:rPr>
      <w:rFonts w:ascii="Times New Roman" w:eastAsia="宋体" w:hAnsi="Times New Roman" w:cs="Times New Roman"/>
      <w:sz w:val="18"/>
      <w:szCs w:val="18"/>
    </w:rPr>
  </w:style>
  <w:style w:type="paragraph" w:styleId="a5">
    <w:name w:val="List Paragraph"/>
    <w:basedOn w:val="a"/>
    <w:uiPriority w:val="34"/>
    <w:qFormat/>
    <w:rsid w:val="00B71ACF"/>
    <w:pPr>
      <w:ind w:firstLineChars="200" w:firstLine="420"/>
    </w:pPr>
  </w:style>
  <w:style w:type="paragraph" w:styleId="a6">
    <w:name w:val="Balloon Text"/>
    <w:basedOn w:val="a"/>
    <w:link w:val="Char1"/>
    <w:uiPriority w:val="99"/>
    <w:semiHidden/>
    <w:unhideWhenUsed/>
    <w:rsid w:val="00F64E52"/>
    <w:rPr>
      <w:sz w:val="18"/>
      <w:szCs w:val="18"/>
    </w:rPr>
  </w:style>
  <w:style w:type="character" w:customStyle="1" w:styleId="Char1">
    <w:name w:val="批注框文本 Char"/>
    <w:basedOn w:val="a0"/>
    <w:link w:val="a6"/>
    <w:uiPriority w:val="99"/>
    <w:semiHidden/>
    <w:rsid w:val="00F64E52"/>
    <w:rPr>
      <w:rFonts w:ascii="Times New Roman" w:eastAsia="宋体" w:hAnsi="Times New Roman" w:cs="Times New Roman"/>
      <w:sz w:val="18"/>
      <w:szCs w:val="18"/>
    </w:rPr>
  </w:style>
  <w:style w:type="paragraph" w:customStyle="1" w:styleId="Section">
    <w:name w:val="Section"/>
    <w:next w:val="a"/>
    <w:uiPriority w:val="99"/>
    <w:rsid w:val="009A4860"/>
    <w:pPr>
      <w:keepNext/>
      <w:keepLines/>
      <w:widowControl w:val="0"/>
      <w:spacing w:before="300" w:after="300" w:line="241" w:lineRule="auto"/>
      <w:jc w:val="both"/>
    </w:pPr>
    <w:rPr>
      <w:rFonts w:ascii="Times New Roman" w:eastAsia="宋体" w:hAnsi="Times New Roman" w:cs="Times New Roman"/>
      <w:b/>
      <w:bCs/>
      <w:kern w:val="28"/>
      <w:szCs w:val="21"/>
    </w:rPr>
  </w:style>
  <w:style w:type="character" w:customStyle="1" w:styleId="txtcontent1">
    <w:name w:val="txtcontent1"/>
    <w:basedOn w:val="a0"/>
    <w:rsid w:val="00800FCA"/>
  </w:style>
  <w:style w:type="paragraph" w:customStyle="1" w:styleId="Default">
    <w:name w:val="Default"/>
    <w:rsid w:val="00A53C82"/>
    <w:pPr>
      <w:widowControl w:val="0"/>
      <w:autoSpaceDE w:val="0"/>
      <w:autoSpaceDN w:val="0"/>
      <w:adjustRightInd w:val="0"/>
    </w:pPr>
    <w:rPr>
      <w:rFonts w:ascii="Arial" w:hAnsi="Arial" w:cs="Arial"/>
      <w:color w:val="000000"/>
      <w:kern w:val="0"/>
      <w:sz w:val="24"/>
      <w:szCs w:val="24"/>
    </w:rPr>
  </w:style>
  <w:style w:type="character" w:styleId="a7">
    <w:name w:val="annotation reference"/>
    <w:basedOn w:val="a0"/>
    <w:uiPriority w:val="99"/>
    <w:semiHidden/>
    <w:unhideWhenUsed/>
    <w:rsid w:val="00262259"/>
    <w:rPr>
      <w:sz w:val="21"/>
      <w:szCs w:val="21"/>
    </w:rPr>
  </w:style>
  <w:style w:type="paragraph" w:styleId="a8">
    <w:name w:val="annotation text"/>
    <w:basedOn w:val="a"/>
    <w:link w:val="Char2"/>
    <w:uiPriority w:val="99"/>
    <w:semiHidden/>
    <w:unhideWhenUsed/>
    <w:rsid w:val="00262259"/>
    <w:pPr>
      <w:jc w:val="left"/>
    </w:pPr>
  </w:style>
  <w:style w:type="character" w:customStyle="1" w:styleId="Char2">
    <w:name w:val="批注文字 Char"/>
    <w:basedOn w:val="a0"/>
    <w:link w:val="a8"/>
    <w:uiPriority w:val="99"/>
    <w:semiHidden/>
    <w:rsid w:val="00262259"/>
    <w:rPr>
      <w:rFonts w:ascii="Times New Roman" w:eastAsia="宋体" w:hAnsi="Times New Roman" w:cs="Times New Roman"/>
      <w:szCs w:val="24"/>
    </w:rPr>
  </w:style>
  <w:style w:type="paragraph" w:styleId="a9">
    <w:name w:val="annotation subject"/>
    <w:basedOn w:val="a8"/>
    <w:next w:val="a8"/>
    <w:link w:val="Char3"/>
    <w:uiPriority w:val="99"/>
    <w:semiHidden/>
    <w:unhideWhenUsed/>
    <w:rsid w:val="00262259"/>
    <w:rPr>
      <w:b/>
      <w:bCs/>
    </w:rPr>
  </w:style>
  <w:style w:type="character" w:customStyle="1" w:styleId="Char3">
    <w:name w:val="批注主题 Char"/>
    <w:basedOn w:val="Char2"/>
    <w:link w:val="a9"/>
    <w:uiPriority w:val="99"/>
    <w:semiHidden/>
    <w:rsid w:val="00262259"/>
    <w:rPr>
      <w:rFonts w:ascii="Times New Roman" w:eastAsia="宋体" w:hAnsi="Times New Roman" w:cs="Times New Roman"/>
      <w:b/>
      <w:bCs/>
      <w:szCs w:val="24"/>
    </w:rPr>
  </w:style>
  <w:style w:type="paragraph" w:styleId="aa">
    <w:name w:val="No Spacing"/>
    <w:link w:val="Char4"/>
    <w:uiPriority w:val="1"/>
    <w:qFormat/>
    <w:rsid w:val="00A7607B"/>
    <w:rPr>
      <w:kern w:val="0"/>
      <w:sz w:val="22"/>
    </w:rPr>
  </w:style>
  <w:style w:type="character" w:customStyle="1" w:styleId="Char4">
    <w:name w:val="无间隔 Char"/>
    <w:basedOn w:val="a0"/>
    <w:link w:val="aa"/>
    <w:uiPriority w:val="1"/>
    <w:rsid w:val="00A7607B"/>
    <w:rPr>
      <w:kern w:val="0"/>
      <w:sz w:val="22"/>
    </w:rPr>
  </w:style>
  <w:style w:type="paragraph" w:styleId="ab">
    <w:name w:val="Revision"/>
    <w:hidden/>
    <w:uiPriority w:val="99"/>
    <w:semiHidden/>
    <w:rsid w:val="00A84E1F"/>
    <w:rPr>
      <w:rFonts w:ascii="Times New Roman" w:eastAsia="宋体" w:hAnsi="Times New Roman" w:cs="Times New Roman"/>
      <w:szCs w:val="24"/>
    </w:rPr>
  </w:style>
  <w:style w:type="character" w:customStyle="1" w:styleId="txtcontent11">
    <w:name w:val="txtcontent11"/>
    <w:basedOn w:val="a0"/>
    <w:rsid w:val="002079A1"/>
    <w:rPr>
      <w:rFonts w:ascii="ˎ̥" w:hAnsi="ˎ̥" w:hint="default"/>
      <w:b w:val="0"/>
      <w:bCs w:val="0"/>
      <w:color w:val="000000"/>
      <w:sz w:val="21"/>
      <w:szCs w:val="21"/>
    </w:rPr>
  </w:style>
  <w:style w:type="paragraph" w:styleId="ac">
    <w:name w:val="Normal (Web)"/>
    <w:basedOn w:val="a"/>
    <w:uiPriority w:val="99"/>
    <w:semiHidden/>
    <w:unhideWhenUsed/>
    <w:rsid w:val="00912F8F"/>
    <w:pPr>
      <w:widowControl/>
      <w:spacing w:before="100" w:beforeAutospacing="1" w:after="100" w:afterAutospacing="1"/>
      <w:jc w:val="left"/>
    </w:pPr>
    <w:rPr>
      <w:rFonts w:ascii="宋体" w:hAnsi="宋体" w:cs="宋体"/>
      <w:kern w:val="0"/>
      <w:sz w:val="24"/>
    </w:rPr>
  </w:style>
  <w:style w:type="paragraph" w:customStyle="1" w:styleId="s27">
    <w:name w:val="s27"/>
    <w:basedOn w:val="a"/>
    <w:rsid w:val="00C90240"/>
    <w:pPr>
      <w:widowControl/>
      <w:spacing w:before="100" w:beforeAutospacing="1" w:after="100" w:afterAutospacing="1"/>
      <w:jc w:val="left"/>
    </w:pPr>
    <w:rPr>
      <w:rFonts w:ascii="宋体" w:hAnsi="宋体" w:cs="宋体"/>
      <w:kern w:val="0"/>
      <w:sz w:val="24"/>
    </w:rPr>
  </w:style>
  <w:style w:type="character" w:customStyle="1" w:styleId="s5">
    <w:name w:val="s5"/>
    <w:basedOn w:val="a0"/>
    <w:rsid w:val="00E523AC"/>
  </w:style>
  <w:style w:type="paragraph" w:customStyle="1" w:styleId="s21">
    <w:name w:val="s21"/>
    <w:basedOn w:val="a"/>
    <w:rsid w:val="00A7246B"/>
    <w:pPr>
      <w:widowControl/>
      <w:spacing w:before="100" w:beforeAutospacing="1" w:after="100" w:afterAutospacing="1"/>
      <w:jc w:val="left"/>
    </w:pPr>
    <w:rPr>
      <w:rFonts w:ascii="宋体" w:hAnsi="宋体" w:cs="宋体"/>
      <w:kern w:val="0"/>
      <w:sz w:val="24"/>
    </w:rPr>
  </w:style>
  <w:style w:type="character" w:customStyle="1" w:styleId="s20">
    <w:name w:val="s20"/>
    <w:basedOn w:val="a0"/>
    <w:rsid w:val="00A7246B"/>
  </w:style>
  <w:style w:type="paragraph" w:customStyle="1" w:styleId="CM3">
    <w:name w:val="CM3"/>
    <w:basedOn w:val="a"/>
    <w:next w:val="a"/>
    <w:uiPriority w:val="99"/>
    <w:rsid w:val="0034648E"/>
    <w:pPr>
      <w:autoSpaceDE w:val="0"/>
      <w:autoSpaceDN w:val="0"/>
      <w:adjustRightInd w:val="0"/>
      <w:spacing w:line="468" w:lineRule="atLeast"/>
      <w:jc w:val="left"/>
    </w:pPr>
    <w:rPr>
      <w:rFonts w:ascii="黑体" w:eastAsia="黑体" w:hAnsiTheme="minorHAnsi" w:cstheme="minorBidi"/>
      <w:kern w:val="0"/>
      <w:sz w:val="24"/>
    </w:rPr>
  </w:style>
  <w:style w:type="character" w:styleId="ad">
    <w:name w:val="Emphasis"/>
    <w:basedOn w:val="a0"/>
    <w:uiPriority w:val="20"/>
    <w:qFormat/>
    <w:rsid w:val="0029593D"/>
    <w:rPr>
      <w:i w:val="0"/>
      <w:iCs w:val="0"/>
      <w:color w:val="CC0000"/>
    </w:rPr>
  </w:style>
  <w:style w:type="character" w:customStyle="1" w:styleId="1Char">
    <w:name w:val="标题 1 Char"/>
    <w:basedOn w:val="a0"/>
    <w:link w:val="1"/>
    <w:uiPriority w:val="9"/>
    <w:rsid w:val="007312D9"/>
    <w:rPr>
      <w:b/>
      <w:bCs/>
      <w:kern w:val="44"/>
      <w:sz w:val="44"/>
      <w:szCs w:val="44"/>
    </w:rPr>
  </w:style>
  <w:style w:type="table" w:styleId="ae">
    <w:name w:val="Table Grid"/>
    <w:basedOn w:val="a1"/>
    <w:uiPriority w:val="59"/>
    <w:rsid w:val="00BB54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6617">
      <w:bodyDiv w:val="1"/>
      <w:marLeft w:val="0"/>
      <w:marRight w:val="0"/>
      <w:marTop w:val="0"/>
      <w:marBottom w:val="0"/>
      <w:divBdr>
        <w:top w:val="none" w:sz="0" w:space="0" w:color="auto"/>
        <w:left w:val="none" w:sz="0" w:space="0" w:color="auto"/>
        <w:bottom w:val="none" w:sz="0" w:space="0" w:color="auto"/>
        <w:right w:val="none" w:sz="0" w:space="0" w:color="auto"/>
      </w:divBdr>
    </w:div>
    <w:div w:id="112285763">
      <w:bodyDiv w:val="1"/>
      <w:marLeft w:val="0"/>
      <w:marRight w:val="0"/>
      <w:marTop w:val="0"/>
      <w:marBottom w:val="0"/>
      <w:divBdr>
        <w:top w:val="none" w:sz="0" w:space="0" w:color="auto"/>
        <w:left w:val="none" w:sz="0" w:space="0" w:color="auto"/>
        <w:bottom w:val="none" w:sz="0" w:space="0" w:color="auto"/>
        <w:right w:val="none" w:sz="0" w:space="0" w:color="auto"/>
      </w:divBdr>
    </w:div>
    <w:div w:id="151215418">
      <w:bodyDiv w:val="1"/>
      <w:marLeft w:val="0"/>
      <w:marRight w:val="0"/>
      <w:marTop w:val="0"/>
      <w:marBottom w:val="0"/>
      <w:divBdr>
        <w:top w:val="none" w:sz="0" w:space="0" w:color="auto"/>
        <w:left w:val="none" w:sz="0" w:space="0" w:color="auto"/>
        <w:bottom w:val="none" w:sz="0" w:space="0" w:color="auto"/>
        <w:right w:val="none" w:sz="0" w:space="0" w:color="auto"/>
      </w:divBdr>
      <w:divsChild>
        <w:div w:id="224924567">
          <w:marLeft w:val="0"/>
          <w:marRight w:val="0"/>
          <w:marTop w:val="0"/>
          <w:marBottom w:val="0"/>
          <w:divBdr>
            <w:top w:val="none" w:sz="0" w:space="0" w:color="auto"/>
            <w:left w:val="none" w:sz="0" w:space="0" w:color="auto"/>
            <w:bottom w:val="none" w:sz="0" w:space="0" w:color="auto"/>
            <w:right w:val="none" w:sz="0" w:space="0" w:color="auto"/>
          </w:divBdr>
          <w:divsChild>
            <w:div w:id="214439137">
              <w:marLeft w:val="0"/>
              <w:marRight w:val="0"/>
              <w:marTop w:val="0"/>
              <w:marBottom w:val="0"/>
              <w:divBdr>
                <w:top w:val="none" w:sz="0" w:space="0" w:color="auto"/>
                <w:left w:val="none" w:sz="0" w:space="0" w:color="auto"/>
                <w:bottom w:val="none" w:sz="0" w:space="0" w:color="auto"/>
                <w:right w:val="none" w:sz="0" w:space="0" w:color="auto"/>
              </w:divBdr>
              <w:divsChild>
                <w:div w:id="203773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82945">
      <w:bodyDiv w:val="1"/>
      <w:marLeft w:val="0"/>
      <w:marRight w:val="0"/>
      <w:marTop w:val="0"/>
      <w:marBottom w:val="0"/>
      <w:divBdr>
        <w:top w:val="none" w:sz="0" w:space="0" w:color="auto"/>
        <w:left w:val="none" w:sz="0" w:space="0" w:color="auto"/>
        <w:bottom w:val="none" w:sz="0" w:space="0" w:color="auto"/>
        <w:right w:val="none" w:sz="0" w:space="0" w:color="auto"/>
      </w:divBdr>
    </w:div>
    <w:div w:id="153228800">
      <w:bodyDiv w:val="1"/>
      <w:marLeft w:val="0"/>
      <w:marRight w:val="0"/>
      <w:marTop w:val="0"/>
      <w:marBottom w:val="0"/>
      <w:divBdr>
        <w:top w:val="none" w:sz="0" w:space="0" w:color="auto"/>
        <w:left w:val="none" w:sz="0" w:space="0" w:color="auto"/>
        <w:bottom w:val="none" w:sz="0" w:space="0" w:color="auto"/>
        <w:right w:val="none" w:sz="0" w:space="0" w:color="auto"/>
      </w:divBdr>
    </w:div>
    <w:div w:id="182481544">
      <w:bodyDiv w:val="1"/>
      <w:marLeft w:val="0"/>
      <w:marRight w:val="0"/>
      <w:marTop w:val="0"/>
      <w:marBottom w:val="0"/>
      <w:divBdr>
        <w:top w:val="none" w:sz="0" w:space="0" w:color="auto"/>
        <w:left w:val="none" w:sz="0" w:space="0" w:color="auto"/>
        <w:bottom w:val="none" w:sz="0" w:space="0" w:color="auto"/>
        <w:right w:val="none" w:sz="0" w:space="0" w:color="auto"/>
      </w:divBdr>
    </w:div>
    <w:div w:id="196508256">
      <w:bodyDiv w:val="1"/>
      <w:marLeft w:val="0"/>
      <w:marRight w:val="0"/>
      <w:marTop w:val="0"/>
      <w:marBottom w:val="0"/>
      <w:divBdr>
        <w:top w:val="none" w:sz="0" w:space="0" w:color="auto"/>
        <w:left w:val="none" w:sz="0" w:space="0" w:color="auto"/>
        <w:bottom w:val="none" w:sz="0" w:space="0" w:color="auto"/>
        <w:right w:val="none" w:sz="0" w:space="0" w:color="auto"/>
      </w:divBdr>
    </w:div>
    <w:div w:id="240139556">
      <w:bodyDiv w:val="1"/>
      <w:marLeft w:val="0"/>
      <w:marRight w:val="0"/>
      <w:marTop w:val="0"/>
      <w:marBottom w:val="0"/>
      <w:divBdr>
        <w:top w:val="none" w:sz="0" w:space="0" w:color="auto"/>
        <w:left w:val="none" w:sz="0" w:space="0" w:color="auto"/>
        <w:bottom w:val="none" w:sz="0" w:space="0" w:color="auto"/>
        <w:right w:val="none" w:sz="0" w:space="0" w:color="auto"/>
      </w:divBdr>
      <w:divsChild>
        <w:div w:id="422260783">
          <w:marLeft w:val="0"/>
          <w:marRight w:val="0"/>
          <w:marTop w:val="0"/>
          <w:marBottom w:val="0"/>
          <w:divBdr>
            <w:top w:val="none" w:sz="0" w:space="0" w:color="auto"/>
            <w:left w:val="none" w:sz="0" w:space="0" w:color="auto"/>
            <w:bottom w:val="none" w:sz="0" w:space="0" w:color="auto"/>
            <w:right w:val="none" w:sz="0" w:space="0" w:color="auto"/>
          </w:divBdr>
          <w:divsChild>
            <w:div w:id="1178691171">
              <w:marLeft w:val="0"/>
              <w:marRight w:val="0"/>
              <w:marTop w:val="0"/>
              <w:marBottom w:val="0"/>
              <w:divBdr>
                <w:top w:val="none" w:sz="0" w:space="0" w:color="auto"/>
                <w:left w:val="none" w:sz="0" w:space="0" w:color="auto"/>
                <w:bottom w:val="none" w:sz="0" w:space="0" w:color="auto"/>
                <w:right w:val="none" w:sz="0" w:space="0" w:color="auto"/>
              </w:divBdr>
              <w:divsChild>
                <w:div w:id="573583579">
                  <w:marLeft w:val="0"/>
                  <w:marRight w:val="0"/>
                  <w:marTop w:val="0"/>
                  <w:marBottom w:val="0"/>
                  <w:divBdr>
                    <w:top w:val="none" w:sz="0" w:space="0" w:color="auto"/>
                    <w:left w:val="none" w:sz="0" w:space="0" w:color="auto"/>
                    <w:bottom w:val="none" w:sz="0" w:space="0" w:color="auto"/>
                    <w:right w:val="none" w:sz="0" w:space="0" w:color="auto"/>
                  </w:divBdr>
                  <w:divsChild>
                    <w:div w:id="952979889">
                      <w:marLeft w:val="0"/>
                      <w:marRight w:val="0"/>
                      <w:marTop w:val="0"/>
                      <w:marBottom w:val="0"/>
                      <w:divBdr>
                        <w:top w:val="none" w:sz="0" w:space="0" w:color="auto"/>
                        <w:left w:val="none" w:sz="0" w:space="0" w:color="auto"/>
                        <w:bottom w:val="none" w:sz="0" w:space="0" w:color="auto"/>
                        <w:right w:val="none" w:sz="0" w:space="0" w:color="auto"/>
                      </w:divBdr>
                      <w:divsChild>
                        <w:div w:id="414984460">
                          <w:marLeft w:val="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6499388">
      <w:bodyDiv w:val="1"/>
      <w:marLeft w:val="0"/>
      <w:marRight w:val="0"/>
      <w:marTop w:val="0"/>
      <w:marBottom w:val="0"/>
      <w:divBdr>
        <w:top w:val="none" w:sz="0" w:space="0" w:color="auto"/>
        <w:left w:val="none" w:sz="0" w:space="0" w:color="auto"/>
        <w:bottom w:val="none" w:sz="0" w:space="0" w:color="auto"/>
        <w:right w:val="none" w:sz="0" w:space="0" w:color="auto"/>
      </w:divBdr>
    </w:div>
    <w:div w:id="353579994">
      <w:bodyDiv w:val="1"/>
      <w:marLeft w:val="0"/>
      <w:marRight w:val="0"/>
      <w:marTop w:val="0"/>
      <w:marBottom w:val="0"/>
      <w:divBdr>
        <w:top w:val="none" w:sz="0" w:space="0" w:color="auto"/>
        <w:left w:val="none" w:sz="0" w:space="0" w:color="auto"/>
        <w:bottom w:val="none" w:sz="0" w:space="0" w:color="auto"/>
        <w:right w:val="none" w:sz="0" w:space="0" w:color="auto"/>
      </w:divBdr>
      <w:divsChild>
        <w:div w:id="1144278144">
          <w:marLeft w:val="0"/>
          <w:marRight w:val="0"/>
          <w:marTop w:val="0"/>
          <w:marBottom w:val="0"/>
          <w:divBdr>
            <w:top w:val="none" w:sz="0" w:space="0" w:color="auto"/>
            <w:left w:val="none" w:sz="0" w:space="0" w:color="auto"/>
            <w:bottom w:val="none" w:sz="0" w:space="0" w:color="auto"/>
            <w:right w:val="none" w:sz="0" w:space="0" w:color="auto"/>
          </w:divBdr>
        </w:div>
        <w:div w:id="2060546741">
          <w:marLeft w:val="0"/>
          <w:marRight w:val="0"/>
          <w:marTop w:val="0"/>
          <w:marBottom w:val="0"/>
          <w:divBdr>
            <w:top w:val="none" w:sz="0" w:space="0" w:color="auto"/>
            <w:left w:val="none" w:sz="0" w:space="0" w:color="auto"/>
            <w:bottom w:val="none" w:sz="0" w:space="0" w:color="auto"/>
            <w:right w:val="none" w:sz="0" w:space="0" w:color="auto"/>
          </w:divBdr>
        </w:div>
        <w:div w:id="1159268860">
          <w:marLeft w:val="0"/>
          <w:marRight w:val="0"/>
          <w:marTop w:val="0"/>
          <w:marBottom w:val="0"/>
          <w:divBdr>
            <w:top w:val="none" w:sz="0" w:space="0" w:color="auto"/>
            <w:left w:val="none" w:sz="0" w:space="0" w:color="auto"/>
            <w:bottom w:val="none" w:sz="0" w:space="0" w:color="auto"/>
            <w:right w:val="none" w:sz="0" w:space="0" w:color="auto"/>
          </w:divBdr>
        </w:div>
        <w:div w:id="546916539">
          <w:marLeft w:val="0"/>
          <w:marRight w:val="0"/>
          <w:marTop w:val="0"/>
          <w:marBottom w:val="0"/>
          <w:divBdr>
            <w:top w:val="none" w:sz="0" w:space="0" w:color="auto"/>
            <w:left w:val="none" w:sz="0" w:space="0" w:color="auto"/>
            <w:bottom w:val="none" w:sz="0" w:space="0" w:color="auto"/>
            <w:right w:val="none" w:sz="0" w:space="0" w:color="auto"/>
          </w:divBdr>
        </w:div>
        <w:div w:id="1454906244">
          <w:marLeft w:val="0"/>
          <w:marRight w:val="0"/>
          <w:marTop w:val="0"/>
          <w:marBottom w:val="0"/>
          <w:divBdr>
            <w:top w:val="none" w:sz="0" w:space="0" w:color="auto"/>
            <w:left w:val="none" w:sz="0" w:space="0" w:color="auto"/>
            <w:bottom w:val="none" w:sz="0" w:space="0" w:color="auto"/>
            <w:right w:val="none" w:sz="0" w:space="0" w:color="auto"/>
          </w:divBdr>
        </w:div>
      </w:divsChild>
    </w:div>
    <w:div w:id="369962522">
      <w:bodyDiv w:val="1"/>
      <w:marLeft w:val="0"/>
      <w:marRight w:val="0"/>
      <w:marTop w:val="0"/>
      <w:marBottom w:val="0"/>
      <w:divBdr>
        <w:top w:val="none" w:sz="0" w:space="0" w:color="auto"/>
        <w:left w:val="none" w:sz="0" w:space="0" w:color="auto"/>
        <w:bottom w:val="none" w:sz="0" w:space="0" w:color="auto"/>
        <w:right w:val="none" w:sz="0" w:space="0" w:color="auto"/>
      </w:divBdr>
    </w:div>
    <w:div w:id="400755609">
      <w:bodyDiv w:val="1"/>
      <w:marLeft w:val="0"/>
      <w:marRight w:val="0"/>
      <w:marTop w:val="0"/>
      <w:marBottom w:val="0"/>
      <w:divBdr>
        <w:top w:val="none" w:sz="0" w:space="0" w:color="auto"/>
        <w:left w:val="none" w:sz="0" w:space="0" w:color="auto"/>
        <w:bottom w:val="none" w:sz="0" w:space="0" w:color="auto"/>
        <w:right w:val="none" w:sz="0" w:space="0" w:color="auto"/>
      </w:divBdr>
    </w:div>
    <w:div w:id="566382728">
      <w:bodyDiv w:val="1"/>
      <w:marLeft w:val="0"/>
      <w:marRight w:val="0"/>
      <w:marTop w:val="0"/>
      <w:marBottom w:val="0"/>
      <w:divBdr>
        <w:top w:val="none" w:sz="0" w:space="0" w:color="auto"/>
        <w:left w:val="none" w:sz="0" w:space="0" w:color="auto"/>
        <w:bottom w:val="none" w:sz="0" w:space="0" w:color="auto"/>
        <w:right w:val="none" w:sz="0" w:space="0" w:color="auto"/>
      </w:divBdr>
    </w:div>
    <w:div w:id="773130858">
      <w:bodyDiv w:val="1"/>
      <w:marLeft w:val="0"/>
      <w:marRight w:val="0"/>
      <w:marTop w:val="0"/>
      <w:marBottom w:val="0"/>
      <w:divBdr>
        <w:top w:val="none" w:sz="0" w:space="0" w:color="auto"/>
        <w:left w:val="none" w:sz="0" w:space="0" w:color="auto"/>
        <w:bottom w:val="none" w:sz="0" w:space="0" w:color="auto"/>
        <w:right w:val="none" w:sz="0" w:space="0" w:color="auto"/>
      </w:divBdr>
    </w:div>
    <w:div w:id="773478797">
      <w:bodyDiv w:val="1"/>
      <w:marLeft w:val="0"/>
      <w:marRight w:val="0"/>
      <w:marTop w:val="0"/>
      <w:marBottom w:val="0"/>
      <w:divBdr>
        <w:top w:val="none" w:sz="0" w:space="0" w:color="auto"/>
        <w:left w:val="none" w:sz="0" w:space="0" w:color="auto"/>
        <w:bottom w:val="none" w:sz="0" w:space="0" w:color="auto"/>
        <w:right w:val="none" w:sz="0" w:space="0" w:color="auto"/>
      </w:divBdr>
    </w:div>
    <w:div w:id="809133604">
      <w:bodyDiv w:val="1"/>
      <w:marLeft w:val="0"/>
      <w:marRight w:val="0"/>
      <w:marTop w:val="0"/>
      <w:marBottom w:val="0"/>
      <w:divBdr>
        <w:top w:val="none" w:sz="0" w:space="0" w:color="auto"/>
        <w:left w:val="none" w:sz="0" w:space="0" w:color="auto"/>
        <w:bottom w:val="none" w:sz="0" w:space="0" w:color="auto"/>
        <w:right w:val="none" w:sz="0" w:space="0" w:color="auto"/>
      </w:divBdr>
    </w:div>
    <w:div w:id="881401859">
      <w:bodyDiv w:val="1"/>
      <w:marLeft w:val="0"/>
      <w:marRight w:val="0"/>
      <w:marTop w:val="0"/>
      <w:marBottom w:val="0"/>
      <w:divBdr>
        <w:top w:val="none" w:sz="0" w:space="0" w:color="auto"/>
        <w:left w:val="none" w:sz="0" w:space="0" w:color="auto"/>
        <w:bottom w:val="none" w:sz="0" w:space="0" w:color="auto"/>
        <w:right w:val="none" w:sz="0" w:space="0" w:color="auto"/>
      </w:divBdr>
    </w:div>
    <w:div w:id="882979233">
      <w:bodyDiv w:val="1"/>
      <w:marLeft w:val="0"/>
      <w:marRight w:val="0"/>
      <w:marTop w:val="0"/>
      <w:marBottom w:val="0"/>
      <w:divBdr>
        <w:top w:val="none" w:sz="0" w:space="0" w:color="auto"/>
        <w:left w:val="none" w:sz="0" w:space="0" w:color="auto"/>
        <w:bottom w:val="none" w:sz="0" w:space="0" w:color="auto"/>
        <w:right w:val="none" w:sz="0" w:space="0" w:color="auto"/>
      </w:divBdr>
    </w:div>
    <w:div w:id="954601619">
      <w:bodyDiv w:val="1"/>
      <w:marLeft w:val="0"/>
      <w:marRight w:val="0"/>
      <w:marTop w:val="0"/>
      <w:marBottom w:val="0"/>
      <w:divBdr>
        <w:top w:val="none" w:sz="0" w:space="0" w:color="auto"/>
        <w:left w:val="none" w:sz="0" w:space="0" w:color="auto"/>
        <w:bottom w:val="none" w:sz="0" w:space="0" w:color="auto"/>
        <w:right w:val="none" w:sz="0" w:space="0" w:color="auto"/>
      </w:divBdr>
    </w:div>
    <w:div w:id="977614810">
      <w:bodyDiv w:val="1"/>
      <w:marLeft w:val="0"/>
      <w:marRight w:val="0"/>
      <w:marTop w:val="0"/>
      <w:marBottom w:val="0"/>
      <w:divBdr>
        <w:top w:val="none" w:sz="0" w:space="0" w:color="auto"/>
        <w:left w:val="none" w:sz="0" w:space="0" w:color="auto"/>
        <w:bottom w:val="none" w:sz="0" w:space="0" w:color="auto"/>
        <w:right w:val="none" w:sz="0" w:space="0" w:color="auto"/>
      </w:divBdr>
    </w:div>
    <w:div w:id="1025867175">
      <w:bodyDiv w:val="1"/>
      <w:marLeft w:val="0"/>
      <w:marRight w:val="0"/>
      <w:marTop w:val="0"/>
      <w:marBottom w:val="0"/>
      <w:divBdr>
        <w:top w:val="none" w:sz="0" w:space="0" w:color="auto"/>
        <w:left w:val="none" w:sz="0" w:space="0" w:color="auto"/>
        <w:bottom w:val="none" w:sz="0" w:space="0" w:color="auto"/>
        <w:right w:val="none" w:sz="0" w:space="0" w:color="auto"/>
      </w:divBdr>
      <w:divsChild>
        <w:div w:id="1135488001">
          <w:marLeft w:val="0"/>
          <w:marRight w:val="0"/>
          <w:marTop w:val="0"/>
          <w:marBottom w:val="0"/>
          <w:divBdr>
            <w:top w:val="none" w:sz="0" w:space="0" w:color="auto"/>
            <w:left w:val="none" w:sz="0" w:space="0" w:color="auto"/>
            <w:bottom w:val="none" w:sz="0" w:space="0" w:color="auto"/>
            <w:right w:val="none" w:sz="0" w:space="0" w:color="auto"/>
          </w:divBdr>
          <w:divsChild>
            <w:div w:id="247036775">
              <w:marLeft w:val="0"/>
              <w:marRight w:val="0"/>
              <w:marTop w:val="0"/>
              <w:marBottom w:val="0"/>
              <w:divBdr>
                <w:top w:val="none" w:sz="0" w:space="0" w:color="auto"/>
                <w:left w:val="none" w:sz="0" w:space="0" w:color="auto"/>
                <w:bottom w:val="none" w:sz="0" w:space="0" w:color="auto"/>
                <w:right w:val="none" w:sz="0" w:space="0" w:color="auto"/>
              </w:divBdr>
              <w:divsChild>
                <w:div w:id="34343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076624">
      <w:bodyDiv w:val="1"/>
      <w:marLeft w:val="0"/>
      <w:marRight w:val="0"/>
      <w:marTop w:val="0"/>
      <w:marBottom w:val="0"/>
      <w:divBdr>
        <w:top w:val="none" w:sz="0" w:space="0" w:color="auto"/>
        <w:left w:val="none" w:sz="0" w:space="0" w:color="auto"/>
        <w:bottom w:val="none" w:sz="0" w:space="0" w:color="auto"/>
        <w:right w:val="none" w:sz="0" w:space="0" w:color="auto"/>
      </w:divBdr>
    </w:div>
    <w:div w:id="1114979220">
      <w:bodyDiv w:val="1"/>
      <w:marLeft w:val="0"/>
      <w:marRight w:val="0"/>
      <w:marTop w:val="0"/>
      <w:marBottom w:val="0"/>
      <w:divBdr>
        <w:top w:val="none" w:sz="0" w:space="0" w:color="auto"/>
        <w:left w:val="none" w:sz="0" w:space="0" w:color="auto"/>
        <w:bottom w:val="none" w:sz="0" w:space="0" w:color="auto"/>
        <w:right w:val="none" w:sz="0" w:space="0" w:color="auto"/>
      </w:divBdr>
      <w:divsChild>
        <w:div w:id="567109561">
          <w:marLeft w:val="0"/>
          <w:marRight w:val="0"/>
          <w:marTop w:val="0"/>
          <w:marBottom w:val="0"/>
          <w:divBdr>
            <w:top w:val="none" w:sz="0" w:space="0" w:color="auto"/>
            <w:left w:val="none" w:sz="0" w:space="0" w:color="auto"/>
            <w:bottom w:val="none" w:sz="0" w:space="0" w:color="auto"/>
            <w:right w:val="none" w:sz="0" w:space="0" w:color="auto"/>
          </w:divBdr>
        </w:div>
      </w:divsChild>
    </w:div>
    <w:div w:id="1135679837">
      <w:bodyDiv w:val="1"/>
      <w:marLeft w:val="0"/>
      <w:marRight w:val="0"/>
      <w:marTop w:val="0"/>
      <w:marBottom w:val="0"/>
      <w:divBdr>
        <w:top w:val="none" w:sz="0" w:space="0" w:color="auto"/>
        <w:left w:val="none" w:sz="0" w:space="0" w:color="auto"/>
        <w:bottom w:val="none" w:sz="0" w:space="0" w:color="auto"/>
        <w:right w:val="none" w:sz="0" w:space="0" w:color="auto"/>
      </w:divBdr>
    </w:div>
    <w:div w:id="1303267046">
      <w:bodyDiv w:val="1"/>
      <w:marLeft w:val="0"/>
      <w:marRight w:val="0"/>
      <w:marTop w:val="0"/>
      <w:marBottom w:val="0"/>
      <w:divBdr>
        <w:top w:val="none" w:sz="0" w:space="0" w:color="auto"/>
        <w:left w:val="none" w:sz="0" w:space="0" w:color="auto"/>
        <w:bottom w:val="none" w:sz="0" w:space="0" w:color="auto"/>
        <w:right w:val="none" w:sz="0" w:space="0" w:color="auto"/>
      </w:divBdr>
    </w:div>
    <w:div w:id="1318069174">
      <w:bodyDiv w:val="1"/>
      <w:marLeft w:val="0"/>
      <w:marRight w:val="0"/>
      <w:marTop w:val="0"/>
      <w:marBottom w:val="0"/>
      <w:divBdr>
        <w:top w:val="none" w:sz="0" w:space="0" w:color="auto"/>
        <w:left w:val="none" w:sz="0" w:space="0" w:color="auto"/>
        <w:bottom w:val="none" w:sz="0" w:space="0" w:color="auto"/>
        <w:right w:val="none" w:sz="0" w:space="0" w:color="auto"/>
      </w:divBdr>
    </w:div>
    <w:div w:id="1436906335">
      <w:bodyDiv w:val="1"/>
      <w:marLeft w:val="0"/>
      <w:marRight w:val="0"/>
      <w:marTop w:val="0"/>
      <w:marBottom w:val="0"/>
      <w:divBdr>
        <w:top w:val="none" w:sz="0" w:space="0" w:color="auto"/>
        <w:left w:val="none" w:sz="0" w:space="0" w:color="auto"/>
        <w:bottom w:val="none" w:sz="0" w:space="0" w:color="auto"/>
        <w:right w:val="none" w:sz="0" w:space="0" w:color="auto"/>
      </w:divBdr>
      <w:divsChild>
        <w:div w:id="2061053814">
          <w:marLeft w:val="0"/>
          <w:marRight w:val="0"/>
          <w:marTop w:val="0"/>
          <w:marBottom w:val="0"/>
          <w:divBdr>
            <w:top w:val="none" w:sz="0" w:space="0" w:color="auto"/>
            <w:left w:val="none" w:sz="0" w:space="0" w:color="auto"/>
            <w:bottom w:val="none" w:sz="0" w:space="0" w:color="auto"/>
            <w:right w:val="none" w:sz="0" w:space="0" w:color="auto"/>
          </w:divBdr>
          <w:divsChild>
            <w:div w:id="383725564">
              <w:marLeft w:val="0"/>
              <w:marRight w:val="0"/>
              <w:marTop w:val="0"/>
              <w:marBottom w:val="0"/>
              <w:divBdr>
                <w:top w:val="none" w:sz="0" w:space="0" w:color="auto"/>
                <w:left w:val="none" w:sz="0" w:space="0" w:color="auto"/>
                <w:bottom w:val="none" w:sz="0" w:space="0" w:color="auto"/>
                <w:right w:val="none" w:sz="0" w:space="0" w:color="auto"/>
              </w:divBdr>
              <w:divsChild>
                <w:div w:id="1694071403">
                  <w:marLeft w:val="0"/>
                  <w:marRight w:val="0"/>
                  <w:marTop w:val="0"/>
                  <w:marBottom w:val="0"/>
                  <w:divBdr>
                    <w:top w:val="none" w:sz="0" w:space="0" w:color="auto"/>
                    <w:left w:val="none" w:sz="0" w:space="0" w:color="auto"/>
                    <w:bottom w:val="none" w:sz="0" w:space="0" w:color="auto"/>
                    <w:right w:val="none" w:sz="0" w:space="0" w:color="auto"/>
                  </w:divBdr>
                  <w:divsChild>
                    <w:div w:id="218634715">
                      <w:marLeft w:val="0"/>
                      <w:marRight w:val="0"/>
                      <w:marTop w:val="0"/>
                      <w:marBottom w:val="0"/>
                      <w:divBdr>
                        <w:top w:val="none" w:sz="0" w:space="0" w:color="auto"/>
                        <w:left w:val="none" w:sz="0" w:space="0" w:color="auto"/>
                        <w:bottom w:val="none" w:sz="0" w:space="0" w:color="auto"/>
                        <w:right w:val="none" w:sz="0" w:space="0" w:color="auto"/>
                      </w:divBdr>
                      <w:divsChild>
                        <w:div w:id="1493990092">
                          <w:marLeft w:val="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6165716">
      <w:bodyDiv w:val="1"/>
      <w:marLeft w:val="0"/>
      <w:marRight w:val="0"/>
      <w:marTop w:val="0"/>
      <w:marBottom w:val="0"/>
      <w:divBdr>
        <w:top w:val="none" w:sz="0" w:space="0" w:color="auto"/>
        <w:left w:val="none" w:sz="0" w:space="0" w:color="auto"/>
        <w:bottom w:val="none" w:sz="0" w:space="0" w:color="auto"/>
        <w:right w:val="none" w:sz="0" w:space="0" w:color="auto"/>
      </w:divBdr>
    </w:div>
    <w:div w:id="1529875545">
      <w:bodyDiv w:val="1"/>
      <w:marLeft w:val="0"/>
      <w:marRight w:val="0"/>
      <w:marTop w:val="0"/>
      <w:marBottom w:val="0"/>
      <w:divBdr>
        <w:top w:val="none" w:sz="0" w:space="0" w:color="auto"/>
        <w:left w:val="none" w:sz="0" w:space="0" w:color="auto"/>
        <w:bottom w:val="none" w:sz="0" w:space="0" w:color="auto"/>
        <w:right w:val="none" w:sz="0" w:space="0" w:color="auto"/>
      </w:divBdr>
    </w:div>
    <w:div w:id="1987081117">
      <w:bodyDiv w:val="1"/>
      <w:marLeft w:val="0"/>
      <w:marRight w:val="0"/>
      <w:marTop w:val="0"/>
      <w:marBottom w:val="0"/>
      <w:divBdr>
        <w:top w:val="none" w:sz="0" w:space="0" w:color="auto"/>
        <w:left w:val="none" w:sz="0" w:space="0" w:color="auto"/>
        <w:bottom w:val="none" w:sz="0" w:space="0" w:color="auto"/>
        <w:right w:val="none" w:sz="0" w:space="0" w:color="auto"/>
      </w:divBdr>
    </w:div>
    <w:div w:id="2039550785">
      <w:bodyDiv w:val="1"/>
      <w:marLeft w:val="0"/>
      <w:marRight w:val="0"/>
      <w:marTop w:val="0"/>
      <w:marBottom w:val="0"/>
      <w:divBdr>
        <w:top w:val="none" w:sz="0" w:space="0" w:color="auto"/>
        <w:left w:val="none" w:sz="0" w:space="0" w:color="auto"/>
        <w:bottom w:val="none" w:sz="0" w:space="0" w:color="auto"/>
        <w:right w:val="none" w:sz="0" w:space="0" w:color="auto"/>
      </w:divBdr>
    </w:div>
    <w:div w:id="205450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62175-AC85-4F87-8ABA-E08696DB4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940</Words>
  <Characters>5364</Characters>
  <Application>Microsoft Office Word</Application>
  <DocSecurity>0</DocSecurity>
  <Lines>44</Lines>
  <Paragraphs>12</Paragraphs>
  <ScaleCrop>false</ScaleCrop>
  <Company>HP</Company>
  <LinksUpToDate>false</LinksUpToDate>
  <CharactersWithSpaces>6292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Xiao</dc:creator>
  <cp:lastModifiedBy>微软用户</cp:lastModifiedBy>
  <cp:revision>8</cp:revision>
  <cp:lastPrinted>2016-07-29T05:05:00Z</cp:lastPrinted>
  <dcterms:created xsi:type="dcterms:W3CDTF">2016-09-27T10:29:00Z</dcterms:created>
  <dcterms:modified xsi:type="dcterms:W3CDTF">2016-09-27T10:48:00Z</dcterms:modified>
</cp:coreProperties>
</file>