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CB" w:rsidRDefault="00F527CB" w:rsidP="00FE6732">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w:t>
      </w:r>
      <w:r w:rsidR="00FB0CAE">
        <w:rPr>
          <w:rFonts w:ascii="宋体" w:hAnsi="宋体" w:hint="eastAsia"/>
          <w:bCs/>
          <w:iCs/>
          <w:color w:val="000000"/>
          <w:sz w:val="24"/>
        </w:rPr>
        <w:t>0032</w:t>
      </w:r>
      <w:r>
        <w:rPr>
          <w:rFonts w:ascii="宋体" w:hAnsi="宋体" w:hint="eastAsia"/>
          <w:bCs/>
          <w:iCs/>
          <w:color w:val="000000"/>
          <w:sz w:val="24"/>
        </w:rPr>
        <w:t xml:space="preserve">                          证券简称：</w:t>
      </w:r>
      <w:r w:rsidR="00FB0CAE">
        <w:rPr>
          <w:rFonts w:ascii="宋体" w:hAnsi="宋体" w:hint="eastAsia"/>
          <w:bCs/>
          <w:iCs/>
          <w:color w:val="000000"/>
          <w:sz w:val="24"/>
        </w:rPr>
        <w:t>深桑达A</w:t>
      </w:r>
    </w:p>
    <w:p w:rsidR="00F527CB" w:rsidRDefault="00F527CB" w:rsidP="00FE6732">
      <w:pPr>
        <w:spacing w:beforeLines="50" w:before="156" w:afterLines="50" w:after="156" w:line="400" w:lineRule="exact"/>
        <w:ind w:firstLineChars="300" w:firstLine="720"/>
        <w:rPr>
          <w:rFonts w:ascii="宋体" w:hAnsi="宋体"/>
          <w:bCs/>
          <w:iCs/>
          <w:color w:val="000000"/>
          <w:sz w:val="24"/>
        </w:rPr>
      </w:pP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w:t>
      </w:r>
      <w:r w:rsidR="00647252">
        <w:rPr>
          <w:rFonts w:ascii="宋体" w:hAnsi="宋体" w:hint="eastAsia"/>
          <w:b/>
          <w:bCs/>
          <w:iCs/>
          <w:color w:val="000000"/>
          <w:sz w:val="32"/>
          <w:szCs w:val="32"/>
        </w:rPr>
        <w:t>桑达实业股份有限公司</w:t>
      </w: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F527CB" w:rsidRDefault="00F527CB" w:rsidP="00F527CB">
      <w:pPr>
        <w:spacing w:line="400" w:lineRule="exact"/>
        <w:rPr>
          <w:rFonts w:ascii="宋体" w:hAnsi="宋体"/>
          <w:bCs/>
          <w:iCs/>
          <w:color w:val="000000"/>
          <w:sz w:val="24"/>
        </w:rPr>
      </w:pPr>
      <w:r>
        <w:rPr>
          <w:rFonts w:ascii="宋体" w:hAnsi="宋体" w:hint="eastAsia"/>
          <w:bCs/>
          <w:iCs/>
          <w:color w:val="000000"/>
          <w:sz w:val="24"/>
        </w:rPr>
        <w:t xml:space="preserve">                                                     编号：201</w:t>
      </w:r>
      <w:r w:rsidR="009252BE">
        <w:rPr>
          <w:rFonts w:ascii="宋体" w:hAnsi="宋体"/>
          <w:bCs/>
          <w:iCs/>
          <w:color w:val="000000"/>
          <w:sz w:val="24"/>
        </w:rPr>
        <w:t>6</w:t>
      </w:r>
      <w:r>
        <w:rPr>
          <w:rFonts w:ascii="宋体" w:hAnsi="宋体" w:hint="eastAsia"/>
          <w:bCs/>
          <w:iCs/>
          <w:color w:val="000000"/>
          <w:sz w:val="24"/>
        </w:rPr>
        <w:t>-</w:t>
      </w:r>
      <w:r w:rsidR="00846F25">
        <w:rPr>
          <w:rFonts w:ascii="宋体" w:hAnsi="宋体" w:hint="eastAsia"/>
          <w:bCs/>
          <w:iCs/>
          <w:color w:val="000000"/>
          <w:sz w:val="24"/>
        </w:rPr>
        <w:t>11</w:t>
      </w:r>
      <w:r>
        <w:rPr>
          <w:rFonts w:ascii="宋体" w:hAnsi="宋体" w:hint="eastAsia"/>
          <w:bCs/>
          <w:iCs/>
          <w:color w:val="000000"/>
          <w:sz w:val="24"/>
        </w:rPr>
        <w:t>-00</w:t>
      </w:r>
      <w:r w:rsidR="00DB2255">
        <w:rPr>
          <w:rFonts w:ascii="宋体" w:hAnsi="宋体"/>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80"/>
      </w:tblGrid>
      <w:tr w:rsidR="00F527CB" w:rsidTr="00F527CB">
        <w:tc>
          <w:tcPr>
            <w:tcW w:w="1908" w:type="dxa"/>
            <w:tcBorders>
              <w:top w:val="single" w:sz="4" w:space="0" w:color="auto"/>
              <w:left w:val="single" w:sz="4" w:space="0" w:color="auto"/>
              <w:bottom w:val="single" w:sz="4" w:space="0" w:color="auto"/>
              <w:right w:val="single" w:sz="4" w:space="0" w:color="auto"/>
            </w:tcBorders>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527CB" w:rsidRDefault="00F527CB" w:rsidP="00015BCC">
            <w:pPr>
              <w:tabs>
                <w:tab w:val="left" w:pos="3045"/>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F527CB" w:rsidRDefault="00F527CB" w:rsidP="00015BCC">
            <w:pPr>
              <w:tabs>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F527CB" w:rsidTr="00D04E98">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80" w:type="dxa"/>
            <w:tcBorders>
              <w:top w:val="single" w:sz="4" w:space="0" w:color="auto"/>
              <w:left w:val="single" w:sz="4" w:space="0" w:color="auto"/>
              <w:bottom w:val="single" w:sz="4" w:space="0" w:color="auto"/>
              <w:right w:val="single" w:sz="4" w:space="0" w:color="auto"/>
            </w:tcBorders>
          </w:tcPr>
          <w:p w:rsidR="00B03728" w:rsidRDefault="00846F25" w:rsidP="00F70339">
            <w:pPr>
              <w:spacing w:line="480" w:lineRule="atLeast"/>
              <w:rPr>
                <w:rFonts w:ascii="宋体" w:hAnsi="宋体"/>
                <w:bCs/>
                <w:iCs/>
                <w:color w:val="000000"/>
                <w:sz w:val="24"/>
              </w:rPr>
            </w:pPr>
            <w:r w:rsidRPr="00846F25">
              <w:rPr>
                <w:rFonts w:ascii="宋体" w:hAnsi="宋体" w:hint="eastAsia"/>
                <w:bCs/>
                <w:iCs/>
                <w:color w:val="000000"/>
                <w:sz w:val="24"/>
              </w:rPr>
              <w:t>民生证券</w:t>
            </w:r>
            <w:r>
              <w:rPr>
                <w:rFonts w:ascii="宋体" w:hAnsi="宋体" w:hint="eastAsia"/>
                <w:bCs/>
                <w:iCs/>
                <w:color w:val="000000"/>
                <w:sz w:val="24"/>
              </w:rPr>
              <w:t xml:space="preserve">  </w:t>
            </w:r>
            <w:r>
              <w:rPr>
                <w:rFonts w:ascii="宋体" w:hAnsi="宋体" w:hint="eastAsia"/>
                <w:snapToGrid w:val="0"/>
                <w:kern w:val="28"/>
                <w:sz w:val="24"/>
                <w:szCs w:val="20"/>
              </w:rPr>
              <w:t>郑平、</w:t>
            </w:r>
            <w:r>
              <w:rPr>
                <w:rFonts w:ascii="宋体" w:hAnsi="宋体"/>
                <w:snapToGrid w:val="0"/>
                <w:kern w:val="28"/>
                <w:sz w:val="24"/>
                <w:szCs w:val="20"/>
              </w:rPr>
              <w:t>杨锟、马松</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时间</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A91AAB" w:rsidP="002F1356">
            <w:pPr>
              <w:spacing w:line="480" w:lineRule="atLeast"/>
              <w:rPr>
                <w:rFonts w:ascii="宋体" w:hAnsi="宋体"/>
                <w:bCs/>
                <w:iCs/>
                <w:color w:val="000000"/>
                <w:sz w:val="24"/>
              </w:rPr>
            </w:pPr>
            <w:r>
              <w:rPr>
                <w:rFonts w:ascii="宋体" w:hAnsi="宋体"/>
                <w:bCs/>
                <w:iCs/>
                <w:color w:val="000000"/>
                <w:sz w:val="24"/>
              </w:rPr>
              <w:t>2016</w:t>
            </w:r>
            <w:r>
              <w:rPr>
                <w:rFonts w:ascii="宋体" w:hAnsi="宋体" w:hint="eastAsia"/>
                <w:bCs/>
                <w:iCs/>
                <w:color w:val="000000"/>
                <w:sz w:val="24"/>
              </w:rPr>
              <w:t>年</w:t>
            </w:r>
            <w:r w:rsidR="00303F4E">
              <w:rPr>
                <w:rFonts w:ascii="宋体" w:hAnsi="宋体" w:hint="eastAsia"/>
                <w:bCs/>
                <w:iCs/>
                <w:color w:val="000000"/>
                <w:sz w:val="24"/>
              </w:rPr>
              <w:t>11</w:t>
            </w:r>
            <w:r>
              <w:rPr>
                <w:rFonts w:ascii="宋体" w:hAnsi="宋体" w:hint="eastAsia"/>
                <w:bCs/>
                <w:iCs/>
                <w:color w:val="000000"/>
                <w:sz w:val="24"/>
              </w:rPr>
              <w:t>月</w:t>
            </w:r>
            <w:r w:rsidR="00303F4E">
              <w:rPr>
                <w:rFonts w:ascii="宋体" w:hAnsi="宋体" w:hint="eastAsia"/>
                <w:bCs/>
                <w:iCs/>
                <w:color w:val="000000"/>
                <w:sz w:val="24"/>
              </w:rPr>
              <w:t>2</w:t>
            </w:r>
            <w:r>
              <w:rPr>
                <w:rFonts w:ascii="宋体" w:hAnsi="宋体" w:hint="eastAsia"/>
                <w:bCs/>
                <w:iCs/>
                <w:color w:val="000000"/>
                <w:sz w:val="24"/>
              </w:rPr>
              <w:t xml:space="preserve">日 </w:t>
            </w:r>
            <w:r w:rsidR="00303F4E">
              <w:rPr>
                <w:rFonts w:ascii="宋体" w:hAnsi="宋体" w:hint="eastAsia"/>
                <w:bCs/>
                <w:iCs/>
                <w:color w:val="000000"/>
                <w:sz w:val="24"/>
              </w:rPr>
              <w:t>9</w:t>
            </w:r>
            <w:r w:rsidR="00F527CB">
              <w:rPr>
                <w:rFonts w:ascii="宋体" w:hAnsi="宋体" w:hint="eastAsia"/>
                <w:bCs/>
                <w:iCs/>
                <w:color w:val="000000"/>
                <w:sz w:val="24"/>
              </w:rPr>
              <w:t>:</w:t>
            </w:r>
            <w:r w:rsidR="00303F4E">
              <w:rPr>
                <w:rFonts w:ascii="宋体" w:hAnsi="宋体" w:hint="eastAsia"/>
                <w:bCs/>
                <w:iCs/>
                <w:color w:val="000000"/>
                <w:sz w:val="24"/>
              </w:rPr>
              <w:t>3</w:t>
            </w:r>
            <w:r w:rsidR="00F527CB">
              <w:rPr>
                <w:rFonts w:ascii="宋体" w:hAnsi="宋体" w:hint="eastAsia"/>
                <w:bCs/>
                <w:iCs/>
                <w:color w:val="000000"/>
                <w:sz w:val="24"/>
              </w:rPr>
              <w:t>0-1</w:t>
            </w:r>
            <w:r w:rsidR="002F1356">
              <w:rPr>
                <w:rFonts w:ascii="宋体" w:hAnsi="宋体"/>
                <w:bCs/>
                <w:iCs/>
                <w:color w:val="000000"/>
                <w:sz w:val="24"/>
              </w:rPr>
              <w:t>0</w:t>
            </w:r>
            <w:r w:rsidR="00F527CB">
              <w:rPr>
                <w:rFonts w:ascii="宋体" w:hAnsi="宋体" w:hint="eastAsia"/>
                <w:bCs/>
                <w:iCs/>
                <w:color w:val="000000"/>
                <w:sz w:val="24"/>
              </w:rPr>
              <w:t>：</w:t>
            </w:r>
            <w:r w:rsidR="00303F4E">
              <w:rPr>
                <w:rFonts w:ascii="宋体" w:hAnsi="宋体" w:hint="eastAsia"/>
                <w:bCs/>
                <w:iCs/>
                <w:color w:val="000000"/>
                <w:sz w:val="24"/>
              </w:rPr>
              <w:t>3</w:t>
            </w:r>
            <w:r w:rsidR="002F1356">
              <w:rPr>
                <w:rFonts w:ascii="宋体" w:hAnsi="宋体" w:hint="eastAsia"/>
                <w:bCs/>
                <w:iCs/>
                <w:color w:val="000000"/>
                <w:sz w:val="24"/>
              </w:rPr>
              <w:t>0</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地点</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AB2581">
            <w:pPr>
              <w:spacing w:line="480" w:lineRule="atLeast"/>
              <w:rPr>
                <w:rFonts w:ascii="宋体" w:hAnsi="宋体"/>
                <w:bCs/>
                <w:iCs/>
                <w:color w:val="000000"/>
                <w:sz w:val="24"/>
              </w:rPr>
            </w:pPr>
            <w:r>
              <w:rPr>
                <w:rFonts w:ascii="宋体" w:hAnsi="宋体" w:hint="eastAsia"/>
                <w:bCs/>
                <w:iCs/>
                <w:color w:val="000000"/>
                <w:sz w:val="24"/>
              </w:rPr>
              <w:t>公司</w:t>
            </w:r>
            <w:r w:rsidR="00AB2581">
              <w:rPr>
                <w:rFonts w:ascii="宋体" w:hAnsi="宋体" w:hint="eastAsia"/>
                <w:bCs/>
                <w:iCs/>
                <w:color w:val="000000"/>
                <w:sz w:val="24"/>
              </w:rPr>
              <w:t>十六楼</w:t>
            </w:r>
            <w:r>
              <w:rPr>
                <w:rFonts w:ascii="宋体" w:hAnsi="宋体" w:hint="eastAsia"/>
                <w:bCs/>
                <w:iCs/>
                <w:color w:val="000000"/>
                <w:sz w:val="24"/>
              </w:rPr>
              <w:t>会议室</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80" w:type="dxa"/>
            <w:tcBorders>
              <w:top w:val="single" w:sz="4" w:space="0" w:color="auto"/>
              <w:left w:val="single" w:sz="4" w:space="0" w:color="auto"/>
              <w:bottom w:val="single" w:sz="4" w:space="0" w:color="auto"/>
              <w:right w:val="single" w:sz="4" w:space="0" w:color="auto"/>
            </w:tcBorders>
            <w:hideMark/>
          </w:tcPr>
          <w:p w:rsidR="00FA122F" w:rsidRDefault="00FA122F">
            <w:pPr>
              <w:spacing w:line="480" w:lineRule="atLeast"/>
              <w:rPr>
                <w:rFonts w:ascii="宋体" w:hAnsi="宋体"/>
                <w:bCs/>
                <w:iCs/>
                <w:color w:val="000000"/>
                <w:sz w:val="24"/>
              </w:rPr>
            </w:pPr>
            <w:r>
              <w:rPr>
                <w:rFonts w:ascii="宋体" w:hAnsi="宋体" w:hint="eastAsia"/>
                <w:bCs/>
                <w:iCs/>
                <w:color w:val="000000"/>
                <w:sz w:val="24"/>
              </w:rPr>
              <w:t>董事会</w:t>
            </w:r>
            <w:r>
              <w:rPr>
                <w:rFonts w:ascii="宋体" w:hAnsi="宋体"/>
                <w:bCs/>
                <w:iCs/>
                <w:color w:val="000000"/>
                <w:sz w:val="24"/>
              </w:rPr>
              <w:t>秘书：</w:t>
            </w:r>
            <w:r w:rsidR="0041634B">
              <w:rPr>
                <w:rFonts w:ascii="宋体" w:hAnsi="宋体" w:hint="eastAsia"/>
                <w:bCs/>
                <w:iCs/>
                <w:color w:val="000000"/>
                <w:sz w:val="24"/>
              </w:rPr>
              <w:t>钟彦</w:t>
            </w:r>
          </w:p>
          <w:p w:rsidR="00F527CB" w:rsidRDefault="00FA122F">
            <w:pPr>
              <w:spacing w:line="480" w:lineRule="atLeast"/>
              <w:rPr>
                <w:rFonts w:ascii="宋体" w:hAnsi="宋体"/>
                <w:bCs/>
                <w:iCs/>
                <w:color w:val="000000"/>
                <w:sz w:val="24"/>
              </w:rPr>
            </w:pPr>
            <w:r>
              <w:rPr>
                <w:rFonts w:ascii="宋体" w:hAnsi="宋体" w:hint="eastAsia"/>
                <w:bCs/>
                <w:iCs/>
                <w:color w:val="000000"/>
                <w:sz w:val="24"/>
              </w:rPr>
              <w:t>证券事务</w:t>
            </w:r>
            <w:r>
              <w:rPr>
                <w:rFonts w:ascii="宋体" w:hAnsi="宋体"/>
                <w:bCs/>
                <w:iCs/>
                <w:color w:val="000000"/>
                <w:sz w:val="24"/>
              </w:rPr>
              <w:t>代表：</w:t>
            </w:r>
            <w:r w:rsidR="0041634B">
              <w:rPr>
                <w:rFonts w:ascii="宋体" w:hAnsi="宋体" w:hint="eastAsia"/>
                <w:bCs/>
                <w:iCs/>
                <w:color w:val="000000"/>
                <w:sz w:val="24"/>
              </w:rPr>
              <w:t>李红梅</w:t>
            </w:r>
          </w:p>
          <w:p w:rsidR="00AA1E12" w:rsidRDefault="00AA1E12">
            <w:pPr>
              <w:spacing w:line="480" w:lineRule="atLeast"/>
              <w:rPr>
                <w:rFonts w:ascii="宋体" w:hAnsi="宋体"/>
                <w:bCs/>
                <w:iCs/>
                <w:color w:val="000000"/>
                <w:sz w:val="24"/>
              </w:rPr>
            </w:pPr>
            <w:r>
              <w:rPr>
                <w:rFonts w:ascii="宋体" w:hAnsi="宋体" w:hint="eastAsia"/>
                <w:bCs/>
                <w:iCs/>
                <w:color w:val="000000"/>
                <w:sz w:val="24"/>
              </w:rPr>
              <w:t>证券部</w:t>
            </w:r>
            <w:r>
              <w:rPr>
                <w:rFonts w:ascii="宋体" w:hAnsi="宋体"/>
                <w:bCs/>
                <w:iCs/>
                <w:color w:val="000000"/>
                <w:sz w:val="24"/>
              </w:rPr>
              <w:t>：赵奕清</w:t>
            </w:r>
          </w:p>
        </w:tc>
      </w:tr>
      <w:tr w:rsidR="00F527CB" w:rsidTr="00F527CB">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A908ED" w:rsidRDefault="00B645C2" w:rsidP="000D543F">
            <w:pPr>
              <w:pStyle w:val="A3"/>
              <w:rPr>
                <w:rFonts w:hAnsi="宋体"/>
                <w:color w:val="000000"/>
                <w:sz w:val="24"/>
                <w:szCs w:val="24"/>
              </w:rPr>
            </w:pPr>
            <w:r>
              <w:rPr>
                <w:rFonts w:hAnsi="宋体" w:hint="eastAsia"/>
                <w:color w:val="000000"/>
                <w:sz w:val="24"/>
                <w:szCs w:val="24"/>
              </w:rPr>
              <w:t>董事会</w:t>
            </w:r>
            <w:r>
              <w:rPr>
                <w:rFonts w:hAnsi="宋体"/>
                <w:color w:val="000000"/>
                <w:sz w:val="24"/>
                <w:szCs w:val="24"/>
              </w:rPr>
              <w:t>秘书钟彦女士</w:t>
            </w:r>
            <w:r w:rsidR="008A5805">
              <w:rPr>
                <w:rFonts w:hAnsi="宋体" w:hint="eastAsia"/>
                <w:color w:val="000000"/>
                <w:sz w:val="24"/>
                <w:szCs w:val="24"/>
              </w:rPr>
              <w:t>、</w:t>
            </w:r>
            <w:r w:rsidR="00A64942" w:rsidRPr="00A64942">
              <w:rPr>
                <w:rFonts w:hAnsi="宋体" w:hint="eastAsia"/>
                <w:color w:val="000000"/>
                <w:sz w:val="24"/>
                <w:szCs w:val="24"/>
              </w:rPr>
              <w:t>证券事务代表李红梅</w:t>
            </w:r>
            <w:r w:rsidR="00A64942">
              <w:rPr>
                <w:rFonts w:hAnsi="宋体" w:hint="eastAsia"/>
                <w:color w:val="000000"/>
                <w:sz w:val="24"/>
                <w:szCs w:val="24"/>
              </w:rPr>
              <w:t>女士</w:t>
            </w:r>
            <w:r w:rsidR="00A908ED" w:rsidRPr="00A908ED">
              <w:rPr>
                <w:rFonts w:hAnsi="宋体" w:hint="eastAsia"/>
                <w:color w:val="000000"/>
                <w:sz w:val="24"/>
                <w:szCs w:val="24"/>
              </w:rPr>
              <w:t>与来访</w:t>
            </w:r>
            <w:r w:rsidR="00CE230D">
              <w:rPr>
                <w:rFonts w:hAnsi="宋体" w:hint="eastAsia"/>
                <w:color w:val="000000"/>
                <w:sz w:val="24"/>
                <w:szCs w:val="24"/>
              </w:rPr>
              <w:t>人员</w:t>
            </w:r>
            <w:r w:rsidR="00A908ED" w:rsidRPr="00A908ED">
              <w:rPr>
                <w:rFonts w:hAnsi="宋体" w:hint="eastAsia"/>
                <w:color w:val="000000"/>
                <w:sz w:val="24"/>
                <w:szCs w:val="24"/>
              </w:rPr>
              <w:t>就下列内容进行了交流：</w:t>
            </w:r>
          </w:p>
          <w:p w:rsidR="00F4762D" w:rsidRPr="006A4274" w:rsidRDefault="00CD36C8" w:rsidP="00F4762D">
            <w:pPr>
              <w:pStyle w:val="A3"/>
              <w:spacing w:beforeLines="50" w:before="156" w:afterLines="50" w:after="156"/>
              <w:rPr>
                <w:rFonts w:hAnsi="宋体"/>
                <w:b/>
                <w:color w:val="000000"/>
                <w:sz w:val="24"/>
                <w:szCs w:val="24"/>
              </w:rPr>
            </w:pPr>
            <w:r>
              <w:rPr>
                <w:rFonts w:hAnsi="宋体" w:hint="eastAsia"/>
                <w:b/>
                <w:color w:val="000000"/>
                <w:sz w:val="24"/>
                <w:szCs w:val="24"/>
              </w:rPr>
              <w:t>一</w:t>
            </w:r>
            <w:r w:rsidR="00F4762D" w:rsidRPr="006A4274">
              <w:rPr>
                <w:rFonts w:hAnsi="宋体" w:hint="eastAsia"/>
                <w:b/>
                <w:color w:val="000000"/>
                <w:sz w:val="24"/>
                <w:szCs w:val="24"/>
              </w:rPr>
              <w:t>、</w:t>
            </w:r>
            <w:r w:rsidR="001E5485">
              <w:rPr>
                <w:rFonts w:hAnsi="宋体" w:hint="eastAsia"/>
                <w:b/>
                <w:color w:val="000000"/>
                <w:sz w:val="24"/>
                <w:szCs w:val="24"/>
              </w:rPr>
              <w:t>请问</w:t>
            </w:r>
            <w:bookmarkStart w:id="0" w:name="_GoBack"/>
            <w:bookmarkEnd w:id="0"/>
            <w:r w:rsidR="000D005E" w:rsidRPr="000D005E">
              <w:rPr>
                <w:rFonts w:hAnsi="宋体" w:hint="eastAsia"/>
                <w:b/>
                <w:color w:val="000000"/>
                <w:sz w:val="24"/>
                <w:szCs w:val="24"/>
              </w:rPr>
              <w:t>公司现在传统业务的状态，未来是有什么战略布局？</w:t>
            </w:r>
          </w:p>
          <w:p w:rsidR="00CD36C8" w:rsidRDefault="00605527" w:rsidP="0086796D">
            <w:pPr>
              <w:ind w:firstLineChars="200" w:firstLine="420"/>
              <w:jc w:val="left"/>
            </w:pPr>
            <w:r>
              <w:rPr>
                <w:rFonts w:hint="eastAsia"/>
              </w:rPr>
              <w:t>1</w:t>
            </w:r>
            <w:r>
              <w:rPr>
                <w:rFonts w:hint="eastAsia"/>
              </w:rPr>
              <w:t>、</w:t>
            </w:r>
            <w:r w:rsidR="00CD36C8" w:rsidRPr="00CD36C8">
              <w:rPr>
                <w:rFonts w:hint="eastAsia"/>
              </w:rPr>
              <w:t>国际电源公司为了扩大规模降低成本，将制造业务进行战略转移，从深圳市内搬迁到东莞市寮步镇。</w:t>
            </w:r>
          </w:p>
          <w:p w:rsidR="00D36852" w:rsidRDefault="00605527" w:rsidP="0086796D">
            <w:pPr>
              <w:ind w:firstLineChars="200" w:firstLine="420"/>
              <w:jc w:val="left"/>
            </w:pPr>
            <w:r>
              <w:t>2</w:t>
            </w:r>
            <w:r>
              <w:rPr>
                <w:rFonts w:hint="eastAsia"/>
              </w:rPr>
              <w:t>、</w:t>
            </w:r>
            <w:r w:rsidR="00D36852" w:rsidRPr="00D36852">
              <w:rPr>
                <w:rFonts w:hint="eastAsia"/>
              </w:rPr>
              <w:t>百利公司</w:t>
            </w:r>
            <w:r w:rsidR="00D36852">
              <w:rPr>
                <w:rFonts w:hint="eastAsia"/>
              </w:rPr>
              <w:t>目前</w:t>
            </w:r>
            <w:r w:rsidR="00D36852">
              <w:t>被国际电源托管，</w:t>
            </w:r>
            <w:r w:rsidR="00D36852" w:rsidRPr="00D36852">
              <w:rPr>
                <w:rFonts w:hint="eastAsia"/>
              </w:rPr>
              <w:t>完成深圳地铁</w:t>
            </w:r>
            <w:r w:rsidR="00D36852" w:rsidRPr="00D36852">
              <w:rPr>
                <w:rFonts w:hint="eastAsia"/>
              </w:rPr>
              <w:t>11</w:t>
            </w:r>
            <w:r w:rsidR="00D36852" w:rsidRPr="00D36852">
              <w:rPr>
                <w:rFonts w:hint="eastAsia"/>
              </w:rPr>
              <w:t>号线照明项目的交货及施工，并再次中标深圳华强北地下空间商业街</w:t>
            </w:r>
            <w:r w:rsidR="00D36852" w:rsidRPr="00D36852">
              <w:rPr>
                <w:rFonts w:hint="eastAsia"/>
              </w:rPr>
              <w:t>LED</w:t>
            </w:r>
            <w:r w:rsidR="00D36852" w:rsidRPr="00D36852">
              <w:rPr>
                <w:rFonts w:hint="eastAsia"/>
              </w:rPr>
              <w:t>综合节能照明装置设备采购项目，成为唯一两次中标深圳地铁照明项目的企业。</w:t>
            </w:r>
          </w:p>
          <w:p w:rsidR="00D36852" w:rsidRDefault="00605527" w:rsidP="0086796D">
            <w:pPr>
              <w:ind w:firstLineChars="200" w:firstLine="420"/>
              <w:jc w:val="left"/>
            </w:pPr>
            <w:r>
              <w:t>3</w:t>
            </w:r>
            <w:r>
              <w:rPr>
                <w:rFonts w:hint="eastAsia"/>
              </w:rPr>
              <w:t>、</w:t>
            </w:r>
            <w:r w:rsidRPr="00605527">
              <w:rPr>
                <w:rFonts w:hint="eastAsia"/>
              </w:rPr>
              <w:t>商用公司紧贴市场变化，及时跟进了解客户需求，提供适合不同行业的个性化定制产品和软硬件结合的综合系统解决方案。</w:t>
            </w:r>
          </w:p>
          <w:p w:rsidR="00EA1E13" w:rsidRPr="00EA1E13" w:rsidRDefault="00EA1E13" w:rsidP="0086796D">
            <w:pPr>
              <w:ind w:firstLineChars="200" w:firstLine="420"/>
              <w:jc w:val="left"/>
            </w:pPr>
            <w:r>
              <w:rPr>
                <w:rFonts w:hint="eastAsia"/>
              </w:rPr>
              <w:t>4</w:t>
            </w:r>
            <w:r>
              <w:rPr>
                <w:rFonts w:hint="eastAsia"/>
              </w:rPr>
              <w:t>、</w:t>
            </w:r>
            <w:r w:rsidRPr="00EA1E13">
              <w:rPr>
                <w:rFonts w:hint="eastAsia"/>
              </w:rPr>
              <w:t>汇通公司进一步加大电商业务投入力度，推进电商业务新的整体布局，致力打造多品牌、多品类、多渠道的电商服务平台。</w:t>
            </w:r>
          </w:p>
          <w:p w:rsidR="00302A09" w:rsidRDefault="00CD36C8" w:rsidP="00F4762D">
            <w:pPr>
              <w:pStyle w:val="A3"/>
              <w:spacing w:beforeLines="50" w:before="156" w:afterLines="50" w:after="156"/>
              <w:rPr>
                <w:rFonts w:ascii="Times New Roman" w:hAnsi="Times New Roman"/>
                <w:kern w:val="2"/>
                <w:sz w:val="21"/>
                <w:szCs w:val="24"/>
              </w:rPr>
            </w:pPr>
            <w:r w:rsidRPr="00CD36C8">
              <w:rPr>
                <w:rFonts w:ascii="Times New Roman" w:hAnsi="Times New Roman" w:hint="eastAsia"/>
                <w:kern w:val="2"/>
                <w:sz w:val="21"/>
                <w:szCs w:val="24"/>
              </w:rPr>
              <w:lastRenderedPageBreak/>
              <w:t>公司</w:t>
            </w:r>
            <w:r w:rsidR="00AF7101">
              <w:rPr>
                <w:rFonts w:ascii="Times New Roman" w:hAnsi="Times New Roman" w:hint="eastAsia"/>
                <w:kern w:val="2"/>
                <w:sz w:val="21"/>
                <w:szCs w:val="24"/>
              </w:rPr>
              <w:t>未来战略</w:t>
            </w:r>
            <w:r w:rsidRPr="00CD36C8">
              <w:rPr>
                <w:rFonts w:ascii="Times New Roman" w:hAnsi="Times New Roman" w:hint="eastAsia"/>
                <w:kern w:val="2"/>
                <w:sz w:val="21"/>
                <w:szCs w:val="24"/>
              </w:rPr>
              <w:t>将以信息服务业为主轴，以智慧产业（智慧物流、智慧照明、智慧商业）及铁路通信及信号产业为抓手进行产业布局。</w:t>
            </w:r>
          </w:p>
          <w:p w:rsidR="00F4762D" w:rsidRPr="00E9200D" w:rsidRDefault="00374F5E" w:rsidP="00F4762D">
            <w:pPr>
              <w:pStyle w:val="A3"/>
              <w:spacing w:beforeLines="50" w:before="156" w:afterLines="50" w:after="156"/>
              <w:rPr>
                <w:rFonts w:ascii="Times New Roman" w:hAnsi="Times New Roman"/>
                <w:kern w:val="2"/>
                <w:sz w:val="21"/>
                <w:szCs w:val="24"/>
              </w:rPr>
            </w:pPr>
            <w:r>
              <w:rPr>
                <w:rFonts w:hAnsi="宋体" w:hint="eastAsia"/>
                <w:b/>
                <w:color w:val="000000"/>
                <w:sz w:val="24"/>
                <w:szCs w:val="24"/>
              </w:rPr>
              <w:t>二</w:t>
            </w:r>
            <w:r w:rsidR="00302A09" w:rsidRPr="00DD0BA7">
              <w:rPr>
                <w:rFonts w:hAnsi="宋体" w:hint="eastAsia"/>
                <w:b/>
                <w:color w:val="000000"/>
                <w:sz w:val="24"/>
                <w:szCs w:val="24"/>
              </w:rPr>
              <w:t>、</w:t>
            </w:r>
            <w:r w:rsidR="00F16BA7" w:rsidRPr="00F16BA7">
              <w:rPr>
                <w:rFonts w:hAnsi="宋体" w:hint="eastAsia"/>
                <w:b/>
                <w:color w:val="000000"/>
                <w:sz w:val="24"/>
              </w:rPr>
              <w:t>公司收购桑达无线通讯、神彩物流、捷达运输三家公司，现在公司是如何发挥这三家公司与原有业务的协同效应？</w:t>
            </w:r>
          </w:p>
          <w:p w:rsidR="00F4762D" w:rsidRPr="00EC66B5" w:rsidRDefault="006C5432" w:rsidP="00F4762D">
            <w:pPr>
              <w:pStyle w:val="A3"/>
              <w:spacing w:beforeLines="50" w:before="156" w:afterLines="50" w:after="156"/>
              <w:rPr>
                <w:rFonts w:ascii="Times New Roman" w:hAnsi="Times New Roman"/>
                <w:kern w:val="2"/>
                <w:sz w:val="21"/>
                <w:szCs w:val="24"/>
              </w:rPr>
            </w:pPr>
            <w:r w:rsidRPr="00EC66B5">
              <w:rPr>
                <w:rFonts w:ascii="Times New Roman" w:hAnsi="Times New Roman" w:hint="eastAsia"/>
                <w:kern w:val="2"/>
                <w:sz w:val="21"/>
                <w:szCs w:val="24"/>
              </w:rPr>
              <w:t>2016</w:t>
            </w:r>
            <w:r w:rsidRPr="00EC66B5">
              <w:rPr>
                <w:rFonts w:ascii="Times New Roman" w:hAnsi="Times New Roman" w:hint="eastAsia"/>
                <w:kern w:val="2"/>
                <w:sz w:val="21"/>
                <w:szCs w:val="24"/>
              </w:rPr>
              <w:t>年是公司资产重组后营运的第一年，为了促进无线、神彩和捷达三家新进企业尽快融入公司，公司第一时间明确了三家企业的管理团队，各职能部门及时与三家企业建立对口联系机制，公司通过组织举办合规培训、新进企业班子述职等形式，向三家企业介绍公司发展历程、产业布局及今后发展思路，公司积极促进两家物流企业的融合与合作，上半年由神彩物流和捷达公司共同执行的东旭玻璃基板运输业务，为公司产业融合开了一个好头。下一步，公司将从运营管理、产业协同、企业文化等方面，全面促进公司与三家企业的无缝隙融合，争取三家公司在未来几年有一个快速发展，以此带动公司转型发展。</w:t>
            </w:r>
          </w:p>
          <w:p w:rsidR="00195C37" w:rsidRDefault="000B5339" w:rsidP="00F4762D">
            <w:pPr>
              <w:pStyle w:val="A3"/>
              <w:spacing w:beforeLines="50" w:before="156" w:afterLines="50" w:after="156"/>
              <w:rPr>
                <w:rFonts w:hAnsi="宋体"/>
                <w:b/>
                <w:color w:val="000000"/>
                <w:sz w:val="24"/>
                <w:szCs w:val="24"/>
              </w:rPr>
            </w:pPr>
            <w:r>
              <w:rPr>
                <w:rFonts w:hAnsi="宋体" w:hint="eastAsia"/>
                <w:b/>
                <w:color w:val="000000"/>
                <w:sz w:val="24"/>
                <w:szCs w:val="24"/>
              </w:rPr>
              <w:t>三</w:t>
            </w:r>
            <w:r>
              <w:rPr>
                <w:rFonts w:hAnsi="宋体"/>
                <w:b/>
                <w:color w:val="000000"/>
                <w:sz w:val="24"/>
                <w:szCs w:val="24"/>
              </w:rPr>
              <w:t>、</w:t>
            </w:r>
            <w:r w:rsidRPr="000B5339">
              <w:rPr>
                <w:rFonts w:hAnsi="宋体" w:hint="eastAsia"/>
                <w:b/>
                <w:color w:val="000000"/>
                <w:sz w:val="24"/>
                <w:szCs w:val="24"/>
              </w:rPr>
              <w:t>中国电子国企改革的</w:t>
            </w:r>
            <w:r w:rsidR="0017608A">
              <w:rPr>
                <w:rFonts w:hAnsi="宋体" w:hint="eastAsia"/>
                <w:b/>
                <w:color w:val="000000"/>
                <w:sz w:val="24"/>
                <w:szCs w:val="24"/>
              </w:rPr>
              <w:t>方</w:t>
            </w:r>
            <w:r w:rsidRPr="000B5339">
              <w:rPr>
                <w:rFonts w:hAnsi="宋体" w:hint="eastAsia"/>
                <w:b/>
                <w:color w:val="000000"/>
                <w:sz w:val="24"/>
                <w:szCs w:val="24"/>
              </w:rPr>
              <w:t>针路线对于公司是如何规划的？</w:t>
            </w:r>
          </w:p>
          <w:p w:rsidR="0075224F" w:rsidRPr="0017608A" w:rsidRDefault="0017608A" w:rsidP="00F4762D">
            <w:pPr>
              <w:pStyle w:val="A3"/>
              <w:spacing w:beforeLines="50" w:before="156" w:afterLines="50" w:after="156"/>
              <w:rPr>
                <w:rFonts w:hAnsi="宋体"/>
                <w:color w:val="000000"/>
                <w:sz w:val="24"/>
                <w:szCs w:val="24"/>
              </w:rPr>
            </w:pPr>
            <w:r>
              <w:rPr>
                <w:rFonts w:hAnsi="宋体" w:hint="eastAsia"/>
                <w:color w:val="000000"/>
                <w:sz w:val="24"/>
                <w:szCs w:val="24"/>
              </w:rPr>
              <w:t>公司</w:t>
            </w:r>
            <w:r>
              <w:rPr>
                <w:rFonts w:hAnsi="宋体"/>
                <w:color w:val="000000"/>
                <w:sz w:val="24"/>
                <w:szCs w:val="24"/>
              </w:rPr>
              <w:t>将面向</w:t>
            </w:r>
            <w:r>
              <w:rPr>
                <w:rFonts w:hAnsi="宋体" w:hint="eastAsia"/>
                <w:color w:val="000000"/>
                <w:sz w:val="24"/>
                <w:szCs w:val="24"/>
              </w:rPr>
              <w:t>信息服务业，</w:t>
            </w:r>
            <w:r>
              <w:rPr>
                <w:rFonts w:hAnsi="宋体"/>
                <w:color w:val="000000"/>
                <w:sz w:val="24"/>
                <w:szCs w:val="24"/>
              </w:rPr>
              <w:t>这</w:t>
            </w:r>
            <w:r w:rsidRPr="0017608A">
              <w:rPr>
                <w:rFonts w:hAnsi="宋体" w:hint="eastAsia"/>
                <w:color w:val="000000"/>
                <w:sz w:val="24"/>
                <w:szCs w:val="24"/>
              </w:rPr>
              <w:t>是公司实际控制人</w:t>
            </w:r>
            <w:r>
              <w:rPr>
                <w:rFonts w:hAnsi="宋体" w:hint="eastAsia"/>
                <w:color w:val="000000"/>
                <w:sz w:val="24"/>
                <w:szCs w:val="24"/>
              </w:rPr>
              <w:t>中国电子</w:t>
            </w:r>
            <w:r w:rsidRPr="0017608A">
              <w:rPr>
                <w:rFonts w:hAnsi="宋体" w:hint="eastAsia"/>
                <w:color w:val="000000"/>
                <w:sz w:val="24"/>
                <w:szCs w:val="24"/>
              </w:rPr>
              <w:t>顺应传统服务业向信息服务业转型升级的趋势，实现产业链从制造生产向提供服务转变。</w:t>
            </w:r>
          </w:p>
          <w:p w:rsidR="003B69DE" w:rsidRPr="00326178" w:rsidRDefault="006C2015" w:rsidP="00C83EAE">
            <w:pPr>
              <w:pStyle w:val="A3"/>
              <w:spacing w:beforeLines="50" w:before="156" w:afterLines="50" w:after="156"/>
              <w:rPr>
                <w:rFonts w:hAnsi="宋体"/>
                <w:color w:val="000000"/>
                <w:sz w:val="24"/>
                <w:szCs w:val="24"/>
              </w:rPr>
            </w:pPr>
            <w:r w:rsidRPr="006C2015">
              <w:rPr>
                <w:rFonts w:cs="宋体" w:hint="eastAsia"/>
                <w:b/>
                <w:sz w:val="24"/>
              </w:rPr>
              <w:t>公司</w:t>
            </w:r>
            <w:r w:rsidR="00C83EAE">
              <w:rPr>
                <w:rFonts w:cs="宋体" w:hint="eastAsia"/>
                <w:b/>
                <w:sz w:val="24"/>
              </w:rPr>
              <w:t>接待人员</w:t>
            </w:r>
            <w:r w:rsidRPr="006C2015">
              <w:rPr>
                <w:rFonts w:cs="宋体" w:hint="eastAsia"/>
                <w:b/>
                <w:sz w:val="24"/>
              </w:rPr>
              <w:t>与投资者进行了充分的交流与沟通，并严格按照有关制度规定，没有出现未公开重大信息泄露等情况，同时已按深交所要求签署调研《承诺书》。</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Cs/>
                <w:iCs/>
                <w:color w:val="000000"/>
                <w:sz w:val="24"/>
              </w:rPr>
            </w:pPr>
            <w:r>
              <w:rPr>
                <w:rFonts w:ascii="宋体" w:hAnsi="宋体" w:hint="eastAsia"/>
                <w:bCs/>
                <w:iCs/>
                <w:color w:val="000000"/>
                <w:sz w:val="24"/>
              </w:rPr>
              <w:t>无</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日期</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75224F">
            <w:pPr>
              <w:spacing w:line="480" w:lineRule="atLeast"/>
              <w:rPr>
                <w:rFonts w:ascii="宋体" w:hAnsi="宋体"/>
                <w:bCs/>
                <w:iCs/>
                <w:color w:val="000000"/>
                <w:sz w:val="24"/>
              </w:rPr>
            </w:pPr>
            <w:r>
              <w:rPr>
                <w:rFonts w:ascii="宋体" w:hAnsi="宋体" w:hint="eastAsia"/>
                <w:bCs/>
                <w:iCs/>
                <w:color w:val="000000"/>
                <w:sz w:val="24"/>
              </w:rPr>
              <w:t>201</w:t>
            </w:r>
            <w:r w:rsidR="006A4274">
              <w:rPr>
                <w:rFonts w:ascii="宋体" w:hAnsi="宋体"/>
                <w:bCs/>
                <w:iCs/>
                <w:color w:val="000000"/>
                <w:sz w:val="24"/>
              </w:rPr>
              <w:t>6</w:t>
            </w:r>
            <w:r>
              <w:rPr>
                <w:rFonts w:ascii="宋体" w:hAnsi="宋体" w:hint="eastAsia"/>
                <w:bCs/>
                <w:iCs/>
                <w:color w:val="000000"/>
                <w:sz w:val="24"/>
              </w:rPr>
              <w:t>-</w:t>
            </w:r>
            <w:r w:rsidR="0075224F">
              <w:rPr>
                <w:rFonts w:ascii="宋体" w:hAnsi="宋体"/>
                <w:bCs/>
                <w:iCs/>
                <w:color w:val="000000"/>
                <w:sz w:val="24"/>
              </w:rPr>
              <w:t>11</w:t>
            </w:r>
            <w:r>
              <w:rPr>
                <w:rFonts w:ascii="宋体" w:hAnsi="宋体" w:hint="eastAsia"/>
                <w:bCs/>
                <w:iCs/>
                <w:color w:val="000000"/>
                <w:sz w:val="24"/>
              </w:rPr>
              <w:t>-</w:t>
            </w:r>
            <w:r w:rsidR="0075224F">
              <w:rPr>
                <w:rFonts w:ascii="宋体" w:hAnsi="宋体"/>
                <w:bCs/>
                <w:iCs/>
                <w:color w:val="000000"/>
                <w:sz w:val="24"/>
              </w:rPr>
              <w:t>2</w:t>
            </w:r>
          </w:p>
        </w:tc>
      </w:tr>
    </w:tbl>
    <w:p w:rsidR="00D04E98" w:rsidRDefault="00D04E98" w:rsidP="00881A9B"/>
    <w:sectPr w:rsidR="00D04E98" w:rsidSect="00302A09">
      <w:pgSz w:w="11906" w:h="16838"/>
      <w:pgMar w:top="1440"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F9" w:rsidRDefault="00EC5CF9" w:rsidP="006E3AF3">
      <w:r>
        <w:separator/>
      </w:r>
    </w:p>
  </w:endnote>
  <w:endnote w:type="continuationSeparator" w:id="0">
    <w:p w:rsidR="00EC5CF9" w:rsidRDefault="00EC5CF9" w:rsidP="006E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F9" w:rsidRDefault="00EC5CF9" w:rsidP="006E3AF3">
      <w:r>
        <w:separator/>
      </w:r>
    </w:p>
  </w:footnote>
  <w:footnote w:type="continuationSeparator" w:id="0">
    <w:p w:rsidR="00EC5CF9" w:rsidRDefault="00EC5CF9" w:rsidP="006E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4D97"/>
    <w:multiLevelType w:val="hybridMultilevel"/>
    <w:tmpl w:val="2C365DA2"/>
    <w:lvl w:ilvl="0" w:tplc="AD38D1AC">
      <w:start w:val="1"/>
      <w:numFmt w:val="decimal"/>
      <w:lvlText w:val="%1、"/>
      <w:lvlJc w:val="left"/>
      <w:pPr>
        <w:ind w:left="375" w:hanging="375"/>
      </w:pPr>
      <w:rPr>
        <w:rFonts w:ascii="Times New Roman" w:eastAsia="宋体"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402756"/>
    <w:multiLevelType w:val="hybridMultilevel"/>
    <w:tmpl w:val="E0C0D800"/>
    <w:lvl w:ilvl="0" w:tplc="77DC8DA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CB"/>
    <w:rsid w:val="0001326F"/>
    <w:rsid w:val="00015BCC"/>
    <w:rsid w:val="00025EC2"/>
    <w:rsid w:val="00033881"/>
    <w:rsid w:val="00053310"/>
    <w:rsid w:val="00055372"/>
    <w:rsid w:val="00065F92"/>
    <w:rsid w:val="00094C61"/>
    <w:rsid w:val="000A731D"/>
    <w:rsid w:val="000B0452"/>
    <w:rsid w:val="000B5339"/>
    <w:rsid w:val="000D005E"/>
    <w:rsid w:val="000D543F"/>
    <w:rsid w:val="000E2E61"/>
    <w:rsid w:val="000E5BFB"/>
    <w:rsid w:val="000F09B9"/>
    <w:rsid w:val="001077AE"/>
    <w:rsid w:val="001114FF"/>
    <w:rsid w:val="00113B73"/>
    <w:rsid w:val="00127265"/>
    <w:rsid w:val="0012771D"/>
    <w:rsid w:val="00134485"/>
    <w:rsid w:val="0016312E"/>
    <w:rsid w:val="0017188D"/>
    <w:rsid w:val="00175196"/>
    <w:rsid w:val="0017608A"/>
    <w:rsid w:val="00195026"/>
    <w:rsid w:val="00195C37"/>
    <w:rsid w:val="001A3E30"/>
    <w:rsid w:val="001D751B"/>
    <w:rsid w:val="001E3F39"/>
    <w:rsid w:val="001E5485"/>
    <w:rsid w:val="001E7CAC"/>
    <w:rsid w:val="0022385C"/>
    <w:rsid w:val="00231018"/>
    <w:rsid w:val="00252AB0"/>
    <w:rsid w:val="0026156F"/>
    <w:rsid w:val="00292964"/>
    <w:rsid w:val="0029508E"/>
    <w:rsid w:val="002C3777"/>
    <w:rsid w:val="002E0EF5"/>
    <w:rsid w:val="002F1356"/>
    <w:rsid w:val="002F2FD4"/>
    <w:rsid w:val="002F5DCD"/>
    <w:rsid w:val="00302A09"/>
    <w:rsid w:val="00303F4E"/>
    <w:rsid w:val="00326178"/>
    <w:rsid w:val="003268AF"/>
    <w:rsid w:val="00350324"/>
    <w:rsid w:val="00374F5E"/>
    <w:rsid w:val="00375F6A"/>
    <w:rsid w:val="003B0454"/>
    <w:rsid w:val="003B5CB3"/>
    <w:rsid w:val="003B69DE"/>
    <w:rsid w:val="003C3C73"/>
    <w:rsid w:val="003C5A6D"/>
    <w:rsid w:val="003F6080"/>
    <w:rsid w:val="0040404D"/>
    <w:rsid w:val="004047D3"/>
    <w:rsid w:val="00414D23"/>
    <w:rsid w:val="0041634B"/>
    <w:rsid w:val="00442808"/>
    <w:rsid w:val="00452C86"/>
    <w:rsid w:val="00456D78"/>
    <w:rsid w:val="0047747D"/>
    <w:rsid w:val="00481E06"/>
    <w:rsid w:val="004867EA"/>
    <w:rsid w:val="00490FAC"/>
    <w:rsid w:val="004A15BD"/>
    <w:rsid w:val="004A6EA2"/>
    <w:rsid w:val="004E6AC1"/>
    <w:rsid w:val="00570F23"/>
    <w:rsid w:val="00572D36"/>
    <w:rsid w:val="00587B5E"/>
    <w:rsid w:val="00594B4A"/>
    <w:rsid w:val="005B3613"/>
    <w:rsid w:val="005C0006"/>
    <w:rsid w:val="005F4333"/>
    <w:rsid w:val="0060302C"/>
    <w:rsid w:val="00605527"/>
    <w:rsid w:val="0061367E"/>
    <w:rsid w:val="00622767"/>
    <w:rsid w:val="006250A4"/>
    <w:rsid w:val="00647252"/>
    <w:rsid w:val="00695CD0"/>
    <w:rsid w:val="006A4274"/>
    <w:rsid w:val="006C2015"/>
    <w:rsid w:val="006C5432"/>
    <w:rsid w:val="006E097B"/>
    <w:rsid w:val="006E3AF3"/>
    <w:rsid w:val="00705738"/>
    <w:rsid w:val="007249D8"/>
    <w:rsid w:val="00747002"/>
    <w:rsid w:val="0075224F"/>
    <w:rsid w:val="00753405"/>
    <w:rsid w:val="00756749"/>
    <w:rsid w:val="00757E74"/>
    <w:rsid w:val="00782199"/>
    <w:rsid w:val="007B5ADE"/>
    <w:rsid w:val="007D2091"/>
    <w:rsid w:val="00804BD7"/>
    <w:rsid w:val="00822273"/>
    <w:rsid w:val="00825F94"/>
    <w:rsid w:val="00834D81"/>
    <w:rsid w:val="008377D0"/>
    <w:rsid w:val="00846F25"/>
    <w:rsid w:val="0086796D"/>
    <w:rsid w:val="00881A9B"/>
    <w:rsid w:val="008A270E"/>
    <w:rsid w:val="008A5805"/>
    <w:rsid w:val="008B11A9"/>
    <w:rsid w:val="008C4C36"/>
    <w:rsid w:val="008C50C4"/>
    <w:rsid w:val="008D365A"/>
    <w:rsid w:val="008D76E7"/>
    <w:rsid w:val="008E5567"/>
    <w:rsid w:val="008F1A23"/>
    <w:rsid w:val="008F37B3"/>
    <w:rsid w:val="008F637D"/>
    <w:rsid w:val="00906E8C"/>
    <w:rsid w:val="00912C53"/>
    <w:rsid w:val="009252BE"/>
    <w:rsid w:val="0092611A"/>
    <w:rsid w:val="009269BE"/>
    <w:rsid w:val="00966790"/>
    <w:rsid w:val="009837F6"/>
    <w:rsid w:val="00993EBB"/>
    <w:rsid w:val="009B72F9"/>
    <w:rsid w:val="009D1BBF"/>
    <w:rsid w:val="009D72AC"/>
    <w:rsid w:val="009E418F"/>
    <w:rsid w:val="00A25D20"/>
    <w:rsid w:val="00A468AB"/>
    <w:rsid w:val="00A64942"/>
    <w:rsid w:val="00A908ED"/>
    <w:rsid w:val="00A91AAB"/>
    <w:rsid w:val="00A96D7A"/>
    <w:rsid w:val="00AA1049"/>
    <w:rsid w:val="00AA1E12"/>
    <w:rsid w:val="00AB2581"/>
    <w:rsid w:val="00AD39E5"/>
    <w:rsid w:val="00AD611F"/>
    <w:rsid w:val="00AE2270"/>
    <w:rsid w:val="00AE5E98"/>
    <w:rsid w:val="00AE757B"/>
    <w:rsid w:val="00AF7101"/>
    <w:rsid w:val="00B03728"/>
    <w:rsid w:val="00B320C2"/>
    <w:rsid w:val="00B645C2"/>
    <w:rsid w:val="00B648B8"/>
    <w:rsid w:val="00B81DE6"/>
    <w:rsid w:val="00BA4FFE"/>
    <w:rsid w:val="00BC6EF6"/>
    <w:rsid w:val="00BC71EB"/>
    <w:rsid w:val="00C201BC"/>
    <w:rsid w:val="00C21429"/>
    <w:rsid w:val="00C33E14"/>
    <w:rsid w:val="00C36094"/>
    <w:rsid w:val="00C81CFA"/>
    <w:rsid w:val="00C83EAE"/>
    <w:rsid w:val="00C9454F"/>
    <w:rsid w:val="00CC4F22"/>
    <w:rsid w:val="00CD36C8"/>
    <w:rsid w:val="00CD3778"/>
    <w:rsid w:val="00CD5056"/>
    <w:rsid w:val="00CE084D"/>
    <w:rsid w:val="00CE230D"/>
    <w:rsid w:val="00D04E98"/>
    <w:rsid w:val="00D36852"/>
    <w:rsid w:val="00D46308"/>
    <w:rsid w:val="00D509E2"/>
    <w:rsid w:val="00D679F5"/>
    <w:rsid w:val="00D70CBA"/>
    <w:rsid w:val="00D729F8"/>
    <w:rsid w:val="00D76E9C"/>
    <w:rsid w:val="00D85719"/>
    <w:rsid w:val="00DA1741"/>
    <w:rsid w:val="00DA391F"/>
    <w:rsid w:val="00DB2255"/>
    <w:rsid w:val="00DD0BA7"/>
    <w:rsid w:val="00E00520"/>
    <w:rsid w:val="00E15FB4"/>
    <w:rsid w:val="00E33A95"/>
    <w:rsid w:val="00E37EAE"/>
    <w:rsid w:val="00E44F35"/>
    <w:rsid w:val="00E91251"/>
    <w:rsid w:val="00E9200D"/>
    <w:rsid w:val="00E926EE"/>
    <w:rsid w:val="00EA1E13"/>
    <w:rsid w:val="00EC5CF9"/>
    <w:rsid w:val="00EC66B5"/>
    <w:rsid w:val="00EC6AC2"/>
    <w:rsid w:val="00EE1AD9"/>
    <w:rsid w:val="00EE1B27"/>
    <w:rsid w:val="00F074F0"/>
    <w:rsid w:val="00F14AB3"/>
    <w:rsid w:val="00F16BA7"/>
    <w:rsid w:val="00F303D9"/>
    <w:rsid w:val="00F4762D"/>
    <w:rsid w:val="00F51125"/>
    <w:rsid w:val="00F527CB"/>
    <w:rsid w:val="00F70339"/>
    <w:rsid w:val="00F7727C"/>
    <w:rsid w:val="00F923C9"/>
    <w:rsid w:val="00F97F64"/>
    <w:rsid w:val="00FA122F"/>
    <w:rsid w:val="00FA7546"/>
    <w:rsid w:val="00FB079E"/>
    <w:rsid w:val="00FB0CAE"/>
    <w:rsid w:val="00FB0F84"/>
    <w:rsid w:val="00FB14DD"/>
    <w:rsid w:val="00FC247F"/>
    <w:rsid w:val="00FC4FF8"/>
    <w:rsid w:val="00FC52EF"/>
    <w:rsid w:val="00FE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22C23-0698-447E-8547-DD973B0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A"/>
    <w:basedOn w:val="a"/>
    <w:rsid w:val="00F527CB"/>
    <w:pPr>
      <w:adjustRightInd w:val="0"/>
      <w:spacing w:line="360" w:lineRule="auto"/>
      <w:ind w:firstLine="567"/>
    </w:pPr>
    <w:rPr>
      <w:rFonts w:ascii="宋体" w:hAnsi="Arial"/>
      <w:kern w:val="0"/>
      <w:sz w:val="28"/>
      <w:szCs w:val="20"/>
    </w:rPr>
  </w:style>
  <w:style w:type="paragraph" w:styleId="a4">
    <w:name w:val="Balloon Text"/>
    <w:basedOn w:val="a"/>
    <w:link w:val="Char"/>
    <w:uiPriority w:val="99"/>
    <w:semiHidden/>
    <w:unhideWhenUsed/>
    <w:rsid w:val="00F527CB"/>
    <w:rPr>
      <w:sz w:val="18"/>
      <w:szCs w:val="18"/>
    </w:rPr>
  </w:style>
  <w:style w:type="character" w:customStyle="1" w:styleId="Char">
    <w:name w:val="批注框文本 Char"/>
    <w:basedOn w:val="a0"/>
    <w:link w:val="a4"/>
    <w:uiPriority w:val="99"/>
    <w:semiHidden/>
    <w:rsid w:val="00F527CB"/>
    <w:rPr>
      <w:rFonts w:ascii="Times New Roman" w:eastAsia="宋体" w:hAnsi="Times New Roman" w:cs="Times New Roman"/>
      <w:sz w:val="18"/>
      <w:szCs w:val="18"/>
    </w:rPr>
  </w:style>
  <w:style w:type="paragraph" w:styleId="a5">
    <w:name w:val="header"/>
    <w:basedOn w:val="a"/>
    <w:link w:val="Char0"/>
    <w:uiPriority w:val="99"/>
    <w:unhideWhenUsed/>
    <w:rsid w:val="006E3A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E3AF3"/>
    <w:rPr>
      <w:rFonts w:ascii="Times New Roman" w:eastAsia="宋体" w:hAnsi="Times New Roman" w:cs="Times New Roman"/>
      <w:sz w:val="18"/>
      <w:szCs w:val="18"/>
    </w:rPr>
  </w:style>
  <w:style w:type="paragraph" w:styleId="a6">
    <w:name w:val="footer"/>
    <w:basedOn w:val="a"/>
    <w:link w:val="Char1"/>
    <w:uiPriority w:val="99"/>
    <w:unhideWhenUsed/>
    <w:rsid w:val="006E3AF3"/>
    <w:pPr>
      <w:tabs>
        <w:tab w:val="center" w:pos="4153"/>
        <w:tab w:val="right" w:pos="8306"/>
      </w:tabs>
      <w:snapToGrid w:val="0"/>
      <w:jc w:val="left"/>
    </w:pPr>
    <w:rPr>
      <w:sz w:val="18"/>
      <w:szCs w:val="18"/>
    </w:rPr>
  </w:style>
  <w:style w:type="character" w:customStyle="1" w:styleId="Char1">
    <w:name w:val="页脚 Char"/>
    <w:basedOn w:val="a0"/>
    <w:link w:val="a6"/>
    <w:uiPriority w:val="99"/>
    <w:rsid w:val="006E3AF3"/>
    <w:rPr>
      <w:rFonts w:ascii="Times New Roman" w:eastAsia="宋体" w:hAnsi="Times New Roman" w:cs="Times New Roman"/>
      <w:sz w:val="18"/>
      <w:szCs w:val="18"/>
    </w:rPr>
  </w:style>
  <w:style w:type="paragraph" w:customStyle="1" w:styleId="1">
    <w:name w:val="列出段落1"/>
    <w:basedOn w:val="a"/>
    <w:next w:val="a7"/>
    <w:uiPriority w:val="34"/>
    <w:qFormat/>
    <w:rsid w:val="00DD0BA7"/>
    <w:pPr>
      <w:ind w:firstLineChars="200" w:firstLine="420"/>
    </w:pPr>
    <w:rPr>
      <w:rFonts w:ascii="Calibri" w:hAnsi="Calibri"/>
      <w:szCs w:val="22"/>
    </w:rPr>
  </w:style>
  <w:style w:type="paragraph" w:styleId="a7">
    <w:name w:val="List Paragraph"/>
    <w:basedOn w:val="a"/>
    <w:uiPriority w:val="34"/>
    <w:qFormat/>
    <w:rsid w:val="00DD0B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86D2-C457-4E77-8D38-0D3C6314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188</Words>
  <Characters>1075</Characters>
  <Application>Microsoft Office Word</Application>
  <DocSecurity>0</DocSecurity>
  <Lines>8</Lines>
  <Paragraphs>2</Paragraphs>
  <ScaleCrop>false</ScaleCrop>
  <Company>fp</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dc:creator>
  <cp:lastModifiedBy>zhaoyq</cp:lastModifiedBy>
  <cp:revision>22</cp:revision>
  <cp:lastPrinted>2016-11-01T09:09:00Z</cp:lastPrinted>
  <dcterms:created xsi:type="dcterms:W3CDTF">2016-09-05T03:11:00Z</dcterms:created>
  <dcterms:modified xsi:type="dcterms:W3CDTF">2016-11-02T03:15:00Z</dcterms:modified>
</cp:coreProperties>
</file>