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CB" w:rsidRDefault="00F527CB" w:rsidP="00FE6732">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w:t>
      </w:r>
      <w:r w:rsidR="00FB0CAE">
        <w:rPr>
          <w:rFonts w:ascii="宋体" w:hAnsi="宋体" w:hint="eastAsia"/>
          <w:bCs/>
          <w:iCs/>
          <w:color w:val="000000"/>
          <w:sz w:val="24"/>
        </w:rPr>
        <w:t>0032</w:t>
      </w:r>
      <w:r>
        <w:rPr>
          <w:rFonts w:ascii="宋体" w:hAnsi="宋体" w:hint="eastAsia"/>
          <w:bCs/>
          <w:iCs/>
          <w:color w:val="000000"/>
          <w:sz w:val="24"/>
        </w:rPr>
        <w:t xml:space="preserve">                          证券简称：</w:t>
      </w:r>
      <w:r w:rsidR="00FB0CAE">
        <w:rPr>
          <w:rFonts w:ascii="宋体" w:hAnsi="宋体" w:hint="eastAsia"/>
          <w:bCs/>
          <w:iCs/>
          <w:color w:val="000000"/>
          <w:sz w:val="24"/>
        </w:rPr>
        <w:t>深桑达A</w:t>
      </w:r>
    </w:p>
    <w:p w:rsidR="00F527CB" w:rsidRDefault="00F527CB" w:rsidP="00FE6732">
      <w:pPr>
        <w:spacing w:beforeLines="50" w:before="156" w:afterLines="50" w:after="156" w:line="400" w:lineRule="exact"/>
        <w:ind w:firstLineChars="300" w:firstLine="720"/>
        <w:rPr>
          <w:rFonts w:ascii="宋体" w:hAnsi="宋体"/>
          <w:bCs/>
          <w:iCs/>
          <w:color w:val="000000"/>
          <w:sz w:val="24"/>
        </w:rPr>
      </w:pPr>
    </w:p>
    <w:p w:rsidR="00F527CB" w:rsidRDefault="00F527CB" w:rsidP="00FE673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w:t>
      </w:r>
      <w:r w:rsidR="00647252">
        <w:rPr>
          <w:rFonts w:ascii="宋体" w:hAnsi="宋体" w:hint="eastAsia"/>
          <w:b/>
          <w:bCs/>
          <w:iCs/>
          <w:color w:val="000000"/>
          <w:sz w:val="32"/>
          <w:szCs w:val="32"/>
        </w:rPr>
        <w:t>桑达实业股份有限公司</w:t>
      </w:r>
    </w:p>
    <w:p w:rsidR="00F527CB" w:rsidRDefault="00F527CB" w:rsidP="00FE673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F527CB" w:rsidRDefault="00F527CB" w:rsidP="00F527CB">
      <w:pPr>
        <w:spacing w:line="400" w:lineRule="exact"/>
        <w:rPr>
          <w:rFonts w:ascii="宋体" w:hAnsi="宋体"/>
          <w:bCs/>
          <w:iCs/>
          <w:color w:val="000000"/>
          <w:sz w:val="24"/>
        </w:rPr>
      </w:pPr>
      <w:r>
        <w:rPr>
          <w:rFonts w:ascii="宋体" w:hAnsi="宋体" w:hint="eastAsia"/>
          <w:bCs/>
          <w:iCs/>
          <w:color w:val="000000"/>
          <w:sz w:val="24"/>
        </w:rPr>
        <w:t xml:space="preserve">                                                     编号：201</w:t>
      </w:r>
      <w:r w:rsidR="009252BE">
        <w:rPr>
          <w:rFonts w:ascii="宋体" w:hAnsi="宋体"/>
          <w:bCs/>
          <w:iCs/>
          <w:color w:val="000000"/>
          <w:sz w:val="24"/>
        </w:rPr>
        <w:t>6</w:t>
      </w:r>
      <w:r>
        <w:rPr>
          <w:rFonts w:ascii="宋体" w:hAnsi="宋体" w:hint="eastAsia"/>
          <w:bCs/>
          <w:iCs/>
          <w:color w:val="000000"/>
          <w:sz w:val="24"/>
        </w:rPr>
        <w:t>-</w:t>
      </w:r>
      <w:r w:rsidR="00846F25">
        <w:rPr>
          <w:rFonts w:ascii="宋体" w:hAnsi="宋体" w:hint="eastAsia"/>
          <w:bCs/>
          <w:iCs/>
          <w:color w:val="000000"/>
          <w:sz w:val="24"/>
        </w:rPr>
        <w:t>11</w:t>
      </w:r>
      <w:r>
        <w:rPr>
          <w:rFonts w:ascii="宋体" w:hAnsi="宋体" w:hint="eastAsia"/>
          <w:bCs/>
          <w:iCs/>
          <w:color w:val="000000"/>
          <w:sz w:val="24"/>
        </w:rPr>
        <w:t>-00</w:t>
      </w:r>
      <w:r w:rsidR="00CC50C0">
        <w:rPr>
          <w:rFonts w:ascii="宋体" w:hAnsi="宋体"/>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80"/>
      </w:tblGrid>
      <w:tr w:rsidR="00F527CB" w:rsidTr="00F527CB">
        <w:tc>
          <w:tcPr>
            <w:tcW w:w="1908" w:type="dxa"/>
            <w:tcBorders>
              <w:top w:val="single" w:sz="4" w:space="0" w:color="auto"/>
              <w:left w:val="single" w:sz="4" w:space="0" w:color="auto"/>
              <w:bottom w:val="single" w:sz="4" w:space="0" w:color="auto"/>
              <w:right w:val="single" w:sz="4" w:space="0" w:color="auto"/>
            </w:tcBorders>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F527CB" w:rsidRDefault="00F527CB">
            <w:pPr>
              <w:spacing w:line="480" w:lineRule="atLeast"/>
              <w:rPr>
                <w:rFonts w:ascii="宋体" w:hAnsi="宋体"/>
                <w:b/>
                <w:bCs/>
                <w:iCs/>
                <w:color w:val="000000"/>
                <w:sz w:val="24"/>
              </w:rPr>
            </w:pP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527CB" w:rsidRDefault="00F527CB" w:rsidP="00015BCC">
            <w:pPr>
              <w:tabs>
                <w:tab w:val="left" w:pos="3045"/>
                <w:tab w:val="center" w:pos="3199"/>
              </w:tabs>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F527CB" w:rsidRDefault="00F527CB" w:rsidP="00015BCC">
            <w:pPr>
              <w:tabs>
                <w:tab w:val="center" w:pos="3199"/>
              </w:tabs>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F527CB" w:rsidTr="00D04E98">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480" w:type="dxa"/>
            <w:tcBorders>
              <w:top w:val="single" w:sz="4" w:space="0" w:color="auto"/>
              <w:left w:val="single" w:sz="4" w:space="0" w:color="auto"/>
              <w:bottom w:val="single" w:sz="4" w:space="0" w:color="auto"/>
              <w:right w:val="single" w:sz="4" w:space="0" w:color="auto"/>
            </w:tcBorders>
          </w:tcPr>
          <w:p w:rsidR="00B03728" w:rsidRDefault="00CC50C0" w:rsidP="00463A36">
            <w:pPr>
              <w:spacing w:line="480" w:lineRule="atLeast"/>
              <w:rPr>
                <w:rFonts w:ascii="宋体" w:hAnsi="宋体"/>
                <w:bCs/>
                <w:iCs/>
                <w:color w:val="000000"/>
                <w:sz w:val="24"/>
              </w:rPr>
            </w:pPr>
            <w:r w:rsidRPr="00CC50C0">
              <w:rPr>
                <w:rFonts w:ascii="宋体" w:hAnsi="宋体" w:hint="eastAsia"/>
                <w:bCs/>
                <w:iCs/>
                <w:color w:val="000000"/>
                <w:sz w:val="24"/>
              </w:rPr>
              <w:t>中信建投证券</w:t>
            </w:r>
            <w:r>
              <w:rPr>
                <w:rFonts w:ascii="宋体" w:hAnsi="宋体" w:hint="eastAsia"/>
                <w:bCs/>
                <w:iCs/>
                <w:color w:val="000000"/>
                <w:sz w:val="24"/>
              </w:rPr>
              <w:t>：</w:t>
            </w:r>
            <w:r>
              <w:rPr>
                <w:rFonts w:ascii="宋体" w:hAnsi="宋体" w:hint="eastAsia"/>
                <w:snapToGrid w:val="0"/>
                <w:kern w:val="28"/>
                <w:sz w:val="24"/>
                <w:szCs w:val="20"/>
              </w:rPr>
              <w:t>于海宁</w:t>
            </w:r>
            <w:r w:rsidR="00AD0DF7">
              <w:rPr>
                <w:rFonts w:ascii="宋体" w:hAnsi="宋体" w:hint="eastAsia"/>
                <w:snapToGrid w:val="0"/>
                <w:kern w:val="28"/>
                <w:sz w:val="24"/>
                <w:szCs w:val="20"/>
              </w:rPr>
              <w:t>、</w:t>
            </w:r>
            <w:r w:rsidR="00AD0DF7">
              <w:rPr>
                <w:rFonts w:ascii="宋体" w:hAnsi="宋体" w:hint="eastAsia"/>
                <w:snapToGrid w:val="0"/>
                <w:kern w:val="28"/>
                <w:sz w:val="24"/>
                <w:szCs w:val="20"/>
              </w:rPr>
              <w:t>高通</w:t>
            </w:r>
            <w:r w:rsidR="00463A36">
              <w:rPr>
                <w:rFonts w:ascii="宋体" w:hAnsi="宋体" w:hint="eastAsia"/>
                <w:snapToGrid w:val="0"/>
                <w:kern w:val="28"/>
                <w:sz w:val="24"/>
                <w:szCs w:val="20"/>
              </w:rPr>
              <w:t>；</w:t>
            </w:r>
            <w:r w:rsidR="00463A36">
              <w:rPr>
                <w:rFonts w:ascii="宋体" w:hAnsi="宋体"/>
                <w:snapToGrid w:val="0"/>
                <w:kern w:val="28"/>
                <w:sz w:val="24"/>
                <w:szCs w:val="20"/>
              </w:rPr>
              <w:t>诺安基金：赵勇；九泰基金：刘</w:t>
            </w:r>
            <w:r w:rsidR="00463A36">
              <w:rPr>
                <w:rFonts w:ascii="宋体" w:hAnsi="宋体" w:hint="eastAsia"/>
                <w:snapToGrid w:val="0"/>
                <w:kern w:val="28"/>
                <w:sz w:val="24"/>
                <w:szCs w:val="20"/>
              </w:rPr>
              <w:t>越</w:t>
            </w:r>
            <w:r w:rsidR="00463A36">
              <w:rPr>
                <w:rFonts w:ascii="宋体" w:hAnsi="宋体"/>
                <w:snapToGrid w:val="0"/>
                <w:kern w:val="28"/>
                <w:sz w:val="24"/>
                <w:szCs w:val="20"/>
              </w:rPr>
              <w:t>；</w:t>
            </w:r>
            <w:r w:rsidR="00463A36">
              <w:rPr>
                <w:rFonts w:ascii="宋体" w:hAnsi="宋体" w:hint="eastAsia"/>
                <w:snapToGrid w:val="0"/>
                <w:kern w:val="28"/>
                <w:sz w:val="24"/>
                <w:szCs w:val="20"/>
              </w:rPr>
              <w:t>新华</w:t>
            </w:r>
            <w:r w:rsidR="00463A36">
              <w:rPr>
                <w:rFonts w:ascii="宋体" w:hAnsi="宋体"/>
                <w:snapToGrid w:val="0"/>
                <w:kern w:val="28"/>
                <w:sz w:val="24"/>
                <w:szCs w:val="20"/>
              </w:rPr>
              <w:t>基金：杨祺；</w:t>
            </w:r>
            <w:r w:rsidRPr="00CC50C0">
              <w:rPr>
                <w:rFonts w:ascii="宋体" w:hAnsi="宋体" w:hint="eastAsia"/>
                <w:snapToGrid w:val="0"/>
                <w:kern w:val="28"/>
                <w:sz w:val="24"/>
                <w:szCs w:val="20"/>
              </w:rPr>
              <w:t>深圳中金蓝海资产</w:t>
            </w:r>
            <w:r>
              <w:rPr>
                <w:rFonts w:ascii="宋体" w:hAnsi="宋体" w:hint="eastAsia"/>
                <w:snapToGrid w:val="0"/>
                <w:kern w:val="28"/>
                <w:sz w:val="24"/>
                <w:szCs w:val="20"/>
              </w:rPr>
              <w:t>：宋亚奇</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时间</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A91AAB" w:rsidP="00AF6FFE">
            <w:pPr>
              <w:spacing w:line="480" w:lineRule="atLeast"/>
              <w:rPr>
                <w:rFonts w:ascii="宋体" w:hAnsi="宋体"/>
                <w:bCs/>
                <w:iCs/>
                <w:color w:val="000000"/>
                <w:sz w:val="24"/>
              </w:rPr>
            </w:pPr>
            <w:r>
              <w:rPr>
                <w:rFonts w:ascii="宋体" w:hAnsi="宋体"/>
                <w:bCs/>
                <w:iCs/>
                <w:color w:val="000000"/>
                <w:sz w:val="24"/>
              </w:rPr>
              <w:t>2016</w:t>
            </w:r>
            <w:r>
              <w:rPr>
                <w:rFonts w:ascii="宋体" w:hAnsi="宋体" w:hint="eastAsia"/>
                <w:bCs/>
                <w:iCs/>
                <w:color w:val="000000"/>
                <w:sz w:val="24"/>
              </w:rPr>
              <w:t>年</w:t>
            </w:r>
            <w:r w:rsidR="00303F4E">
              <w:rPr>
                <w:rFonts w:ascii="宋体" w:hAnsi="宋体" w:hint="eastAsia"/>
                <w:bCs/>
                <w:iCs/>
                <w:color w:val="000000"/>
                <w:sz w:val="24"/>
              </w:rPr>
              <w:t>11</w:t>
            </w:r>
            <w:r>
              <w:rPr>
                <w:rFonts w:ascii="宋体" w:hAnsi="宋体" w:hint="eastAsia"/>
                <w:bCs/>
                <w:iCs/>
                <w:color w:val="000000"/>
                <w:sz w:val="24"/>
              </w:rPr>
              <w:t>月</w:t>
            </w:r>
            <w:r w:rsidR="00FE3C0C">
              <w:rPr>
                <w:rFonts w:ascii="宋体" w:hAnsi="宋体"/>
                <w:bCs/>
                <w:iCs/>
                <w:color w:val="000000"/>
                <w:sz w:val="24"/>
              </w:rPr>
              <w:t>11</w:t>
            </w:r>
            <w:r>
              <w:rPr>
                <w:rFonts w:ascii="宋体" w:hAnsi="宋体" w:hint="eastAsia"/>
                <w:bCs/>
                <w:iCs/>
                <w:color w:val="000000"/>
                <w:sz w:val="24"/>
              </w:rPr>
              <w:t xml:space="preserve">日 </w:t>
            </w:r>
            <w:r w:rsidR="00303F4E">
              <w:rPr>
                <w:rFonts w:ascii="宋体" w:hAnsi="宋体" w:hint="eastAsia"/>
                <w:bCs/>
                <w:iCs/>
                <w:color w:val="000000"/>
                <w:sz w:val="24"/>
              </w:rPr>
              <w:t>9</w:t>
            </w:r>
            <w:r w:rsidR="00F527CB">
              <w:rPr>
                <w:rFonts w:ascii="宋体" w:hAnsi="宋体" w:hint="eastAsia"/>
                <w:bCs/>
                <w:iCs/>
                <w:color w:val="000000"/>
                <w:sz w:val="24"/>
              </w:rPr>
              <w:t>:</w:t>
            </w:r>
            <w:r w:rsidR="00303F4E">
              <w:rPr>
                <w:rFonts w:ascii="宋体" w:hAnsi="宋体" w:hint="eastAsia"/>
                <w:bCs/>
                <w:iCs/>
                <w:color w:val="000000"/>
                <w:sz w:val="24"/>
              </w:rPr>
              <w:t>3</w:t>
            </w:r>
            <w:r w:rsidR="00F527CB">
              <w:rPr>
                <w:rFonts w:ascii="宋体" w:hAnsi="宋体" w:hint="eastAsia"/>
                <w:bCs/>
                <w:iCs/>
                <w:color w:val="000000"/>
                <w:sz w:val="24"/>
              </w:rPr>
              <w:t>0-1</w:t>
            </w:r>
            <w:r w:rsidR="002F1356">
              <w:rPr>
                <w:rFonts w:ascii="宋体" w:hAnsi="宋体"/>
                <w:bCs/>
                <w:iCs/>
                <w:color w:val="000000"/>
                <w:sz w:val="24"/>
              </w:rPr>
              <w:t>0</w:t>
            </w:r>
            <w:r w:rsidR="00F527CB">
              <w:rPr>
                <w:rFonts w:ascii="宋体" w:hAnsi="宋体" w:hint="eastAsia"/>
                <w:bCs/>
                <w:iCs/>
                <w:color w:val="000000"/>
                <w:sz w:val="24"/>
              </w:rPr>
              <w:t>：</w:t>
            </w:r>
            <w:r w:rsidR="00AF6FFE">
              <w:rPr>
                <w:rFonts w:ascii="宋体" w:hAnsi="宋体"/>
                <w:bCs/>
                <w:iCs/>
                <w:color w:val="000000"/>
                <w:sz w:val="24"/>
              </w:rPr>
              <w:t>0</w:t>
            </w:r>
            <w:r w:rsidR="002F1356">
              <w:rPr>
                <w:rFonts w:ascii="宋体" w:hAnsi="宋体" w:hint="eastAsia"/>
                <w:bCs/>
                <w:iCs/>
                <w:color w:val="000000"/>
                <w:sz w:val="24"/>
              </w:rPr>
              <w:t>0</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地点</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CD7863">
            <w:pPr>
              <w:spacing w:line="480" w:lineRule="atLeast"/>
              <w:rPr>
                <w:rFonts w:ascii="宋体" w:hAnsi="宋体"/>
                <w:bCs/>
                <w:iCs/>
                <w:color w:val="000000"/>
                <w:sz w:val="24"/>
              </w:rPr>
            </w:pPr>
            <w:r>
              <w:rPr>
                <w:rFonts w:ascii="宋体" w:hAnsi="宋体" w:hint="eastAsia"/>
                <w:bCs/>
                <w:iCs/>
                <w:color w:val="000000"/>
                <w:sz w:val="24"/>
              </w:rPr>
              <w:t>公司</w:t>
            </w:r>
            <w:r w:rsidR="00AB2581">
              <w:rPr>
                <w:rFonts w:ascii="宋体" w:hAnsi="宋体" w:hint="eastAsia"/>
                <w:bCs/>
                <w:iCs/>
                <w:color w:val="000000"/>
                <w:sz w:val="24"/>
              </w:rPr>
              <w:t>十</w:t>
            </w:r>
            <w:r w:rsidR="00CD7863">
              <w:rPr>
                <w:rFonts w:ascii="宋体" w:hAnsi="宋体" w:hint="eastAsia"/>
                <w:bCs/>
                <w:iCs/>
                <w:color w:val="000000"/>
                <w:sz w:val="24"/>
              </w:rPr>
              <w:t>七</w:t>
            </w:r>
            <w:r w:rsidR="00AB2581">
              <w:rPr>
                <w:rFonts w:ascii="宋体" w:hAnsi="宋体" w:hint="eastAsia"/>
                <w:bCs/>
                <w:iCs/>
                <w:color w:val="000000"/>
                <w:sz w:val="24"/>
              </w:rPr>
              <w:t>楼</w:t>
            </w:r>
            <w:r>
              <w:rPr>
                <w:rFonts w:ascii="宋体" w:hAnsi="宋体" w:hint="eastAsia"/>
                <w:bCs/>
                <w:iCs/>
                <w:color w:val="000000"/>
                <w:sz w:val="24"/>
              </w:rPr>
              <w:t>会议室</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480" w:type="dxa"/>
            <w:tcBorders>
              <w:top w:val="single" w:sz="4" w:space="0" w:color="auto"/>
              <w:left w:val="single" w:sz="4" w:space="0" w:color="auto"/>
              <w:bottom w:val="single" w:sz="4" w:space="0" w:color="auto"/>
              <w:right w:val="single" w:sz="4" w:space="0" w:color="auto"/>
            </w:tcBorders>
            <w:hideMark/>
          </w:tcPr>
          <w:p w:rsidR="00FA122F" w:rsidRDefault="00FA122F">
            <w:pPr>
              <w:spacing w:line="480" w:lineRule="atLeast"/>
              <w:rPr>
                <w:rFonts w:ascii="宋体" w:hAnsi="宋体"/>
                <w:bCs/>
                <w:iCs/>
                <w:color w:val="000000"/>
                <w:sz w:val="24"/>
              </w:rPr>
            </w:pPr>
            <w:r>
              <w:rPr>
                <w:rFonts w:ascii="宋体" w:hAnsi="宋体" w:hint="eastAsia"/>
                <w:bCs/>
                <w:iCs/>
                <w:color w:val="000000"/>
                <w:sz w:val="24"/>
              </w:rPr>
              <w:t>董事会</w:t>
            </w:r>
            <w:r>
              <w:rPr>
                <w:rFonts w:ascii="宋体" w:hAnsi="宋体"/>
                <w:bCs/>
                <w:iCs/>
                <w:color w:val="000000"/>
                <w:sz w:val="24"/>
              </w:rPr>
              <w:t>秘书：</w:t>
            </w:r>
            <w:r w:rsidR="0041634B">
              <w:rPr>
                <w:rFonts w:ascii="宋体" w:hAnsi="宋体" w:hint="eastAsia"/>
                <w:bCs/>
                <w:iCs/>
                <w:color w:val="000000"/>
                <w:sz w:val="24"/>
              </w:rPr>
              <w:t>钟彦</w:t>
            </w:r>
          </w:p>
          <w:p w:rsidR="00AA1E12" w:rsidRDefault="00AA1E12">
            <w:pPr>
              <w:spacing w:line="480" w:lineRule="atLeast"/>
              <w:rPr>
                <w:rFonts w:ascii="宋体" w:hAnsi="宋体"/>
                <w:bCs/>
                <w:iCs/>
                <w:color w:val="000000"/>
                <w:sz w:val="24"/>
              </w:rPr>
            </w:pPr>
            <w:r>
              <w:rPr>
                <w:rFonts w:ascii="宋体" w:hAnsi="宋体" w:hint="eastAsia"/>
                <w:bCs/>
                <w:iCs/>
                <w:color w:val="000000"/>
                <w:sz w:val="24"/>
              </w:rPr>
              <w:t>证券部</w:t>
            </w:r>
            <w:r>
              <w:rPr>
                <w:rFonts w:ascii="宋体" w:hAnsi="宋体"/>
                <w:bCs/>
                <w:iCs/>
                <w:color w:val="000000"/>
                <w:sz w:val="24"/>
              </w:rPr>
              <w:t>：赵奕清</w:t>
            </w:r>
          </w:p>
        </w:tc>
      </w:tr>
      <w:tr w:rsidR="00F527CB" w:rsidTr="00F527CB">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F527CB" w:rsidRDefault="00F527CB">
            <w:pPr>
              <w:spacing w:line="480" w:lineRule="atLeast"/>
              <w:rPr>
                <w:rFonts w:ascii="宋体" w:hAnsi="宋体"/>
                <w:b/>
                <w:bCs/>
                <w:iCs/>
                <w:color w:val="000000"/>
                <w:sz w:val="24"/>
              </w:rPr>
            </w:pPr>
          </w:p>
        </w:tc>
        <w:tc>
          <w:tcPr>
            <w:tcW w:w="6480" w:type="dxa"/>
            <w:tcBorders>
              <w:top w:val="single" w:sz="4" w:space="0" w:color="auto"/>
              <w:left w:val="single" w:sz="4" w:space="0" w:color="auto"/>
              <w:bottom w:val="single" w:sz="4" w:space="0" w:color="auto"/>
              <w:right w:val="single" w:sz="4" w:space="0" w:color="auto"/>
            </w:tcBorders>
            <w:hideMark/>
          </w:tcPr>
          <w:p w:rsidR="00A908ED" w:rsidRDefault="00B645C2" w:rsidP="000D543F">
            <w:pPr>
              <w:pStyle w:val="A3"/>
              <w:rPr>
                <w:rFonts w:hAnsi="宋体"/>
                <w:color w:val="000000"/>
                <w:sz w:val="24"/>
                <w:szCs w:val="24"/>
              </w:rPr>
            </w:pPr>
            <w:r>
              <w:rPr>
                <w:rFonts w:hAnsi="宋体" w:hint="eastAsia"/>
                <w:color w:val="000000"/>
                <w:sz w:val="24"/>
                <w:szCs w:val="24"/>
              </w:rPr>
              <w:t>董事会</w:t>
            </w:r>
            <w:r>
              <w:rPr>
                <w:rFonts w:hAnsi="宋体"/>
                <w:color w:val="000000"/>
                <w:sz w:val="24"/>
                <w:szCs w:val="24"/>
              </w:rPr>
              <w:t>秘书钟彦女士</w:t>
            </w:r>
            <w:r w:rsidR="00A908ED" w:rsidRPr="00A908ED">
              <w:rPr>
                <w:rFonts w:hAnsi="宋体" w:hint="eastAsia"/>
                <w:color w:val="000000"/>
                <w:sz w:val="24"/>
                <w:szCs w:val="24"/>
              </w:rPr>
              <w:t>与来访</w:t>
            </w:r>
            <w:r w:rsidR="00CE230D">
              <w:rPr>
                <w:rFonts w:hAnsi="宋体" w:hint="eastAsia"/>
                <w:color w:val="000000"/>
                <w:sz w:val="24"/>
                <w:szCs w:val="24"/>
              </w:rPr>
              <w:t>人员</w:t>
            </w:r>
            <w:r w:rsidR="00A908ED" w:rsidRPr="00A908ED">
              <w:rPr>
                <w:rFonts w:hAnsi="宋体" w:hint="eastAsia"/>
                <w:color w:val="000000"/>
                <w:sz w:val="24"/>
                <w:szCs w:val="24"/>
              </w:rPr>
              <w:t>就下列内容进行了交流：</w:t>
            </w:r>
          </w:p>
          <w:p w:rsidR="00F4762D" w:rsidRDefault="00CD36C8" w:rsidP="00F4762D">
            <w:pPr>
              <w:pStyle w:val="A3"/>
              <w:spacing w:beforeLines="50" w:before="156" w:afterLines="50" w:after="156"/>
              <w:rPr>
                <w:rFonts w:hAnsi="宋体"/>
                <w:b/>
                <w:color w:val="000000"/>
                <w:sz w:val="24"/>
                <w:szCs w:val="24"/>
              </w:rPr>
            </w:pPr>
            <w:r>
              <w:rPr>
                <w:rFonts w:hAnsi="宋体" w:hint="eastAsia"/>
                <w:b/>
                <w:color w:val="000000"/>
                <w:sz w:val="24"/>
                <w:szCs w:val="24"/>
              </w:rPr>
              <w:t>一</w:t>
            </w:r>
            <w:r w:rsidR="00F4762D" w:rsidRPr="006A4274">
              <w:rPr>
                <w:rFonts w:hAnsi="宋体" w:hint="eastAsia"/>
                <w:b/>
                <w:color w:val="000000"/>
                <w:sz w:val="24"/>
                <w:szCs w:val="24"/>
              </w:rPr>
              <w:t>、</w:t>
            </w:r>
            <w:r w:rsidR="006147B6" w:rsidRPr="006147B6">
              <w:rPr>
                <w:rFonts w:hAnsi="宋体" w:hint="eastAsia"/>
                <w:b/>
                <w:color w:val="000000"/>
                <w:sz w:val="24"/>
                <w:szCs w:val="24"/>
              </w:rPr>
              <w:t>公司基本业务情况</w:t>
            </w:r>
          </w:p>
          <w:p w:rsidR="00EA1E13" w:rsidRPr="00223648" w:rsidRDefault="00CD4E91" w:rsidP="00D426FA">
            <w:pPr>
              <w:pStyle w:val="A3"/>
              <w:spacing w:beforeLines="50" w:before="156" w:afterLines="50" w:after="156"/>
              <w:rPr>
                <w:rFonts w:hAnsi="宋体"/>
                <w:color w:val="000000"/>
                <w:sz w:val="24"/>
                <w:szCs w:val="24"/>
              </w:rPr>
            </w:pPr>
            <w:r w:rsidRPr="00C63453">
              <w:rPr>
                <w:rFonts w:hAnsi="宋体" w:hint="eastAsia"/>
                <w:color w:val="000000"/>
                <w:sz w:val="24"/>
                <w:szCs w:val="24"/>
              </w:rPr>
              <w:t>公司</w:t>
            </w:r>
            <w:r w:rsidR="00130462">
              <w:rPr>
                <w:rFonts w:hAnsi="宋体" w:hint="eastAsia"/>
                <w:color w:val="000000"/>
                <w:sz w:val="24"/>
                <w:szCs w:val="24"/>
              </w:rPr>
              <w:t>2016年</w:t>
            </w:r>
            <w:r w:rsidR="00130462">
              <w:rPr>
                <w:rFonts w:hAnsi="宋体"/>
                <w:color w:val="000000"/>
                <w:sz w:val="24"/>
                <w:szCs w:val="24"/>
              </w:rPr>
              <w:t>前</w:t>
            </w:r>
            <w:r w:rsidRPr="00C63453">
              <w:rPr>
                <w:rFonts w:hAnsi="宋体" w:hint="eastAsia"/>
                <w:color w:val="000000"/>
                <w:sz w:val="24"/>
                <w:szCs w:val="24"/>
              </w:rPr>
              <w:t>三季度</w:t>
            </w:r>
            <w:r w:rsidRPr="00C63453">
              <w:rPr>
                <w:rFonts w:hAnsi="宋体"/>
                <w:color w:val="000000"/>
                <w:sz w:val="24"/>
                <w:szCs w:val="24"/>
              </w:rPr>
              <w:t>营业收入约</w:t>
            </w:r>
            <w:r w:rsidR="007429CC">
              <w:rPr>
                <w:rFonts w:hAnsi="宋体"/>
                <w:color w:val="000000"/>
                <w:sz w:val="24"/>
                <w:szCs w:val="24"/>
              </w:rPr>
              <w:t>14.9</w:t>
            </w:r>
            <w:r w:rsidR="00FE575C">
              <w:rPr>
                <w:rFonts w:hAnsi="宋体"/>
                <w:color w:val="000000"/>
                <w:sz w:val="24"/>
                <w:szCs w:val="24"/>
              </w:rPr>
              <w:t>6</w:t>
            </w:r>
            <w:r w:rsidRPr="00C63453">
              <w:rPr>
                <w:rFonts w:hAnsi="宋体"/>
                <w:color w:val="000000"/>
                <w:sz w:val="24"/>
                <w:szCs w:val="24"/>
              </w:rPr>
              <w:t>亿元，</w:t>
            </w:r>
            <w:r w:rsidRPr="00C63453">
              <w:rPr>
                <w:rFonts w:hAnsi="宋体" w:hint="eastAsia"/>
                <w:color w:val="000000"/>
                <w:sz w:val="24"/>
                <w:szCs w:val="24"/>
              </w:rPr>
              <w:t>归属于上市公司股东的净利润约</w:t>
            </w:r>
            <w:r w:rsidR="00343AC9">
              <w:rPr>
                <w:rFonts w:hAnsi="宋体"/>
                <w:color w:val="000000"/>
                <w:sz w:val="24"/>
                <w:szCs w:val="24"/>
              </w:rPr>
              <w:t>5700</w:t>
            </w:r>
            <w:r w:rsidR="00343AC9">
              <w:rPr>
                <w:rFonts w:hAnsi="宋体" w:hint="eastAsia"/>
                <w:color w:val="000000"/>
                <w:sz w:val="24"/>
                <w:szCs w:val="24"/>
              </w:rPr>
              <w:t>万</w:t>
            </w:r>
            <w:r w:rsidRPr="00C63453">
              <w:rPr>
                <w:rFonts w:hAnsi="宋体" w:hint="eastAsia"/>
                <w:color w:val="000000"/>
                <w:sz w:val="24"/>
                <w:szCs w:val="24"/>
              </w:rPr>
              <w:t>元</w:t>
            </w:r>
            <w:r w:rsidRPr="00C63453">
              <w:rPr>
                <w:rFonts w:hAnsi="宋体"/>
                <w:color w:val="000000"/>
                <w:sz w:val="24"/>
                <w:szCs w:val="24"/>
              </w:rPr>
              <w:t>，</w:t>
            </w:r>
            <w:r w:rsidRPr="00C63453">
              <w:rPr>
                <w:rFonts w:hAnsi="宋体" w:hint="eastAsia"/>
                <w:color w:val="000000"/>
                <w:sz w:val="24"/>
                <w:szCs w:val="24"/>
              </w:rPr>
              <w:t>公司</w:t>
            </w:r>
            <w:r w:rsidRPr="00C63453">
              <w:rPr>
                <w:rFonts w:hAnsi="宋体"/>
                <w:color w:val="000000"/>
                <w:sz w:val="24"/>
                <w:szCs w:val="24"/>
              </w:rPr>
              <w:t>目前各项经营活动正常进行中。</w:t>
            </w:r>
            <w:r w:rsidR="00CD36C8" w:rsidRPr="00223648">
              <w:rPr>
                <w:rFonts w:hAnsi="宋体" w:hint="eastAsia"/>
                <w:color w:val="000000"/>
                <w:sz w:val="24"/>
                <w:szCs w:val="24"/>
              </w:rPr>
              <w:t>国际电源公司为了扩大规模降低成本，将制造业务进行战略转移，从深圳市内搬迁到东莞市寮步镇。</w:t>
            </w:r>
            <w:r w:rsidR="00D36852" w:rsidRPr="00223648">
              <w:rPr>
                <w:rFonts w:hAnsi="宋体" w:hint="eastAsia"/>
                <w:color w:val="000000"/>
                <w:sz w:val="24"/>
                <w:szCs w:val="24"/>
              </w:rPr>
              <w:t>百利公司目前</w:t>
            </w:r>
            <w:r w:rsidR="00D36852" w:rsidRPr="00223648">
              <w:rPr>
                <w:rFonts w:hAnsi="宋体"/>
                <w:color w:val="000000"/>
                <w:sz w:val="24"/>
                <w:szCs w:val="24"/>
              </w:rPr>
              <w:t>被国际电源托管，</w:t>
            </w:r>
            <w:r w:rsidR="00D36852" w:rsidRPr="00223648">
              <w:rPr>
                <w:rFonts w:hAnsi="宋体" w:hint="eastAsia"/>
                <w:color w:val="000000"/>
                <w:sz w:val="24"/>
                <w:szCs w:val="24"/>
              </w:rPr>
              <w:t>完成深圳地铁11号线照明项目的</w:t>
            </w:r>
            <w:bookmarkStart w:id="0" w:name="_GoBack"/>
            <w:bookmarkEnd w:id="0"/>
            <w:r w:rsidR="00D36852" w:rsidRPr="00223648">
              <w:rPr>
                <w:rFonts w:hAnsi="宋体" w:hint="eastAsia"/>
                <w:color w:val="000000"/>
                <w:sz w:val="24"/>
                <w:szCs w:val="24"/>
              </w:rPr>
              <w:t>交货及施工，并再次中标深圳华强北地下空间商业街LED综</w:t>
            </w:r>
            <w:r w:rsidR="00D36852" w:rsidRPr="00223648">
              <w:rPr>
                <w:rFonts w:hAnsi="宋体" w:hint="eastAsia"/>
                <w:color w:val="000000"/>
                <w:sz w:val="24"/>
                <w:szCs w:val="24"/>
              </w:rPr>
              <w:lastRenderedPageBreak/>
              <w:t>合节能照明装置设备采购项目，成为唯一两次中标深圳地铁照明项目的企业。</w:t>
            </w:r>
            <w:r w:rsidR="00605527" w:rsidRPr="00223648">
              <w:rPr>
                <w:rFonts w:hAnsi="宋体" w:hint="eastAsia"/>
                <w:color w:val="000000"/>
                <w:sz w:val="24"/>
                <w:szCs w:val="24"/>
              </w:rPr>
              <w:t>商用公司紧贴市场变化，及时跟进了解客户需求，提供适合不同行业的个性化定制产品和软硬件结合的综合系统解决方案。</w:t>
            </w:r>
            <w:r w:rsidR="00EA1E13" w:rsidRPr="00223648">
              <w:rPr>
                <w:rFonts w:hAnsi="宋体" w:hint="eastAsia"/>
                <w:color w:val="000000"/>
                <w:sz w:val="24"/>
                <w:szCs w:val="24"/>
              </w:rPr>
              <w:t>汇通公司进一步加大电商业务投入力度，推进电商业务新的整体布局，致力打造多品牌、多品类、多渠道的电商服务平台。</w:t>
            </w:r>
          </w:p>
          <w:p w:rsidR="005F7E65" w:rsidRPr="00223648" w:rsidRDefault="005F7E65" w:rsidP="00CD4E91">
            <w:pPr>
              <w:pStyle w:val="A3"/>
              <w:spacing w:beforeLines="50" w:before="156" w:afterLines="50" w:after="156"/>
              <w:rPr>
                <w:rFonts w:hAnsi="宋体"/>
                <w:color w:val="000000"/>
                <w:sz w:val="24"/>
                <w:szCs w:val="24"/>
              </w:rPr>
            </w:pPr>
            <w:r w:rsidRPr="00223648">
              <w:rPr>
                <w:rFonts w:hAnsi="宋体" w:hint="eastAsia"/>
                <w:color w:val="000000"/>
                <w:sz w:val="24"/>
                <w:szCs w:val="24"/>
              </w:rPr>
              <w:t>2016年是公司资产重组后营运的第一年，公司加强内部交流沟通，促进产业融合对接，使</w:t>
            </w:r>
            <w:r w:rsidR="00C63453" w:rsidRPr="00223648">
              <w:rPr>
                <w:rFonts w:hAnsi="宋体" w:hint="eastAsia"/>
                <w:color w:val="000000"/>
                <w:sz w:val="24"/>
                <w:szCs w:val="24"/>
              </w:rPr>
              <w:t>无线、神彩和捷达三家新进企业尽快融入公司，并争取三家公司在未来几年有一个快速发展，以此带动公司转型发展。</w:t>
            </w:r>
          </w:p>
          <w:p w:rsidR="00F4762D" w:rsidRPr="00E9200D" w:rsidRDefault="00374F5E" w:rsidP="00F4762D">
            <w:pPr>
              <w:pStyle w:val="A3"/>
              <w:spacing w:beforeLines="50" w:before="156" w:afterLines="50" w:after="156"/>
              <w:rPr>
                <w:rFonts w:ascii="Times New Roman" w:hAnsi="Times New Roman"/>
                <w:kern w:val="2"/>
                <w:sz w:val="21"/>
                <w:szCs w:val="24"/>
              </w:rPr>
            </w:pPr>
            <w:r>
              <w:rPr>
                <w:rFonts w:hAnsi="宋体" w:hint="eastAsia"/>
                <w:b/>
                <w:color w:val="000000"/>
                <w:sz w:val="24"/>
                <w:szCs w:val="24"/>
              </w:rPr>
              <w:t>二</w:t>
            </w:r>
            <w:r w:rsidR="00302A09" w:rsidRPr="00DD0BA7">
              <w:rPr>
                <w:rFonts w:hAnsi="宋体" w:hint="eastAsia"/>
                <w:b/>
                <w:color w:val="000000"/>
                <w:sz w:val="24"/>
                <w:szCs w:val="24"/>
              </w:rPr>
              <w:t>、</w:t>
            </w:r>
            <w:r w:rsidR="00241C6E" w:rsidRPr="00241C6E">
              <w:rPr>
                <w:rFonts w:hAnsi="宋体" w:hint="eastAsia"/>
                <w:b/>
                <w:color w:val="000000"/>
                <w:sz w:val="24"/>
              </w:rPr>
              <w:t>未来国企改革进程</w:t>
            </w:r>
            <w:r w:rsidR="00241C6E">
              <w:rPr>
                <w:rFonts w:hAnsi="宋体" w:hint="eastAsia"/>
                <w:b/>
                <w:color w:val="000000"/>
                <w:sz w:val="24"/>
              </w:rPr>
              <w:t>。</w:t>
            </w:r>
          </w:p>
          <w:p w:rsidR="00F4762D" w:rsidRPr="008B6C8D" w:rsidRDefault="00677F7D" w:rsidP="00F4762D">
            <w:pPr>
              <w:pStyle w:val="A3"/>
              <w:spacing w:beforeLines="50" w:before="156" w:afterLines="50" w:after="156"/>
              <w:rPr>
                <w:rFonts w:hAnsi="宋体"/>
                <w:sz w:val="24"/>
                <w:szCs w:val="24"/>
              </w:rPr>
            </w:pPr>
            <w:r w:rsidRPr="008B6C8D">
              <w:rPr>
                <w:rFonts w:hAnsi="宋体" w:hint="eastAsia"/>
                <w:sz w:val="24"/>
                <w:szCs w:val="24"/>
              </w:rPr>
              <w:t>公司</w:t>
            </w:r>
            <w:r w:rsidR="00BB5AD2" w:rsidRPr="008B6C8D">
              <w:rPr>
                <w:rFonts w:hAnsi="宋体" w:hint="eastAsia"/>
                <w:sz w:val="24"/>
                <w:szCs w:val="24"/>
              </w:rPr>
              <w:t>未来</w:t>
            </w:r>
            <w:r w:rsidRPr="008B6C8D">
              <w:rPr>
                <w:rFonts w:hAnsi="宋体" w:hint="eastAsia"/>
                <w:sz w:val="24"/>
                <w:szCs w:val="24"/>
              </w:rPr>
              <w:t>将面向信息服务业，这是公司实际控制人中国电子顺应传统服务业向信息服务业转型升级的趋势，实现产业链从制造生产向提供服务转变。</w:t>
            </w:r>
            <w:r w:rsidR="00352FA8" w:rsidRPr="008B6C8D">
              <w:rPr>
                <w:rFonts w:hAnsi="宋体" w:hint="eastAsia"/>
                <w:sz w:val="24"/>
                <w:szCs w:val="24"/>
              </w:rPr>
              <w:t>围绕公司发展战略，公司</w:t>
            </w:r>
            <w:r w:rsidR="00352FA8" w:rsidRPr="008B6C8D">
              <w:rPr>
                <w:rFonts w:hAnsi="宋体"/>
                <w:sz w:val="24"/>
                <w:szCs w:val="24"/>
              </w:rPr>
              <w:t>将</w:t>
            </w:r>
            <w:r w:rsidR="00352FA8" w:rsidRPr="008B6C8D">
              <w:rPr>
                <w:rFonts w:hAnsi="宋体" w:hint="eastAsia"/>
                <w:sz w:val="24"/>
                <w:szCs w:val="24"/>
              </w:rPr>
              <w:t>充分发挥上市公司资本运作平台作用，积极拓展新的增量项目，进行产业布局，推进公司转型发展。</w:t>
            </w:r>
          </w:p>
          <w:p w:rsidR="003B69DE" w:rsidRPr="00326178" w:rsidRDefault="006C2015" w:rsidP="00C83EAE">
            <w:pPr>
              <w:pStyle w:val="A3"/>
              <w:spacing w:beforeLines="50" w:before="156" w:afterLines="50" w:after="156"/>
              <w:rPr>
                <w:rFonts w:hAnsi="宋体"/>
                <w:color w:val="000000"/>
                <w:sz w:val="24"/>
                <w:szCs w:val="24"/>
              </w:rPr>
            </w:pPr>
            <w:r w:rsidRPr="006C2015">
              <w:rPr>
                <w:rFonts w:cs="宋体" w:hint="eastAsia"/>
                <w:b/>
                <w:sz w:val="24"/>
              </w:rPr>
              <w:t>公司</w:t>
            </w:r>
            <w:r w:rsidR="00C83EAE">
              <w:rPr>
                <w:rFonts w:cs="宋体" w:hint="eastAsia"/>
                <w:b/>
                <w:sz w:val="24"/>
              </w:rPr>
              <w:t>接待人员</w:t>
            </w:r>
            <w:r w:rsidRPr="006C2015">
              <w:rPr>
                <w:rFonts w:cs="宋体" w:hint="eastAsia"/>
                <w:b/>
                <w:sz w:val="24"/>
              </w:rPr>
              <w:t>与投资者进行了充分的交流与沟通，并严格按照有关制度规定，没有出现未公开重大信息泄露等情况，同时已按深交所要求签署调研《承诺书》。</w:t>
            </w:r>
          </w:p>
        </w:tc>
      </w:tr>
      <w:tr w:rsidR="00F527CB" w:rsidTr="00F527CB">
        <w:tc>
          <w:tcPr>
            <w:tcW w:w="1908" w:type="dxa"/>
            <w:tcBorders>
              <w:top w:val="single" w:sz="4" w:space="0" w:color="auto"/>
              <w:left w:val="single" w:sz="4" w:space="0" w:color="auto"/>
              <w:bottom w:val="single" w:sz="4" w:space="0" w:color="auto"/>
              <w:right w:val="single" w:sz="4" w:space="0" w:color="auto"/>
            </w:tcBorders>
            <w:vAlign w:val="center"/>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Cs/>
                <w:iCs/>
                <w:color w:val="000000"/>
                <w:sz w:val="24"/>
              </w:rPr>
            </w:pPr>
            <w:r>
              <w:rPr>
                <w:rFonts w:ascii="宋体" w:hAnsi="宋体" w:hint="eastAsia"/>
                <w:bCs/>
                <w:iCs/>
                <w:color w:val="000000"/>
                <w:sz w:val="24"/>
              </w:rPr>
              <w:t>无</w:t>
            </w:r>
          </w:p>
        </w:tc>
      </w:tr>
      <w:tr w:rsidR="00F527CB" w:rsidTr="00F527CB">
        <w:tc>
          <w:tcPr>
            <w:tcW w:w="1908" w:type="dxa"/>
            <w:tcBorders>
              <w:top w:val="single" w:sz="4" w:space="0" w:color="auto"/>
              <w:left w:val="single" w:sz="4" w:space="0" w:color="auto"/>
              <w:bottom w:val="single" w:sz="4" w:space="0" w:color="auto"/>
              <w:right w:val="single" w:sz="4" w:space="0" w:color="auto"/>
            </w:tcBorders>
            <w:vAlign w:val="center"/>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日期</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D13362">
            <w:pPr>
              <w:spacing w:line="480" w:lineRule="atLeast"/>
              <w:rPr>
                <w:rFonts w:ascii="宋体" w:hAnsi="宋体"/>
                <w:bCs/>
                <w:iCs/>
                <w:color w:val="000000"/>
                <w:sz w:val="24"/>
              </w:rPr>
            </w:pPr>
            <w:r>
              <w:rPr>
                <w:rFonts w:ascii="宋体" w:hAnsi="宋体" w:hint="eastAsia"/>
                <w:bCs/>
                <w:iCs/>
                <w:color w:val="000000"/>
                <w:sz w:val="24"/>
              </w:rPr>
              <w:t>201</w:t>
            </w:r>
            <w:r w:rsidR="006A4274">
              <w:rPr>
                <w:rFonts w:ascii="宋体" w:hAnsi="宋体"/>
                <w:bCs/>
                <w:iCs/>
                <w:color w:val="000000"/>
                <w:sz w:val="24"/>
              </w:rPr>
              <w:t>6</w:t>
            </w:r>
            <w:r>
              <w:rPr>
                <w:rFonts w:ascii="宋体" w:hAnsi="宋体" w:hint="eastAsia"/>
                <w:bCs/>
                <w:iCs/>
                <w:color w:val="000000"/>
                <w:sz w:val="24"/>
              </w:rPr>
              <w:t>-</w:t>
            </w:r>
            <w:r w:rsidR="0075224F">
              <w:rPr>
                <w:rFonts w:ascii="宋体" w:hAnsi="宋体"/>
                <w:bCs/>
                <w:iCs/>
                <w:color w:val="000000"/>
                <w:sz w:val="24"/>
              </w:rPr>
              <w:t>11</w:t>
            </w:r>
            <w:r>
              <w:rPr>
                <w:rFonts w:ascii="宋体" w:hAnsi="宋体" w:hint="eastAsia"/>
                <w:bCs/>
                <w:iCs/>
                <w:color w:val="000000"/>
                <w:sz w:val="24"/>
              </w:rPr>
              <w:t>-</w:t>
            </w:r>
            <w:r w:rsidR="00D13362">
              <w:rPr>
                <w:rFonts w:ascii="宋体" w:hAnsi="宋体"/>
                <w:bCs/>
                <w:iCs/>
                <w:color w:val="000000"/>
                <w:sz w:val="24"/>
              </w:rPr>
              <w:t>11</w:t>
            </w:r>
          </w:p>
        </w:tc>
      </w:tr>
    </w:tbl>
    <w:p w:rsidR="00D04E98" w:rsidRDefault="00D04E98" w:rsidP="00881A9B"/>
    <w:sectPr w:rsidR="00D04E98" w:rsidSect="00CE6DD4">
      <w:pgSz w:w="11906" w:h="16838"/>
      <w:pgMar w:top="1440"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8" w:rsidRDefault="00F60B98" w:rsidP="006E3AF3">
      <w:r>
        <w:separator/>
      </w:r>
    </w:p>
  </w:endnote>
  <w:endnote w:type="continuationSeparator" w:id="0">
    <w:p w:rsidR="00F60B98" w:rsidRDefault="00F60B98" w:rsidP="006E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8" w:rsidRDefault="00F60B98" w:rsidP="006E3AF3">
      <w:r>
        <w:separator/>
      </w:r>
    </w:p>
  </w:footnote>
  <w:footnote w:type="continuationSeparator" w:id="0">
    <w:p w:rsidR="00F60B98" w:rsidRDefault="00F60B98" w:rsidP="006E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4D97"/>
    <w:multiLevelType w:val="hybridMultilevel"/>
    <w:tmpl w:val="2C365DA2"/>
    <w:lvl w:ilvl="0" w:tplc="AD38D1AC">
      <w:start w:val="1"/>
      <w:numFmt w:val="decimal"/>
      <w:lvlText w:val="%1、"/>
      <w:lvlJc w:val="left"/>
      <w:pPr>
        <w:ind w:left="375" w:hanging="375"/>
      </w:pPr>
      <w:rPr>
        <w:rFonts w:ascii="Times New Roman" w:eastAsia="宋体"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402756"/>
    <w:multiLevelType w:val="hybridMultilevel"/>
    <w:tmpl w:val="E0C0D800"/>
    <w:lvl w:ilvl="0" w:tplc="77DC8DA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CB"/>
    <w:rsid w:val="0001326F"/>
    <w:rsid w:val="00015BCC"/>
    <w:rsid w:val="00025EC2"/>
    <w:rsid w:val="00033881"/>
    <w:rsid w:val="00053310"/>
    <w:rsid w:val="00055372"/>
    <w:rsid w:val="00065F92"/>
    <w:rsid w:val="00094C61"/>
    <w:rsid w:val="000A731D"/>
    <w:rsid w:val="000B0452"/>
    <w:rsid w:val="000B5339"/>
    <w:rsid w:val="000D005E"/>
    <w:rsid w:val="000D543F"/>
    <w:rsid w:val="000E2E61"/>
    <w:rsid w:val="000E5BFB"/>
    <w:rsid w:val="000F09B9"/>
    <w:rsid w:val="001077AE"/>
    <w:rsid w:val="001114FF"/>
    <w:rsid w:val="00113B73"/>
    <w:rsid w:val="00127265"/>
    <w:rsid w:val="0012771D"/>
    <w:rsid w:val="00130462"/>
    <w:rsid w:val="00134485"/>
    <w:rsid w:val="001448C1"/>
    <w:rsid w:val="0016312E"/>
    <w:rsid w:val="0017188D"/>
    <w:rsid w:val="00175196"/>
    <w:rsid w:val="0017608A"/>
    <w:rsid w:val="00195026"/>
    <w:rsid w:val="00195C37"/>
    <w:rsid w:val="001A3E30"/>
    <w:rsid w:val="001D751B"/>
    <w:rsid w:val="001E3F39"/>
    <w:rsid w:val="001E47FE"/>
    <w:rsid w:val="001E5485"/>
    <w:rsid w:val="001E7CAC"/>
    <w:rsid w:val="00223648"/>
    <w:rsid w:val="0022385C"/>
    <w:rsid w:val="00231018"/>
    <w:rsid w:val="00241C6E"/>
    <w:rsid w:val="00252AB0"/>
    <w:rsid w:val="0026156F"/>
    <w:rsid w:val="00292964"/>
    <w:rsid w:val="0029508E"/>
    <w:rsid w:val="002C3777"/>
    <w:rsid w:val="002E0EF5"/>
    <w:rsid w:val="002F1356"/>
    <w:rsid w:val="002F2FD4"/>
    <w:rsid w:val="002F5DCD"/>
    <w:rsid w:val="00302A09"/>
    <w:rsid w:val="00303F4E"/>
    <w:rsid w:val="00326178"/>
    <w:rsid w:val="003268AF"/>
    <w:rsid w:val="00343AC9"/>
    <w:rsid w:val="00350324"/>
    <w:rsid w:val="00352FA8"/>
    <w:rsid w:val="0036767C"/>
    <w:rsid w:val="00374F5E"/>
    <w:rsid w:val="00375F6A"/>
    <w:rsid w:val="003B0454"/>
    <w:rsid w:val="003B5CB3"/>
    <w:rsid w:val="003B69DE"/>
    <w:rsid w:val="003C1E30"/>
    <w:rsid w:val="003C3C73"/>
    <w:rsid w:val="003C5A6D"/>
    <w:rsid w:val="003F6080"/>
    <w:rsid w:val="0040404D"/>
    <w:rsid w:val="004047D3"/>
    <w:rsid w:val="00414D23"/>
    <w:rsid w:val="0041634B"/>
    <w:rsid w:val="00442808"/>
    <w:rsid w:val="00452C86"/>
    <w:rsid w:val="00456D78"/>
    <w:rsid w:val="00463A36"/>
    <w:rsid w:val="0047747D"/>
    <w:rsid w:val="00481E06"/>
    <w:rsid w:val="004867EA"/>
    <w:rsid w:val="00490FAC"/>
    <w:rsid w:val="004A15BD"/>
    <w:rsid w:val="004A6EA2"/>
    <w:rsid w:val="004E345F"/>
    <w:rsid w:val="004E6AC1"/>
    <w:rsid w:val="00570F23"/>
    <w:rsid w:val="00572D36"/>
    <w:rsid w:val="00587B5E"/>
    <w:rsid w:val="00594B4A"/>
    <w:rsid w:val="005B3613"/>
    <w:rsid w:val="005C0006"/>
    <w:rsid w:val="005F4333"/>
    <w:rsid w:val="005F7E65"/>
    <w:rsid w:val="0060302C"/>
    <w:rsid w:val="00605527"/>
    <w:rsid w:val="0061367E"/>
    <w:rsid w:val="006147B6"/>
    <w:rsid w:val="00622767"/>
    <w:rsid w:val="006250A4"/>
    <w:rsid w:val="00647252"/>
    <w:rsid w:val="00677F7D"/>
    <w:rsid w:val="00695CD0"/>
    <w:rsid w:val="006A4274"/>
    <w:rsid w:val="006C2015"/>
    <w:rsid w:val="006C5432"/>
    <w:rsid w:val="006E097B"/>
    <w:rsid w:val="006E3AF3"/>
    <w:rsid w:val="00705738"/>
    <w:rsid w:val="007249D8"/>
    <w:rsid w:val="007429CC"/>
    <w:rsid w:val="00747002"/>
    <w:rsid w:val="0075224F"/>
    <w:rsid w:val="00753405"/>
    <w:rsid w:val="00756749"/>
    <w:rsid w:val="00757E74"/>
    <w:rsid w:val="00782199"/>
    <w:rsid w:val="007B5ADE"/>
    <w:rsid w:val="007D2091"/>
    <w:rsid w:val="00804BD7"/>
    <w:rsid w:val="00822273"/>
    <w:rsid w:val="00825F94"/>
    <w:rsid w:val="00834D81"/>
    <w:rsid w:val="008377D0"/>
    <w:rsid w:val="00846F25"/>
    <w:rsid w:val="0086796D"/>
    <w:rsid w:val="00881A9B"/>
    <w:rsid w:val="008A270E"/>
    <w:rsid w:val="008A5805"/>
    <w:rsid w:val="008B11A9"/>
    <w:rsid w:val="008B6C8D"/>
    <w:rsid w:val="008C4C36"/>
    <w:rsid w:val="008C50C4"/>
    <w:rsid w:val="008D365A"/>
    <w:rsid w:val="008D76E7"/>
    <w:rsid w:val="008E5567"/>
    <w:rsid w:val="008F1A23"/>
    <w:rsid w:val="008F37B3"/>
    <w:rsid w:val="008F637D"/>
    <w:rsid w:val="00906E8C"/>
    <w:rsid w:val="00912C53"/>
    <w:rsid w:val="009252BE"/>
    <w:rsid w:val="0092611A"/>
    <w:rsid w:val="009269BE"/>
    <w:rsid w:val="0094350D"/>
    <w:rsid w:val="00966790"/>
    <w:rsid w:val="009837F6"/>
    <w:rsid w:val="00993EBB"/>
    <w:rsid w:val="009B72F9"/>
    <w:rsid w:val="009D1BBF"/>
    <w:rsid w:val="009D72AC"/>
    <w:rsid w:val="009E418F"/>
    <w:rsid w:val="00A25D20"/>
    <w:rsid w:val="00A468AB"/>
    <w:rsid w:val="00A64942"/>
    <w:rsid w:val="00A908ED"/>
    <w:rsid w:val="00A91AAB"/>
    <w:rsid w:val="00A96D7A"/>
    <w:rsid w:val="00AA1049"/>
    <w:rsid w:val="00AA1E12"/>
    <w:rsid w:val="00AB2581"/>
    <w:rsid w:val="00AD0DF7"/>
    <w:rsid w:val="00AD39E5"/>
    <w:rsid w:val="00AD611F"/>
    <w:rsid w:val="00AE2270"/>
    <w:rsid w:val="00AE5E98"/>
    <w:rsid w:val="00AE757B"/>
    <w:rsid w:val="00AF6FFE"/>
    <w:rsid w:val="00AF7101"/>
    <w:rsid w:val="00B03728"/>
    <w:rsid w:val="00B320C2"/>
    <w:rsid w:val="00B645C2"/>
    <w:rsid w:val="00B648B8"/>
    <w:rsid w:val="00B81DE6"/>
    <w:rsid w:val="00B83F85"/>
    <w:rsid w:val="00BA4FFE"/>
    <w:rsid w:val="00BB5AD2"/>
    <w:rsid w:val="00BC278C"/>
    <w:rsid w:val="00BC5DF4"/>
    <w:rsid w:val="00BC6EF6"/>
    <w:rsid w:val="00BC71EB"/>
    <w:rsid w:val="00C201BC"/>
    <w:rsid w:val="00C21429"/>
    <w:rsid w:val="00C33E14"/>
    <w:rsid w:val="00C36094"/>
    <w:rsid w:val="00C63453"/>
    <w:rsid w:val="00C81CFA"/>
    <w:rsid w:val="00C83EAE"/>
    <w:rsid w:val="00C9454F"/>
    <w:rsid w:val="00CC4F22"/>
    <w:rsid w:val="00CC50C0"/>
    <w:rsid w:val="00CD36C8"/>
    <w:rsid w:val="00CD3778"/>
    <w:rsid w:val="00CD4E91"/>
    <w:rsid w:val="00CD5056"/>
    <w:rsid w:val="00CD7863"/>
    <w:rsid w:val="00CE084D"/>
    <w:rsid w:val="00CE230D"/>
    <w:rsid w:val="00CE6DD4"/>
    <w:rsid w:val="00D04E98"/>
    <w:rsid w:val="00D13362"/>
    <w:rsid w:val="00D36852"/>
    <w:rsid w:val="00D426FA"/>
    <w:rsid w:val="00D46308"/>
    <w:rsid w:val="00D509E2"/>
    <w:rsid w:val="00D679F5"/>
    <w:rsid w:val="00D70CBA"/>
    <w:rsid w:val="00D729F8"/>
    <w:rsid w:val="00D76E9C"/>
    <w:rsid w:val="00D85719"/>
    <w:rsid w:val="00DA1741"/>
    <w:rsid w:val="00DA391F"/>
    <w:rsid w:val="00DB2255"/>
    <w:rsid w:val="00DC782B"/>
    <w:rsid w:val="00DD0BA7"/>
    <w:rsid w:val="00E00520"/>
    <w:rsid w:val="00E15FB4"/>
    <w:rsid w:val="00E33A95"/>
    <w:rsid w:val="00E37EAE"/>
    <w:rsid w:val="00E44F35"/>
    <w:rsid w:val="00E81373"/>
    <w:rsid w:val="00E91251"/>
    <w:rsid w:val="00E91326"/>
    <w:rsid w:val="00E9200D"/>
    <w:rsid w:val="00E926EE"/>
    <w:rsid w:val="00EA1E13"/>
    <w:rsid w:val="00EA5DE8"/>
    <w:rsid w:val="00EC5CF9"/>
    <w:rsid w:val="00EC66B5"/>
    <w:rsid w:val="00EC6AC2"/>
    <w:rsid w:val="00EE1AD9"/>
    <w:rsid w:val="00EE1B27"/>
    <w:rsid w:val="00F02684"/>
    <w:rsid w:val="00F074F0"/>
    <w:rsid w:val="00F14AB3"/>
    <w:rsid w:val="00F16BA7"/>
    <w:rsid w:val="00F21DC4"/>
    <w:rsid w:val="00F303D9"/>
    <w:rsid w:val="00F4762D"/>
    <w:rsid w:val="00F51125"/>
    <w:rsid w:val="00F527CB"/>
    <w:rsid w:val="00F60B98"/>
    <w:rsid w:val="00F70339"/>
    <w:rsid w:val="00F7727C"/>
    <w:rsid w:val="00F923C9"/>
    <w:rsid w:val="00F97F64"/>
    <w:rsid w:val="00FA122F"/>
    <w:rsid w:val="00FA31B2"/>
    <w:rsid w:val="00FA7546"/>
    <w:rsid w:val="00FB079E"/>
    <w:rsid w:val="00FB0CAE"/>
    <w:rsid w:val="00FB0F84"/>
    <w:rsid w:val="00FB14DD"/>
    <w:rsid w:val="00FC247F"/>
    <w:rsid w:val="00FC4FF8"/>
    <w:rsid w:val="00FC52EF"/>
    <w:rsid w:val="00FE3C0C"/>
    <w:rsid w:val="00FE575C"/>
    <w:rsid w:val="00FE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22C23-0698-447E-8547-DD973B0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A"/>
    <w:basedOn w:val="a"/>
    <w:rsid w:val="00F527CB"/>
    <w:pPr>
      <w:adjustRightInd w:val="0"/>
      <w:spacing w:line="360" w:lineRule="auto"/>
      <w:ind w:firstLine="567"/>
    </w:pPr>
    <w:rPr>
      <w:rFonts w:ascii="宋体" w:hAnsi="Arial"/>
      <w:kern w:val="0"/>
      <w:sz w:val="28"/>
      <w:szCs w:val="20"/>
    </w:rPr>
  </w:style>
  <w:style w:type="paragraph" w:styleId="a4">
    <w:name w:val="Balloon Text"/>
    <w:basedOn w:val="a"/>
    <w:link w:val="Char"/>
    <w:uiPriority w:val="99"/>
    <w:semiHidden/>
    <w:unhideWhenUsed/>
    <w:rsid w:val="00F527CB"/>
    <w:rPr>
      <w:sz w:val="18"/>
      <w:szCs w:val="18"/>
    </w:rPr>
  </w:style>
  <w:style w:type="character" w:customStyle="1" w:styleId="Char">
    <w:name w:val="批注框文本 Char"/>
    <w:basedOn w:val="a0"/>
    <w:link w:val="a4"/>
    <w:uiPriority w:val="99"/>
    <w:semiHidden/>
    <w:rsid w:val="00F527CB"/>
    <w:rPr>
      <w:rFonts w:ascii="Times New Roman" w:eastAsia="宋体" w:hAnsi="Times New Roman" w:cs="Times New Roman"/>
      <w:sz w:val="18"/>
      <w:szCs w:val="18"/>
    </w:rPr>
  </w:style>
  <w:style w:type="paragraph" w:styleId="a5">
    <w:name w:val="header"/>
    <w:basedOn w:val="a"/>
    <w:link w:val="Char0"/>
    <w:uiPriority w:val="99"/>
    <w:unhideWhenUsed/>
    <w:rsid w:val="006E3A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E3AF3"/>
    <w:rPr>
      <w:rFonts w:ascii="Times New Roman" w:eastAsia="宋体" w:hAnsi="Times New Roman" w:cs="Times New Roman"/>
      <w:sz w:val="18"/>
      <w:szCs w:val="18"/>
    </w:rPr>
  </w:style>
  <w:style w:type="paragraph" w:styleId="a6">
    <w:name w:val="footer"/>
    <w:basedOn w:val="a"/>
    <w:link w:val="Char1"/>
    <w:uiPriority w:val="99"/>
    <w:unhideWhenUsed/>
    <w:rsid w:val="006E3AF3"/>
    <w:pPr>
      <w:tabs>
        <w:tab w:val="center" w:pos="4153"/>
        <w:tab w:val="right" w:pos="8306"/>
      </w:tabs>
      <w:snapToGrid w:val="0"/>
      <w:jc w:val="left"/>
    </w:pPr>
    <w:rPr>
      <w:sz w:val="18"/>
      <w:szCs w:val="18"/>
    </w:rPr>
  </w:style>
  <w:style w:type="character" w:customStyle="1" w:styleId="Char1">
    <w:name w:val="页脚 Char"/>
    <w:basedOn w:val="a0"/>
    <w:link w:val="a6"/>
    <w:uiPriority w:val="99"/>
    <w:rsid w:val="006E3AF3"/>
    <w:rPr>
      <w:rFonts w:ascii="Times New Roman" w:eastAsia="宋体" w:hAnsi="Times New Roman" w:cs="Times New Roman"/>
      <w:sz w:val="18"/>
      <w:szCs w:val="18"/>
    </w:rPr>
  </w:style>
  <w:style w:type="paragraph" w:customStyle="1" w:styleId="1">
    <w:name w:val="列出段落1"/>
    <w:basedOn w:val="a"/>
    <w:next w:val="a7"/>
    <w:uiPriority w:val="34"/>
    <w:qFormat/>
    <w:rsid w:val="00DD0BA7"/>
    <w:pPr>
      <w:ind w:firstLineChars="200" w:firstLine="420"/>
    </w:pPr>
    <w:rPr>
      <w:rFonts w:ascii="Calibri" w:hAnsi="Calibri"/>
      <w:szCs w:val="22"/>
    </w:rPr>
  </w:style>
  <w:style w:type="paragraph" w:styleId="a7">
    <w:name w:val="List Paragraph"/>
    <w:basedOn w:val="a"/>
    <w:uiPriority w:val="34"/>
    <w:qFormat/>
    <w:rsid w:val="00DD0B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31A5-FE6F-4B43-95AB-F0EFB8BB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158</Words>
  <Characters>905</Characters>
  <Application>Microsoft Office Word</Application>
  <DocSecurity>0</DocSecurity>
  <Lines>7</Lines>
  <Paragraphs>2</Paragraphs>
  <ScaleCrop>false</ScaleCrop>
  <Company>fp</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dc:creator>
  <cp:lastModifiedBy>zhaoyq</cp:lastModifiedBy>
  <cp:revision>58</cp:revision>
  <cp:lastPrinted>2016-11-11T02:52:00Z</cp:lastPrinted>
  <dcterms:created xsi:type="dcterms:W3CDTF">2016-09-05T03:11:00Z</dcterms:created>
  <dcterms:modified xsi:type="dcterms:W3CDTF">2016-11-11T02:52:00Z</dcterms:modified>
</cp:coreProperties>
</file>