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2" w:rsidRPr="00C34A72" w:rsidRDefault="00C34A72" w:rsidP="00F41736">
      <w:pPr>
        <w:spacing w:beforeLines="50" w:afterLines="50" w:line="400" w:lineRule="exact"/>
        <w:rPr>
          <w:rFonts w:ascii="宋体" w:hAnsi="宋体"/>
          <w:b/>
          <w:bCs/>
          <w:iCs/>
          <w:color w:val="000000"/>
          <w:sz w:val="24"/>
        </w:rPr>
      </w:pPr>
      <w:r w:rsidRPr="00C34A72">
        <w:rPr>
          <w:rFonts w:ascii="宋体" w:hAnsi="宋体" w:hint="eastAsia"/>
          <w:b/>
          <w:bCs/>
          <w:iCs/>
          <w:color w:val="000000"/>
          <w:sz w:val="24"/>
        </w:rPr>
        <w:t>证券代码：   002020                            证券简称：京新药业</w:t>
      </w:r>
    </w:p>
    <w:p w:rsidR="00C34A72" w:rsidRDefault="00C34A72" w:rsidP="00F41736">
      <w:pPr>
        <w:pStyle w:val="1"/>
        <w:spacing w:line="240" w:lineRule="auto"/>
        <w:jc w:val="center"/>
      </w:pPr>
      <w:r>
        <w:rPr>
          <w:rFonts w:hint="eastAsia"/>
        </w:rPr>
        <w:t>浙江京新药业</w:t>
      </w:r>
      <w:r w:rsidRPr="00A94694">
        <w:rPr>
          <w:rFonts w:hint="eastAsia"/>
        </w:rPr>
        <w:t>股份有限公司</w:t>
      </w:r>
    </w:p>
    <w:p w:rsidR="00C34A72" w:rsidRPr="00A94694" w:rsidRDefault="00C34A72" w:rsidP="00F41736">
      <w:pPr>
        <w:pStyle w:val="1"/>
        <w:spacing w:line="240" w:lineRule="auto"/>
        <w:jc w:val="center"/>
      </w:pPr>
      <w:r w:rsidRPr="0053527F">
        <w:rPr>
          <w:rFonts w:hint="eastAsia"/>
        </w:rPr>
        <w:t>投资者关系</w:t>
      </w:r>
      <w:r w:rsidRPr="00A94694">
        <w:rPr>
          <w:rFonts w:hint="eastAsia"/>
        </w:rPr>
        <w:t>活动记录表</w:t>
      </w:r>
    </w:p>
    <w:p w:rsidR="00C34A72" w:rsidRPr="00A94694" w:rsidRDefault="00C34A72" w:rsidP="00767DEF">
      <w:pPr>
        <w:spacing w:line="320" w:lineRule="exact"/>
        <w:rPr>
          <w:rFonts w:ascii="宋体" w:hAnsi="宋体"/>
          <w:bCs/>
          <w:iCs/>
          <w:color w:val="000000"/>
          <w:sz w:val="24"/>
        </w:rPr>
      </w:pPr>
      <w:r w:rsidRPr="00A94694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2A1B2B">
        <w:rPr>
          <w:rFonts w:ascii="宋体" w:hAnsi="宋体" w:hint="eastAsia"/>
          <w:bCs/>
          <w:iCs/>
          <w:color w:val="000000"/>
          <w:sz w:val="24"/>
        </w:rPr>
        <w:t>201</w:t>
      </w:r>
      <w:r w:rsidR="0044592F">
        <w:rPr>
          <w:rFonts w:ascii="宋体" w:hAnsi="宋体" w:hint="eastAsia"/>
          <w:bCs/>
          <w:iCs/>
          <w:color w:val="000000"/>
          <w:sz w:val="24"/>
        </w:rPr>
        <w:t>6</w:t>
      </w:r>
      <w:r w:rsidR="002A1B2B">
        <w:rPr>
          <w:rFonts w:ascii="宋体" w:hAnsi="宋体" w:hint="eastAsia"/>
          <w:bCs/>
          <w:iCs/>
          <w:color w:val="000000"/>
          <w:sz w:val="24"/>
        </w:rPr>
        <w:t>00</w:t>
      </w:r>
      <w:r w:rsidR="007D004E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6614"/>
      </w:tblGrid>
      <w:tr w:rsidR="00C34A72" w:rsidRPr="005347F2">
        <w:tc>
          <w:tcPr>
            <w:tcW w:w="1908" w:type="dxa"/>
          </w:tcPr>
          <w:p w:rsidR="00C34A72" w:rsidRPr="005347F2" w:rsidRDefault="00C34A72" w:rsidP="00F23D3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</w:tcPr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■</w:t>
            </w:r>
            <w:r w:rsidRPr="005347F2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分析师会议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业绩说明会</w:t>
            </w:r>
          </w:p>
          <w:p w:rsidR="002A1B2B" w:rsidRPr="005347F2" w:rsidRDefault="002A1B2B" w:rsidP="002A1B2B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路演活动</w:t>
            </w:r>
          </w:p>
          <w:p w:rsidR="002A1B2B" w:rsidRPr="005347F2" w:rsidRDefault="002A1B2B" w:rsidP="002A1B2B">
            <w:pPr>
              <w:tabs>
                <w:tab w:val="left" w:pos="3045"/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现场参观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ab/>
            </w:r>
            <w:r w:rsidRPr="005347F2">
              <w:rPr>
                <w:rFonts w:ascii="宋体" w:hAnsi="宋体" w:hint="eastAsia"/>
                <w:sz w:val="24"/>
              </w:rPr>
              <w:t>一对一沟通</w:t>
            </w:r>
          </w:p>
          <w:p w:rsidR="00C34A72" w:rsidRPr="005347F2" w:rsidRDefault="002A1B2B" w:rsidP="002A1B2B">
            <w:pPr>
              <w:tabs>
                <w:tab w:val="center" w:pos="3199"/>
              </w:tabs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5347F2">
              <w:rPr>
                <w:rFonts w:ascii="宋体" w:hAnsi="宋体" w:hint="eastAsia"/>
                <w:sz w:val="24"/>
              </w:rPr>
              <w:t>其他 （</w:t>
            </w:r>
            <w:proofErr w:type="gramStart"/>
            <w:r w:rsidRPr="007E70CD">
              <w:rPr>
                <w:rFonts w:ascii="宋体" w:hAnsi="宋体" w:hint="eastAsia"/>
                <w:sz w:val="24"/>
                <w:u w:val="single"/>
              </w:rPr>
              <w:t>请文字</w:t>
            </w:r>
            <w:proofErr w:type="gramEnd"/>
            <w:r w:rsidRPr="007E70CD">
              <w:rPr>
                <w:rFonts w:ascii="宋体" w:hAnsi="宋体" w:hint="eastAsia"/>
                <w:sz w:val="24"/>
                <w:u w:val="single"/>
              </w:rPr>
              <w:t>说明其他活动内容</w:t>
            </w:r>
            <w:r w:rsidRPr="005347F2">
              <w:rPr>
                <w:rFonts w:ascii="宋体" w:hAnsi="宋体" w:hint="eastAsia"/>
                <w:sz w:val="24"/>
                <w:u w:val="single"/>
              </w:rPr>
              <w:t>）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</w:tcPr>
          <w:p w:rsidR="00BD217A" w:rsidRPr="00BD217A" w:rsidRDefault="00447FBD" w:rsidP="00447FB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兴业</w:t>
            </w:r>
            <w:r w:rsidR="00F9762C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证券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徐嘉熹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赵垒</w:t>
            </w:r>
            <w:proofErr w:type="gramEnd"/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</w:tcPr>
          <w:p w:rsidR="00C34A72" w:rsidRPr="005347F2" w:rsidRDefault="00DA63B2" w:rsidP="00447FB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447FBD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447FBD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447FBD">
              <w:rPr>
                <w:rFonts w:ascii="宋体" w:hAnsi="宋体" w:hint="eastAsia"/>
                <w:bCs/>
                <w:iCs/>
                <w:color w:val="000000"/>
                <w:sz w:val="24"/>
              </w:rPr>
              <w:t>23</w:t>
            </w: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</w:tcPr>
          <w:p w:rsidR="00C34A72" w:rsidRPr="005347F2" w:rsidRDefault="002D34AF" w:rsidP="00447FB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浙江京新药股份有限公司</w:t>
            </w:r>
            <w:r w:rsidR="00447FBD">
              <w:rPr>
                <w:rFonts w:ascii="宋体" w:hAnsi="宋体" w:hint="eastAsia"/>
                <w:sz w:val="24"/>
              </w:rPr>
              <w:t>杭州总部</w:t>
            </w:r>
          </w:p>
        </w:tc>
      </w:tr>
      <w:tr w:rsidR="00C34A72" w:rsidRPr="005347F2">
        <w:tc>
          <w:tcPr>
            <w:tcW w:w="1908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</w:t>
            </w:r>
          </w:p>
        </w:tc>
        <w:tc>
          <w:tcPr>
            <w:tcW w:w="6614" w:type="dxa"/>
          </w:tcPr>
          <w:p w:rsidR="00C34A72" w:rsidRPr="005347F2" w:rsidRDefault="002D34AF" w:rsidP="00447FB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sz w:val="24"/>
              </w:rPr>
              <w:t>董事会秘书</w:t>
            </w:r>
            <w:r w:rsidR="00447FBD">
              <w:rPr>
                <w:rFonts w:ascii="宋体" w:hAnsi="宋体" w:hint="eastAsia"/>
                <w:sz w:val="24"/>
              </w:rPr>
              <w:t>金祖成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040196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</w:tcPr>
          <w:p w:rsidR="00DE48E8" w:rsidRPr="00F9762C" w:rsidRDefault="00AF1FE6" w:rsidP="00F9762C">
            <w:pPr>
              <w:autoSpaceDE w:val="0"/>
              <w:autoSpaceDN w:val="0"/>
              <w:adjustRightInd w:val="0"/>
              <w:spacing w:line="360" w:lineRule="auto"/>
              <w:ind w:firstLineChars="230" w:firstLine="554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  <w:r w:rsidRPr="00F9762C">
              <w:rPr>
                <w:rFonts w:ascii="宋体" w:hAnsi="宋体" w:cs="宋体" w:hint="eastAsia"/>
                <w:b/>
                <w:sz w:val="24"/>
              </w:rPr>
              <w:t>1</w:t>
            </w:r>
            <w:r w:rsidR="00DE48E8" w:rsidRPr="00F9762C">
              <w:rPr>
                <w:rFonts w:ascii="宋体" w:hAnsi="宋体" w:cs="宋体" w:hint="eastAsia"/>
                <w:b/>
                <w:sz w:val="24"/>
              </w:rPr>
              <w:t>、</w:t>
            </w:r>
            <w:r w:rsidR="003A740F" w:rsidRPr="00F9762C">
              <w:rPr>
                <w:rFonts w:ascii="宋体" w:hAnsi="宋体" w:cs="宋体" w:hint="eastAsia"/>
                <w:b/>
                <w:kern w:val="0"/>
                <w:sz w:val="24"/>
              </w:rPr>
              <w:t>公司</w:t>
            </w:r>
            <w:r w:rsidR="00F9762C">
              <w:rPr>
                <w:rFonts w:ascii="宋体" w:hAnsi="宋体" w:cs="宋体" w:hint="eastAsia"/>
                <w:b/>
                <w:kern w:val="0"/>
                <w:sz w:val="24"/>
              </w:rPr>
              <w:t>主要</w:t>
            </w:r>
            <w:r w:rsidR="003A740F" w:rsidRPr="00F9762C">
              <w:rPr>
                <w:rFonts w:ascii="宋体" w:hAnsi="宋体" w:cs="宋体" w:hint="eastAsia"/>
                <w:b/>
                <w:kern w:val="0"/>
                <w:sz w:val="24"/>
              </w:rPr>
              <w:t>制剂</w:t>
            </w:r>
            <w:r w:rsidR="00D85252" w:rsidRPr="00F9762C">
              <w:rPr>
                <w:rFonts w:ascii="宋体" w:hAnsi="宋体" w:cs="宋体" w:hint="eastAsia"/>
                <w:b/>
                <w:kern w:val="0"/>
                <w:sz w:val="24"/>
              </w:rPr>
              <w:t>产品的</w:t>
            </w:r>
            <w:r w:rsidR="00F9762C">
              <w:rPr>
                <w:rFonts w:ascii="宋体" w:hAnsi="宋体" w:cs="宋体" w:hint="eastAsia"/>
                <w:b/>
                <w:kern w:val="0"/>
                <w:sz w:val="24"/>
              </w:rPr>
              <w:t>销售情况</w:t>
            </w:r>
          </w:p>
          <w:p w:rsidR="001230BC" w:rsidRDefault="003D7EAA" w:rsidP="004A76BD">
            <w:pPr>
              <w:autoSpaceDE w:val="0"/>
              <w:autoSpaceDN w:val="0"/>
              <w:adjustRightInd w:val="0"/>
              <w:spacing w:line="360" w:lineRule="auto"/>
              <w:ind w:firstLineChars="230" w:firstLine="552"/>
              <w:rPr>
                <w:rFonts w:ascii="宋体" w:hAnsi="宋体" w:cs="宋体"/>
                <w:kern w:val="0"/>
                <w:sz w:val="24"/>
              </w:rPr>
            </w:pPr>
            <w:r w:rsidRPr="00F9762C">
              <w:rPr>
                <w:rFonts w:ascii="宋体" w:hAnsi="宋体" w:hint="eastAsia"/>
                <w:kern w:val="0"/>
                <w:sz w:val="24"/>
              </w:rPr>
              <w:t>答：</w:t>
            </w:r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制剂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保持较快的增长速度，特别是公司核心品种增速较快：</w:t>
            </w:r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①</w:t>
            </w:r>
            <w:proofErr w:type="gramStart"/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瑞舒伐他汀</w:t>
            </w:r>
            <w:proofErr w:type="gramEnd"/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继续快速增长，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虽然面临招标、二次议价和竞争等因素，该产品</w:t>
            </w:r>
            <w:proofErr w:type="gramStart"/>
            <w:r w:rsidR="00447FBD">
              <w:rPr>
                <w:rFonts w:ascii="宋体" w:hAnsi="宋体" w:cs="宋体" w:hint="eastAsia"/>
                <w:kern w:val="0"/>
                <w:sz w:val="24"/>
              </w:rPr>
              <w:t>完成仍</w:t>
            </w:r>
            <w:proofErr w:type="gramEnd"/>
            <w:r w:rsidR="00447FBD">
              <w:rPr>
                <w:rFonts w:ascii="宋体" w:hAnsi="宋体" w:cs="宋体" w:hint="eastAsia"/>
                <w:kern w:val="0"/>
                <w:sz w:val="24"/>
              </w:rPr>
              <w:t>有望超越年度目标</w:t>
            </w:r>
            <w:r w:rsidR="00447FBD" w:rsidRPr="00F9762C">
              <w:rPr>
                <w:rFonts w:ascii="宋体" w:hAnsi="宋体" w:cs="宋体"/>
                <w:kern w:val="0"/>
                <w:sz w:val="24"/>
              </w:rPr>
              <w:t>;</w:t>
            </w:r>
            <w:r w:rsidR="00447FBD">
              <w:rPr>
                <w:rFonts w:hint="eastAsia"/>
              </w:rPr>
              <w:t xml:space="preserve"> </w:t>
            </w:r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②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康复新液、</w:t>
            </w:r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地衣芽孢杆菌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仍然保持</w:t>
            </w:r>
            <w:r w:rsidR="00143A58">
              <w:rPr>
                <w:rFonts w:ascii="宋体" w:hAnsi="宋体" w:cs="宋体" w:hint="eastAsia"/>
                <w:kern w:val="0"/>
                <w:sz w:val="24"/>
              </w:rPr>
              <w:t>较快增长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;</w:t>
            </w:r>
            <w:r w:rsidR="00447FBD">
              <w:rPr>
                <w:rFonts w:hint="eastAsia"/>
              </w:rPr>
              <w:t xml:space="preserve"> </w:t>
            </w:r>
            <w:r w:rsidR="00447FBD" w:rsidRPr="00447FBD">
              <w:rPr>
                <w:rFonts w:ascii="宋体" w:hAnsi="宋体" w:cs="宋体" w:hint="eastAsia"/>
                <w:kern w:val="0"/>
                <w:sz w:val="24"/>
              </w:rPr>
              <w:t>③</w:t>
            </w:r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匹伐他</w:t>
            </w:r>
            <w:proofErr w:type="gramStart"/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汀</w:t>
            </w:r>
            <w:proofErr w:type="gramEnd"/>
            <w:r w:rsidR="00447FBD">
              <w:rPr>
                <w:rFonts w:ascii="宋体" w:hAnsi="宋体" w:cs="宋体" w:hint="eastAsia"/>
                <w:kern w:val="0"/>
                <w:sz w:val="24"/>
              </w:rPr>
              <w:t>、左乙拉</w:t>
            </w:r>
            <w:proofErr w:type="gramStart"/>
            <w:r w:rsidR="00447FBD">
              <w:rPr>
                <w:rFonts w:ascii="宋体" w:hAnsi="宋体" w:cs="宋体" w:hint="eastAsia"/>
                <w:kern w:val="0"/>
                <w:sz w:val="24"/>
              </w:rPr>
              <w:t>西坦受到</w:t>
            </w:r>
            <w:proofErr w:type="gramEnd"/>
            <w:r w:rsidR="00447FBD">
              <w:rPr>
                <w:rFonts w:ascii="宋体" w:hAnsi="宋体" w:cs="宋体" w:hint="eastAsia"/>
                <w:kern w:val="0"/>
                <w:sz w:val="24"/>
              </w:rPr>
              <w:t>招标等影响，</w:t>
            </w:r>
            <w:r w:rsidR="00447FBD" w:rsidRPr="00F9762C">
              <w:rPr>
                <w:rFonts w:ascii="宋体" w:hAnsi="宋体" w:cs="宋体" w:hint="eastAsia"/>
                <w:kern w:val="0"/>
                <w:sz w:val="24"/>
              </w:rPr>
              <w:t>目前处于市场培育期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,将成为公司产品线的有力补充</w:t>
            </w:r>
            <w:r w:rsidR="004A76BD">
              <w:rPr>
                <w:rFonts w:ascii="宋体" w:hAnsi="宋体" w:cs="宋体" w:hint="eastAsia"/>
                <w:kern w:val="0"/>
                <w:sz w:val="24"/>
              </w:rPr>
              <w:t>。</w:t>
            </w:r>
            <w:r w:rsidRPr="00F9762C">
              <w:rPr>
                <w:rFonts w:ascii="宋体" w:hAnsi="宋体" w:cs="宋体" w:hint="eastAsia"/>
                <w:kern w:val="0"/>
                <w:sz w:val="24"/>
              </w:rPr>
              <w:t>原料药维持稳定发展</w:t>
            </w:r>
            <w:r w:rsidR="001230BC">
              <w:rPr>
                <w:rFonts w:ascii="宋体" w:hAnsi="宋体" w:cs="宋体" w:hint="eastAsia"/>
                <w:kern w:val="0"/>
                <w:sz w:val="24"/>
              </w:rPr>
              <w:t>，主要定位是为公司制剂产品提供原料保证</w:t>
            </w:r>
            <w:r w:rsidR="004A76BD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91463D" w:rsidRPr="006460CC" w:rsidRDefault="00447FBD" w:rsidP="006460CC">
            <w:pPr>
              <w:autoSpaceDE w:val="0"/>
              <w:autoSpaceDN w:val="0"/>
              <w:adjustRightInd w:val="0"/>
              <w:spacing w:line="360" w:lineRule="auto"/>
              <w:ind w:firstLineChars="230" w:firstLine="554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  <w:r w:rsidR="0091463D" w:rsidRPr="006460CC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913A1E" w:rsidRPr="006460CC">
              <w:rPr>
                <w:rFonts w:ascii="宋体" w:hAnsi="宋体" w:cs="宋体" w:hint="eastAsia"/>
                <w:b/>
                <w:kern w:val="0"/>
                <w:sz w:val="24"/>
              </w:rPr>
              <w:t>公</w:t>
            </w:r>
            <w:r w:rsidR="006460CC">
              <w:rPr>
                <w:rFonts w:ascii="宋体" w:hAnsi="宋体" w:cs="宋体" w:hint="eastAsia"/>
                <w:b/>
                <w:kern w:val="0"/>
                <w:sz w:val="24"/>
              </w:rPr>
              <w:t>司</w:t>
            </w:r>
            <w:r w:rsidR="00913A1E" w:rsidRPr="006460CC">
              <w:rPr>
                <w:rFonts w:ascii="宋体" w:hAnsi="宋体" w:cs="宋体" w:hint="eastAsia"/>
                <w:b/>
                <w:kern w:val="0"/>
                <w:sz w:val="24"/>
              </w:rPr>
              <w:t>外延式收购方面</w:t>
            </w:r>
            <w:r w:rsidR="006460CC">
              <w:rPr>
                <w:rFonts w:ascii="宋体" w:hAnsi="宋体" w:cs="宋体" w:hint="eastAsia"/>
                <w:b/>
                <w:kern w:val="0"/>
                <w:sz w:val="24"/>
              </w:rPr>
              <w:t>的</w:t>
            </w:r>
            <w:r w:rsidR="00913A1E" w:rsidRPr="006460CC">
              <w:rPr>
                <w:rFonts w:ascii="宋体" w:hAnsi="宋体" w:cs="宋体" w:hint="eastAsia"/>
                <w:b/>
                <w:kern w:val="0"/>
                <w:sz w:val="24"/>
              </w:rPr>
              <w:t>计划</w:t>
            </w:r>
          </w:p>
          <w:p w:rsidR="00913A1E" w:rsidRPr="004A76BD" w:rsidRDefault="002C5C1C" w:rsidP="007D004E">
            <w:pPr>
              <w:spacing w:line="360" w:lineRule="auto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6460CC">
              <w:rPr>
                <w:rFonts w:ascii="宋体" w:hAnsi="宋体" w:cs="宋体"/>
                <w:kern w:val="0"/>
                <w:sz w:val="24"/>
              </w:rPr>
              <w:t>答</w:t>
            </w:r>
            <w:r w:rsidRPr="006460CC">
              <w:rPr>
                <w:rFonts w:ascii="宋体" w:hAnsi="宋体" w:cs="宋体" w:hint="eastAsia"/>
                <w:kern w:val="0"/>
                <w:sz w:val="24"/>
              </w:rPr>
              <w:t>：</w:t>
            </w:r>
            <w:r w:rsidR="00447FBD">
              <w:rPr>
                <w:rFonts w:ascii="宋体" w:hAnsi="宋体" w:cs="宋体" w:hint="eastAsia"/>
                <w:kern w:val="0"/>
                <w:sz w:val="24"/>
              </w:rPr>
              <w:t>公司目前战略</w:t>
            </w:r>
            <w:r w:rsidR="004A76BD">
              <w:rPr>
                <w:rFonts w:ascii="宋体" w:hAnsi="宋体" w:cs="宋体" w:hint="eastAsia"/>
                <w:kern w:val="0"/>
                <w:sz w:val="24"/>
              </w:rPr>
              <w:t>和投资规划清晰，投资板块不断加强，</w:t>
            </w:r>
            <w:proofErr w:type="gramStart"/>
            <w:r w:rsidR="007D004E">
              <w:rPr>
                <w:rFonts w:ascii="宋体" w:hAnsi="宋体" w:cs="宋体" w:hint="eastAsia"/>
                <w:kern w:val="0"/>
                <w:sz w:val="24"/>
              </w:rPr>
              <w:t>既</w:t>
            </w:r>
            <w:r w:rsidR="004A76BD" w:rsidRPr="004A76BD">
              <w:rPr>
                <w:rFonts w:ascii="宋体" w:hAnsi="宋体" w:cs="宋体" w:hint="eastAsia"/>
                <w:kern w:val="0"/>
                <w:sz w:val="24"/>
              </w:rPr>
              <w:t>投资</w:t>
            </w:r>
            <w:proofErr w:type="gramEnd"/>
            <w:r w:rsidR="004A76BD" w:rsidRPr="004A76BD">
              <w:rPr>
                <w:rFonts w:ascii="宋体" w:hAnsi="宋体" w:cs="宋体" w:hint="eastAsia"/>
                <w:kern w:val="0"/>
                <w:sz w:val="24"/>
              </w:rPr>
              <w:t>前期创新创业项目，又</w:t>
            </w:r>
            <w:r w:rsidR="007D004E">
              <w:rPr>
                <w:rFonts w:ascii="宋体" w:hAnsi="宋体" w:cs="宋体" w:hint="eastAsia"/>
                <w:kern w:val="0"/>
                <w:sz w:val="24"/>
              </w:rPr>
              <w:t>围绕医药核心产业实施</w:t>
            </w:r>
            <w:r w:rsidR="004A76BD" w:rsidRPr="004A76BD">
              <w:rPr>
                <w:rFonts w:ascii="宋体" w:hAnsi="宋体" w:cs="宋体" w:hint="eastAsia"/>
                <w:kern w:val="0"/>
                <w:sz w:val="24"/>
              </w:rPr>
              <w:t>并购或获得控股权</w:t>
            </w:r>
            <w:r w:rsidR="007D004E">
              <w:rPr>
                <w:rFonts w:ascii="宋体" w:hAnsi="宋体" w:cs="宋体" w:hint="eastAsia"/>
                <w:kern w:val="0"/>
                <w:sz w:val="24"/>
              </w:rPr>
              <w:t>的收购</w:t>
            </w:r>
            <w:r w:rsidR="004A76BD" w:rsidRPr="004A76BD">
              <w:rPr>
                <w:rFonts w:ascii="宋体" w:hAnsi="宋体" w:cs="宋体" w:hint="eastAsia"/>
                <w:kern w:val="0"/>
                <w:sz w:val="24"/>
              </w:rPr>
              <w:t>；</w:t>
            </w:r>
            <w:proofErr w:type="gramStart"/>
            <w:r w:rsidR="004A76BD" w:rsidRPr="004A76BD">
              <w:rPr>
                <w:rFonts w:ascii="宋体" w:hAnsi="宋体" w:cs="宋体" w:hint="eastAsia"/>
                <w:kern w:val="0"/>
                <w:sz w:val="24"/>
              </w:rPr>
              <w:t>既投资</w:t>
            </w:r>
            <w:proofErr w:type="gramEnd"/>
            <w:r w:rsidR="004A76BD" w:rsidRPr="004A76BD">
              <w:rPr>
                <w:rFonts w:ascii="宋体" w:hAnsi="宋体" w:cs="宋体" w:hint="eastAsia"/>
                <w:kern w:val="0"/>
                <w:sz w:val="24"/>
              </w:rPr>
              <w:t>技术产品，又并购控股企业。通过投资并购加速企业发展。</w:t>
            </w: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</w:t>
            </w:r>
          </w:p>
        </w:tc>
        <w:tc>
          <w:tcPr>
            <w:tcW w:w="6614" w:type="dxa"/>
          </w:tcPr>
          <w:p w:rsidR="00C34A72" w:rsidRPr="005347F2" w:rsidRDefault="00C34A72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C34A72" w:rsidRPr="005347F2">
        <w:tc>
          <w:tcPr>
            <w:tcW w:w="1908" w:type="dxa"/>
            <w:vAlign w:val="center"/>
          </w:tcPr>
          <w:p w:rsidR="00C34A72" w:rsidRPr="005347F2" w:rsidRDefault="006B38D6" w:rsidP="007E70CD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上报</w:t>
            </w:r>
            <w:r w:rsidR="00C34A72" w:rsidRPr="005347F2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C34A72" w:rsidRPr="005347F2" w:rsidRDefault="00DA63B2" w:rsidP="00244C7E">
            <w:pPr>
              <w:spacing w:line="320" w:lineRule="exac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4A76BD">
              <w:rPr>
                <w:rFonts w:ascii="宋体" w:hAnsi="宋体" w:hint="eastAsia"/>
                <w:bCs/>
                <w:iCs/>
                <w:color w:val="000000"/>
                <w:sz w:val="24"/>
              </w:rPr>
              <w:t>6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4A76BD">
              <w:rPr>
                <w:rFonts w:ascii="宋体" w:hAnsi="宋体" w:hint="eastAsia"/>
                <w:bCs/>
                <w:iCs/>
                <w:color w:val="000000"/>
                <w:sz w:val="24"/>
              </w:rPr>
              <w:t>11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2A1B2B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 </w:t>
            </w:r>
            <w:r w:rsidRPr="005347F2">
              <w:rPr>
                <w:rFonts w:ascii="宋体" w:hAnsi="宋体"/>
                <w:bCs/>
                <w:iCs/>
                <w:color w:val="000000"/>
                <w:sz w:val="24"/>
              </w:rPr>
              <w:t>星期</w:t>
            </w:r>
            <w:r w:rsidR="00244C7E">
              <w:rPr>
                <w:rFonts w:ascii="宋体" w:hAnsi="宋体" w:hint="eastAsia"/>
                <w:bCs/>
                <w:iCs/>
                <w:color w:val="000000"/>
                <w:sz w:val="24"/>
              </w:rPr>
              <w:t>四</w:t>
            </w:r>
          </w:p>
        </w:tc>
      </w:tr>
    </w:tbl>
    <w:p w:rsidR="00F41736" w:rsidRDefault="00F41736" w:rsidP="007D004E">
      <w:pPr>
        <w:spacing w:line="320" w:lineRule="exact"/>
      </w:pPr>
    </w:p>
    <w:sectPr w:rsidR="00F41736" w:rsidSect="007D09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4D" w:rsidRDefault="00300C4D" w:rsidP="00D95C30">
      <w:r>
        <w:separator/>
      </w:r>
    </w:p>
  </w:endnote>
  <w:endnote w:type="continuationSeparator" w:id="0">
    <w:p w:rsidR="00300C4D" w:rsidRDefault="00300C4D" w:rsidP="00D95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4D" w:rsidRDefault="00300C4D" w:rsidP="00D95C30">
      <w:r>
        <w:separator/>
      </w:r>
    </w:p>
  </w:footnote>
  <w:footnote w:type="continuationSeparator" w:id="0">
    <w:p w:rsidR="00300C4D" w:rsidRDefault="00300C4D" w:rsidP="00D95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60837"/>
    <w:multiLevelType w:val="hybridMultilevel"/>
    <w:tmpl w:val="2572D334"/>
    <w:lvl w:ilvl="0" w:tplc="0B0C28D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A72"/>
    <w:rsid w:val="00016C9E"/>
    <w:rsid w:val="00040196"/>
    <w:rsid w:val="0005431F"/>
    <w:rsid w:val="000675EE"/>
    <w:rsid w:val="00071382"/>
    <w:rsid w:val="0009568A"/>
    <w:rsid w:val="001230BC"/>
    <w:rsid w:val="00136C40"/>
    <w:rsid w:val="00143A58"/>
    <w:rsid w:val="00154B96"/>
    <w:rsid w:val="0016121C"/>
    <w:rsid w:val="00183D01"/>
    <w:rsid w:val="001A2FEF"/>
    <w:rsid w:val="001B7234"/>
    <w:rsid w:val="00201AC1"/>
    <w:rsid w:val="00231D4F"/>
    <w:rsid w:val="00244C7E"/>
    <w:rsid w:val="00255E80"/>
    <w:rsid w:val="002750B8"/>
    <w:rsid w:val="0029173E"/>
    <w:rsid w:val="002A1B2B"/>
    <w:rsid w:val="002C32A1"/>
    <w:rsid w:val="002C5C1C"/>
    <w:rsid w:val="002D34AF"/>
    <w:rsid w:val="002D56B9"/>
    <w:rsid w:val="00300C4D"/>
    <w:rsid w:val="0033291B"/>
    <w:rsid w:val="003732C6"/>
    <w:rsid w:val="00385BBB"/>
    <w:rsid w:val="003A740F"/>
    <w:rsid w:val="003C0AD1"/>
    <w:rsid w:val="003C49A7"/>
    <w:rsid w:val="003D7EAA"/>
    <w:rsid w:val="0042711A"/>
    <w:rsid w:val="004404FF"/>
    <w:rsid w:val="0044592F"/>
    <w:rsid w:val="00447FBD"/>
    <w:rsid w:val="00473695"/>
    <w:rsid w:val="004806EA"/>
    <w:rsid w:val="00483426"/>
    <w:rsid w:val="00485E5E"/>
    <w:rsid w:val="00486797"/>
    <w:rsid w:val="004A76BD"/>
    <w:rsid w:val="004F54B3"/>
    <w:rsid w:val="005347F2"/>
    <w:rsid w:val="00552FC2"/>
    <w:rsid w:val="00553205"/>
    <w:rsid w:val="00595B05"/>
    <w:rsid w:val="005C3F71"/>
    <w:rsid w:val="005C5180"/>
    <w:rsid w:val="005E7065"/>
    <w:rsid w:val="005F5F17"/>
    <w:rsid w:val="00615462"/>
    <w:rsid w:val="00620712"/>
    <w:rsid w:val="006460CC"/>
    <w:rsid w:val="006516C4"/>
    <w:rsid w:val="00665ADD"/>
    <w:rsid w:val="00686E12"/>
    <w:rsid w:val="00695106"/>
    <w:rsid w:val="006B38D6"/>
    <w:rsid w:val="006C52DC"/>
    <w:rsid w:val="0071196E"/>
    <w:rsid w:val="007400A5"/>
    <w:rsid w:val="00740174"/>
    <w:rsid w:val="00767DEF"/>
    <w:rsid w:val="007C50E3"/>
    <w:rsid w:val="007D004E"/>
    <w:rsid w:val="007D090B"/>
    <w:rsid w:val="007E0E01"/>
    <w:rsid w:val="007E25F5"/>
    <w:rsid w:val="007E4025"/>
    <w:rsid w:val="007E70CD"/>
    <w:rsid w:val="0080287D"/>
    <w:rsid w:val="00802FC9"/>
    <w:rsid w:val="00825133"/>
    <w:rsid w:val="0083067C"/>
    <w:rsid w:val="0086291A"/>
    <w:rsid w:val="008711F5"/>
    <w:rsid w:val="00887C97"/>
    <w:rsid w:val="0091301E"/>
    <w:rsid w:val="00913A1E"/>
    <w:rsid w:val="0091463D"/>
    <w:rsid w:val="00927605"/>
    <w:rsid w:val="00930DC8"/>
    <w:rsid w:val="009522E0"/>
    <w:rsid w:val="0095233B"/>
    <w:rsid w:val="0097152E"/>
    <w:rsid w:val="0098425A"/>
    <w:rsid w:val="009865B8"/>
    <w:rsid w:val="009B5B6B"/>
    <w:rsid w:val="009B702F"/>
    <w:rsid w:val="009C143C"/>
    <w:rsid w:val="00A00259"/>
    <w:rsid w:val="00A623A7"/>
    <w:rsid w:val="00A70356"/>
    <w:rsid w:val="00AD3637"/>
    <w:rsid w:val="00AF1FE6"/>
    <w:rsid w:val="00B01715"/>
    <w:rsid w:val="00B26D90"/>
    <w:rsid w:val="00B5100C"/>
    <w:rsid w:val="00B73B04"/>
    <w:rsid w:val="00BD217A"/>
    <w:rsid w:val="00C00936"/>
    <w:rsid w:val="00C038EA"/>
    <w:rsid w:val="00C03F3E"/>
    <w:rsid w:val="00C34A72"/>
    <w:rsid w:val="00C71074"/>
    <w:rsid w:val="00C73BD6"/>
    <w:rsid w:val="00C77025"/>
    <w:rsid w:val="00C8088F"/>
    <w:rsid w:val="00C8344C"/>
    <w:rsid w:val="00CD20AA"/>
    <w:rsid w:val="00CE3070"/>
    <w:rsid w:val="00CF5606"/>
    <w:rsid w:val="00D10440"/>
    <w:rsid w:val="00D13E3F"/>
    <w:rsid w:val="00D23A6B"/>
    <w:rsid w:val="00D244FD"/>
    <w:rsid w:val="00D56294"/>
    <w:rsid w:val="00D73B32"/>
    <w:rsid w:val="00D81AD4"/>
    <w:rsid w:val="00D85252"/>
    <w:rsid w:val="00D95C30"/>
    <w:rsid w:val="00DA0B97"/>
    <w:rsid w:val="00DA63B2"/>
    <w:rsid w:val="00DE48E8"/>
    <w:rsid w:val="00DF33BC"/>
    <w:rsid w:val="00DF466E"/>
    <w:rsid w:val="00E34B8C"/>
    <w:rsid w:val="00E55FE4"/>
    <w:rsid w:val="00E76337"/>
    <w:rsid w:val="00EA5C06"/>
    <w:rsid w:val="00EE2B4C"/>
    <w:rsid w:val="00F23D3D"/>
    <w:rsid w:val="00F25BB9"/>
    <w:rsid w:val="00F26269"/>
    <w:rsid w:val="00F32D89"/>
    <w:rsid w:val="00F41736"/>
    <w:rsid w:val="00F6409A"/>
    <w:rsid w:val="00F9762C"/>
    <w:rsid w:val="00FB0C02"/>
    <w:rsid w:val="00FC7672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A7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34A7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4A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9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D95C30"/>
    <w:rPr>
      <w:kern w:val="2"/>
      <w:sz w:val="18"/>
      <w:szCs w:val="18"/>
    </w:rPr>
  </w:style>
  <w:style w:type="paragraph" w:styleId="a5">
    <w:name w:val="footer"/>
    <w:basedOn w:val="a"/>
    <w:link w:val="Char0"/>
    <w:rsid w:val="00D9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D95C30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DF33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Document Map"/>
    <w:basedOn w:val="a"/>
    <w:link w:val="Char1"/>
    <w:rsid w:val="005E7065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7"/>
    <w:rsid w:val="005E7065"/>
    <w:rPr>
      <w:rFonts w:ascii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2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ABB4BC-C4AE-47EB-8360-3CA3C353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100</Words>
  <Characters>572</Characters>
  <Application>Microsoft Office Word</Application>
  <DocSecurity>0</DocSecurity>
  <Lines>4</Lines>
  <Paragraphs>1</Paragraphs>
  <ScaleCrop>false</ScaleCrop>
  <Company>微软中国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   002020                            证券简称：京新药业</dc:title>
  <dc:creator>微软用户</dc:creator>
  <cp:lastModifiedBy>微软用户</cp:lastModifiedBy>
  <cp:revision>11</cp:revision>
  <dcterms:created xsi:type="dcterms:W3CDTF">2015-02-02T01:06:00Z</dcterms:created>
  <dcterms:modified xsi:type="dcterms:W3CDTF">2016-11-24T00:48:00Z</dcterms:modified>
</cp:coreProperties>
</file>