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32" w:rsidRPr="00167B8D" w:rsidRDefault="006D2632" w:rsidP="00495EC9">
      <w:pPr>
        <w:spacing w:beforeLines="50" w:before="156" w:afterLines="50" w:after="156" w:line="400" w:lineRule="exact"/>
        <w:jc w:val="center"/>
        <w:rPr>
          <w:rFonts w:ascii="宋体" w:hAnsi="宋体"/>
          <w:b/>
          <w:bCs/>
          <w:iCs/>
          <w:sz w:val="24"/>
        </w:rPr>
      </w:pPr>
      <w:r w:rsidRPr="00167B8D">
        <w:rPr>
          <w:rFonts w:ascii="宋体" w:hAnsi="宋体" w:hint="eastAsia"/>
          <w:b/>
          <w:bCs/>
          <w:iCs/>
          <w:sz w:val="24"/>
        </w:rPr>
        <w:t>证券代码：</w:t>
      </w:r>
      <w:r w:rsidR="00165C08" w:rsidRPr="00167B8D">
        <w:rPr>
          <w:rFonts w:ascii="宋体" w:hAnsi="宋体" w:hint="eastAsia"/>
          <w:b/>
          <w:bCs/>
          <w:iCs/>
          <w:sz w:val="24"/>
        </w:rPr>
        <w:t>00</w:t>
      </w:r>
      <w:r w:rsidR="00C30505">
        <w:rPr>
          <w:rFonts w:ascii="宋体" w:hAnsi="宋体" w:hint="eastAsia"/>
          <w:b/>
          <w:bCs/>
          <w:iCs/>
          <w:sz w:val="24"/>
        </w:rPr>
        <w:t>2838</w:t>
      </w:r>
      <w:r w:rsidR="00495EC9">
        <w:rPr>
          <w:rFonts w:ascii="宋体" w:hAnsi="宋体" w:hint="eastAsia"/>
          <w:b/>
          <w:bCs/>
          <w:iCs/>
          <w:sz w:val="24"/>
        </w:rPr>
        <w:t xml:space="preserve">                          </w:t>
      </w:r>
      <w:r w:rsidR="00165C08" w:rsidRPr="00167B8D">
        <w:rPr>
          <w:rFonts w:ascii="宋体" w:hAnsi="宋体" w:hint="eastAsia"/>
          <w:b/>
          <w:bCs/>
          <w:iCs/>
          <w:sz w:val="24"/>
        </w:rPr>
        <w:t>证券简称：</w:t>
      </w:r>
      <w:r w:rsidR="00C30505">
        <w:rPr>
          <w:rFonts w:ascii="宋体" w:hAnsi="宋体" w:hint="eastAsia"/>
          <w:b/>
          <w:bCs/>
          <w:iCs/>
          <w:sz w:val="24"/>
        </w:rPr>
        <w:t>道恩股份</w:t>
      </w:r>
    </w:p>
    <w:p w:rsidR="0067134D" w:rsidRPr="00C30505" w:rsidRDefault="00C30505" w:rsidP="00495EC9">
      <w:pPr>
        <w:spacing w:beforeLines="50" w:before="156" w:afterLines="50" w:after="156" w:line="400" w:lineRule="exact"/>
        <w:jc w:val="center"/>
        <w:rPr>
          <w:rFonts w:ascii="宋体" w:hAnsi="宋体"/>
          <w:b/>
          <w:bCs/>
          <w:iCs/>
          <w:sz w:val="28"/>
          <w:szCs w:val="28"/>
        </w:rPr>
      </w:pPr>
      <w:r w:rsidRPr="00C30505">
        <w:rPr>
          <w:rFonts w:ascii="宋体" w:hAnsi="宋体" w:hint="eastAsia"/>
          <w:b/>
          <w:bCs/>
          <w:iCs/>
          <w:sz w:val="28"/>
          <w:szCs w:val="28"/>
        </w:rPr>
        <w:t>山东道恩高分子材料</w:t>
      </w:r>
      <w:r w:rsidR="006D2632" w:rsidRPr="00C30505">
        <w:rPr>
          <w:rFonts w:ascii="宋体" w:hAnsi="宋体" w:hint="eastAsia"/>
          <w:b/>
          <w:bCs/>
          <w:iCs/>
          <w:sz w:val="28"/>
          <w:szCs w:val="28"/>
        </w:rPr>
        <w:t>股份有限公司</w:t>
      </w:r>
    </w:p>
    <w:p w:rsidR="006D2632" w:rsidRPr="00C30505" w:rsidRDefault="006D2632" w:rsidP="00495EC9">
      <w:pPr>
        <w:spacing w:beforeLines="50" w:before="156" w:afterLines="50" w:after="156" w:line="400" w:lineRule="exact"/>
        <w:jc w:val="center"/>
        <w:rPr>
          <w:rFonts w:ascii="宋体" w:hAnsi="宋体"/>
          <w:b/>
          <w:bCs/>
          <w:iCs/>
          <w:sz w:val="28"/>
          <w:szCs w:val="28"/>
        </w:rPr>
      </w:pPr>
      <w:r w:rsidRPr="00C30505">
        <w:rPr>
          <w:rFonts w:ascii="宋体" w:hAnsi="宋体" w:hint="eastAsia"/>
          <w:b/>
          <w:bCs/>
          <w:iCs/>
          <w:sz w:val="28"/>
          <w:szCs w:val="28"/>
        </w:rPr>
        <w:t>投资者关系活动记录表</w:t>
      </w:r>
    </w:p>
    <w:p w:rsidR="006D2632" w:rsidRPr="00011B0E" w:rsidRDefault="006D2632" w:rsidP="00495EC9">
      <w:pPr>
        <w:spacing w:line="400" w:lineRule="exact"/>
        <w:jc w:val="right"/>
        <w:rPr>
          <w:rFonts w:ascii="宋体" w:hAnsi="宋体"/>
          <w:bCs/>
          <w:iCs/>
          <w:sz w:val="24"/>
          <w:szCs w:val="24"/>
        </w:rPr>
      </w:pPr>
      <w:r w:rsidRPr="00011B0E">
        <w:rPr>
          <w:rFonts w:ascii="宋体" w:hAnsi="宋体" w:hint="eastAsia"/>
          <w:bCs/>
          <w:iCs/>
          <w:sz w:val="24"/>
          <w:szCs w:val="24"/>
        </w:rPr>
        <w:t>编号：</w:t>
      </w:r>
      <w:r w:rsidR="005C6B33">
        <w:rPr>
          <w:rFonts w:ascii="宋体" w:hAnsi="宋体" w:hint="eastAsia"/>
          <w:bCs/>
          <w:iCs/>
          <w:sz w:val="24"/>
          <w:szCs w:val="24"/>
        </w:rPr>
        <w:t>201</w:t>
      </w:r>
      <w:r w:rsidR="00C30505">
        <w:rPr>
          <w:rFonts w:ascii="宋体" w:hAnsi="宋体" w:hint="eastAsia"/>
          <w:bCs/>
          <w:iCs/>
          <w:sz w:val="24"/>
          <w:szCs w:val="24"/>
        </w:rPr>
        <w:t>7</w:t>
      </w:r>
      <w:r w:rsidR="00BF3380">
        <w:rPr>
          <w:rFonts w:ascii="宋体" w:hAnsi="宋体" w:hint="eastAsia"/>
          <w:bCs/>
          <w:iCs/>
          <w:sz w:val="24"/>
          <w:szCs w:val="24"/>
        </w:rPr>
        <w:t>-002</w:t>
      </w:r>
      <w:r w:rsidR="005C6B33">
        <w:rPr>
          <w:rFonts w:ascii="宋体" w:hAnsi="宋体" w:hint="eastAsia"/>
          <w:bCs/>
          <w:iCs/>
          <w:sz w:val="24"/>
          <w:szCs w:val="24"/>
        </w:rPr>
        <w:t>号</w:t>
      </w:r>
    </w:p>
    <w:tbl>
      <w:tblPr>
        <w:tblW w:w="8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252"/>
      </w:tblGrid>
      <w:tr w:rsidR="00011B0E" w:rsidRPr="002B5175" w:rsidTr="002469C4">
        <w:tc>
          <w:tcPr>
            <w:tcW w:w="1526" w:type="dxa"/>
          </w:tcPr>
          <w:p w:rsidR="006D2632" w:rsidRPr="002B5175" w:rsidRDefault="006D2632" w:rsidP="00AE3079">
            <w:pPr>
              <w:spacing w:line="480" w:lineRule="atLeast"/>
              <w:rPr>
                <w:rFonts w:ascii="宋体" w:hAnsi="宋体"/>
                <w:b/>
                <w:bCs/>
                <w:iCs/>
                <w:kern w:val="0"/>
                <w:szCs w:val="21"/>
              </w:rPr>
            </w:pPr>
            <w:r w:rsidRPr="002B5175">
              <w:rPr>
                <w:rFonts w:ascii="宋体" w:hAnsi="宋体" w:hint="eastAsia"/>
                <w:b/>
                <w:bCs/>
                <w:iCs/>
                <w:kern w:val="0"/>
                <w:szCs w:val="21"/>
              </w:rPr>
              <w:t>投资者关系活动类别</w:t>
            </w:r>
          </w:p>
          <w:p w:rsidR="006D2632" w:rsidRPr="002B5175" w:rsidRDefault="006D2632" w:rsidP="00AE3079">
            <w:pPr>
              <w:spacing w:line="480" w:lineRule="atLeast"/>
              <w:rPr>
                <w:rFonts w:ascii="宋体" w:hAnsi="宋体"/>
                <w:b/>
                <w:bCs/>
                <w:iCs/>
                <w:kern w:val="0"/>
                <w:szCs w:val="21"/>
              </w:rPr>
            </w:pPr>
          </w:p>
        </w:tc>
        <w:tc>
          <w:tcPr>
            <w:tcW w:w="7252" w:type="dxa"/>
          </w:tcPr>
          <w:p w:rsidR="006D2632" w:rsidRPr="002B5175" w:rsidRDefault="00BF3380" w:rsidP="00AE3079">
            <w:pPr>
              <w:spacing w:line="480" w:lineRule="atLeast"/>
              <w:rPr>
                <w:rFonts w:ascii="宋体" w:hAnsi="宋体"/>
                <w:bCs/>
                <w:iCs/>
                <w:kern w:val="0"/>
                <w:szCs w:val="21"/>
              </w:rPr>
            </w:pPr>
            <w:r>
              <w:rPr>
                <w:rFonts w:ascii="Wingdings 2" w:hAnsi="Wingdings 2"/>
                <w:bCs/>
                <w:iCs/>
                <w:color w:val="000000"/>
                <w:kern w:val="0"/>
                <w:sz w:val="24"/>
              </w:rPr>
              <w:t></w:t>
            </w:r>
            <w:r w:rsidR="006D2632" w:rsidRPr="002B5175">
              <w:rPr>
                <w:rFonts w:ascii="宋体" w:hAnsi="宋体" w:hint="eastAsia"/>
                <w:kern w:val="0"/>
                <w:szCs w:val="21"/>
              </w:rPr>
              <w:t xml:space="preserve">特定对象调研        </w:t>
            </w:r>
            <w:r w:rsidR="006D2632" w:rsidRPr="002B5175">
              <w:rPr>
                <w:rFonts w:ascii="宋体" w:hAnsi="宋体" w:hint="eastAsia"/>
                <w:bCs/>
                <w:iCs/>
                <w:kern w:val="0"/>
                <w:szCs w:val="21"/>
              </w:rPr>
              <w:t>□</w:t>
            </w:r>
            <w:r w:rsidR="006D2632" w:rsidRPr="002B5175">
              <w:rPr>
                <w:rFonts w:ascii="宋体" w:hAnsi="宋体" w:hint="eastAsia"/>
                <w:kern w:val="0"/>
                <w:szCs w:val="21"/>
              </w:rPr>
              <w:t>分析师会议</w:t>
            </w:r>
          </w:p>
          <w:p w:rsidR="006D2632" w:rsidRPr="002B5175" w:rsidRDefault="006D2632" w:rsidP="00AE3079">
            <w:pPr>
              <w:spacing w:line="480" w:lineRule="atLeast"/>
              <w:rPr>
                <w:rFonts w:ascii="宋体" w:hAnsi="宋体"/>
                <w:bCs/>
                <w:iCs/>
                <w:kern w:val="0"/>
                <w:szCs w:val="21"/>
              </w:rPr>
            </w:pPr>
            <w:r w:rsidRPr="002B5175">
              <w:rPr>
                <w:rFonts w:ascii="宋体" w:hAnsi="宋体" w:hint="eastAsia"/>
                <w:bCs/>
                <w:iCs/>
                <w:kern w:val="0"/>
                <w:szCs w:val="21"/>
              </w:rPr>
              <w:t>□</w:t>
            </w:r>
            <w:r w:rsidRPr="002B5175">
              <w:rPr>
                <w:rFonts w:ascii="宋体" w:hAnsi="宋体" w:hint="eastAsia"/>
                <w:kern w:val="0"/>
                <w:szCs w:val="21"/>
              </w:rPr>
              <w:t xml:space="preserve">媒体采访            </w:t>
            </w:r>
            <w:r w:rsidRPr="002B5175">
              <w:rPr>
                <w:rFonts w:ascii="宋体" w:hAnsi="宋体" w:hint="eastAsia"/>
                <w:bCs/>
                <w:iCs/>
                <w:kern w:val="0"/>
                <w:szCs w:val="21"/>
              </w:rPr>
              <w:t>□</w:t>
            </w:r>
            <w:r w:rsidRPr="002B5175">
              <w:rPr>
                <w:rFonts w:ascii="宋体" w:hAnsi="宋体" w:hint="eastAsia"/>
                <w:kern w:val="0"/>
                <w:szCs w:val="21"/>
              </w:rPr>
              <w:t>业绩说明会</w:t>
            </w:r>
          </w:p>
          <w:p w:rsidR="006D2632" w:rsidRPr="002B5175" w:rsidRDefault="006D2632" w:rsidP="00AE3079">
            <w:pPr>
              <w:spacing w:line="480" w:lineRule="atLeast"/>
              <w:rPr>
                <w:rFonts w:ascii="宋体" w:hAnsi="宋体"/>
                <w:bCs/>
                <w:iCs/>
                <w:kern w:val="0"/>
                <w:szCs w:val="21"/>
              </w:rPr>
            </w:pPr>
            <w:r w:rsidRPr="002B5175">
              <w:rPr>
                <w:rFonts w:ascii="宋体" w:hAnsi="宋体" w:hint="eastAsia"/>
                <w:bCs/>
                <w:iCs/>
                <w:kern w:val="0"/>
                <w:szCs w:val="21"/>
              </w:rPr>
              <w:t>□</w:t>
            </w:r>
            <w:r w:rsidRPr="002B5175">
              <w:rPr>
                <w:rFonts w:ascii="宋体" w:hAnsi="宋体" w:hint="eastAsia"/>
                <w:kern w:val="0"/>
                <w:szCs w:val="21"/>
              </w:rPr>
              <w:t xml:space="preserve">新闻发布会          </w:t>
            </w:r>
            <w:r w:rsidRPr="002B5175">
              <w:rPr>
                <w:rFonts w:ascii="宋体" w:hAnsi="宋体" w:hint="eastAsia"/>
                <w:bCs/>
                <w:iCs/>
                <w:kern w:val="0"/>
                <w:szCs w:val="21"/>
              </w:rPr>
              <w:t>□</w:t>
            </w:r>
            <w:r w:rsidRPr="002B5175">
              <w:rPr>
                <w:rFonts w:ascii="宋体" w:hAnsi="宋体" w:hint="eastAsia"/>
                <w:kern w:val="0"/>
                <w:szCs w:val="21"/>
              </w:rPr>
              <w:t>路演活动</w:t>
            </w:r>
          </w:p>
          <w:p w:rsidR="006D2632" w:rsidRPr="002B5175" w:rsidRDefault="006D2632" w:rsidP="00167B8D">
            <w:pPr>
              <w:tabs>
                <w:tab w:val="left" w:pos="3045"/>
                <w:tab w:val="center" w:pos="3199"/>
              </w:tabs>
              <w:spacing w:line="480" w:lineRule="atLeast"/>
              <w:rPr>
                <w:rFonts w:ascii="宋体" w:hAnsi="宋体"/>
                <w:bCs/>
                <w:iCs/>
                <w:kern w:val="0"/>
                <w:szCs w:val="21"/>
              </w:rPr>
            </w:pPr>
            <w:r w:rsidRPr="002B5175">
              <w:rPr>
                <w:rFonts w:ascii="宋体" w:hAnsi="宋体" w:hint="eastAsia"/>
                <w:bCs/>
                <w:iCs/>
                <w:kern w:val="0"/>
                <w:szCs w:val="21"/>
              </w:rPr>
              <w:t>□</w:t>
            </w:r>
            <w:r w:rsidRPr="002B5175">
              <w:rPr>
                <w:rFonts w:ascii="宋体" w:hAnsi="宋体" w:hint="eastAsia"/>
                <w:kern w:val="0"/>
                <w:szCs w:val="21"/>
              </w:rPr>
              <w:t>现场参观</w:t>
            </w:r>
            <w:r w:rsidR="00167B8D" w:rsidRPr="002B5175">
              <w:rPr>
                <w:rFonts w:ascii="宋体" w:hAnsi="宋体" w:hint="eastAsia"/>
                <w:bCs/>
                <w:iCs/>
                <w:kern w:val="0"/>
                <w:szCs w:val="21"/>
              </w:rPr>
              <w:t>□</w:t>
            </w:r>
            <w:r w:rsidRPr="002B5175">
              <w:rPr>
                <w:rFonts w:ascii="宋体" w:hAnsi="宋体" w:hint="eastAsia"/>
                <w:kern w:val="0"/>
                <w:szCs w:val="21"/>
              </w:rPr>
              <w:t xml:space="preserve">其他 </w:t>
            </w:r>
          </w:p>
        </w:tc>
      </w:tr>
      <w:tr w:rsidR="00011B0E" w:rsidRPr="002B5175" w:rsidTr="00C30505">
        <w:tc>
          <w:tcPr>
            <w:tcW w:w="1526" w:type="dxa"/>
          </w:tcPr>
          <w:p w:rsidR="006D2632" w:rsidRPr="002B5175" w:rsidRDefault="006D2632" w:rsidP="00AE3079">
            <w:pPr>
              <w:spacing w:line="480" w:lineRule="atLeast"/>
              <w:rPr>
                <w:rFonts w:ascii="宋体" w:hAnsi="宋体"/>
                <w:b/>
                <w:bCs/>
                <w:iCs/>
                <w:kern w:val="0"/>
                <w:szCs w:val="21"/>
              </w:rPr>
            </w:pPr>
            <w:r w:rsidRPr="002B5175">
              <w:rPr>
                <w:rFonts w:ascii="宋体" w:hAnsi="宋体" w:hint="eastAsia"/>
                <w:b/>
                <w:bCs/>
                <w:iCs/>
                <w:kern w:val="0"/>
                <w:szCs w:val="21"/>
              </w:rPr>
              <w:t>参与单位名称及人员姓名</w:t>
            </w:r>
          </w:p>
        </w:tc>
        <w:tc>
          <w:tcPr>
            <w:tcW w:w="7252" w:type="dxa"/>
            <w:vAlign w:val="center"/>
          </w:tcPr>
          <w:p w:rsidR="00BF3380" w:rsidRPr="00911F2B" w:rsidRDefault="00BF3380" w:rsidP="00BF3380">
            <w:pPr>
              <w:spacing w:line="400" w:lineRule="exact"/>
              <w:ind w:firstLineChars="100" w:firstLine="240"/>
              <w:rPr>
                <w:rFonts w:asciiTheme="minorEastAsia" w:hAnsiTheme="minorEastAsia"/>
                <w:sz w:val="24"/>
                <w:szCs w:val="24"/>
              </w:rPr>
            </w:pPr>
            <w:proofErr w:type="gramStart"/>
            <w:r w:rsidRPr="00911F2B">
              <w:rPr>
                <w:rFonts w:asciiTheme="minorEastAsia" w:hAnsiTheme="minorEastAsia" w:hint="eastAsia"/>
                <w:sz w:val="24"/>
                <w:szCs w:val="24"/>
              </w:rPr>
              <w:t>国投瑞银</w:t>
            </w:r>
            <w:proofErr w:type="gramEnd"/>
            <w:r w:rsidRPr="00911F2B">
              <w:rPr>
                <w:rFonts w:asciiTheme="minorEastAsia" w:hAnsiTheme="minorEastAsia" w:hint="eastAsia"/>
                <w:sz w:val="24"/>
                <w:szCs w:val="24"/>
              </w:rPr>
              <w:t xml:space="preserve">    杨冬</w:t>
            </w:r>
            <w:proofErr w:type="gramStart"/>
            <w:r w:rsidRPr="00911F2B">
              <w:rPr>
                <w:rFonts w:asciiTheme="minorEastAsia" w:hAnsiTheme="minorEastAsia" w:hint="eastAsia"/>
                <w:sz w:val="24"/>
                <w:szCs w:val="24"/>
              </w:rPr>
              <w:t>冬</w:t>
            </w:r>
            <w:proofErr w:type="gramEnd"/>
            <w:r w:rsidR="0075081C">
              <w:rPr>
                <w:rFonts w:asciiTheme="minorEastAsia" w:hAnsiTheme="minorEastAsia" w:hint="eastAsia"/>
                <w:sz w:val="24"/>
                <w:szCs w:val="24"/>
              </w:rPr>
              <w:t>，</w:t>
            </w:r>
            <w:r w:rsidR="0075081C" w:rsidRPr="00911F2B">
              <w:rPr>
                <w:rFonts w:asciiTheme="minorEastAsia" w:hAnsiTheme="minorEastAsia" w:hint="eastAsia"/>
                <w:sz w:val="24"/>
                <w:szCs w:val="24"/>
              </w:rPr>
              <w:t>孙文龙</w:t>
            </w:r>
          </w:p>
          <w:p w:rsidR="00BF3380" w:rsidRPr="00911F2B" w:rsidRDefault="00BF3380" w:rsidP="00BF3380">
            <w:pPr>
              <w:spacing w:line="400" w:lineRule="exact"/>
              <w:ind w:firstLineChars="100" w:firstLine="240"/>
              <w:rPr>
                <w:rFonts w:asciiTheme="minorEastAsia" w:hAnsiTheme="minorEastAsia"/>
                <w:sz w:val="24"/>
                <w:szCs w:val="24"/>
              </w:rPr>
            </w:pPr>
            <w:r w:rsidRPr="00911F2B">
              <w:rPr>
                <w:rFonts w:asciiTheme="minorEastAsia" w:hAnsiTheme="minorEastAsia" w:hint="eastAsia"/>
                <w:sz w:val="24"/>
                <w:szCs w:val="24"/>
              </w:rPr>
              <w:t>民生加银    孙伟</w:t>
            </w:r>
          </w:p>
          <w:p w:rsidR="00BF3380" w:rsidRPr="00911F2B" w:rsidRDefault="00BF3380" w:rsidP="00BF3380">
            <w:pPr>
              <w:spacing w:line="400" w:lineRule="exact"/>
              <w:ind w:firstLineChars="100" w:firstLine="240"/>
              <w:rPr>
                <w:rFonts w:asciiTheme="minorEastAsia" w:hAnsiTheme="minorEastAsia"/>
                <w:sz w:val="24"/>
                <w:szCs w:val="24"/>
              </w:rPr>
            </w:pPr>
            <w:r w:rsidRPr="00911F2B">
              <w:rPr>
                <w:rFonts w:asciiTheme="minorEastAsia" w:hAnsiTheme="minorEastAsia" w:hint="eastAsia"/>
                <w:sz w:val="24"/>
                <w:szCs w:val="24"/>
              </w:rPr>
              <w:t xml:space="preserve">华宝兴业   </w:t>
            </w:r>
            <w:r w:rsidR="0075081C">
              <w:rPr>
                <w:rFonts w:asciiTheme="minorEastAsia" w:hAnsiTheme="minorEastAsia" w:hint="eastAsia"/>
                <w:sz w:val="24"/>
                <w:szCs w:val="24"/>
              </w:rPr>
              <w:t xml:space="preserve"> </w:t>
            </w:r>
            <w:proofErr w:type="gramStart"/>
            <w:r w:rsidRPr="00911F2B">
              <w:rPr>
                <w:rFonts w:asciiTheme="minorEastAsia" w:hAnsiTheme="minorEastAsia" w:hint="eastAsia"/>
                <w:sz w:val="24"/>
                <w:szCs w:val="24"/>
              </w:rPr>
              <w:t>窦金虎</w:t>
            </w:r>
            <w:proofErr w:type="gramEnd"/>
            <w:r w:rsidR="0075081C">
              <w:rPr>
                <w:rFonts w:asciiTheme="minorEastAsia" w:hAnsiTheme="minorEastAsia" w:hint="eastAsia"/>
                <w:sz w:val="24"/>
                <w:szCs w:val="24"/>
              </w:rPr>
              <w:t>，</w:t>
            </w:r>
            <w:r w:rsidR="0075081C" w:rsidRPr="00911F2B">
              <w:rPr>
                <w:rFonts w:asciiTheme="minorEastAsia" w:hAnsiTheme="minorEastAsia" w:hint="eastAsia"/>
                <w:sz w:val="24"/>
                <w:szCs w:val="24"/>
              </w:rPr>
              <w:t>代云峰</w:t>
            </w:r>
          </w:p>
          <w:p w:rsidR="00BF3380" w:rsidRPr="00911F2B" w:rsidRDefault="00BF3380" w:rsidP="00BF3380">
            <w:pPr>
              <w:spacing w:line="400" w:lineRule="exact"/>
              <w:ind w:firstLineChars="100" w:firstLine="240"/>
              <w:rPr>
                <w:rFonts w:asciiTheme="minorEastAsia" w:hAnsiTheme="minorEastAsia"/>
                <w:sz w:val="24"/>
                <w:szCs w:val="24"/>
              </w:rPr>
            </w:pPr>
            <w:r w:rsidRPr="00911F2B">
              <w:rPr>
                <w:rFonts w:asciiTheme="minorEastAsia" w:hAnsiTheme="minorEastAsia" w:hint="eastAsia"/>
                <w:sz w:val="24"/>
                <w:szCs w:val="24"/>
              </w:rPr>
              <w:t>财通基金    唐家伟</w:t>
            </w:r>
          </w:p>
          <w:p w:rsidR="00BF3380" w:rsidRPr="00911F2B" w:rsidRDefault="00BF3380" w:rsidP="00BF3380">
            <w:pPr>
              <w:spacing w:line="400" w:lineRule="exact"/>
              <w:ind w:firstLineChars="100" w:firstLine="240"/>
              <w:rPr>
                <w:rFonts w:asciiTheme="minorEastAsia" w:hAnsiTheme="minorEastAsia"/>
                <w:sz w:val="24"/>
                <w:szCs w:val="24"/>
              </w:rPr>
            </w:pPr>
            <w:r w:rsidRPr="00911F2B">
              <w:rPr>
                <w:rFonts w:asciiTheme="minorEastAsia" w:hAnsiTheme="minorEastAsia" w:hint="eastAsia"/>
                <w:sz w:val="24"/>
                <w:szCs w:val="24"/>
              </w:rPr>
              <w:t>东吴基金    吴昌柏</w:t>
            </w:r>
          </w:p>
          <w:p w:rsidR="006D2632" w:rsidRDefault="00BF3380" w:rsidP="00BF3380">
            <w:pPr>
              <w:spacing w:line="400" w:lineRule="exact"/>
              <w:ind w:firstLineChars="100" w:firstLine="240"/>
              <w:rPr>
                <w:rFonts w:asciiTheme="minorEastAsia" w:hAnsiTheme="minorEastAsia"/>
                <w:sz w:val="24"/>
                <w:szCs w:val="24"/>
              </w:rPr>
            </w:pPr>
            <w:r w:rsidRPr="00911F2B">
              <w:rPr>
                <w:rFonts w:asciiTheme="minorEastAsia" w:hAnsiTheme="minorEastAsia"/>
                <w:sz w:val="24"/>
                <w:szCs w:val="24"/>
              </w:rPr>
              <w:t>海通证券</w:t>
            </w:r>
            <w:r w:rsidRPr="00911F2B">
              <w:rPr>
                <w:rFonts w:asciiTheme="minorEastAsia" w:hAnsiTheme="minorEastAsia" w:hint="eastAsia"/>
                <w:sz w:val="24"/>
                <w:szCs w:val="24"/>
              </w:rPr>
              <w:t xml:space="preserve">    相姜</w:t>
            </w:r>
          </w:p>
          <w:p w:rsidR="0011517E" w:rsidRDefault="00BF3380" w:rsidP="00BF3380">
            <w:pPr>
              <w:spacing w:line="400" w:lineRule="exact"/>
              <w:ind w:firstLineChars="100" w:firstLine="240"/>
              <w:rPr>
                <w:rFonts w:asciiTheme="minorEastAsia" w:hAnsiTheme="minorEastAsia"/>
                <w:sz w:val="24"/>
                <w:szCs w:val="24"/>
              </w:rPr>
            </w:pPr>
            <w:proofErr w:type="gramStart"/>
            <w:r>
              <w:rPr>
                <w:rFonts w:asciiTheme="minorEastAsia" w:hAnsiTheme="minorEastAsia" w:hint="eastAsia"/>
                <w:sz w:val="24"/>
                <w:szCs w:val="24"/>
              </w:rPr>
              <w:t>彤</w:t>
            </w:r>
            <w:proofErr w:type="gramEnd"/>
            <w:r>
              <w:rPr>
                <w:rFonts w:asciiTheme="minorEastAsia" w:hAnsiTheme="minorEastAsia" w:hint="eastAsia"/>
                <w:sz w:val="24"/>
                <w:szCs w:val="24"/>
              </w:rPr>
              <w:t xml:space="preserve">源投资    </w:t>
            </w:r>
            <w:r w:rsidR="0011517E">
              <w:rPr>
                <w:rFonts w:asciiTheme="minorEastAsia" w:hAnsiTheme="minorEastAsia" w:hint="eastAsia"/>
                <w:sz w:val="24"/>
                <w:szCs w:val="24"/>
              </w:rPr>
              <w:t>庄琰</w:t>
            </w:r>
          </w:p>
          <w:p w:rsidR="0011517E" w:rsidRPr="00BF3380" w:rsidRDefault="0011517E" w:rsidP="0075081C">
            <w:pPr>
              <w:spacing w:line="400" w:lineRule="exact"/>
              <w:ind w:firstLineChars="100" w:firstLine="240"/>
              <w:rPr>
                <w:rFonts w:asciiTheme="minorEastAsia" w:hAnsiTheme="minorEastAsia"/>
                <w:sz w:val="24"/>
                <w:szCs w:val="24"/>
              </w:rPr>
            </w:pPr>
            <w:r>
              <w:rPr>
                <w:rFonts w:asciiTheme="minorEastAsia" w:hAnsiTheme="minorEastAsia" w:hint="eastAsia"/>
                <w:sz w:val="24"/>
                <w:szCs w:val="24"/>
              </w:rPr>
              <w:t>盈</w:t>
            </w:r>
            <w:proofErr w:type="gramStart"/>
            <w:r>
              <w:rPr>
                <w:rFonts w:asciiTheme="minorEastAsia" w:hAnsiTheme="minorEastAsia" w:hint="eastAsia"/>
                <w:sz w:val="24"/>
                <w:szCs w:val="24"/>
              </w:rPr>
              <w:t>象</w:t>
            </w:r>
            <w:proofErr w:type="gramEnd"/>
            <w:r>
              <w:rPr>
                <w:rFonts w:asciiTheme="minorEastAsia" w:hAnsiTheme="minorEastAsia" w:hint="eastAsia"/>
                <w:sz w:val="24"/>
                <w:szCs w:val="24"/>
              </w:rPr>
              <w:t xml:space="preserve">资产    </w:t>
            </w:r>
            <w:proofErr w:type="gramStart"/>
            <w:r>
              <w:rPr>
                <w:rFonts w:asciiTheme="minorEastAsia" w:hAnsiTheme="minorEastAsia" w:hint="eastAsia"/>
                <w:sz w:val="24"/>
                <w:szCs w:val="24"/>
              </w:rPr>
              <w:t>屈兆辉</w:t>
            </w:r>
            <w:proofErr w:type="gramEnd"/>
          </w:p>
        </w:tc>
      </w:tr>
      <w:tr w:rsidR="00011B0E" w:rsidRPr="002B5175" w:rsidTr="00C30505">
        <w:tc>
          <w:tcPr>
            <w:tcW w:w="1526" w:type="dxa"/>
          </w:tcPr>
          <w:p w:rsidR="006D2632" w:rsidRPr="002B5175" w:rsidRDefault="006D2632" w:rsidP="00AE3079">
            <w:pPr>
              <w:spacing w:line="480" w:lineRule="atLeast"/>
              <w:rPr>
                <w:rFonts w:ascii="宋体" w:hAnsi="宋体"/>
                <w:b/>
                <w:bCs/>
                <w:iCs/>
                <w:kern w:val="0"/>
                <w:szCs w:val="21"/>
              </w:rPr>
            </w:pPr>
            <w:r w:rsidRPr="002B5175">
              <w:rPr>
                <w:rFonts w:ascii="宋体" w:hAnsi="宋体" w:hint="eastAsia"/>
                <w:b/>
                <w:bCs/>
                <w:iCs/>
                <w:kern w:val="0"/>
                <w:szCs w:val="21"/>
              </w:rPr>
              <w:t>时间</w:t>
            </w:r>
          </w:p>
        </w:tc>
        <w:tc>
          <w:tcPr>
            <w:tcW w:w="7252" w:type="dxa"/>
            <w:vAlign w:val="center"/>
          </w:tcPr>
          <w:p w:rsidR="006D2632" w:rsidRPr="00C30505" w:rsidRDefault="00C30505" w:rsidP="00C30505">
            <w:pPr>
              <w:spacing w:line="480" w:lineRule="atLeast"/>
              <w:rPr>
                <w:rFonts w:ascii="仿宋" w:eastAsia="仿宋" w:hAnsi="仿宋"/>
                <w:bCs/>
                <w:iCs/>
                <w:kern w:val="0"/>
                <w:sz w:val="24"/>
                <w:szCs w:val="24"/>
              </w:rPr>
            </w:pPr>
            <w:r w:rsidRPr="00C30505">
              <w:rPr>
                <w:rFonts w:ascii="仿宋" w:eastAsia="仿宋" w:hAnsi="仿宋" w:hint="eastAsia"/>
                <w:sz w:val="24"/>
                <w:szCs w:val="24"/>
              </w:rPr>
              <w:t>2017年2月</w:t>
            </w:r>
            <w:r w:rsidR="00BF3380">
              <w:rPr>
                <w:rFonts w:ascii="仿宋" w:eastAsia="仿宋" w:hAnsi="仿宋" w:hint="eastAsia"/>
                <w:sz w:val="24"/>
                <w:szCs w:val="24"/>
              </w:rPr>
              <w:t>22</w:t>
            </w:r>
            <w:r w:rsidRPr="00C30505">
              <w:rPr>
                <w:rFonts w:ascii="仿宋" w:eastAsia="仿宋" w:hAnsi="仿宋" w:hint="eastAsia"/>
                <w:sz w:val="24"/>
                <w:szCs w:val="24"/>
              </w:rPr>
              <w:t>日下午</w:t>
            </w:r>
            <w:r w:rsidR="00BF3380">
              <w:rPr>
                <w:rFonts w:ascii="仿宋" w:eastAsia="仿宋" w:hAnsi="仿宋" w:hint="eastAsia"/>
                <w:sz w:val="24"/>
                <w:szCs w:val="24"/>
              </w:rPr>
              <w:t>14</w:t>
            </w:r>
            <w:r w:rsidRPr="00C30505">
              <w:rPr>
                <w:rFonts w:ascii="仿宋" w:eastAsia="仿宋" w:hAnsi="仿宋" w:hint="eastAsia"/>
                <w:sz w:val="24"/>
                <w:szCs w:val="24"/>
              </w:rPr>
              <w:t>:00</w:t>
            </w:r>
            <w:r w:rsidR="00BF3380">
              <w:rPr>
                <w:rFonts w:ascii="仿宋" w:eastAsia="仿宋" w:hAnsi="仿宋" w:hint="eastAsia"/>
                <w:sz w:val="24"/>
                <w:szCs w:val="24"/>
              </w:rPr>
              <w:t>-16：00</w:t>
            </w:r>
          </w:p>
        </w:tc>
      </w:tr>
      <w:tr w:rsidR="00011B0E" w:rsidRPr="002B5175" w:rsidTr="00C30505">
        <w:tc>
          <w:tcPr>
            <w:tcW w:w="1526" w:type="dxa"/>
          </w:tcPr>
          <w:p w:rsidR="006D2632" w:rsidRPr="00D22B67" w:rsidRDefault="006D2632" w:rsidP="00AE3079">
            <w:pPr>
              <w:spacing w:line="480" w:lineRule="atLeast"/>
              <w:rPr>
                <w:rFonts w:ascii="宋体" w:hAnsi="宋体"/>
                <w:b/>
                <w:bCs/>
                <w:iCs/>
                <w:kern w:val="0"/>
                <w:szCs w:val="21"/>
              </w:rPr>
            </w:pPr>
            <w:r w:rsidRPr="00D22B67">
              <w:rPr>
                <w:rFonts w:ascii="宋体" w:hAnsi="宋体" w:hint="eastAsia"/>
                <w:b/>
                <w:bCs/>
                <w:iCs/>
                <w:kern w:val="0"/>
                <w:szCs w:val="21"/>
              </w:rPr>
              <w:t>地点</w:t>
            </w:r>
          </w:p>
        </w:tc>
        <w:tc>
          <w:tcPr>
            <w:tcW w:w="7252" w:type="dxa"/>
            <w:vAlign w:val="center"/>
          </w:tcPr>
          <w:p w:rsidR="006D2632" w:rsidRPr="00C30505" w:rsidRDefault="00C30505" w:rsidP="00C30505">
            <w:pPr>
              <w:spacing w:line="480" w:lineRule="atLeast"/>
              <w:rPr>
                <w:rFonts w:ascii="仿宋" w:eastAsia="仿宋" w:hAnsi="仿宋"/>
                <w:bCs/>
                <w:iCs/>
                <w:kern w:val="0"/>
                <w:sz w:val="24"/>
                <w:szCs w:val="24"/>
              </w:rPr>
            </w:pPr>
            <w:r w:rsidRPr="00C30505">
              <w:rPr>
                <w:rFonts w:ascii="仿宋" w:eastAsia="仿宋" w:hAnsi="仿宋" w:hint="eastAsia"/>
                <w:sz w:val="24"/>
                <w:szCs w:val="24"/>
              </w:rPr>
              <w:t>公司</w:t>
            </w:r>
            <w:r w:rsidR="00BF3380">
              <w:rPr>
                <w:rFonts w:ascii="仿宋" w:eastAsia="仿宋" w:hAnsi="仿宋" w:hint="eastAsia"/>
                <w:sz w:val="24"/>
                <w:szCs w:val="24"/>
              </w:rPr>
              <w:t>1号</w:t>
            </w:r>
            <w:r w:rsidRPr="00C30505">
              <w:rPr>
                <w:rFonts w:ascii="仿宋" w:eastAsia="仿宋" w:hAnsi="仿宋" w:hint="eastAsia"/>
                <w:sz w:val="24"/>
                <w:szCs w:val="24"/>
              </w:rPr>
              <w:t>会议室</w:t>
            </w:r>
          </w:p>
        </w:tc>
      </w:tr>
      <w:tr w:rsidR="00011B0E" w:rsidRPr="002B5175" w:rsidTr="00C30505">
        <w:tc>
          <w:tcPr>
            <w:tcW w:w="1526" w:type="dxa"/>
          </w:tcPr>
          <w:p w:rsidR="006D2632" w:rsidRPr="00D22B67" w:rsidRDefault="006D2632" w:rsidP="00D22B67">
            <w:pPr>
              <w:rPr>
                <w:b/>
                <w:kern w:val="0"/>
              </w:rPr>
            </w:pPr>
            <w:r w:rsidRPr="00D22B67">
              <w:rPr>
                <w:rFonts w:hint="eastAsia"/>
                <w:b/>
                <w:kern w:val="0"/>
              </w:rPr>
              <w:t>上市公司接待人员姓名</w:t>
            </w:r>
          </w:p>
        </w:tc>
        <w:tc>
          <w:tcPr>
            <w:tcW w:w="7252" w:type="dxa"/>
            <w:vAlign w:val="center"/>
          </w:tcPr>
          <w:p w:rsidR="006D2632" w:rsidRPr="00C30505" w:rsidRDefault="00C30505" w:rsidP="00C30505">
            <w:pPr>
              <w:rPr>
                <w:rFonts w:ascii="仿宋" w:eastAsia="仿宋" w:hAnsi="仿宋"/>
                <w:kern w:val="0"/>
                <w:sz w:val="24"/>
                <w:szCs w:val="24"/>
              </w:rPr>
            </w:pPr>
            <w:r w:rsidRPr="00C30505">
              <w:rPr>
                <w:rFonts w:ascii="仿宋" w:eastAsia="仿宋" w:hAnsi="仿宋" w:hint="eastAsia"/>
                <w:sz w:val="24"/>
                <w:szCs w:val="24"/>
              </w:rPr>
              <w:t>董事会秘书 田洪池、证券事务代表 于辉</w:t>
            </w:r>
          </w:p>
        </w:tc>
      </w:tr>
      <w:tr w:rsidR="00011B0E" w:rsidRPr="002B5175" w:rsidTr="00C30505">
        <w:trPr>
          <w:trHeight w:val="1757"/>
        </w:trPr>
        <w:tc>
          <w:tcPr>
            <w:tcW w:w="1526" w:type="dxa"/>
            <w:vAlign w:val="center"/>
          </w:tcPr>
          <w:p w:rsidR="006D2632" w:rsidRPr="002B5175" w:rsidRDefault="006D2632" w:rsidP="00AE3079">
            <w:pPr>
              <w:spacing w:line="480" w:lineRule="atLeast"/>
              <w:rPr>
                <w:rFonts w:ascii="宋体" w:hAnsi="宋体"/>
                <w:b/>
                <w:bCs/>
                <w:iCs/>
                <w:kern w:val="0"/>
                <w:szCs w:val="21"/>
              </w:rPr>
            </w:pPr>
            <w:r w:rsidRPr="002B5175">
              <w:rPr>
                <w:rFonts w:ascii="宋体" w:hAnsi="宋体" w:hint="eastAsia"/>
                <w:b/>
                <w:bCs/>
                <w:iCs/>
                <w:kern w:val="0"/>
                <w:szCs w:val="21"/>
              </w:rPr>
              <w:t>投资者关系活动主要内容介绍</w:t>
            </w:r>
          </w:p>
          <w:p w:rsidR="006D2632" w:rsidRPr="002B5175" w:rsidRDefault="006D2632" w:rsidP="00AE3079">
            <w:pPr>
              <w:spacing w:line="480" w:lineRule="atLeast"/>
              <w:rPr>
                <w:rFonts w:ascii="宋体" w:hAnsi="宋体"/>
                <w:b/>
                <w:bCs/>
                <w:iCs/>
                <w:kern w:val="0"/>
                <w:szCs w:val="21"/>
              </w:rPr>
            </w:pPr>
          </w:p>
        </w:tc>
        <w:tc>
          <w:tcPr>
            <w:tcW w:w="7252" w:type="dxa"/>
            <w:vAlign w:val="center"/>
          </w:tcPr>
          <w:p w:rsidR="00BF3380" w:rsidRPr="00911F2B" w:rsidRDefault="00BF3380" w:rsidP="00BF3380">
            <w:pPr>
              <w:spacing w:line="400" w:lineRule="exact"/>
              <w:rPr>
                <w:rFonts w:asciiTheme="minorEastAsia" w:hAnsiTheme="minorEastAsia"/>
                <w:b/>
                <w:sz w:val="24"/>
                <w:szCs w:val="24"/>
              </w:rPr>
            </w:pPr>
            <w:r w:rsidRPr="00911F2B">
              <w:rPr>
                <w:rFonts w:asciiTheme="minorEastAsia" w:hAnsiTheme="minorEastAsia" w:hint="eastAsia"/>
                <w:b/>
                <w:sz w:val="24"/>
                <w:szCs w:val="24"/>
              </w:rPr>
              <w:t>（1）</w:t>
            </w:r>
            <w:r w:rsidRPr="00911F2B">
              <w:rPr>
                <w:rFonts w:asciiTheme="minorEastAsia" w:hAnsiTheme="minorEastAsia"/>
                <w:b/>
                <w:sz w:val="24"/>
                <w:szCs w:val="24"/>
              </w:rPr>
              <w:t>问</w:t>
            </w:r>
            <w:r w:rsidRPr="00911F2B">
              <w:rPr>
                <w:rFonts w:asciiTheme="minorEastAsia" w:hAnsiTheme="minorEastAsia" w:hint="eastAsia"/>
                <w:b/>
                <w:sz w:val="24"/>
                <w:szCs w:val="24"/>
              </w:rPr>
              <w:t>：</w:t>
            </w:r>
            <w:r w:rsidRPr="00911F2B">
              <w:rPr>
                <w:rFonts w:asciiTheme="minorEastAsia" w:hAnsiTheme="minorEastAsia"/>
                <w:b/>
                <w:sz w:val="24"/>
                <w:szCs w:val="24"/>
              </w:rPr>
              <w:t>请简要介绍一下公司目前的主要业务</w:t>
            </w:r>
            <w:r w:rsidRPr="00911F2B">
              <w:rPr>
                <w:rFonts w:asciiTheme="minorEastAsia" w:hAnsiTheme="minorEastAsia" w:hint="eastAsia"/>
                <w:b/>
                <w:sz w:val="24"/>
                <w:szCs w:val="24"/>
              </w:rPr>
              <w:t>？</w:t>
            </w:r>
          </w:p>
          <w:p w:rsidR="00BF3380" w:rsidRPr="00911F2B" w:rsidRDefault="00BF3380" w:rsidP="00BF3380">
            <w:pPr>
              <w:spacing w:line="400" w:lineRule="exact"/>
              <w:rPr>
                <w:rFonts w:asciiTheme="minorEastAsia" w:hAnsiTheme="minorEastAsia"/>
                <w:sz w:val="24"/>
                <w:szCs w:val="24"/>
              </w:rPr>
            </w:pPr>
            <w:r w:rsidRPr="00911F2B">
              <w:rPr>
                <w:rFonts w:asciiTheme="minorEastAsia" w:hAnsiTheme="minorEastAsia"/>
                <w:b/>
                <w:sz w:val="24"/>
                <w:szCs w:val="24"/>
              </w:rPr>
              <w:t>答</w:t>
            </w:r>
            <w:r w:rsidRPr="00911F2B">
              <w:rPr>
                <w:rFonts w:asciiTheme="minorEastAsia" w:hAnsiTheme="minorEastAsia" w:hint="eastAsia"/>
                <w:b/>
                <w:sz w:val="24"/>
                <w:szCs w:val="24"/>
              </w:rPr>
              <w:t>：</w:t>
            </w:r>
            <w:r w:rsidRPr="00911F2B">
              <w:rPr>
                <w:rFonts w:asciiTheme="minorEastAsia" w:hAnsiTheme="minorEastAsia" w:hint="eastAsia"/>
                <w:sz w:val="24"/>
                <w:szCs w:val="24"/>
              </w:rPr>
              <w:t>公司目前主要的业务有热塑性弹性体、改性塑料以及色母粒业务。热塑性弹性体</w:t>
            </w:r>
            <w:r w:rsidR="004362EB">
              <w:rPr>
                <w:rFonts w:asciiTheme="minorEastAsia" w:hAnsiTheme="minorEastAsia" w:hint="eastAsia"/>
                <w:sz w:val="24"/>
                <w:szCs w:val="24"/>
              </w:rPr>
              <w:t>TPV</w:t>
            </w:r>
            <w:r w:rsidRPr="00911F2B">
              <w:rPr>
                <w:rFonts w:asciiTheme="minorEastAsia" w:hAnsiTheme="minorEastAsia" w:hint="eastAsia"/>
                <w:sz w:val="24"/>
                <w:szCs w:val="24"/>
              </w:rPr>
              <w:t>业务是公司具有核心竞争优势，较高竞争壁垒的重要业务，是公司未来重要的发展方向，国内几乎没有竞争对手。</w:t>
            </w:r>
            <w:r w:rsidRPr="00911F2B">
              <w:rPr>
                <w:rFonts w:asciiTheme="minorEastAsia" w:hAnsiTheme="minorEastAsia"/>
                <w:sz w:val="24"/>
                <w:szCs w:val="24"/>
              </w:rPr>
              <w:t>全球热塑性弹性体业务总体市场规模总计约</w:t>
            </w:r>
            <w:r w:rsidRPr="00911F2B">
              <w:rPr>
                <w:rFonts w:asciiTheme="minorEastAsia" w:hAnsiTheme="minorEastAsia" w:hint="eastAsia"/>
                <w:sz w:val="24"/>
                <w:szCs w:val="24"/>
              </w:rPr>
              <w:t>500亿美元。热塑性弹性体既具有橡胶的优势也具有塑料的特点，具有传统橡胶的高弹性能，并可以通过类似塑料的热塑加工成型，并可以回收利用，不存在废弃材料可重复加工，是一种绿色高分子材料。公司目前涉及的热塑性弹性体业务包含TPV，TPE-S以及IPO募投项目TPIIR</w:t>
            </w:r>
            <w:bookmarkStart w:id="0" w:name="_GoBack"/>
            <w:bookmarkEnd w:id="0"/>
            <w:r w:rsidRPr="00911F2B">
              <w:rPr>
                <w:rFonts w:asciiTheme="minorEastAsia" w:hAnsiTheme="minorEastAsia" w:hint="eastAsia"/>
                <w:sz w:val="24"/>
                <w:szCs w:val="24"/>
              </w:rPr>
              <w:t>。公司的改性塑料核心技术业务处于</w:t>
            </w:r>
            <w:r w:rsidR="004362EB">
              <w:rPr>
                <w:rFonts w:asciiTheme="minorEastAsia" w:hAnsiTheme="minorEastAsia" w:hint="eastAsia"/>
                <w:sz w:val="24"/>
                <w:szCs w:val="24"/>
              </w:rPr>
              <w:t>国内</w:t>
            </w:r>
            <w:r w:rsidRPr="00911F2B">
              <w:rPr>
                <w:rFonts w:asciiTheme="minorEastAsia" w:hAnsiTheme="minorEastAsia" w:hint="eastAsia"/>
                <w:sz w:val="24"/>
                <w:szCs w:val="24"/>
              </w:rPr>
              <w:t>领先水平，但竞争对手较多包括金发科技、普利特、银</w:t>
            </w:r>
            <w:proofErr w:type="gramStart"/>
            <w:r w:rsidRPr="00911F2B">
              <w:rPr>
                <w:rFonts w:asciiTheme="minorEastAsia" w:hAnsiTheme="minorEastAsia" w:hint="eastAsia"/>
                <w:sz w:val="24"/>
                <w:szCs w:val="24"/>
              </w:rPr>
              <w:t>禧</w:t>
            </w:r>
            <w:proofErr w:type="gramEnd"/>
            <w:r w:rsidRPr="00911F2B">
              <w:rPr>
                <w:rFonts w:asciiTheme="minorEastAsia" w:hAnsiTheme="minorEastAsia" w:hint="eastAsia"/>
                <w:sz w:val="24"/>
                <w:szCs w:val="24"/>
              </w:rPr>
              <w:t>科技等。公司色母</w:t>
            </w:r>
            <w:proofErr w:type="gramStart"/>
            <w:r w:rsidRPr="00911F2B">
              <w:rPr>
                <w:rFonts w:asciiTheme="minorEastAsia" w:hAnsiTheme="minorEastAsia" w:hint="eastAsia"/>
                <w:sz w:val="24"/>
                <w:szCs w:val="24"/>
              </w:rPr>
              <w:t>粒业务</w:t>
            </w:r>
            <w:proofErr w:type="gramEnd"/>
            <w:r w:rsidRPr="00911F2B">
              <w:rPr>
                <w:rFonts w:asciiTheme="minorEastAsia" w:hAnsiTheme="minorEastAsia" w:hint="eastAsia"/>
                <w:sz w:val="24"/>
                <w:szCs w:val="24"/>
              </w:rPr>
              <w:t>受到海尔、海信等公司的认可，在</w:t>
            </w:r>
            <w:proofErr w:type="gramStart"/>
            <w:r w:rsidRPr="00911F2B">
              <w:rPr>
                <w:rFonts w:asciiTheme="minorEastAsia" w:hAnsiTheme="minorEastAsia" w:hint="eastAsia"/>
                <w:sz w:val="24"/>
                <w:szCs w:val="24"/>
              </w:rPr>
              <w:t>高端色母粒领域</w:t>
            </w:r>
            <w:proofErr w:type="gramEnd"/>
            <w:r w:rsidRPr="00911F2B">
              <w:rPr>
                <w:rFonts w:asciiTheme="minorEastAsia" w:hAnsiTheme="minorEastAsia" w:hint="eastAsia"/>
                <w:sz w:val="24"/>
                <w:szCs w:val="24"/>
              </w:rPr>
              <w:t>具有竞争优势，国内主要的</w:t>
            </w:r>
            <w:r w:rsidRPr="00911F2B">
              <w:rPr>
                <w:rFonts w:asciiTheme="minorEastAsia" w:hAnsiTheme="minorEastAsia" w:hint="eastAsia"/>
                <w:sz w:val="24"/>
                <w:szCs w:val="24"/>
              </w:rPr>
              <w:lastRenderedPageBreak/>
              <w:t>竞争对手还有宁波色母粒、美联新材、普</w:t>
            </w:r>
            <w:proofErr w:type="gramStart"/>
            <w:r w:rsidRPr="00911F2B">
              <w:rPr>
                <w:rFonts w:asciiTheme="minorEastAsia" w:hAnsiTheme="minorEastAsia" w:hint="eastAsia"/>
                <w:sz w:val="24"/>
                <w:szCs w:val="24"/>
              </w:rPr>
              <w:t>莱</w:t>
            </w:r>
            <w:proofErr w:type="gramEnd"/>
            <w:r w:rsidRPr="00911F2B">
              <w:rPr>
                <w:rFonts w:asciiTheme="minorEastAsia" w:hAnsiTheme="minorEastAsia" w:hint="eastAsia"/>
                <w:sz w:val="24"/>
                <w:szCs w:val="24"/>
              </w:rPr>
              <w:t>克红梅色母料等。</w:t>
            </w:r>
          </w:p>
          <w:p w:rsidR="00BF3380" w:rsidRPr="00911F2B" w:rsidRDefault="00BF3380" w:rsidP="00BF3380">
            <w:pPr>
              <w:spacing w:line="400" w:lineRule="exact"/>
              <w:rPr>
                <w:rFonts w:asciiTheme="minorEastAsia" w:hAnsiTheme="minorEastAsia"/>
                <w:sz w:val="24"/>
                <w:szCs w:val="24"/>
              </w:rPr>
            </w:pPr>
          </w:p>
          <w:p w:rsidR="00BF3380" w:rsidRPr="00911F2B" w:rsidRDefault="00BF3380" w:rsidP="00BF3380">
            <w:pPr>
              <w:spacing w:line="400" w:lineRule="exact"/>
              <w:rPr>
                <w:rFonts w:asciiTheme="minorEastAsia" w:hAnsiTheme="minorEastAsia"/>
                <w:b/>
                <w:sz w:val="24"/>
                <w:szCs w:val="24"/>
              </w:rPr>
            </w:pPr>
            <w:r w:rsidRPr="00911F2B">
              <w:rPr>
                <w:rFonts w:asciiTheme="minorEastAsia" w:hAnsiTheme="minorEastAsia" w:hint="eastAsia"/>
                <w:b/>
                <w:sz w:val="24"/>
                <w:szCs w:val="24"/>
              </w:rPr>
              <w:t>（2）</w:t>
            </w:r>
            <w:r w:rsidRPr="00911F2B">
              <w:rPr>
                <w:rFonts w:asciiTheme="minorEastAsia" w:hAnsiTheme="minorEastAsia"/>
                <w:b/>
                <w:sz w:val="24"/>
                <w:szCs w:val="24"/>
              </w:rPr>
              <w:t>问</w:t>
            </w:r>
            <w:r w:rsidRPr="00911F2B">
              <w:rPr>
                <w:rFonts w:asciiTheme="minorEastAsia" w:hAnsiTheme="minorEastAsia" w:hint="eastAsia"/>
                <w:b/>
                <w:sz w:val="24"/>
                <w:szCs w:val="24"/>
              </w:rPr>
              <w:t>：请简要介绍一下TPV目前的发展情况？</w:t>
            </w:r>
          </w:p>
          <w:p w:rsidR="00BF3380" w:rsidRPr="00911F2B" w:rsidRDefault="00BF3380" w:rsidP="00BF3380">
            <w:pPr>
              <w:spacing w:line="400" w:lineRule="exact"/>
              <w:rPr>
                <w:rFonts w:asciiTheme="minorEastAsia" w:hAnsiTheme="minorEastAsia"/>
                <w:sz w:val="24"/>
                <w:szCs w:val="24"/>
              </w:rPr>
            </w:pPr>
            <w:r w:rsidRPr="00911F2B">
              <w:rPr>
                <w:rFonts w:asciiTheme="minorEastAsia" w:hAnsiTheme="minorEastAsia" w:hint="eastAsia"/>
                <w:b/>
                <w:sz w:val="24"/>
                <w:szCs w:val="24"/>
              </w:rPr>
              <w:t>答：</w:t>
            </w:r>
            <w:r w:rsidRPr="00911F2B">
              <w:rPr>
                <w:rFonts w:asciiTheme="minorEastAsia" w:hAnsiTheme="minorEastAsia" w:hint="eastAsia"/>
                <w:sz w:val="24"/>
                <w:szCs w:val="24"/>
              </w:rPr>
              <w:t>TPV最早由美国开发，希望能够替代橡胶，简化成型工艺，并解决橡胶无法回收的问题。研发完成后，由于TPV的耐磨性能不足，因此不能使用在轮胎上。目前广泛替代除轮胎以外的汽车橡胶制品。目前全球TPV的需求约60万吨，约180亿人民币，为热塑性弹性体领域增长速度最快的品种。受到汽车轻量化的推动，汽车部件在TPV</w:t>
            </w:r>
            <w:r w:rsidR="002E0D8B">
              <w:rPr>
                <w:rFonts w:asciiTheme="minorEastAsia" w:hAnsiTheme="minorEastAsia" w:hint="eastAsia"/>
                <w:sz w:val="24"/>
                <w:szCs w:val="24"/>
              </w:rPr>
              <w:t>下游应用中的占比最大</w:t>
            </w:r>
            <w:r w:rsidRPr="00911F2B">
              <w:rPr>
                <w:rFonts w:asciiTheme="minorEastAsia" w:hAnsiTheme="minorEastAsia" w:hint="eastAsia"/>
                <w:sz w:val="24"/>
                <w:szCs w:val="24"/>
              </w:rPr>
              <w:t>。</w:t>
            </w:r>
          </w:p>
          <w:p w:rsidR="00BF3380" w:rsidRPr="00911F2B" w:rsidRDefault="00BF3380" w:rsidP="00BF3380">
            <w:pPr>
              <w:spacing w:line="400" w:lineRule="exact"/>
              <w:rPr>
                <w:rFonts w:asciiTheme="minorEastAsia" w:hAnsiTheme="minorEastAsia"/>
                <w:sz w:val="24"/>
                <w:szCs w:val="24"/>
              </w:rPr>
            </w:pPr>
          </w:p>
          <w:p w:rsidR="00BF3380" w:rsidRPr="00911F2B" w:rsidRDefault="00BF3380" w:rsidP="00BF3380">
            <w:pPr>
              <w:spacing w:line="400" w:lineRule="exact"/>
              <w:rPr>
                <w:rFonts w:asciiTheme="minorEastAsia" w:hAnsiTheme="minorEastAsia"/>
                <w:b/>
                <w:sz w:val="24"/>
                <w:szCs w:val="24"/>
              </w:rPr>
            </w:pPr>
            <w:r w:rsidRPr="00911F2B">
              <w:rPr>
                <w:rFonts w:asciiTheme="minorEastAsia" w:hAnsiTheme="minorEastAsia" w:hint="eastAsia"/>
                <w:b/>
                <w:sz w:val="24"/>
                <w:szCs w:val="24"/>
              </w:rPr>
              <w:t>（3）</w:t>
            </w:r>
            <w:r w:rsidRPr="00911F2B">
              <w:rPr>
                <w:rFonts w:asciiTheme="minorEastAsia" w:hAnsiTheme="minorEastAsia"/>
                <w:b/>
                <w:sz w:val="24"/>
                <w:szCs w:val="24"/>
              </w:rPr>
              <w:t>问</w:t>
            </w:r>
            <w:r w:rsidRPr="00911F2B">
              <w:rPr>
                <w:rFonts w:asciiTheme="minorEastAsia" w:hAnsiTheme="minorEastAsia" w:hint="eastAsia"/>
                <w:b/>
                <w:sz w:val="24"/>
                <w:szCs w:val="24"/>
              </w:rPr>
              <w:t>：</w:t>
            </w:r>
            <w:r w:rsidRPr="00911F2B">
              <w:rPr>
                <w:rFonts w:asciiTheme="minorEastAsia" w:hAnsiTheme="minorEastAsia"/>
                <w:b/>
                <w:sz w:val="24"/>
                <w:szCs w:val="24"/>
              </w:rPr>
              <w:t>公司</w:t>
            </w:r>
            <w:r w:rsidRPr="00911F2B">
              <w:rPr>
                <w:rFonts w:asciiTheme="minorEastAsia" w:hAnsiTheme="minorEastAsia" w:hint="eastAsia"/>
                <w:b/>
                <w:sz w:val="24"/>
                <w:szCs w:val="24"/>
              </w:rPr>
              <w:t>T</w:t>
            </w:r>
            <w:r w:rsidRPr="00911F2B">
              <w:rPr>
                <w:rFonts w:asciiTheme="minorEastAsia" w:hAnsiTheme="minorEastAsia"/>
                <w:b/>
                <w:sz w:val="24"/>
                <w:szCs w:val="24"/>
              </w:rPr>
              <w:t>PV业务的行业地位及竞争对手</w:t>
            </w:r>
            <w:r w:rsidRPr="00911F2B">
              <w:rPr>
                <w:rFonts w:asciiTheme="minorEastAsia" w:hAnsiTheme="minorEastAsia" w:hint="eastAsia"/>
                <w:b/>
                <w:sz w:val="24"/>
                <w:szCs w:val="24"/>
              </w:rPr>
              <w:t>？</w:t>
            </w:r>
          </w:p>
          <w:p w:rsidR="00BF3380" w:rsidRPr="00911F2B" w:rsidRDefault="00BF3380" w:rsidP="00BF3380">
            <w:pPr>
              <w:spacing w:line="400" w:lineRule="exact"/>
              <w:rPr>
                <w:rFonts w:asciiTheme="minorEastAsia" w:hAnsiTheme="minorEastAsia"/>
                <w:sz w:val="24"/>
                <w:szCs w:val="24"/>
              </w:rPr>
            </w:pPr>
            <w:r w:rsidRPr="00911F2B">
              <w:rPr>
                <w:rFonts w:asciiTheme="minorEastAsia" w:hAnsiTheme="minorEastAsia"/>
                <w:b/>
                <w:sz w:val="24"/>
                <w:szCs w:val="24"/>
              </w:rPr>
              <w:t>答</w:t>
            </w:r>
            <w:r w:rsidRPr="00911F2B">
              <w:rPr>
                <w:rFonts w:asciiTheme="minorEastAsia" w:hAnsiTheme="minorEastAsia" w:hint="eastAsia"/>
                <w:b/>
                <w:sz w:val="24"/>
                <w:szCs w:val="24"/>
              </w:rPr>
              <w:t>：</w:t>
            </w:r>
            <w:r w:rsidRPr="00911F2B">
              <w:rPr>
                <w:rFonts w:asciiTheme="minorEastAsia" w:hAnsiTheme="minorEastAsia" w:hint="eastAsia"/>
                <w:sz w:val="24"/>
                <w:szCs w:val="24"/>
              </w:rPr>
              <w:t>公司是国内第一家使用“完全预分散——动态全硫化”技术生产TPV的国内企业，2008年国家科学技术奖励中被国务院授予国家科学技术</w:t>
            </w:r>
            <w:proofErr w:type="gramStart"/>
            <w:r w:rsidRPr="00911F2B">
              <w:rPr>
                <w:rFonts w:asciiTheme="minorEastAsia" w:hAnsiTheme="minorEastAsia" w:hint="eastAsia"/>
                <w:sz w:val="24"/>
                <w:szCs w:val="24"/>
              </w:rPr>
              <w:t>奖技术</w:t>
            </w:r>
            <w:proofErr w:type="gramEnd"/>
            <w:r w:rsidRPr="00911F2B">
              <w:rPr>
                <w:rFonts w:asciiTheme="minorEastAsia" w:hAnsiTheme="minorEastAsia" w:hint="eastAsia"/>
                <w:sz w:val="24"/>
                <w:szCs w:val="24"/>
              </w:rPr>
              <w:t>发明二等奖，是国内热塑性弹性体的龙头企业，起草TPV国家行业标准。T</w:t>
            </w:r>
            <w:r w:rsidRPr="00911F2B">
              <w:rPr>
                <w:rFonts w:asciiTheme="minorEastAsia" w:hAnsiTheme="minorEastAsia"/>
                <w:sz w:val="24"/>
                <w:szCs w:val="24"/>
              </w:rPr>
              <w:t>PV行业内公司的竞争对手主要有埃克森美孚</w:t>
            </w:r>
            <w:r w:rsidRPr="00911F2B">
              <w:rPr>
                <w:rFonts w:asciiTheme="minorEastAsia" w:hAnsiTheme="minorEastAsia" w:hint="eastAsia"/>
                <w:sz w:val="24"/>
                <w:szCs w:val="24"/>
              </w:rPr>
              <w:t>、</w:t>
            </w:r>
            <w:r w:rsidRPr="00911F2B">
              <w:rPr>
                <w:rFonts w:asciiTheme="minorEastAsia" w:hAnsiTheme="minorEastAsia"/>
                <w:sz w:val="24"/>
                <w:szCs w:val="24"/>
              </w:rPr>
              <w:t>三井石油化学</w:t>
            </w:r>
            <w:r w:rsidRPr="00911F2B">
              <w:rPr>
                <w:rFonts w:asciiTheme="minorEastAsia" w:hAnsiTheme="minorEastAsia" w:hint="eastAsia"/>
                <w:sz w:val="24"/>
                <w:szCs w:val="24"/>
              </w:rPr>
              <w:t>、</w:t>
            </w:r>
            <w:r w:rsidRPr="00911F2B">
              <w:rPr>
                <w:rFonts w:asciiTheme="minorEastAsia" w:hAnsiTheme="minorEastAsia"/>
                <w:sz w:val="24"/>
                <w:szCs w:val="24"/>
              </w:rPr>
              <w:t>荷兰</w:t>
            </w:r>
            <w:r w:rsidRPr="00911F2B">
              <w:rPr>
                <w:rFonts w:asciiTheme="minorEastAsia" w:hAnsiTheme="minorEastAsia" w:hint="eastAsia"/>
                <w:sz w:val="24"/>
                <w:szCs w:val="24"/>
              </w:rPr>
              <w:t>DSM（被</w:t>
            </w:r>
            <w:proofErr w:type="spellStart"/>
            <w:r w:rsidRPr="00911F2B">
              <w:rPr>
                <w:rFonts w:asciiTheme="minorEastAsia" w:hAnsiTheme="minorEastAsia" w:hint="eastAsia"/>
                <w:sz w:val="24"/>
                <w:szCs w:val="24"/>
              </w:rPr>
              <w:t>Teknor</w:t>
            </w:r>
            <w:proofErr w:type="spellEnd"/>
            <w:r w:rsidRPr="00911F2B">
              <w:rPr>
                <w:rFonts w:asciiTheme="minorEastAsia" w:hAnsiTheme="minorEastAsia"/>
                <w:sz w:val="24"/>
                <w:szCs w:val="24"/>
              </w:rPr>
              <w:t xml:space="preserve"> Apex收购</w:t>
            </w:r>
            <w:r w:rsidRPr="00911F2B">
              <w:rPr>
                <w:rFonts w:asciiTheme="minorEastAsia" w:hAnsiTheme="minorEastAsia" w:hint="eastAsia"/>
                <w:sz w:val="24"/>
                <w:szCs w:val="24"/>
              </w:rPr>
              <w:t>），国内金陵奥普特等具有量产能力，但生产的TPV主要应用在</w:t>
            </w:r>
            <w:r w:rsidR="004362EB">
              <w:rPr>
                <w:rFonts w:asciiTheme="minorEastAsia" w:hAnsiTheme="minorEastAsia" w:hint="eastAsia"/>
                <w:sz w:val="24"/>
                <w:szCs w:val="24"/>
              </w:rPr>
              <w:t>非汽车的</w:t>
            </w:r>
            <w:r w:rsidRPr="00911F2B">
              <w:rPr>
                <w:rFonts w:asciiTheme="minorEastAsia" w:hAnsiTheme="minorEastAsia" w:hint="eastAsia"/>
                <w:sz w:val="24"/>
                <w:szCs w:val="24"/>
              </w:rPr>
              <w:t>其它领域，与公司主要应用在汽车的高端TPV不同。国内其他生产TPV的厂商都很小，在性能及产量方面都不能与公司产品相比。</w:t>
            </w:r>
          </w:p>
          <w:p w:rsidR="00BF3380" w:rsidRPr="00911F2B" w:rsidRDefault="00BF3380" w:rsidP="00BF3380">
            <w:pPr>
              <w:spacing w:line="400" w:lineRule="exact"/>
              <w:rPr>
                <w:rFonts w:asciiTheme="minorEastAsia" w:hAnsiTheme="minorEastAsia"/>
                <w:sz w:val="24"/>
                <w:szCs w:val="24"/>
              </w:rPr>
            </w:pPr>
          </w:p>
          <w:p w:rsidR="00BF3380" w:rsidRPr="00911F2B" w:rsidRDefault="00BF3380" w:rsidP="00BF3380">
            <w:pPr>
              <w:spacing w:line="400" w:lineRule="exact"/>
              <w:rPr>
                <w:rFonts w:asciiTheme="minorEastAsia" w:hAnsiTheme="minorEastAsia"/>
                <w:b/>
                <w:sz w:val="24"/>
                <w:szCs w:val="24"/>
              </w:rPr>
            </w:pPr>
            <w:r w:rsidRPr="00911F2B">
              <w:rPr>
                <w:rFonts w:asciiTheme="minorEastAsia" w:hAnsiTheme="minorEastAsia" w:hint="eastAsia"/>
                <w:b/>
                <w:sz w:val="24"/>
                <w:szCs w:val="24"/>
              </w:rPr>
              <w:t>（4）</w:t>
            </w:r>
            <w:r w:rsidRPr="00911F2B">
              <w:rPr>
                <w:rFonts w:asciiTheme="minorEastAsia" w:hAnsiTheme="minorEastAsia"/>
                <w:b/>
                <w:sz w:val="24"/>
                <w:szCs w:val="24"/>
              </w:rPr>
              <w:t>问</w:t>
            </w:r>
            <w:r w:rsidRPr="00911F2B">
              <w:rPr>
                <w:rFonts w:asciiTheme="minorEastAsia" w:hAnsiTheme="minorEastAsia" w:hint="eastAsia"/>
                <w:b/>
                <w:sz w:val="24"/>
                <w:szCs w:val="24"/>
              </w:rPr>
              <w:t>：</w:t>
            </w:r>
            <w:r w:rsidRPr="00911F2B">
              <w:rPr>
                <w:rFonts w:asciiTheme="minorEastAsia" w:hAnsiTheme="minorEastAsia"/>
                <w:b/>
                <w:sz w:val="24"/>
                <w:szCs w:val="24"/>
              </w:rPr>
              <w:t>请问公司</w:t>
            </w:r>
            <w:r w:rsidRPr="00911F2B">
              <w:rPr>
                <w:rFonts w:asciiTheme="minorEastAsia" w:hAnsiTheme="minorEastAsia" w:hint="eastAsia"/>
                <w:b/>
                <w:sz w:val="24"/>
                <w:szCs w:val="24"/>
              </w:rPr>
              <w:t>T</w:t>
            </w:r>
            <w:r w:rsidRPr="00911F2B">
              <w:rPr>
                <w:rFonts w:asciiTheme="minorEastAsia" w:hAnsiTheme="minorEastAsia"/>
                <w:b/>
                <w:sz w:val="24"/>
                <w:szCs w:val="24"/>
              </w:rPr>
              <w:t>PV产品的竞争优势</w:t>
            </w:r>
            <w:r w:rsidRPr="00911F2B">
              <w:rPr>
                <w:rFonts w:asciiTheme="minorEastAsia" w:hAnsiTheme="minorEastAsia" w:hint="eastAsia"/>
                <w:b/>
                <w:sz w:val="24"/>
                <w:szCs w:val="24"/>
              </w:rPr>
              <w:t>？</w:t>
            </w:r>
          </w:p>
          <w:p w:rsidR="00BF3380" w:rsidRPr="00911F2B" w:rsidRDefault="00BF3380" w:rsidP="00BF3380">
            <w:pPr>
              <w:spacing w:line="400" w:lineRule="exact"/>
              <w:rPr>
                <w:rFonts w:asciiTheme="minorEastAsia" w:hAnsiTheme="minorEastAsia"/>
                <w:sz w:val="24"/>
                <w:szCs w:val="24"/>
              </w:rPr>
            </w:pPr>
            <w:r w:rsidRPr="00911F2B">
              <w:rPr>
                <w:rFonts w:asciiTheme="minorEastAsia" w:hAnsiTheme="minorEastAsia"/>
                <w:b/>
                <w:sz w:val="24"/>
                <w:szCs w:val="24"/>
              </w:rPr>
              <w:t>答</w:t>
            </w:r>
            <w:r w:rsidRPr="00911F2B">
              <w:rPr>
                <w:rFonts w:asciiTheme="minorEastAsia" w:hAnsiTheme="minorEastAsia" w:hint="eastAsia"/>
                <w:b/>
                <w:sz w:val="24"/>
                <w:szCs w:val="24"/>
              </w:rPr>
              <w:t>：</w:t>
            </w:r>
            <w:r w:rsidRPr="00911F2B">
              <w:rPr>
                <w:rFonts w:asciiTheme="minorEastAsia" w:hAnsiTheme="minorEastAsia" w:hint="eastAsia"/>
                <w:sz w:val="24"/>
                <w:szCs w:val="24"/>
              </w:rPr>
              <w:t>相较于国外厂商，公司产品具有成本优势，性能上具有几乎没有差异，可以完全实现替代。此外，公司已通过一系列</w:t>
            </w:r>
            <w:r w:rsidR="004362EB">
              <w:rPr>
                <w:rFonts w:asciiTheme="minorEastAsia" w:hAnsiTheme="minorEastAsia" w:hint="eastAsia"/>
                <w:sz w:val="24"/>
                <w:szCs w:val="24"/>
              </w:rPr>
              <w:t>汽车厂</w:t>
            </w:r>
            <w:r w:rsidRPr="00911F2B">
              <w:rPr>
                <w:rFonts w:asciiTheme="minorEastAsia" w:hAnsiTheme="minorEastAsia" w:hint="eastAsia"/>
                <w:sz w:val="24"/>
                <w:szCs w:val="24"/>
              </w:rPr>
              <w:t>的认证，TPV一旦切入客户就</w:t>
            </w:r>
            <w:r w:rsidR="004362EB">
              <w:rPr>
                <w:rFonts w:asciiTheme="minorEastAsia" w:hAnsiTheme="minorEastAsia" w:hint="eastAsia"/>
                <w:sz w:val="24"/>
                <w:szCs w:val="24"/>
              </w:rPr>
              <w:t>不易</w:t>
            </w:r>
            <w:r w:rsidRPr="00911F2B">
              <w:rPr>
                <w:rFonts w:asciiTheme="minorEastAsia" w:hAnsiTheme="minorEastAsia" w:hint="eastAsia"/>
                <w:sz w:val="24"/>
                <w:szCs w:val="24"/>
              </w:rPr>
              <w:t>发生变化，汽车厂商对于产品的质量和安全性要求比较高，审查认证周期比较长，业务合作具有稳定性和长期性。在国内市场，公司可以为客户提供零距离的服务，根据客户需求定制产品，实现对进口产品的替代。</w:t>
            </w:r>
          </w:p>
          <w:p w:rsidR="00BF3380" w:rsidRPr="00911F2B" w:rsidRDefault="00BF3380" w:rsidP="00BF3380">
            <w:pPr>
              <w:spacing w:line="400" w:lineRule="exact"/>
              <w:rPr>
                <w:rFonts w:asciiTheme="minorEastAsia" w:hAnsiTheme="minorEastAsia"/>
                <w:sz w:val="24"/>
                <w:szCs w:val="24"/>
              </w:rPr>
            </w:pPr>
          </w:p>
          <w:p w:rsidR="00BF3380" w:rsidRPr="00911F2B" w:rsidRDefault="00BF3380" w:rsidP="00BF3380">
            <w:pPr>
              <w:spacing w:line="400" w:lineRule="exact"/>
              <w:rPr>
                <w:rFonts w:asciiTheme="minorEastAsia" w:hAnsiTheme="minorEastAsia"/>
                <w:b/>
                <w:sz w:val="24"/>
                <w:szCs w:val="24"/>
              </w:rPr>
            </w:pPr>
            <w:r w:rsidRPr="00911F2B">
              <w:rPr>
                <w:rFonts w:asciiTheme="minorEastAsia" w:hAnsiTheme="minorEastAsia" w:hint="eastAsia"/>
                <w:b/>
                <w:sz w:val="24"/>
                <w:szCs w:val="24"/>
              </w:rPr>
              <w:t>（5）</w:t>
            </w:r>
            <w:r w:rsidRPr="00911F2B">
              <w:rPr>
                <w:rFonts w:asciiTheme="minorEastAsia" w:hAnsiTheme="minorEastAsia"/>
                <w:b/>
                <w:sz w:val="24"/>
                <w:szCs w:val="24"/>
              </w:rPr>
              <w:t>问</w:t>
            </w:r>
            <w:r w:rsidRPr="00911F2B">
              <w:rPr>
                <w:rFonts w:asciiTheme="minorEastAsia" w:hAnsiTheme="minorEastAsia" w:hint="eastAsia"/>
                <w:b/>
                <w:sz w:val="24"/>
                <w:szCs w:val="24"/>
              </w:rPr>
              <w:t>：</w:t>
            </w:r>
            <w:r w:rsidRPr="00911F2B">
              <w:rPr>
                <w:rFonts w:asciiTheme="minorEastAsia" w:hAnsiTheme="minorEastAsia"/>
                <w:b/>
                <w:sz w:val="24"/>
                <w:szCs w:val="24"/>
              </w:rPr>
              <w:t>国内</w:t>
            </w:r>
            <w:r w:rsidRPr="00911F2B">
              <w:rPr>
                <w:rFonts w:asciiTheme="minorEastAsia" w:hAnsiTheme="minorEastAsia" w:hint="eastAsia"/>
                <w:b/>
                <w:sz w:val="24"/>
                <w:szCs w:val="24"/>
              </w:rPr>
              <w:t>TPV在需求量为多大？</w:t>
            </w:r>
          </w:p>
          <w:p w:rsidR="00BF3380" w:rsidRPr="00911F2B" w:rsidRDefault="00BF3380" w:rsidP="00BF3380">
            <w:pPr>
              <w:spacing w:line="400" w:lineRule="exact"/>
              <w:rPr>
                <w:rFonts w:asciiTheme="minorEastAsia" w:hAnsiTheme="minorEastAsia"/>
                <w:sz w:val="24"/>
                <w:szCs w:val="24"/>
              </w:rPr>
            </w:pPr>
            <w:r w:rsidRPr="00911F2B">
              <w:rPr>
                <w:rFonts w:asciiTheme="minorEastAsia" w:hAnsiTheme="minorEastAsia" w:hint="eastAsia"/>
                <w:b/>
                <w:sz w:val="24"/>
                <w:szCs w:val="24"/>
              </w:rPr>
              <w:t>答：</w:t>
            </w:r>
            <w:r w:rsidRPr="00911F2B">
              <w:rPr>
                <w:rFonts w:asciiTheme="minorEastAsia" w:hAnsiTheme="minorEastAsia" w:hint="eastAsia"/>
                <w:sz w:val="24"/>
                <w:szCs w:val="24"/>
              </w:rPr>
              <w:t>国内TPV在汽车方面的需求目前为4-</w:t>
            </w:r>
            <w:r w:rsidRPr="00911F2B">
              <w:rPr>
                <w:rFonts w:asciiTheme="minorEastAsia" w:hAnsiTheme="minorEastAsia"/>
                <w:sz w:val="24"/>
                <w:szCs w:val="24"/>
              </w:rPr>
              <w:t>5万吨</w:t>
            </w:r>
            <w:r w:rsidRPr="00911F2B">
              <w:rPr>
                <w:rFonts w:asciiTheme="minorEastAsia" w:hAnsiTheme="minorEastAsia" w:hint="eastAsia"/>
                <w:sz w:val="24"/>
                <w:szCs w:val="24"/>
              </w:rPr>
              <w:t>。目前仅有少量车型使用TPV，大部分车型使用的还是传统橡胶，替代空间较大。TPV在建筑密封件、水暖器材、电线电缆、交轨垫板等方面具有巨大的潜在需求。</w:t>
            </w:r>
          </w:p>
          <w:p w:rsidR="00BF3380" w:rsidRPr="00911F2B" w:rsidRDefault="00BF3380" w:rsidP="00BF3380">
            <w:pPr>
              <w:spacing w:line="400" w:lineRule="exact"/>
              <w:rPr>
                <w:rFonts w:asciiTheme="minorEastAsia" w:hAnsiTheme="minorEastAsia"/>
                <w:sz w:val="24"/>
                <w:szCs w:val="24"/>
              </w:rPr>
            </w:pPr>
          </w:p>
          <w:p w:rsidR="00BF3380" w:rsidRPr="00911F2B" w:rsidRDefault="00BF3380" w:rsidP="00BF3380">
            <w:pPr>
              <w:spacing w:line="400" w:lineRule="exact"/>
              <w:rPr>
                <w:rFonts w:asciiTheme="minorEastAsia" w:hAnsiTheme="minorEastAsia"/>
                <w:b/>
                <w:sz w:val="24"/>
                <w:szCs w:val="24"/>
              </w:rPr>
            </w:pPr>
            <w:r w:rsidRPr="00911F2B">
              <w:rPr>
                <w:rFonts w:asciiTheme="minorEastAsia" w:hAnsiTheme="minorEastAsia" w:hint="eastAsia"/>
                <w:b/>
                <w:sz w:val="24"/>
                <w:szCs w:val="24"/>
              </w:rPr>
              <w:lastRenderedPageBreak/>
              <w:t>（6）</w:t>
            </w:r>
            <w:r w:rsidRPr="00911F2B">
              <w:rPr>
                <w:rFonts w:asciiTheme="minorEastAsia" w:hAnsiTheme="minorEastAsia"/>
                <w:b/>
                <w:sz w:val="24"/>
                <w:szCs w:val="24"/>
              </w:rPr>
              <w:t>问</w:t>
            </w:r>
            <w:r w:rsidRPr="00911F2B">
              <w:rPr>
                <w:rFonts w:asciiTheme="minorEastAsia" w:hAnsiTheme="minorEastAsia" w:hint="eastAsia"/>
                <w:b/>
                <w:sz w:val="24"/>
                <w:szCs w:val="24"/>
              </w:rPr>
              <w:t>：</w:t>
            </w:r>
            <w:r w:rsidRPr="00911F2B">
              <w:rPr>
                <w:rFonts w:asciiTheme="minorEastAsia" w:hAnsiTheme="minorEastAsia"/>
                <w:b/>
                <w:sz w:val="24"/>
                <w:szCs w:val="24"/>
              </w:rPr>
              <w:t>公司医用热塑性溴化丁基橡胶项目的进展情况</w:t>
            </w:r>
            <w:r w:rsidRPr="00911F2B">
              <w:rPr>
                <w:rFonts w:asciiTheme="minorEastAsia" w:hAnsiTheme="minorEastAsia" w:hint="eastAsia"/>
                <w:b/>
                <w:sz w:val="24"/>
                <w:szCs w:val="24"/>
              </w:rPr>
              <w:t>？</w:t>
            </w:r>
          </w:p>
          <w:p w:rsidR="00BF3380" w:rsidRPr="00911F2B" w:rsidRDefault="00BF3380" w:rsidP="00BF3380">
            <w:pPr>
              <w:spacing w:line="400" w:lineRule="exact"/>
              <w:rPr>
                <w:rFonts w:asciiTheme="minorEastAsia" w:hAnsiTheme="minorEastAsia"/>
                <w:sz w:val="24"/>
                <w:szCs w:val="24"/>
              </w:rPr>
            </w:pPr>
            <w:r w:rsidRPr="00911F2B">
              <w:rPr>
                <w:rFonts w:asciiTheme="minorEastAsia" w:hAnsiTheme="minorEastAsia"/>
                <w:b/>
                <w:sz w:val="24"/>
                <w:szCs w:val="24"/>
              </w:rPr>
              <w:t>答</w:t>
            </w:r>
            <w:r w:rsidRPr="00911F2B">
              <w:rPr>
                <w:rFonts w:asciiTheme="minorEastAsia" w:hAnsiTheme="minorEastAsia" w:hint="eastAsia"/>
                <w:b/>
                <w:sz w:val="24"/>
                <w:szCs w:val="24"/>
              </w:rPr>
              <w:t>：</w:t>
            </w:r>
            <w:r w:rsidRPr="00911F2B">
              <w:rPr>
                <w:rFonts w:asciiTheme="minorEastAsia" w:hAnsiTheme="minorEastAsia"/>
                <w:sz w:val="24"/>
                <w:szCs w:val="24"/>
              </w:rPr>
              <w:t>公司的溴化丁基橡胶技术为完全自主研发</w:t>
            </w:r>
            <w:r w:rsidRPr="00911F2B">
              <w:rPr>
                <w:rFonts w:asciiTheme="minorEastAsia" w:hAnsiTheme="minorEastAsia" w:hint="eastAsia"/>
                <w:sz w:val="24"/>
                <w:szCs w:val="24"/>
              </w:rPr>
              <w:t>，具有低成本加工、可回收的特性，与传统热固性溴化丁基橡胶及传统橡胶瓶塞相比具有低毒性，不掉屑等性能，相比原有热固性溴化丁基橡胶可减少综合成本10.7%，将替代原有热固性溴化丁基橡胶及传统胶塞。国际上能够生产TPIIR的材料公司仅有埃克森美孚及GLS公司（被普立方收购），国内仅有公司一家可以生产，具有绝对的竞争优势。</w:t>
            </w:r>
            <w:r w:rsidRPr="00911F2B">
              <w:rPr>
                <w:rFonts w:asciiTheme="minorEastAsia" w:hAnsiTheme="minorEastAsia"/>
                <w:sz w:val="24"/>
                <w:szCs w:val="24"/>
              </w:rPr>
              <w:t>目前项目已经完成中试</w:t>
            </w:r>
            <w:r w:rsidRPr="00911F2B">
              <w:rPr>
                <w:rFonts w:asciiTheme="minorEastAsia" w:hAnsiTheme="minorEastAsia" w:hint="eastAsia"/>
                <w:sz w:val="24"/>
                <w:szCs w:val="24"/>
              </w:rPr>
              <w:t>，已取得美国FDI认证。</w:t>
            </w:r>
            <w:r w:rsidRPr="00911F2B">
              <w:rPr>
                <w:rFonts w:asciiTheme="minorEastAsia" w:hAnsiTheme="minorEastAsia"/>
                <w:sz w:val="24"/>
                <w:szCs w:val="24"/>
              </w:rPr>
              <w:t>并已与下游客户达成战略合作</w:t>
            </w:r>
            <w:r w:rsidRPr="00911F2B">
              <w:rPr>
                <w:rFonts w:asciiTheme="minorEastAsia" w:hAnsiTheme="minorEastAsia" w:hint="eastAsia"/>
                <w:sz w:val="24"/>
                <w:szCs w:val="24"/>
              </w:rPr>
              <w:t>，</w:t>
            </w:r>
            <w:r w:rsidRPr="00911F2B">
              <w:rPr>
                <w:rFonts w:asciiTheme="minorEastAsia" w:hAnsiTheme="minorEastAsia"/>
                <w:sz w:val="24"/>
                <w:szCs w:val="24"/>
              </w:rPr>
              <w:t>项目未来的市场空间</w:t>
            </w:r>
            <w:r w:rsidR="002E0D8B">
              <w:rPr>
                <w:rFonts w:asciiTheme="minorEastAsia" w:hAnsiTheme="minorEastAsia" w:hint="eastAsia"/>
                <w:sz w:val="24"/>
                <w:szCs w:val="24"/>
              </w:rPr>
              <w:t>较好</w:t>
            </w:r>
            <w:r w:rsidRPr="00911F2B">
              <w:rPr>
                <w:rFonts w:asciiTheme="minorEastAsia" w:hAnsiTheme="minorEastAsia" w:hint="eastAsia"/>
                <w:sz w:val="24"/>
                <w:szCs w:val="24"/>
              </w:rPr>
              <w:t>。</w:t>
            </w:r>
          </w:p>
          <w:p w:rsidR="00BF3380" w:rsidRPr="00911F2B" w:rsidRDefault="00BF3380" w:rsidP="00BF3380">
            <w:pPr>
              <w:spacing w:line="400" w:lineRule="exact"/>
              <w:rPr>
                <w:rFonts w:asciiTheme="minorEastAsia" w:hAnsiTheme="minorEastAsia"/>
                <w:sz w:val="24"/>
                <w:szCs w:val="24"/>
              </w:rPr>
            </w:pPr>
          </w:p>
          <w:p w:rsidR="00BF3380" w:rsidRPr="00911F2B" w:rsidRDefault="00BF3380" w:rsidP="00BF3380">
            <w:pPr>
              <w:spacing w:line="400" w:lineRule="exact"/>
              <w:rPr>
                <w:rFonts w:asciiTheme="minorEastAsia" w:hAnsiTheme="minorEastAsia"/>
                <w:b/>
                <w:sz w:val="24"/>
                <w:szCs w:val="24"/>
              </w:rPr>
            </w:pPr>
            <w:r w:rsidRPr="00911F2B">
              <w:rPr>
                <w:rFonts w:asciiTheme="minorEastAsia" w:hAnsiTheme="minorEastAsia" w:hint="eastAsia"/>
                <w:b/>
                <w:sz w:val="24"/>
                <w:szCs w:val="24"/>
              </w:rPr>
              <w:t>（7）</w:t>
            </w:r>
            <w:r w:rsidRPr="00911F2B">
              <w:rPr>
                <w:rFonts w:asciiTheme="minorEastAsia" w:hAnsiTheme="minorEastAsia"/>
                <w:b/>
                <w:sz w:val="24"/>
                <w:szCs w:val="24"/>
              </w:rPr>
              <w:t>问</w:t>
            </w:r>
            <w:r w:rsidRPr="00911F2B">
              <w:rPr>
                <w:rFonts w:asciiTheme="minorEastAsia" w:hAnsiTheme="minorEastAsia" w:hint="eastAsia"/>
                <w:b/>
                <w:sz w:val="24"/>
                <w:szCs w:val="24"/>
              </w:rPr>
              <w:t>：</w:t>
            </w:r>
            <w:r w:rsidRPr="00911F2B">
              <w:rPr>
                <w:rFonts w:asciiTheme="minorEastAsia" w:hAnsiTheme="minorEastAsia"/>
                <w:b/>
                <w:sz w:val="24"/>
                <w:szCs w:val="24"/>
              </w:rPr>
              <w:t>请问公司在市场开拓方面有什么进展</w:t>
            </w:r>
            <w:r w:rsidRPr="00911F2B">
              <w:rPr>
                <w:rFonts w:asciiTheme="minorEastAsia" w:hAnsiTheme="minorEastAsia" w:hint="eastAsia"/>
                <w:b/>
                <w:sz w:val="24"/>
                <w:szCs w:val="24"/>
              </w:rPr>
              <w:t>？</w:t>
            </w:r>
          </w:p>
          <w:p w:rsidR="00BF3380" w:rsidRPr="00911F2B" w:rsidRDefault="00BF3380" w:rsidP="00BF3380">
            <w:pPr>
              <w:spacing w:line="400" w:lineRule="exact"/>
              <w:rPr>
                <w:rFonts w:asciiTheme="minorEastAsia" w:hAnsiTheme="minorEastAsia"/>
                <w:sz w:val="24"/>
                <w:szCs w:val="24"/>
              </w:rPr>
            </w:pPr>
            <w:r w:rsidRPr="00911F2B">
              <w:rPr>
                <w:rFonts w:asciiTheme="minorEastAsia" w:hAnsiTheme="minorEastAsia"/>
                <w:b/>
                <w:sz w:val="24"/>
                <w:szCs w:val="24"/>
              </w:rPr>
              <w:t>答</w:t>
            </w:r>
            <w:r w:rsidRPr="00911F2B">
              <w:rPr>
                <w:rFonts w:asciiTheme="minorEastAsia" w:hAnsiTheme="minorEastAsia" w:hint="eastAsia"/>
                <w:b/>
                <w:sz w:val="24"/>
                <w:szCs w:val="24"/>
              </w:rPr>
              <w:t>：</w:t>
            </w:r>
            <w:r w:rsidRPr="00911F2B">
              <w:rPr>
                <w:rFonts w:asciiTheme="minorEastAsia" w:hAnsiTheme="minorEastAsia"/>
                <w:sz w:val="24"/>
                <w:szCs w:val="24"/>
              </w:rPr>
              <w:t>公司在国内市场具有明显的竞争优势</w:t>
            </w:r>
            <w:r w:rsidRPr="00911F2B">
              <w:rPr>
                <w:rFonts w:asciiTheme="minorEastAsia" w:hAnsiTheme="minorEastAsia" w:hint="eastAsia"/>
                <w:sz w:val="24"/>
                <w:szCs w:val="24"/>
              </w:rPr>
              <w:t>，</w:t>
            </w:r>
            <w:r w:rsidRPr="00911F2B">
              <w:rPr>
                <w:rFonts w:asciiTheme="minorEastAsia" w:hAnsiTheme="minorEastAsia"/>
                <w:sz w:val="24"/>
                <w:szCs w:val="24"/>
              </w:rPr>
              <w:t>进口替代仍然是公司重要的市场</w:t>
            </w:r>
            <w:r w:rsidRPr="00911F2B">
              <w:rPr>
                <w:rFonts w:asciiTheme="minorEastAsia" w:hAnsiTheme="minorEastAsia" w:hint="eastAsia"/>
                <w:sz w:val="24"/>
                <w:szCs w:val="24"/>
              </w:rPr>
              <w:t>。同时公司还与海外知名</w:t>
            </w:r>
            <w:r w:rsidR="004362EB">
              <w:rPr>
                <w:rFonts w:asciiTheme="minorEastAsia" w:hAnsiTheme="minorEastAsia" w:hint="eastAsia"/>
                <w:sz w:val="24"/>
                <w:szCs w:val="24"/>
              </w:rPr>
              <w:t>代理商</w:t>
            </w:r>
            <w:r w:rsidRPr="00911F2B">
              <w:rPr>
                <w:rFonts w:asciiTheme="minorEastAsia" w:hAnsiTheme="minorEastAsia" w:hint="eastAsia"/>
                <w:sz w:val="24"/>
                <w:szCs w:val="24"/>
              </w:rPr>
              <w:t>合作积极开拓海外市场。在新材料方面，公司与下游应用客户共同合作开发应用市场。</w:t>
            </w:r>
          </w:p>
          <w:p w:rsidR="00BF3380" w:rsidRPr="00911F2B" w:rsidRDefault="00BF3380" w:rsidP="00BF3380">
            <w:pPr>
              <w:spacing w:line="400" w:lineRule="exact"/>
              <w:rPr>
                <w:rFonts w:asciiTheme="minorEastAsia" w:hAnsiTheme="minorEastAsia"/>
                <w:sz w:val="24"/>
                <w:szCs w:val="24"/>
              </w:rPr>
            </w:pPr>
          </w:p>
          <w:p w:rsidR="00BF3380" w:rsidRPr="00911F2B" w:rsidRDefault="00BF3380" w:rsidP="00BF3380">
            <w:pPr>
              <w:spacing w:line="400" w:lineRule="exact"/>
              <w:rPr>
                <w:rFonts w:asciiTheme="minorEastAsia" w:hAnsiTheme="minorEastAsia"/>
                <w:b/>
                <w:sz w:val="24"/>
                <w:szCs w:val="24"/>
              </w:rPr>
            </w:pPr>
            <w:r w:rsidRPr="00911F2B">
              <w:rPr>
                <w:rFonts w:asciiTheme="minorEastAsia" w:hAnsiTheme="minorEastAsia" w:hint="eastAsia"/>
                <w:b/>
                <w:sz w:val="24"/>
                <w:szCs w:val="24"/>
              </w:rPr>
              <w:t>（8）问：公司未来项目储备情况？</w:t>
            </w:r>
          </w:p>
          <w:p w:rsidR="00BF3380" w:rsidRPr="00911F2B" w:rsidRDefault="00BF3380" w:rsidP="00BF3380">
            <w:pPr>
              <w:spacing w:line="400" w:lineRule="exact"/>
              <w:rPr>
                <w:rFonts w:asciiTheme="minorEastAsia" w:hAnsiTheme="minorEastAsia"/>
                <w:sz w:val="24"/>
                <w:szCs w:val="24"/>
              </w:rPr>
            </w:pPr>
            <w:r w:rsidRPr="00911F2B">
              <w:rPr>
                <w:rFonts w:asciiTheme="minorEastAsia" w:hAnsiTheme="minorEastAsia" w:hint="eastAsia"/>
                <w:b/>
                <w:sz w:val="24"/>
                <w:szCs w:val="24"/>
              </w:rPr>
              <w:t>答：</w:t>
            </w:r>
            <w:r w:rsidRPr="00911F2B">
              <w:rPr>
                <w:rFonts w:asciiTheme="minorEastAsia" w:hAnsiTheme="minorEastAsia" w:hint="eastAsia"/>
                <w:sz w:val="24"/>
                <w:szCs w:val="24"/>
              </w:rPr>
              <w:t>公司非常重视研发，目前研发团队人数达100人以上，占公司整体员工比例达20%以上，并正在积极招聘扩充研发团队。公司承担多项重点研究课题，与北京化工大学联合成立“科研开发联合实验室”，积极研发其他新型热塑性弹性体材料，目前技术储备情况良好。</w:t>
            </w:r>
          </w:p>
          <w:p w:rsidR="00BF3380" w:rsidRPr="00911F2B" w:rsidRDefault="00BF3380" w:rsidP="00BF3380">
            <w:pPr>
              <w:spacing w:line="400" w:lineRule="exact"/>
              <w:rPr>
                <w:rFonts w:asciiTheme="minorEastAsia" w:hAnsiTheme="minorEastAsia"/>
                <w:sz w:val="24"/>
                <w:szCs w:val="24"/>
              </w:rPr>
            </w:pPr>
          </w:p>
          <w:p w:rsidR="00BF3380" w:rsidRPr="00911F2B" w:rsidRDefault="00BF3380" w:rsidP="00BF3380">
            <w:pPr>
              <w:spacing w:line="400" w:lineRule="exact"/>
              <w:rPr>
                <w:rFonts w:asciiTheme="minorEastAsia" w:hAnsiTheme="minorEastAsia"/>
                <w:b/>
                <w:bCs/>
                <w:sz w:val="24"/>
                <w:szCs w:val="24"/>
              </w:rPr>
            </w:pPr>
            <w:r w:rsidRPr="00911F2B">
              <w:rPr>
                <w:rFonts w:asciiTheme="minorEastAsia" w:hAnsiTheme="minorEastAsia" w:hint="eastAsia"/>
                <w:b/>
                <w:sz w:val="24"/>
                <w:szCs w:val="24"/>
              </w:rPr>
              <w:t>（9）问：</w:t>
            </w:r>
            <w:proofErr w:type="gramStart"/>
            <w:r w:rsidRPr="00911F2B">
              <w:rPr>
                <w:rFonts w:asciiTheme="minorEastAsia" w:hAnsiTheme="minorEastAsia" w:hint="eastAsia"/>
                <w:b/>
                <w:sz w:val="24"/>
                <w:szCs w:val="24"/>
              </w:rPr>
              <w:t>募投项目</w:t>
            </w:r>
            <w:proofErr w:type="gramEnd"/>
            <w:r w:rsidRPr="00911F2B">
              <w:rPr>
                <w:rFonts w:asciiTheme="minorEastAsia" w:hAnsiTheme="minorEastAsia" w:hint="eastAsia"/>
                <w:b/>
                <w:sz w:val="24"/>
                <w:szCs w:val="24"/>
              </w:rPr>
              <w:t>中“</w:t>
            </w:r>
            <w:r w:rsidRPr="00911F2B">
              <w:rPr>
                <w:rFonts w:asciiTheme="minorEastAsia" w:hAnsiTheme="minorEastAsia" w:hint="eastAsia"/>
                <w:b/>
                <w:bCs/>
                <w:sz w:val="24"/>
                <w:szCs w:val="24"/>
              </w:rPr>
              <w:t>高性能热塑性弹性体（</w:t>
            </w:r>
            <w:r w:rsidRPr="00911F2B">
              <w:rPr>
                <w:rFonts w:asciiTheme="minorEastAsia" w:hAnsiTheme="minorEastAsia"/>
                <w:b/>
                <w:bCs/>
                <w:sz w:val="24"/>
                <w:szCs w:val="24"/>
              </w:rPr>
              <w:t>TPV</w:t>
            </w:r>
            <w:r w:rsidRPr="00911F2B">
              <w:rPr>
                <w:rFonts w:asciiTheme="minorEastAsia" w:hAnsiTheme="minorEastAsia" w:hint="eastAsia"/>
                <w:b/>
                <w:bCs/>
                <w:sz w:val="24"/>
                <w:szCs w:val="24"/>
              </w:rPr>
              <w:t>）扩建项目”</w:t>
            </w:r>
            <w:r w:rsidRPr="00911F2B">
              <w:rPr>
                <w:rFonts w:asciiTheme="minorEastAsia" w:hAnsiTheme="minorEastAsia" w:hint="eastAsia"/>
                <w:b/>
                <w:sz w:val="24"/>
                <w:szCs w:val="24"/>
              </w:rPr>
              <w:t>新增产能的消化及市场前景？</w:t>
            </w:r>
          </w:p>
          <w:p w:rsidR="00BF3380" w:rsidRPr="00911F2B" w:rsidRDefault="00BF3380" w:rsidP="00BF3380">
            <w:pPr>
              <w:spacing w:line="400" w:lineRule="exact"/>
              <w:rPr>
                <w:rFonts w:asciiTheme="minorEastAsia" w:hAnsiTheme="minorEastAsia"/>
                <w:b/>
                <w:bCs/>
                <w:sz w:val="24"/>
                <w:szCs w:val="24"/>
              </w:rPr>
            </w:pPr>
            <w:r w:rsidRPr="00911F2B">
              <w:rPr>
                <w:rFonts w:asciiTheme="minorEastAsia" w:hAnsiTheme="minorEastAsia" w:hint="eastAsia"/>
                <w:sz w:val="24"/>
                <w:szCs w:val="24"/>
              </w:rPr>
              <w:t>答：</w:t>
            </w:r>
            <w:r w:rsidRPr="00911F2B">
              <w:rPr>
                <w:rFonts w:asciiTheme="minorEastAsia" w:hAnsiTheme="minorEastAsia" w:hint="eastAsia"/>
                <w:b/>
                <w:bCs/>
                <w:sz w:val="24"/>
                <w:szCs w:val="24"/>
              </w:rPr>
              <w:t>高性能热塑性弹性体（</w:t>
            </w:r>
            <w:r w:rsidRPr="00911F2B">
              <w:rPr>
                <w:rFonts w:asciiTheme="minorEastAsia" w:hAnsiTheme="minorEastAsia"/>
                <w:b/>
                <w:bCs/>
                <w:sz w:val="24"/>
                <w:szCs w:val="24"/>
              </w:rPr>
              <w:t>TPV</w:t>
            </w:r>
            <w:r w:rsidRPr="00911F2B">
              <w:rPr>
                <w:rFonts w:asciiTheme="minorEastAsia" w:hAnsiTheme="minorEastAsia" w:hint="eastAsia"/>
                <w:b/>
                <w:bCs/>
                <w:sz w:val="24"/>
                <w:szCs w:val="24"/>
              </w:rPr>
              <w:t>）扩建项目</w:t>
            </w:r>
          </w:p>
          <w:p w:rsidR="00BF3380" w:rsidRPr="00911F2B" w:rsidRDefault="009C2EA5" w:rsidP="00BF3380">
            <w:pPr>
              <w:spacing w:line="400" w:lineRule="exact"/>
              <w:ind w:firstLineChars="200" w:firstLine="480"/>
              <w:rPr>
                <w:rFonts w:asciiTheme="minorEastAsia" w:hAnsiTheme="minorEastAsia"/>
                <w:sz w:val="24"/>
                <w:szCs w:val="24"/>
              </w:rPr>
            </w:pPr>
            <w:r w:rsidRPr="00911F2B">
              <w:rPr>
                <w:rFonts w:asciiTheme="minorEastAsia" w:hAnsiTheme="minorEastAsia"/>
                <w:sz w:val="24"/>
                <w:szCs w:val="24"/>
              </w:rPr>
              <w:fldChar w:fldCharType="begin"/>
            </w:r>
            <w:r w:rsidR="00BF3380" w:rsidRPr="00911F2B">
              <w:rPr>
                <w:rFonts w:asciiTheme="minorEastAsia" w:hAnsiTheme="minorEastAsia" w:hint="eastAsia"/>
                <w:sz w:val="24"/>
                <w:szCs w:val="24"/>
              </w:rPr>
              <w:instrText>= 1 \* GB3</w:instrText>
            </w:r>
            <w:r w:rsidRPr="00911F2B">
              <w:rPr>
                <w:rFonts w:asciiTheme="minorEastAsia" w:hAnsiTheme="minorEastAsia"/>
                <w:sz w:val="24"/>
                <w:szCs w:val="24"/>
              </w:rPr>
              <w:fldChar w:fldCharType="separate"/>
            </w:r>
            <w:r w:rsidR="00BF3380" w:rsidRPr="00911F2B">
              <w:rPr>
                <w:rFonts w:asciiTheme="minorEastAsia" w:hAnsiTheme="minorEastAsia" w:hint="eastAsia"/>
                <w:noProof/>
                <w:sz w:val="24"/>
                <w:szCs w:val="24"/>
              </w:rPr>
              <w:t>①</w:t>
            </w:r>
            <w:r w:rsidRPr="00911F2B">
              <w:rPr>
                <w:rFonts w:asciiTheme="minorEastAsia" w:hAnsiTheme="minorEastAsia"/>
                <w:sz w:val="24"/>
                <w:szCs w:val="24"/>
              </w:rPr>
              <w:fldChar w:fldCharType="end"/>
            </w:r>
            <w:r w:rsidR="00BF3380" w:rsidRPr="007B7D84">
              <w:rPr>
                <w:rFonts w:asciiTheme="minorEastAsia" w:hAnsiTheme="minorEastAsia" w:hint="eastAsia"/>
                <w:sz w:val="24"/>
                <w:szCs w:val="24"/>
              </w:rPr>
              <w:t>扩大汽车领域销售</w:t>
            </w:r>
            <w:r w:rsidR="00BF3380" w:rsidRPr="00911F2B">
              <w:rPr>
                <w:rFonts w:asciiTheme="minorEastAsia" w:hAnsiTheme="minorEastAsia" w:hint="eastAsia"/>
                <w:sz w:val="24"/>
                <w:szCs w:val="24"/>
              </w:rPr>
              <w:t>：目前我们已经得到多数汽车厂的认证，</w:t>
            </w:r>
            <w:r w:rsidR="004362EB">
              <w:rPr>
                <w:rFonts w:asciiTheme="minorEastAsia" w:hAnsiTheme="minorEastAsia" w:hint="eastAsia"/>
                <w:sz w:val="24"/>
                <w:szCs w:val="24"/>
              </w:rPr>
              <w:t>汽车厂需求比较旺盛</w:t>
            </w:r>
            <w:r w:rsidR="00BF3380" w:rsidRPr="00911F2B">
              <w:rPr>
                <w:rFonts w:asciiTheme="minorEastAsia" w:hAnsiTheme="minorEastAsia" w:hint="eastAsia"/>
                <w:sz w:val="24"/>
                <w:szCs w:val="24"/>
              </w:rPr>
              <w:t>。</w:t>
            </w:r>
          </w:p>
          <w:p w:rsidR="00BF3380" w:rsidRPr="00911F2B" w:rsidRDefault="00BF3380" w:rsidP="00BF3380">
            <w:pPr>
              <w:spacing w:line="400" w:lineRule="exact"/>
              <w:ind w:firstLineChars="200" w:firstLine="480"/>
              <w:rPr>
                <w:rFonts w:asciiTheme="minorEastAsia" w:hAnsiTheme="minorEastAsia"/>
                <w:sz w:val="24"/>
                <w:szCs w:val="24"/>
              </w:rPr>
            </w:pPr>
            <w:r w:rsidRPr="00911F2B">
              <w:rPr>
                <w:rFonts w:asciiTheme="minorEastAsia" w:hAnsiTheme="minorEastAsia" w:hint="eastAsia"/>
                <w:sz w:val="24"/>
                <w:szCs w:val="24"/>
              </w:rPr>
              <w:t>②</w:t>
            </w:r>
            <w:r w:rsidRPr="00163E3F">
              <w:rPr>
                <w:rFonts w:asciiTheme="minorEastAsia" w:hAnsiTheme="minorEastAsia" w:hint="eastAsia"/>
                <w:sz w:val="24"/>
                <w:szCs w:val="24"/>
              </w:rPr>
              <w:t>水暖器材领域</w:t>
            </w:r>
            <w:r w:rsidRPr="00911F2B">
              <w:rPr>
                <w:rFonts w:asciiTheme="minorEastAsia" w:hAnsiTheme="minorEastAsia" w:hint="eastAsia"/>
                <w:sz w:val="24"/>
                <w:szCs w:val="24"/>
              </w:rPr>
              <w:t>：已经取得美国</w:t>
            </w:r>
            <w:r w:rsidRPr="00911F2B">
              <w:rPr>
                <w:rFonts w:asciiTheme="minorEastAsia" w:hAnsiTheme="minorEastAsia"/>
                <w:sz w:val="24"/>
                <w:szCs w:val="24"/>
              </w:rPr>
              <w:t>NSF</w:t>
            </w:r>
            <w:r w:rsidRPr="00911F2B">
              <w:rPr>
                <w:rFonts w:asciiTheme="minorEastAsia" w:hAnsiTheme="minorEastAsia" w:hint="eastAsia"/>
                <w:sz w:val="24"/>
                <w:szCs w:val="24"/>
              </w:rPr>
              <w:t>认证并已经形成销售，产品和牌号已经成熟。但由于该产品属于浅色</w:t>
            </w:r>
            <w:r w:rsidRPr="00911F2B">
              <w:rPr>
                <w:rFonts w:asciiTheme="minorEastAsia" w:hAnsiTheme="minorEastAsia"/>
                <w:sz w:val="24"/>
                <w:szCs w:val="24"/>
              </w:rPr>
              <w:t>TPV</w:t>
            </w:r>
            <w:r w:rsidRPr="00911F2B">
              <w:rPr>
                <w:rFonts w:asciiTheme="minorEastAsia" w:hAnsiTheme="minorEastAsia" w:hint="eastAsia"/>
                <w:sz w:val="24"/>
                <w:szCs w:val="24"/>
              </w:rPr>
              <w:t>产品，目前公司主要产品配套汽车密封件为深色，而且局限于目前产能不足未大规模供应，新增产能释放后，公司</w:t>
            </w:r>
            <w:r w:rsidRPr="00911F2B">
              <w:rPr>
                <w:rFonts w:asciiTheme="minorEastAsia" w:hAnsiTheme="minorEastAsia"/>
                <w:sz w:val="24"/>
                <w:szCs w:val="24"/>
              </w:rPr>
              <w:t>TPV</w:t>
            </w:r>
            <w:r w:rsidRPr="00911F2B">
              <w:rPr>
                <w:rFonts w:asciiTheme="minorEastAsia" w:hAnsiTheme="minorEastAsia" w:hint="eastAsia"/>
                <w:sz w:val="24"/>
                <w:szCs w:val="24"/>
              </w:rPr>
              <w:t>产品将全覆盖该领域。</w:t>
            </w:r>
          </w:p>
          <w:p w:rsidR="00BF3380" w:rsidRPr="00911F2B" w:rsidRDefault="00BF3380" w:rsidP="00BF3380">
            <w:pPr>
              <w:spacing w:line="400" w:lineRule="exact"/>
              <w:ind w:firstLineChars="200" w:firstLine="480"/>
              <w:rPr>
                <w:rFonts w:asciiTheme="minorEastAsia" w:hAnsiTheme="minorEastAsia"/>
                <w:sz w:val="24"/>
                <w:szCs w:val="24"/>
              </w:rPr>
            </w:pPr>
            <w:r w:rsidRPr="00911F2B">
              <w:rPr>
                <w:rFonts w:asciiTheme="minorEastAsia" w:hAnsiTheme="minorEastAsia" w:hint="eastAsia"/>
                <w:sz w:val="24"/>
                <w:szCs w:val="24"/>
              </w:rPr>
              <w:t>③</w:t>
            </w:r>
            <w:r w:rsidRPr="00163E3F">
              <w:rPr>
                <w:rFonts w:asciiTheme="minorEastAsia" w:hAnsiTheme="minorEastAsia" w:hint="eastAsia"/>
                <w:sz w:val="24"/>
                <w:szCs w:val="24"/>
              </w:rPr>
              <w:t>电子产品线缆领域</w:t>
            </w:r>
            <w:r w:rsidRPr="00911F2B">
              <w:rPr>
                <w:rFonts w:asciiTheme="minorEastAsia" w:hAnsiTheme="minorEastAsia" w:hint="eastAsia"/>
                <w:sz w:val="24"/>
                <w:szCs w:val="24"/>
              </w:rPr>
              <w:t>：该领域产品主要包括耳机线、充电线、音频线、数据线等。该领域线缆过去主要以</w:t>
            </w:r>
            <w:r w:rsidRPr="00911F2B">
              <w:rPr>
                <w:rFonts w:asciiTheme="minorEastAsia" w:hAnsiTheme="minorEastAsia"/>
                <w:sz w:val="24"/>
                <w:szCs w:val="24"/>
              </w:rPr>
              <w:t>PVC</w:t>
            </w:r>
            <w:r w:rsidRPr="00911F2B">
              <w:rPr>
                <w:rFonts w:asciiTheme="minorEastAsia" w:hAnsiTheme="minorEastAsia" w:hint="eastAsia"/>
                <w:sz w:val="24"/>
                <w:szCs w:val="24"/>
              </w:rPr>
              <w:t>材料为主，随着环保要求以及主要厂商如三星、苹果等非卤素要求。公司该产品已经申请阻燃类专利并形成销售。未来产能释放后，公司</w:t>
            </w:r>
            <w:r w:rsidRPr="00911F2B">
              <w:rPr>
                <w:rFonts w:asciiTheme="minorEastAsia" w:hAnsiTheme="minorEastAsia"/>
                <w:sz w:val="24"/>
                <w:szCs w:val="24"/>
              </w:rPr>
              <w:t>TPV</w:t>
            </w:r>
            <w:r w:rsidRPr="00911F2B">
              <w:rPr>
                <w:rFonts w:asciiTheme="minorEastAsia" w:hAnsiTheme="minorEastAsia" w:hint="eastAsia"/>
                <w:sz w:val="24"/>
                <w:szCs w:val="24"/>
              </w:rPr>
              <w:t>产品将大</w:t>
            </w:r>
            <w:r w:rsidRPr="00911F2B">
              <w:rPr>
                <w:rFonts w:asciiTheme="minorEastAsia" w:hAnsiTheme="minorEastAsia" w:hint="eastAsia"/>
                <w:sz w:val="24"/>
                <w:szCs w:val="24"/>
              </w:rPr>
              <w:lastRenderedPageBreak/>
              <w:t>规模介入该领域。</w:t>
            </w:r>
          </w:p>
          <w:p w:rsidR="00BF3380" w:rsidRPr="00911F2B" w:rsidRDefault="00BF3380" w:rsidP="00BF3380">
            <w:pPr>
              <w:spacing w:line="400" w:lineRule="exact"/>
              <w:ind w:firstLineChars="200" w:firstLine="480"/>
              <w:rPr>
                <w:rFonts w:asciiTheme="minorEastAsia" w:hAnsiTheme="minorEastAsia"/>
                <w:sz w:val="24"/>
                <w:szCs w:val="24"/>
              </w:rPr>
            </w:pPr>
            <w:r w:rsidRPr="00911F2B">
              <w:rPr>
                <w:rFonts w:asciiTheme="minorEastAsia" w:hAnsiTheme="minorEastAsia" w:hint="eastAsia"/>
                <w:sz w:val="24"/>
                <w:szCs w:val="24"/>
              </w:rPr>
              <w:t>④</w:t>
            </w:r>
            <w:r w:rsidRPr="00163E3F">
              <w:rPr>
                <w:rFonts w:asciiTheme="minorEastAsia" w:hAnsiTheme="minorEastAsia" w:hint="eastAsia"/>
                <w:sz w:val="24"/>
                <w:szCs w:val="24"/>
              </w:rPr>
              <w:t>轨道交通铁道垫板领域</w:t>
            </w:r>
            <w:r w:rsidRPr="00911F2B">
              <w:rPr>
                <w:rFonts w:asciiTheme="minorEastAsia" w:hAnsiTheme="minorEastAsia" w:hint="eastAsia"/>
                <w:sz w:val="24"/>
                <w:szCs w:val="24"/>
              </w:rPr>
              <w:t>：目前国家大力发展轨道交通，根据科技部</w:t>
            </w:r>
            <w:r w:rsidRPr="00911F2B">
              <w:rPr>
                <w:rFonts w:asciiTheme="minorEastAsia" w:hAnsiTheme="minorEastAsia"/>
                <w:sz w:val="24"/>
                <w:szCs w:val="24"/>
              </w:rPr>
              <w:t>2013</w:t>
            </w:r>
            <w:r w:rsidRPr="00911F2B">
              <w:rPr>
                <w:rFonts w:asciiTheme="minorEastAsia" w:hAnsiTheme="minorEastAsia" w:hint="eastAsia"/>
                <w:sz w:val="24"/>
                <w:szCs w:val="24"/>
              </w:rPr>
              <w:t>年</w:t>
            </w:r>
            <w:r w:rsidRPr="00911F2B">
              <w:rPr>
                <w:rFonts w:asciiTheme="minorEastAsia" w:hAnsiTheme="minorEastAsia"/>
                <w:sz w:val="24"/>
                <w:szCs w:val="24"/>
              </w:rPr>
              <w:t>2</w:t>
            </w:r>
            <w:r w:rsidRPr="00911F2B">
              <w:rPr>
                <w:rFonts w:asciiTheme="minorEastAsia" w:hAnsiTheme="minorEastAsia" w:hint="eastAsia"/>
                <w:sz w:val="24"/>
                <w:szCs w:val="24"/>
              </w:rPr>
              <w:t>月印发的《高速列车科技发展</w:t>
            </w:r>
            <w:r w:rsidRPr="00911F2B">
              <w:rPr>
                <w:rFonts w:asciiTheme="minorEastAsia" w:hAnsiTheme="minorEastAsia"/>
                <w:sz w:val="24"/>
                <w:szCs w:val="24"/>
              </w:rPr>
              <w:t>“</w:t>
            </w:r>
            <w:r w:rsidRPr="00911F2B">
              <w:rPr>
                <w:rFonts w:asciiTheme="minorEastAsia" w:hAnsiTheme="minorEastAsia" w:hint="eastAsia"/>
                <w:sz w:val="24"/>
                <w:szCs w:val="24"/>
              </w:rPr>
              <w:t>十二五</w:t>
            </w:r>
            <w:r w:rsidRPr="00911F2B">
              <w:rPr>
                <w:rFonts w:asciiTheme="minorEastAsia" w:hAnsiTheme="minorEastAsia"/>
                <w:sz w:val="24"/>
                <w:szCs w:val="24"/>
              </w:rPr>
              <w:t>”</w:t>
            </w:r>
            <w:r w:rsidRPr="00911F2B">
              <w:rPr>
                <w:rFonts w:asciiTheme="minorEastAsia" w:hAnsiTheme="minorEastAsia" w:hint="eastAsia"/>
                <w:sz w:val="24"/>
                <w:szCs w:val="24"/>
              </w:rPr>
              <w:t>专项规划》：到</w:t>
            </w:r>
            <w:proofErr w:type="gramStart"/>
            <w:r w:rsidRPr="00911F2B">
              <w:rPr>
                <w:rFonts w:asciiTheme="minorEastAsia" w:hAnsiTheme="minorEastAsia" w:hint="eastAsia"/>
                <w:sz w:val="24"/>
                <w:szCs w:val="24"/>
              </w:rPr>
              <w:t>十二五</w:t>
            </w:r>
            <w:proofErr w:type="gramEnd"/>
            <w:r w:rsidRPr="00911F2B">
              <w:rPr>
                <w:rFonts w:asciiTheme="minorEastAsia" w:hAnsiTheme="minorEastAsia" w:hint="eastAsia"/>
                <w:sz w:val="24"/>
                <w:szCs w:val="24"/>
              </w:rPr>
              <w:t>末，我国建设铁路总里程</w:t>
            </w:r>
            <w:r w:rsidRPr="00911F2B">
              <w:rPr>
                <w:rFonts w:asciiTheme="minorEastAsia" w:hAnsiTheme="minorEastAsia"/>
                <w:sz w:val="24"/>
                <w:szCs w:val="24"/>
              </w:rPr>
              <w:t>12</w:t>
            </w:r>
            <w:r w:rsidRPr="00911F2B">
              <w:rPr>
                <w:rFonts w:asciiTheme="minorEastAsia" w:hAnsiTheme="minorEastAsia" w:hint="eastAsia"/>
                <w:sz w:val="24"/>
                <w:szCs w:val="24"/>
              </w:rPr>
              <w:t>万公里，到</w:t>
            </w:r>
            <w:r w:rsidRPr="00911F2B">
              <w:rPr>
                <w:rFonts w:asciiTheme="minorEastAsia" w:hAnsiTheme="minorEastAsia"/>
                <w:sz w:val="24"/>
                <w:szCs w:val="24"/>
              </w:rPr>
              <w:t>2020</w:t>
            </w:r>
            <w:r w:rsidRPr="00911F2B">
              <w:rPr>
                <w:rFonts w:asciiTheme="minorEastAsia" w:hAnsiTheme="minorEastAsia" w:hint="eastAsia"/>
                <w:sz w:val="24"/>
                <w:szCs w:val="24"/>
              </w:rPr>
              <w:t>年，我国将建成</w:t>
            </w:r>
            <w:r w:rsidRPr="00911F2B">
              <w:rPr>
                <w:rFonts w:asciiTheme="minorEastAsia" w:hAnsiTheme="minorEastAsia"/>
                <w:sz w:val="24"/>
                <w:szCs w:val="24"/>
              </w:rPr>
              <w:t>16,000</w:t>
            </w:r>
            <w:r w:rsidRPr="00911F2B">
              <w:rPr>
                <w:rFonts w:asciiTheme="minorEastAsia" w:hAnsiTheme="minorEastAsia" w:hint="eastAsia"/>
                <w:sz w:val="24"/>
                <w:szCs w:val="24"/>
              </w:rPr>
              <w:t>公里的高速铁路。目前公司铁路高弹垫板用热塑性弹性体的制备技术与开发已经取得鲁</w:t>
            </w:r>
            <w:proofErr w:type="gramStart"/>
            <w:r w:rsidRPr="00911F2B">
              <w:rPr>
                <w:rFonts w:asciiTheme="minorEastAsia" w:hAnsiTheme="minorEastAsia" w:hint="eastAsia"/>
                <w:sz w:val="24"/>
                <w:szCs w:val="24"/>
              </w:rPr>
              <w:t>科成鉴</w:t>
            </w:r>
            <w:proofErr w:type="gramEnd"/>
            <w:r w:rsidRPr="00911F2B">
              <w:rPr>
                <w:rFonts w:asciiTheme="minorEastAsia" w:hAnsiTheme="minorEastAsia" w:hint="eastAsia"/>
                <w:sz w:val="24"/>
                <w:szCs w:val="24"/>
              </w:rPr>
              <w:t>字</w:t>
            </w:r>
            <w:r w:rsidRPr="00911F2B">
              <w:rPr>
                <w:rFonts w:asciiTheme="minorEastAsia" w:hAnsiTheme="minorEastAsia"/>
                <w:sz w:val="24"/>
                <w:szCs w:val="24"/>
              </w:rPr>
              <w:t>[2013]</w:t>
            </w:r>
            <w:r w:rsidRPr="00911F2B">
              <w:rPr>
                <w:rFonts w:asciiTheme="minorEastAsia" w:hAnsiTheme="minorEastAsia" w:hint="eastAsia"/>
                <w:sz w:val="24"/>
                <w:szCs w:val="24"/>
              </w:rPr>
              <w:t>第</w:t>
            </w:r>
            <w:r w:rsidRPr="00911F2B">
              <w:rPr>
                <w:rFonts w:asciiTheme="minorEastAsia" w:hAnsiTheme="minorEastAsia"/>
                <w:sz w:val="24"/>
                <w:szCs w:val="24"/>
              </w:rPr>
              <w:t>1516</w:t>
            </w:r>
            <w:r w:rsidRPr="00911F2B">
              <w:rPr>
                <w:rFonts w:asciiTheme="minorEastAsia" w:hAnsiTheme="minorEastAsia" w:hint="eastAsia"/>
                <w:sz w:val="24"/>
                <w:szCs w:val="24"/>
              </w:rPr>
              <w:t>号鉴定，该项技术处于国际先进水平，该产品已经实现产业化，待</w:t>
            </w:r>
            <w:proofErr w:type="gramStart"/>
            <w:r w:rsidRPr="00911F2B">
              <w:rPr>
                <w:rFonts w:asciiTheme="minorEastAsia" w:hAnsiTheme="minorEastAsia" w:hint="eastAsia"/>
                <w:sz w:val="24"/>
                <w:szCs w:val="24"/>
              </w:rPr>
              <w:t>募投项目</w:t>
            </w:r>
            <w:proofErr w:type="gramEnd"/>
            <w:r w:rsidRPr="00911F2B">
              <w:rPr>
                <w:rFonts w:asciiTheme="minorEastAsia" w:hAnsiTheme="minorEastAsia" w:hint="eastAsia"/>
                <w:sz w:val="24"/>
                <w:szCs w:val="24"/>
              </w:rPr>
              <w:t>产能释放后公司将继续扩大该领域产品的生产与销售。</w:t>
            </w:r>
          </w:p>
          <w:p w:rsidR="002876E8" w:rsidRPr="004362EB" w:rsidRDefault="002876E8" w:rsidP="004362EB">
            <w:pPr>
              <w:spacing w:line="400" w:lineRule="exact"/>
              <w:ind w:firstLineChars="200" w:firstLine="480"/>
              <w:rPr>
                <w:rFonts w:asciiTheme="minorEastAsia" w:hAnsiTheme="minorEastAsia"/>
                <w:sz w:val="24"/>
                <w:szCs w:val="24"/>
              </w:rPr>
            </w:pPr>
          </w:p>
        </w:tc>
      </w:tr>
      <w:tr w:rsidR="00011B0E" w:rsidRPr="002B5175" w:rsidTr="00501384">
        <w:trPr>
          <w:trHeight w:val="230"/>
        </w:trPr>
        <w:tc>
          <w:tcPr>
            <w:tcW w:w="1526" w:type="dxa"/>
            <w:vAlign w:val="center"/>
          </w:tcPr>
          <w:p w:rsidR="006D2632" w:rsidRPr="002B5175" w:rsidRDefault="006D2632" w:rsidP="002469C4">
            <w:pPr>
              <w:spacing w:line="480" w:lineRule="atLeast"/>
              <w:rPr>
                <w:rFonts w:ascii="宋体" w:hAnsi="宋体"/>
                <w:b/>
                <w:bCs/>
                <w:iCs/>
                <w:kern w:val="0"/>
                <w:szCs w:val="21"/>
              </w:rPr>
            </w:pPr>
            <w:r w:rsidRPr="002B5175">
              <w:rPr>
                <w:rFonts w:ascii="宋体" w:hAnsi="宋体" w:hint="eastAsia"/>
                <w:b/>
                <w:bCs/>
                <w:iCs/>
                <w:kern w:val="0"/>
                <w:szCs w:val="21"/>
              </w:rPr>
              <w:lastRenderedPageBreak/>
              <w:t>附件清单</w:t>
            </w:r>
          </w:p>
        </w:tc>
        <w:tc>
          <w:tcPr>
            <w:tcW w:w="7252" w:type="dxa"/>
          </w:tcPr>
          <w:p w:rsidR="006D2632" w:rsidRPr="002B5175" w:rsidRDefault="00C30505" w:rsidP="00AE3079">
            <w:pPr>
              <w:spacing w:line="480" w:lineRule="atLeast"/>
              <w:rPr>
                <w:rFonts w:ascii="宋体" w:hAnsi="宋体"/>
                <w:bCs/>
                <w:iCs/>
                <w:kern w:val="0"/>
                <w:szCs w:val="21"/>
              </w:rPr>
            </w:pPr>
            <w:r>
              <w:rPr>
                <w:rFonts w:ascii="宋体" w:hAnsi="宋体" w:hint="eastAsia"/>
                <w:bCs/>
                <w:iCs/>
                <w:kern w:val="0"/>
                <w:szCs w:val="21"/>
              </w:rPr>
              <w:t>无</w:t>
            </w:r>
          </w:p>
        </w:tc>
      </w:tr>
      <w:tr w:rsidR="00011B0E" w:rsidRPr="002B5175" w:rsidTr="00501384">
        <w:trPr>
          <w:trHeight w:val="165"/>
        </w:trPr>
        <w:tc>
          <w:tcPr>
            <w:tcW w:w="1526" w:type="dxa"/>
            <w:vAlign w:val="center"/>
          </w:tcPr>
          <w:p w:rsidR="006D2632" w:rsidRPr="002B5175" w:rsidRDefault="006D2632" w:rsidP="00AE3079">
            <w:pPr>
              <w:spacing w:line="480" w:lineRule="atLeast"/>
              <w:rPr>
                <w:rFonts w:ascii="宋体" w:hAnsi="宋体"/>
                <w:b/>
                <w:bCs/>
                <w:iCs/>
                <w:kern w:val="0"/>
                <w:szCs w:val="21"/>
              </w:rPr>
            </w:pPr>
            <w:r w:rsidRPr="002B5175">
              <w:rPr>
                <w:rFonts w:ascii="宋体" w:hAnsi="宋体" w:hint="eastAsia"/>
                <w:b/>
                <w:bCs/>
                <w:iCs/>
                <w:kern w:val="0"/>
                <w:szCs w:val="21"/>
              </w:rPr>
              <w:t>日期</w:t>
            </w:r>
          </w:p>
        </w:tc>
        <w:tc>
          <w:tcPr>
            <w:tcW w:w="7252" w:type="dxa"/>
          </w:tcPr>
          <w:p w:rsidR="006D2632" w:rsidRPr="002B5175" w:rsidRDefault="00C30505" w:rsidP="00DB0CFE">
            <w:pPr>
              <w:spacing w:line="480" w:lineRule="atLeast"/>
              <w:rPr>
                <w:rFonts w:ascii="宋体" w:hAnsi="宋体"/>
                <w:bCs/>
                <w:iCs/>
                <w:kern w:val="0"/>
                <w:szCs w:val="21"/>
              </w:rPr>
            </w:pPr>
            <w:r>
              <w:rPr>
                <w:rFonts w:ascii="宋体" w:hAnsi="宋体" w:hint="eastAsia"/>
                <w:bCs/>
                <w:iCs/>
                <w:kern w:val="0"/>
                <w:szCs w:val="21"/>
              </w:rPr>
              <w:t>2016年2月</w:t>
            </w:r>
            <w:r w:rsidR="00DB0CFE">
              <w:rPr>
                <w:rFonts w:ascii="宋体" w:hAnsi="宋体" w:hint="eastAsia"/>
                <w:bCs/>
                <w:iCs/>
                <w:kern w:val="0"/>
                <w:szCs w:val="21"/>
              </w:rPr>
              <w:t>23</w:t>
            </w:r>
            <w:r>
              <w:rPr>
                <w:rFonts w:ascii="宋体" w:hAnsi="宋体" w:hint="eastAsia"/>
                <w:bCs/>
                <w:iCs/>
                <w:kern w:val="0"/>
                <w:szCs w:val="21"/>
              </w:rPr>
              <w:t>日</w:t>
            </w:r>
          </w:p>
        </w:tc>
      </w:tr>
    </w:tbl>
    <w:p w:rsidR="00F32728" w:rsidRDefault="00F32728" w:rsidP="00BE7419"/>
    <w:sectPr w:rsidR="00F32728" w:rsidSect="00F32728">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1D7" w:rsidRDefault="009D71D7" w:rsidP="006D2632">
      <w:r>
        <w:separator/>
      </w:r>
    </w:p>
  </w:endnote>
  <w:endnote w:type="continuationSeparator" w:id="0">
    <w:p w:rsidR="009D71D7" w:rsidRDefault="009D71D7" w:rsidP="006D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1D7" w:rsidRDefault="009D71D7" w:rsidP="006D2632">
      <w:r>
        <w:separator/>
      </w:r>
    </w:p>
  </w:footnote>
  <w:footnote w:type="continuationSeparator" w:id="0">
    <w:p w:rsidR="009D71D7" w:rsidRDefault="009D71D7" w:rsidP="006D2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B8D" w:rsidRPr="00167B8D" w:rsidRDefault="00C30505" w:rsidP="00495EC9">
    <w:pPr>
      <w:pStyle w:val="a3"/>
      <w:spacing w:line="288" w:lineRule="auto"/>
      <w:jc w:val="right"/>
    </w:pPr>
    <w:r>
      <w:rPr>
        <w:rFonts w:hint="eastAsia"/>
        <w:noProof/>
      </w:rPr>
      <w:t>道恩股份</w:t>
    </w:r>
    <w:r w:rsidR="00167B8D" w:rsidRPr="00167B8D">
      <w:rPr>
        <w:rFonts w:ascii="宋体" w:hAnsi="宋体" w:hint="eastAsia"/>
        <w:bCs/>
        <w:iCs/>
      </w:rPr>
      <w:t>投资者关系活动记录表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0505"/>
    <w:rsid w:val="00011B0E"/>
    <w:rsid w:val="0011517E"/>
    <w:rsid w:val="00115A56"/>
    <w:rsid w:val="00122DF2"/>
    <w:rsid w:val="0016505A"/>
    <w:rsid w:val="00165C08"/>
    <w:rsid w:val="00167B8D"/>
    <w:rsid w:val="00173593"/>
    <w:rsid w:val="0018021E"/>
    <w:rsid w:val="001B0304"/>
    <w:rsid w:val="001F1CB5"/>
    <w:rsid w:val="00245A8B"/>
    <w:rsid w:val="002469C4"/>
    <w:rsid w:val="00247A2A"/>
    <w:rsid w:val="002655B2"/>
    <w:rsid w:val="00273EC0"/>
    <w:rsid w:val="002876E8"/>
    <w:rsid w:val="002B1637"/>
    <w:rsid w:val="002B332B"/>
    <w:rsid w:val="002B5175"/>
    <w:rsid w:val="002C1FE9"/>
    <w:rsid w:val="002C2FE1"/>
    <w:rsid w:val="002E0D8B"/>
    <w:rsid w:val="003051AC"/>
    <w:rsid w:val="00314A88"/>
    <w:rsid w:val="00317F7E"/>
    <w:rsid w:val="00325EB2"/>
    <w:rsid w:val="00351F94"/>
    <w:rsid w:val="0035270F"/>
    <w:rsid w:val="003B0F1C"/>
    <w:rsid w:val="003B2DBB"/>
    <w:rsid w:val="003C1023"/>
    <w:rsid w:val="00405B3C"/>
    <w:rsid w:val="004362EB"/>
    <w:rsid w:val="00442C10"/>
    <w:rsid w:val="00452F05"/>
    <w:rsid w:val="00457877"/>
    <w:rsid w:val="0046341B"/>
    <w:rsid w:val="00485FD5"/>
    <w:rsid w:val="00495EC9"/>
    <w:rsid w:val="004A0C34"/>
    <w:rsid w:val="004A68B2"/>
    <w:rsid w:val="00501384"/>
    <w:rsid w:val="005117FA"/>
    <w:rsid w:val="005429C6"/>
    <w:rsid w:val="00555F5F"/>
    <w:rsid w:val="005673C5"/>
    <w:rsid w:val="00585562"/>
    <w:rsid w:val="005A1F3B"/>
    <w:rsid w:val="005C6B33"/>
    <w:rsid w:val="00600649"/>
    <w:rsid w:val="0067134D"/>
    <w:rsid w:val="006D2632"/>
    <w:rsid w:val="006F27E2"/>
    <w:rsid w:val="00737E7C"/>
    <w:rsid w:val="0075081C"/>
    <w:rsid w:val="00753E47"/>
    <w:rsid w:val="00754135"/>
    <w:rsid w:val="007947AB"/>
    <w:rsid w:val="007E24DE"/>
    <w:rsid w:val="00812CFF"/>
    <w:rsid w:val="00822AEE"/>
    <w:rsid w:val="00861E4F"/>
    <w:rsid w:val="00886F74"/>
    <w:rsid w:val="008A6E6F"/>
    <w:rsid w:val="008B1880"/>
    <w:rsid w:val="008D309B"/>
    <w:rsid w:val="00985A4C"/>
    <w:rsid w:val="00986155"/>
    <w:rsid w:val="009968C6"/>
    <w:rsid w:val="009A54B9"/>
    <w:rsid w:val="009C2EA5"/>
    <w:rsid w:val="009D71D7"/>
    <w:rsid w:val="00A266E4"/>
    <w:rsid w:val="00A3233A"/>
    <w:rsid w:val="00A43F1B"/>
    <w:rsid w:val="00A64169"/>
    <w:rsid w:val="00AB01D1"/>
    <w:rsid w:val="00AE3079"/>
    <w:rsid w:val="00AF3815"/>
    <w:rsid w:val="00AF6620"/>
    <w:rsid w:val="00B10CB2"/>
    <w:rsid w:val="00B47F0B"/>
    <w:rsid w:val="00B630AB"/>
    <w:rsid w:val="00B63A00"/>
    <w:rsid w:val="00BE3E3C"/>
    <w:rsid w:val="00BE7419"/>
    <w:rsid w:val="00BF153F"/>
    <w:rsid w:val="00BF3380"/>
    <w:rsid w:val="00BF3694"/>
    <w:rsid w:val="00C30505"/>
    <w:rsid w:val="00C317CF"/>
    <w:rsid w:val="00C81C8C"/>
    <w:rsid w:val="00CD0CD1"/>
    <w:rsid w:val="00D22B67"/>
    <w:rsid w:val="00D44DBC"/>
    <w:rsid w:val="00D80B4D"/>
    <w:rsid w:val="00DB0CFE"/>
    <w:rsid w:val="00DF574C"/>
    <w:rsid w:val="00E01F36"/>
    <w:rsid w:val="00E50710"/>
    <w:rsid w:val="00EA07E4"/>
    <w:rsid w:val="00F32728"/>
    <w:rsid w:val="00F621C1"/>
    <w:rsid w:val="00F923AA"/>
    <w:rsid w:val="00FE4859"/>
    <w:rsid w:val="00FF3B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632"/>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26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2632"/>
    <w:rPr>
      <w:sz w:val="18"/>
      <w:szCs w:val="18"/>
    </w:rPr>
  </w:style>
  <w:style w:type="paragraph" w:styleId="a4">
    <w:name w:val="footer"/>
    <w:basedOn w:val="a"/>
    <w:link w:val="Char0"/>
    <w:uiPriority w:val="99"/>
    <w:unhideWhenUsed/>
    <w:rsid w:val="006D2632"/>
    <w:pPr>
      <w:tabs>
        <w:tab w:val="center" w:pos="4153"/>
        <w:tab w:val="right" w:pos="8306"/>
      </w:tabs>
      <w:snapToGrid w:val="0"/>
      <w:jc w:val="left"/>
    </w:pPr>
    <w:rPr>
      <w:sz w:val="18"/>
      <w:szCs w:val="18"/>
    </w:rPr>
  </w:style>
  <w:style w:type="character" w:customStyle="1" w:styleId="Char0">
    <w:name w:val="页脚 Char"/>
    <w:basedOn w:val="a0"/>
    <w:link w:val="a4"/>
    <w:uiPriority w:val="99"/>
    <w:rsid w:val="006D2632"/>
    <w:rPr>
      <w:sz w:val="18"/>
      <w:szCs w:val="18"/>
    </w:rPr>
  </w:style>
  <w:style w:type="table" w:styleId="a5">
    <w:name w:val="Table Grid"/>
    <w:basedOn w:val="a1"/>
    <w:rsid w:val="006D263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485FD5"/>
    <w:rPr>
      <w:sz w:val="18"/>
      <w:szCs w:val="18"/>
    </w:rPr>
  </w:style>
  <w:style w:type="character" w:customStyle="1" w:styleId="Char1">
    <w:name w:val="批注框文本 Char"/>
    <w:basedOn w:val="a0"/>
    <w:link w:val="a6"/>
    <w:uiPriority w:val="99"/>
    <w:semiHidden/>
    <w:rsid w:val="00485FD5"/>
    <w:rPr>
      <w:rFonts w:ascii="Times New Roman" w:hAnsi="Times New Roman"/>
      <w:kern w:val="2"/>
      <w:sz w:val="18"/>
      <w:szCs w:val="18"/>
    </w:rPr>
  </w:style>
  <w:style w:type="character" w:styleId="a7">
    <w:name w:val="annotation reference"/>
    <w:basedOn w:val="a0"/>
    <w:uiPriority w:val="99"/>
    <w:semiHidden/>
    <w:unhideWhenUsed/>
    <w:rsid w:val="00D80B4D"/>
    <w:rPr>
      <w:sz w:val="21"/>
      <w:szCs w:val="21"/>
    </w:rPr>
  </w:style>
  <w:style w:type="paragraph" w:styleId="a8">
    <w:name w:val="annotation text"/>
    <w:basedOn w:val="a"/>
    <w:link w:val="Char2"/>
    <w:uiPriority w:val="99"/>
    <w:semiHidden/>
    <w:unhideWhenUsed/>
    <w:rsid w:val="00D80B4D"/>
    <w:pPr>
      <w:jc w:val="left"/>
    </w:pPr>
  </w:style>
  <w:style w:type="character" w:customStyle="1" w:styleId="Char2">
    <w:name w:val="批注文字 Char"/>
    <w:basedOn w:val="a0"/>
    <w:link w:val="a8"/>
    <w:uiPriority w:val="99"/>
    <w:semiHidden/>
    <w:rsid w:val="00D80B4D"/>
    <w:rPr>
      <w:rFonts w:ascii="Times New Roman" w:hAnsi="Times New Roman"/>
      <w:kern w:val="2"/>
      <w:sz w:val="21"/>
    </w:rPr>
  </w:style>
  <w:style w:type="paragraph" w:styleId="a9">
    <w:name w:val="annotation subject"/>
    <w:basedOn w:val="a8"/>
    <w:next w:val="a8"/>
    <w:link w:val="Char3"/>
    <w:uiPriority w:val="99"/>
    <w:semiHidden/>
    <w:unhideWhenUsed/>
    <w:rsid w:val="00D80B4D"/>
    <w:rPr>
      <w:b/>
      <w:bCs/>
    </w:rPr>
  </w:style>
  <w:style w:type="character" w:customStyle="1" w:styleId="Char3">
    <w:name w:val="批注主题 Char"/>
    <w:basedOn w:val="Char2"/>
    <w:link w:val="a9"/>
    <w:uiPriority w:val="99"/>
    <w:semiHidden/>
    <w:rsid w:val="00D80B4D"/>
    <w:rPr>
      <w:rFonts w:ascii="Times New Roman" w:hAnsi="Times New Roman"/>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632"/>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26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2632"/>
    <w:rPr>
      <w:sz w:val="18"/>
      <w:szCs w:val="18"/>
    </w:rPr>
  </w:style>
  <w:style w:type="paragraph" w:styleId="a4">
    <w:name w:val="footer"/>
    <w:basedOn w:val="a"/>
    <w:link w:val="Char0"/>
    <w:uiPriority w:val="99"/>
    <w:unhideWhenUsed/>
    <w:rsid w:val="006D2632"/>
    <w:pPr>
      <w:tabs>
        <w:tab w:val="center" w:pos="4153"/>
        <w:tab w:val="right" w:pos="8306"/>
      </w:tabs>
      <w:snapToGrid w:val="0"/>
      <w:jc w:val="left"/>
    </w:pPr>
    <w:rPr>
      <w:sz w:val="18"/>
      <w:szCs w:val="18"/>
    </w:rPr>
  </w:style>
  <w:style w:type="character" w:customStyle="1" w:styleId="Char0">
    <w:name w:val="页脚 Char"/>
    <w:basedOn w:val="a0"/>
    <w:link w:val="a4"/>
    <w:uiPriority w:val="99"/>
    <w:rsid w:val="006D2632"/>
    <w:rPr>
      <w:sz w:val="18"/>
      <w:szCs w:val="18"/>
    </w:rPr>
  </w:style>
  <w:style w:type="table" w:styleId="a5">
    <w:name w:val="Table Grid"/>
    <w:basedOn w:val="a1"/>
    <w:rsid w:val="006D263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485FD5"/>
    <w:rPr>
      <w:sz w:val="18"/>
      <w:szCs w:val="18"/>
    </w:rPr>
  </w:style>
  <w:style w:type="character" w:customStyle="1" w:styleId="Char1">
    <w:name w:val="批注框文本 Char"/>
    <w:basedOn w:val="a0"/>
    <w:link w:val="a6"/>
    <w:uiPriority w:val="99"/>
    <w:semiHidden/>
    <w:rsid w:val="00485FD5"/>
    <w:rPr>
      <w:rFonts w:ascii="Times New Roman" w:hAnsi="Times New Roman"/>
      <w:kern w:val="2"/>
      <w:sz w:val="18"/>
      <w:szCs w:val="18"/>
    </w:rPr>
  </w:style>
  <w:style w:type="character" w:styleId="a7">
    <w:name w:val="annotation reference"/>
    <w:basedOn w:val="a0"/>
    <w:uiPriority w:val="99"/>
    <w:semiHidden/>
    <w:unhideWhenUsed/>
    <w:rsid w:val="00D80B4D"/>
    <w:rPr>
      <w:sz w:val="21"/>
      <w:szCs w:val="21"/>
    </w:rPr>
  </w:style>
  <w:style w:type="paragraph" w:styleId="a8">
    <w:name w:val="annotation text"/>
    <w:basedOn w:val="a"/>
    <w:link w:val="Char2"/>
    <w:uiPriority w:val="99"/>
    <w:semiHidden/>
    <w:unhideWhenUsed/>
    <w:rsid w:val="00D80B4D"/>
    <w:pPr>
      <w:jc w:val="left"/>
    </w:pPr>
  </w:style>
  <w:style w:type="character" w:customStyle="1" w:styleId="Char2">
    <w:name w:val="批注文字 Char"/>
    <w:basedOn w:val="a0"/>
    <w:link w:val="a8"/>
    <w:uiPriority w:val="99"/>
    <w:semiHidden/>
    <w:rsid w:val="00D80B4D"/>
    <w:rPr>
      <w:rFonts w:ascii="Times New Roman" w:hAnsi="Times New Roman"/>
      <w:kern w:val="2"/>
      <w:sz w:val="21"/>
    </w:rPr>
  </w:style>
  <w:style w:type="paragraph" w:styleId="a9">
    <w:name w:val="annotation subject"/>
    <w:basedOn w:val="a8"/>
    <w:next w:val="a8"/>
    <w:link w:val="Char3"/>
    <w:uiPriority w:val="99"/>
    <w:semiHidden/>
    <w:unhideWhenUsed/>
    <w:rsid w:val="00D80B4D"/>
    <w:rPr>
      <w:b/>
      <w:bCs/>
    </w:rPr>
  </w:style>
  <w:style w:type="character" w:customStyle="1" w:styleId="Char3">
    <w:name w:val="批注主题 Char"/>
    <w:basedOn w:val="Char2"/>
    <w:link w:val="a9"/>
    <w:uiPriority w:val="99"/>
    <w:semiHidden/>
    <w:rsid w:val="00D80B4D"/>
    <w:rPr>
      <w:rFonts w:ascii="Times New Roman" w:hAnsi="Times New Roman"/>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839649">
      <w:bodyDiv w:val="1"/>
      <w:marLeft w:val="0"/>
      <w:marRight w:val="0"/>
      <w:marTop w:val="0"/>
      <w:marBottom w:val="0"/>
      <w:divBdr>
        <w:top w:val="none" w:sz="0" w:space="0" w:color="auto"/>
        <w:left w:val="none" w:sz="0" w:space="0" w:color="auto"/>
        <w:bottom w:val="none" w:sz="0" w:space="0" w:color="auto"/>
        <w:right w:val="none" w:sz="0" w:space="0" w:color="auto"/>
      </w:divBdr>
    </w:div>
    <w:div w:id="19910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Desktop\&#25237;&#36164;&#32773;&#20851;&#31995;&#27963;&#21160;&#35760;&#24405;&#34920;&#65288;&#27169;&#26495;&#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796D6-01E5-4D41-A9A6-57EA8AB7C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投资者关系活动记录表（模板）</Template>
  <TotalTime>33</TotalTime>
  <Pages>4</Pages>
  <Words>391</Words>
  <Characters>2229</Characters>
  <Application>Microsoft Office Word</Application>
  <DocSecurity>0</DocSecurity>
  <Lines>18</Lines>
  <Paragraphs>5</Paragraphs>
  <ScaleCrop>false</ScaleCrop>
  <Company>topway</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yuhui</dc:creator>
  <cp:lastModifiedBy>yuhui</cp:lastModifiedBy>
  <cp:revision>14</cp:revision>
  <dcterms:created xsi:type="dcterms:W3CDTF">2017-02-17T09:14:00Z</dcterms:created>
  <dcterms:modified xsi:type="dcterms:W3CDTF">2017-02-23T09:20:00Z</dcterms:modified>
</cp:coreProperties>
</file>