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32" w:rsidRPr="00167B8D" w:rsidRDefault="006D2632" w:rsidP="00841785">
      <w:pPr>
        <w:spacing w:beforeLines="50" w:afterLines="50" w:line="400" w:lineRule="exact"/>
        <w:ind w:firstLineChars="196" w:firstLine="472"/>
        <w:rPr>
          <w:rFonts w:ascii="宋体" w:hAnsi="宋体"/>
          <w:b/>
          <w:bCs/>
          <w:iCs/>
          <w:sz w:val="24"/>
        </w:rPr>
      </w:pPr>
      <w:r w:rsidRPr="00167B8D">
        <w:rPr>
          <w:rFonts w:ascii="宋体" w:hAnsi="宋体" w:hint="eastAsia"/>
          <w:b/>
          <w:bCs/>
          <w:iCs/>
          <w:sz w:val="24"/>
        </w:rPr>
        <w:t>证券代码：</w:t>
      </w:r>
      <w:r w:rsidR="00165C08" w:rsidRPr="00167B8D">
        <w:rPr>
          <w:rFonts w:ascii="宋体" w:hAnsi="宋体" w:hint="eastAsia"/>
          <w:b/>
          <w:bCs/>
          <w:iCs/>
          <w:sz w:val="24"/>
        </w:rPr>
        <w:t>00</w:t>
      </w:r>
      <w:r w:rsidR="00C30505">
        <w:rPr>
          <w:rFonts w:ascii="宋体" w:hAnsi="宋体" w:hint="eastAsia"/>
          <w:b/>
          <w:bCs/>
          <w:iCs/>
          <w:sz w:val="24"/>
        </w:rPr>
        <w:t>2838</w:t>
      </w:r>
      <w:r w:rsidR="002A4842">
        <w:rPr>
          <w:rFonts w:ascii="宋体" w:hAnsi="宋体" w:hint="eastAsia"/>
          <w:b/>
          <w:bCs/>
          <w:iCs/>
          <w:sz w:val="24"/>
        </w:rPr>
        <w:t xml:space="preserve">                           </w:t>
      </w:r>
      <w:r w:rsidR="00165C08" w:rsidRPr="00167B8D">
        <w:rPr>
          <w:rFonts w:ascii="宋体" w:hAnsi="宋体" w:hint="eastAsia"/>
          <w:b/>
          <w:bCs/>
          <w:iCs/>
          <w:sz w:val="24"/>
        </w:rPr>
        <w:t>证券简称：</w:t>
      </w:r>
      <w:r w:rsidR="00C30505">
        <w:rPr>
          <w:rFonts w:ascii="宋体" w:hAnsi="宋体" w:hint="eastAsia"/>
          <w:b/>
          <w:bCs/>
          <w:iCs/>
          <w:sz w:val="24"/>
        </w:rPr>
        <w:t>道恩股份</w:t>
      </w:r>
    </w:p>
    <w:p w:rsidR="0067134D" w:rsidRPr="00C30505" w:rsidRDefault="00C30505" w:rsidP="00841785">
      <w:pPr>
        <w:spacing w:beforeLines="50" w:afterLines="50" w:line="400" w:lineRule="exact"/>
        <w:jc w:val="center"/>
        <w:rPr>
          <w:rFonts w:ascii="宋体" w:hAnsi="宋体"/>
          <w:b/>
          <w:bCs/>
          <w:iCs/>
          <w:sz w:val="28"/>
          <w:szCs w:val="28"/>
        </w:rPr>
      </w:pPr>
      <w:r w:rsidRPr="00C30505">
        <w:rPr>
          <w:rFonts w:ascii="宋体" w:hAnsi="宋体" w:hint="eastAsia"/>
          <w:b/>
          <w:bCs/>
          <w:iCs/>
          <w:sz w:val="28"/>
          <w:szCs w:val="28"/>
        </w:rPr>
        <w:t>山东道恩高分子材料</w:t>
      </w:r>
      <w:r w:rsidR="006D2632" w:rsidRPr="00C30505">
        <w:rPr>
          <w:rFonts w:ascii="宋体" w:hAnsi="宋体" w:hint="eastAsia"/>
          <w:b/>
          <w:bCs/>
          <w:iCs/>
          <w:sz w:val="28"/>
          <w:szCs w:val="28"/>
        </w:rPr>
        <w:t>股份有限公司</w:t>
      </w:r>
    </w:p>
    <w:p w:rsidR="006D2632" w:rsidRPr="00C30505" w:rsidRDefault="006D2632" w:rsidP="00841785">
      <w:pPr>
        <w:spacing w:beforeLines="50" w:afterLines="50" w:line="400" w:lineRule="exact"/>
        <w:jc w:val="center"/>
        <w:rPr>
          <w:rFonts w:ascii="宋体" w:hAnsi="宋体"/>
          <w:b/>
          <w:bCs/>
          <w:iCs/>
          <w:sz w:val="28"/>
          <w:szCs w:val="28"/>
        </w:rPr>
      </w:pPr>
      <w:r w:rsidRPr="00C30505">
        <w:rPr>
          <w:rFonts w:ascii="宋体" w:hAnsi="宋体" w:hint="eastAsia"/>
          <w:b/>
          <w:bCs/>
          <w:iCs/>
          <w:sz w:val="28"/>
          <w:szCs w:val="28"/>
        </w:rPr>
        <w:t>投资者关系活动记录表</w:t>
      </w:r>
    </w:p>
    <w:p w:rsidR="006D2632" w:rsidRPr="00011B0E" w:rsidRDefault="006D2632" w:rsidP="00495EC9">
      <w:pPr>
        <w:spacing w:line="400" w:lineRule="exact"/>
        <w:jc w:val="right"/>
        <w:rPr>
          <w:rFonts w:ascii="宋体" w:hAnsi="宋体"/>
          <w:bCs/>
          <w:iCs/>
          <w:sz w:val="24"/>
          <w:szCs w:val="24"/>
        </w:rPr>
      </w:pPr>
      <w:r w:rsidRPr="00011B0E">
        <w:rPr>
          <w:rFonts w:ascii="宋体" w:hAnsi="宋体" w:hint="eastAsia"/>
          <w:bCs/>
          <w:iCs/>
          <w:sz w:val="24"/>
          <w:szCs w:val="24"/>
        </w:rPr>
        <w:t>编号：</w:t>
      </w:r>
      <w:r w:rsidR="005C6B33">
        <w:rPr>
          <w:rFonts w:ascii="宋体" w:hAnsi="宋体" w:hint="eastAsia"/>
          <w:bCs/>
          <w:iCs/>
          <w:sz w:val="24"/>
          <w:szCs w:val="24"/>
        </w:rPr>
        <w:t>201</w:t>
      </w:r>
      <w:r w:rsidR="00C30505">
        <w:rPr>
          <w:rFonts w:ascii="宋体" w:hAnsi="宋体" w:hint="eastAsia"/>
          <w:bCs/>
          <w:iCs/>
          <w:sz w:val="24"/>
          <w:szCs w:val="24"/>
        </w:rPr>
        <w:t>7</w:t>
      </w:r>
      <w:r w:rsidR="00BF3380">
        <w:rPr>
          <w:rFonts w:ascii="宋体" w:hAnsi="宋体" w:hint="eastAsia"/>
          <w:bCs/>
          <w:iCs/>
          <w:sz w:val="24"/>
          <w:szCs w:val="24"/>
        </w:rPr>
        <w:t>-00</w:t>
      </w:r>
      <w:r w:rsidR="005828FC">
        <w:rPr>
          <w:rFonts w:ascii="宋体" w:hAnsi="宋体" w:hint="eastAsia"/>
          <w:bCs/>
          <w:iCs/>
          <w:sz w:val="24"/>
          <w:szCs w:val="24"/>
        </w:rPr>
        <w:t>3</w:t>
      </w:r>
      <w:r w:rsidR="005C6B33">
        <w:rPr>
          <w:rFonts w:ascii="宋体" w:hAnsi="宋体" w:hint="eastAsia"/>
          <w:bCs/>
          <w:iCs/>
          <w:sz w:val="24"/>
          <w:szCs w:val="24"/>
        </w:rPr>
        <w:t>号</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7252"/>
      </w:tblGrid>
      <w:tr w:rsidR="00011B0E" w:rsidRPr="002B5175" w:rsidTr="002469C4">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投资者关系活动类别</w:t>
            </w:r>
          </w:p>
          <w:p w:rsidR="006D2632" w:rsidRPr="002B5175" w:rsidRDefault="006D2632" w:rsidP="00AE3079">
            <w:pPr>
              <w:spacing w:line="480" w:lineRule="atLeast"/>
              <w:rPr>
                <w:rFonts w:ascii="宋体" w:hAnsi="宋体"/>
                <w:b/>
                <w:bCs/>
                <w:iCs/>
                <w:kern w:val="0"/>
                <w:szCs w:val="21"/>
              </w:rPr>
            </w:pPr>
          </w:p>
        </w:tc>
        <w:tc>
          <w:tcPr>
            <w:tcW w:w="7252" w:type="dxa"/>
          </w:tcPr>
          <w:p w:rsidR="006D2632" w:rsidRPr="002B5175" w:rsidRDefault="00BF3380" w:rsidP="00AE3079">
            <w:pPr>
              <w:spacing w:line="480" w:lineRule="atLeast"/>
              <w:rPr>
                <w:rFonts w:ascii="宋体" w:hAnsi="宋体"/>
                <w:bCs/>
                <w:iCs/>
                <w:kern w:val="0"/>
                <w:szCs w:val="21"/>
              </w:rPr>
            </w:pPr>
            <w:r>
              <w:rPr>
                <w:rFonts w:ascii="Wingdings 2" w:hAnsi="Wingdings 2"/>
                <w:bCs/>
                <w:iCs/>
                <w:color w:val="000000"/>
                <w:kern w:val="0"/>
                <w:sz w:val="24"/>
              </w:rPr>
              <w:t></w:t>
            </w:r>
            <w:r w:rsidR="006D2632" w:rsidRPr="002B5175">
              <w:rPr>
                <w:rFonts w:ascii="宋体" w:hAnsi="宋体" w:hint="eastAsia"/>
                <w:kern w:val="0"/>
                <w:szCs w:val="21"/>
              </w:rPr>
              <w:t xml:space="preserve">特定对象调研        </w:t>
            </w:r>
            <w:r w:rsidR="006D2632" w:rsidRPr="002B5175">
              <w:rPr>
                <w:rFonts w:ascii="宋体" w:hAnsi="宋体" w:hint="eastAsia"/>
                <w:bCs/>
                <w:iCs/>
                <w:kern w:val="0"/>
                <w:szCs w:val="21"/>
              </w:rPr>
              <w:t>□</w:t>
            </w:r>
            <w:r w:rsidR="006D2632" w:rsidRPr="002B5175">
              <w:rPr>
                <w:rFonts w:ascii="宋体" w:hAnsi="宋体" w:hint="eastAsia"/>
                <w:kern w:val="0"/>
                <w:szCs w:val="21"/>
              </w:rPr>
              <w:t>分析师会议</w:t>
            </w:r>
          </w:p>
          <w:p w:rsidR="006D2632" w:rsidRPr="002B5175" w:rsidRDefault="006D2632" w:rsidP="00AE3079">
            <w:pPr>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 xml:space="preserve">媒体采访            </w:t>
            </w:r>
            <w:r w:rsidRPr="002B5175">
              <w:rPr>
                <w:rFonts w:ascii="宋体" w:hAnsi="宋体" w:hint="eastAsia"/>
                <w:bCs/>
                <w:iCs/>
                <w:kern w:val="0"/>
                <w:szCs w:val="21"/>
              </w:rPr>
              <w:t>□</w:t>
            </w:r>
            <w:r w:rsidRPr="002B5175">
              <w:rPr>
                <w:rFonts w:ascii="宋体" w:hAnsi="宋体" w:hint="eastAsia"/>
                <w:kern w:val="0"/>
                <w:szCs w:val="21"/>
              </w:rPr>
              <w:t>业绩说明会</w:t>
            </w:r>
          </w:p>
          <w:p w:rsidR="006D2632" w:rsidRPr="002B5175" w:rsidRDefault="006D2632" w:rsidP="00AE3079">
            <w:pPr>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 xml:space="preserve">新闻发布会          </w:t>
            </w:r>
            <w:r w:rsidRPr="002B5175">
              <w:rPr>
                <w:rFonts w:ascii="宋体" w:hAnsi="宋体" w:hint="eastAsia"/>
                <w:bCs/>
                <w:iCs/>
                <w:kern w:val="0"/>
                <w:szCs w:val="21"/>
              </w:rPr>
              <w:t>□</w:t>
            </w:r>
            <w:r w:rsidRPr="002B5175">
              <w:rPr>
                <w:rFonts w:ascii="宋体" w:hAnsi="宋体" w:hint="eastAsia"/>
                <w:kern w:val="0"/>
                <w:szCs w:val="21"/>
              </w:rPr>
              <w:t>路演活动</w:t>
            </w:r>
          </w:p>
          <w:p w:rsidR="006D2632" w:rsidRPr="002B5175" w:rsidRDefault="006D2632" w:rsidP="00167B8D">
            <w:pPr>
              <w:tabs>
                <w:tab w:val="left" w:pos="3045"/>
                <w:tab w:val="center" w:pos="3199"/>
              </w:tabs>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现场参观</w:t>
            </w:r>
            <w:r w:rsidR="00167B8D" w:rsidRPr="002B5175">
              <w:rPr>
                <w:rFonts w:ascii="宋体" w:hAnsi="宋体" w:hint="eastAsia"/>
                <w:bCs/>
                <w:iCs/>
                <w:kern w:val="0"/>
                <w:szCs w:val="21"/>
              </w:rPr>
              <w:t>□</w:t>
            </w:r>
            <w:r w:rsidRPr="002B5175">
              <w:rPr>
                <w:rFonts w:ascii="宋体" w:hAnsi="宋体" w:hint="eastAsia"/>
                <w:kern w:val="0"/>
                <w:szCs w:val="21"/>
              </w:rPr>
              <w:t xml:space="preserve">其他 </w:t>
            </w:r>
          </w:p>
        </w:tc>
      </w:tr>
      <w:tr w:rsidR="00011B0E" w:rsidRPr="002B5175" w:rsidTr="00C30505">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参与单位名称及人员姓名</w:t>
            </w:r>
          </w:p>
        </w:tc>
        <w:tc>
          <w:tcPr>
            <w:tcW w:w="7252" w:type="dxa"/>
            <w:vAlign w:val="center"/>
          </w:tcPr>
          <w:p w:rsidR="005828FC" w:rsidRDefault="005828FC" w:rsidP="005828FC">
            <w:pPr>
              <w:spacing w:line="420" w:lineRule="exact"/>
              <w:ind w:firstLineChars="100" w:firstLine="280"/>
              <w:rPr>
                <w:rFonts w:ascii="仿宋" w:eastAsia="仿宋" w:hAnsi="仿宋"/>
                <w:sz w:val="28"/>
                <w:szCs w:val="28"/>
              </w:rPr>
            </w:pPr>
            <w:r>
              <w:rPr>
                <w:rFonts w:ascii="仿宋" w:eastAsia="仿宋" w:hAnsi="仿宋" w:hint="eastAsia"/>
                <w:sz w:val="28"/>
                <w:szCs w:val="28"/>
              </w:rPr>
              <w:t xml:space="preserve">吉富瑞泰           高俊芳       </w:t>
            </w:r>
          </w:p>
          <w:p w:rsidR="005828FC"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前海奉金叶</w:t>
            </w:r>
            <w:r w:rsidRPr="001A5C50">
              <w:rPr>
                <w:rFonts w:ascii="仿宋" w:eastAsia="仿宋" w:hAnsi="仿宋" w:hint="eastAsia"/>
                <w:sz w:val="28"/>
                <w:szCs w:val="28"/>
              </w:rPr>
              <w:tab/>
              <w:t xml:space="preserve">      黄  斌</w:t>
            </w:r>
            <w:r w:rsidRPr="001A5C50">
              <w:rPr>
                <w:rFonts w:ascii="仿宋" w:eastAsia="仿宋" w:hAnsi="仿宋" w:hint="eastAsia"/>
                <w:sz w:val="28"/>
                <w:szCs w:val="28"/>
              </w:rPr>
              <w:tab/>
            </w:r>
          </w:p>
          <w:p w:rsidR="005828FC" w:rsidRPr="001A5C50" w:rsidRDefault="005828FC" w:rsidP="005828FC">
            <w:pPr>
              <w:spacing w:line="420" w:lineRule="exact"/>
              <w:ind w:firstLineChars="100" w:firstLine="280"/>
              <w:rPr>
                <w:rFonts w:ascii="仿宋" w:eastAsia="仿宋" w:hAnsi="仿宋"/>
                <w:sz w:val="28"/>
                <w:szCs w:val="28"/>
              </w:rPr>
            </w:pPr>
            <w:r>
              <w:rPr>
                <w:rFonts w:ascii="仿宋" w:eastAsia="仿宋" w:hAnsi="仿宋" w:hint="eastAsia"/>
                <w:sz w:val="28"/>
                <w:szCs w:val="28"/>
              </w:rPr>
              <w:t xml:space="preserve">工银瑞信           陈小鹭       </w:t>
            </w:r>
          </w:p>
          <w:p w:rsidR="005828FC" w:rsidRPr="001A5C50"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太平洋证券</w:t>
            </w:r>
            <w:r w:rsidRPr="001A5C50">
              <w:rPr>
                <w:rFonts w:ascii="仿宋" w:eastAsia="仿宋" w:hAnsi="仿宋" w:hint="eastAsia"/>
                <w:sz w:val="28"/>
                <w:szCs w:val="28"/>
              </w:rPr>
              <w:tab/>
              <w:t xml:space="preserve">      陈振华</w:t>
            </w:r>
            <w:r w:rsidRPr="001A5C50">
              <w:rPr>
                <w:rFonts w:ascii="仿宋" w:eastAsia="仿宋" w:hAnsi="仿宋" w:hint="eastAsia"/>
                <w:sz w:val="28"/>
                <w:szCs w:val="28"/>
              </w:rPr>
              <w:tab/>
            </w:r>
          </w:p>
          <w:p w:rsidR="005828FC" w:rsidRPr="001A5C50"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天风证券</w:t>
            </w:r>
            <w:r w:rsidRPr="001A5C50">
              <w:rPr>
                <w:rFonts w:ascii="仿宋" w:eastAsia="仿宋" w:hAnsi="仿宋" w:hint="eastAsia"/>
                <w:sz w:val="28"/>
                <w:szCs w:val="28"/>
              </w:rPr>
              <w:tab/>
            </w:r>
            <w:r w:rsidR="002A4842">
              <w:rPr>
                <w:rFonts w:ascii="仿宋" w:eastAsia="仿宋" w:hAnsi="仿宋" w:hint="eastAsia"/>
                <w:sz w:val="28"/>
                <w:szCs w:val="28"/>
              </w:rPr>
              <w:t xml:space="preserve">         </w:t>
            </w:r>
            <w:r w:rsidRPr="001A5C50">
              <w:rPr>
                <w:rFonts w:ascii="仿宋" w:eastAsia="仿宋" w:hAnsi="仿宋" w:hint="eastAsia"/>
                <w:sz w:val="28"/>
                <w:szCs w:val="28"/>
              </w:rPr>
              <w:t>赵宗原</w:t>
            </w:r>
            <w:r w:rsidRPr="001A5C50">
              <w:rPr>
                <w:rFonts w:ascii="仿宋" w:eastAsia="仿宋" w:hAnsi="仿宋" w:hint="eastAsia"/>
                <w:sz w:val="28"/>
                <w:szCs w:val="28"/>
              </w:rPr>
              <w:tab/>
            </w:r>
          </w:p>
          <w:p w:rsidR="005828FC"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安信证券</w:t>
            </w:r>
            <w:r w:rsidRPr="001A5C50">
              <w:rPr>
                <w:rFonts w:ascii="仿宋" w:eastAsia="仿宋" w:hAnsi="仿宋" w:hint="eastAsia"/>
                <w:sz w:val="28"/>
                <w:szCs w:val="28"/>
              </w:rPr>
              <w:tab/>
              <w:t xml:space="preserve">         邓健全</w:t>
            </w:r>
            <w:r w:rsidRPr="001A5C50">
              <w:rPr>
                <w:rFonts w:ascii="仿宋" w:eastAsia="仿宋" w:hAnsi="仿宋" w:hint="eastAsia"/>
                <w:sz w:val="28"/>
                <w:szCs w:val="28"/>
              </w:rPr>
              <w:tab/>
            </w:r>
          </w:p>
          <w:p w:rsidR="005828FC" w:rsidRPr="001A5C50"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申万宏源证券</w:t>
            </w:r>
            <w:r w:rsidRPr="001A5C50">
              <w:rPr>
                <w:rFonts w:ascii="仿宋" w:eastAsia="仿宋" w:hAnsi="仿宋" w:hint="eastAsia"/>
                <w:sz w:val="28"/>
                <w:szCs w:val="28"/>
              </w:rPr>
              <w:tab/>
              <w:t xml:space="preserve">      王玉龙</w:t>
            </w:r>
            <w:r w:rsidRPr="001A5C50">
              <w:rPr>
                <w:rFonts w:ascii="仿宋" w:eastAsia="仿宋" w:hAnsi="仿宋" w:hint="eastAsia"/>
                <w:sz w:val="28"/>
                <w:szCs w:val="28"/>
              </w:rPr>
              <w:tab/>
            </w:r>
          </w:p>
          <w:p w:rsidR="005828FC" w:rsidRPr="001A5C50"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鹏华基金</w:t>
            </w:r>
            <w:r w:rsidRPr="001A5C50">
              <w:rPr>
                <w:rFonts w:ascii="仿宋" w:eastAsia="仿宋" w:hAnsi="仿宋" w:hint="eastAsia"/>
                <w:sz w:val="28"/>
                <w:szCs w:val="28"/>
              </w:rPr>
              <w:tab/>
              <w:t xml:space="preserve">         马  猛</w:t>
            </w:r>
            <w:r w:rsidRPr="001A5C50">
              <w:rPr>
                <w:rFonts w:ascii="仿宋" w:eastAsia="仿宋" w:hAnsi="仿宋" w:hint="eastAsia"/>
                <w:sz w:val="28"/>
                <w:szCs w:val="28"/>
              </w:rPr>
              <w:tab/>
            </w:r>
          </w:p>
          <w:p w:rsidR="005828FC" w:rsidRPr="001A5C50"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广发基金</w:t>
            </w:r>
            <w:r w:rsidRPr="001A5C50">
              <w:rPr>
                <w:rFonts w:ascii="仿宋" w:eastAsia="仿宋" w:hAnsi="仿宋" w:hint="eastAsia"/>
                <w:sz w:val="28"/>
                <w:szCs w:val="28"/>
              </w:rPr>
              <w:tab/>
            </w:r>
            <w:r w:rsidR="002A4842">
              <w:rPr>
                <w:rFonts w:ascii="仿宋" w:eastAsia="仿宋" w:hAnsi="仿宋" w:hint="eastAsia"/>
                <w:sz w:val="28"/>
                <w:szCs w:val="28"/>
              </w:rPr>
              <w:t xml:space="preserve">         </w:t>
            </w:r>
            <w:r w:rsidRPr="001A5C50">
              <w:rPr>
                <w:rFonts w:ascii="仿宋" w:eastAsia="仿宋" w:hAnsi="仿宋" w:hint="eastAsia"/>
                <w:sz w:val="28"/>
                <w:szCs w:val="28"/>
              </w:rPr>
              <w:t>初博</w:t>
            </w:r>
            <w:r>
              <w:rPr>
                <w:rFonts w:ascii="仿宋" w:eastAsia="仿宋" w:hAnsi="仿宋" w:hint="eastAsia"/>
                <w:sz w:val="28"/>
                <w:szCs w:val="28"/>
              </w:rPr>
              <w:t>洋</w:t>
            </w:r>
            <w:r w:rsidRPr="001A5C50">
              <w:rPr>
                <w:rFonts w:ascii="仿宋" w:eastAsia="仿宋" w:hAnsi="仿宋" w:hint="eastAsia"/>
                <w:sz w:val="28"/>
                <w:szCs w:val="28"/>
              </w:rPr>
              <w:tab/>
            </w:r>
          </w:p>
          <w:p w:rsidR="005828FC" w:rsidRPr="001A5C50"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华泰柏瑞基金</w:t>
            </w:r>
            <w:r w:rsidRPr="001A5C50">
              <w:rPr>
                <w:rFonts w:ascii="仿宋" w:eastAsia="仿宋" w:hAnsi="仿宋" w:hint="eastAsia"/>
                <w:sz w:val="28"/>
                <w:szCs w:val="28"/>
              </w:rPr>
              <w:tab/>
              <w:t xml:space="preserve">      姚晨飞</w:t>
            </w:r>
            <w:r w:rsidRPr="001A5C50">
              <w:rPr>
                <w:rFonts w:ascii="仿宋" w:eastAsia="仿宋" w:hAnsi="仿宋" w:hint="eastAsia"/>
                <w:sz w:val="28"/>
                <w:szCs w:val="28"/>
              </w:rPr>
              <w:tab/>
            </w:r>
          </w:p>
          <w:p w:rsidR="005828FC"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国联安基金</w:t>
            </w:r>
            <w:r w:rsidRPr="001A5C50">
              <w:rPr>
                <w:rFonts w:ascii="仿宋" w:eastAsia="仿宋" w:hAnsi="仿宋" w:hint="eastAsia"/>
                <w:sz w:val="28"/>
                <w:szCs w:val="28"/>
              </w:rPr>
              <w:tab/>
              <w:t xml:space="preserve">      周  南</w:t>
            </w:r>
            <w:r w:rsidRPr="001A5C50">
              <w:rPr>
                <w:rFonts w:ascii="仿宋" w:eastAsia="仿宋" w:hAnsi="仿宋" w:hint="eastAsia"/>
                <w:sz w:val="28"/>
                <w:szCs w:val="28"/>
              </w:rPr>
              <w:tab/>
            </w:r>
          </w:p>
          <w:p w:rsidR="005828FC"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中金</w:t>
            </w:r>
            <w:r>
              <w:rPr>
                <w:rFonts w:ascii="仿宋" w:eastAsia="仿宋" w:hAnsi="仿宋" w:hint="eastAsia"/>
                <w:sz w:val="28"/>
                <w:szCs w:val="28"/>
              </w:rPr>
              <w:t>公司</w:t>
            </w:r>
            <w:r w:rsidRPr="001A5C50">
              <w:rPr>
                <w:rFonts w:ascii="仿宋" w:eastAsia="仿宋" w:hAnsi="仿宋" w:hint="eastAsia"/>
                <w:sz w:val="28"/>
                <w:szCs w:val="28"/>
              </w:rPr>
              <w:tab/>
              <w:t xml:space="preserve">         李  璇</w:t>
            </w:r>
            <w:r w:rsidRPr="001A5C50">
              <w:rPr>
                <w:rFonts w:ascii="仿宋" w:eastAsia="仿宋" w:hAnsi="仿宋" w:hint="eastAsia"/>
                <w:sz w:val="28"/>
                <w:szCs w:val="28"/>
              </w:rPr>
              <w:tab/>
            </w:r>
          </w:p>
          <w:p w:rsidR="005828FC" w:rsidRPr="001A5C50"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兴业证券</w:t>
            </w:r>
            <w:r w:rsidRPr="001A5C50">
              <w:rPr>
                <w:rFonts w:ascii="仿宋" w:eastAsia="仿宋" w:hAnsi="仿宋" w:hint="eastAsia"/>
                <w:sz w:val="28"/>
                <w:szCs w:val="28"/>
              </w:rPr>
              <w:tab/>
            </w:r>
            <w:r w:rsidR="002A4842">
              <w:rPr>
                <w:rFonts w:ascii="仿宋" w:eastAsia="仿宋" w:hAnsi="仿宋" w:hint="eastAsia"/>
                <w:sz w:val="28"/>
                <w:szCs w:val="28"/>
              </w:rPr>
              <w:t xml:space="preserve">         </w:t>
            </w:r>
            <w:r w:rsidRPr="00EA297F">
              <w:rPr>
                <w:rFonts w:ascii="仿宋" w:eastAsia="仿宋" w:hAnsi="仿宋" w:hint="eastAsia"/>
                <w:sz w:val="28"/>
                <w:szCs w:val="28"/>
              </w:rPr>
              <w:t>王云骢</w:t>
            </w:r>
            <w:r w:rsidRPr="001A5C50">
              <w:rPr>
                <w:rFonts w:ascii="仿宋" w:eastAsia="仿宋" w:hAnsi="仿宋" w:hint="eastAsia"/>
                <w:sz w:val="28"/>
                <w:szCs w:val="28"/>
              </w:rPr>
              <w:tab/>
            </w:r>
          </w:p>
          <w:p w:rsidR="005828FC" w:rsidRDefault="005828FC" w:rsidP="005828FC">
            <w:pPr>
              <w:spacing w:line="420" w:lineRule="exact"/>
              <w:ind w:firstLineChars="100" w:firstLine="280"/>
              <w:rPr>
                <w:rFonts w:ascii="仿宋" w:eastAsia="仿宋" w:hAnsi="仿宋"/>
                <w:sz w:val="28"/>
                <w:szCs w:val="28"/>
              </w:rPr>
            </w:pPr>
            <w:r w:rsidRPr="001A5C50">
              <w:rPr>
                <w:rFonts w:ascii="仿宋" w:eastAsia="仿宋" w:hAnsi="仿宋" w:hint="eastAsia"/>
                <w:sz w:val="28"/>
                <w:szCs w:val="28"/>
              </w:rPr>
              <w:t>国信证券研究所</w:t>
            </w:r>
            <w:r w:rsidRPr="001A5C50">
              <w:rPr>
                <w:rFonts w:ascii="仿宋" w:eastAsia="仿宋" w:hAnsi="仿宋" w:hint="eastAsia"/>
                <w:sz w:val="28"/>
                <w:szCs w:val="28"/>
              </w:rPr>
              <w:tab/>
            </w:r>
            <w:r w:rsidR="002A4842">
              <w:rPr>
                <w:rFonts w:ascii="仿宋" w:eastAsia="仿宋" w:hAnsi="仿宋" w:hint="eastAsia"/>
                <w:sz w:val="28"/>
                <w:szCs w:val="28"/>
              </w:rPr>
              <w:t xml:space="preserve">   </w:t>
            </w:r>
            <w:r w:rsidRPr="001A5C50">
              <w:rPr>
                <w:rFonts w:ascii="仿宋" w:eastAsia="仿宋" w:hAnsi="仿宋" w:hint="eastAsia"/>
                <w:sz w:val="28"/>
                <w:szCs w:val="28"/>
              </w:rPr>
              <w:t>龚  诚</w:t>
            </w:r>
            <w:r w:rsidRPr="001A5C50">
              <w:rPr>
                <w:rFonts w:ascii="仿宋" w:eastAsia="仿宋" w:hAnsi="仿宋" w:hint="eastAsia"/>
                <w:sz w:val="28"/>
                <w:szCs w:val="28"/>
              </w:rPr>
              <w:tab/>
            </w:r>
          </w:p>
          <w:p w:rsidR="005828FC" w:rsidRDefault="005828FC" w:rsidP="005828FC">
            <w:pPr>
              <w:spacing w:line="420" w:lineRule="exact"/>
              <w:ind w:firstLineChars="100" w:firstLine="280"/>
              <w:rPr>
                <w:rFonts w:ascii="仿宋" w:eastAsia="仿宋" w:hAnsi="仿宋"/>
                <w:sz w:val="28"/>
                <w:szCs w:val="28"/>
              </w:rPr>
            </w:pPr>
            <w:r>
              <w:rPr>
                <w:rFonts w:ascii="仿宋" w:eastAsia="仿宋" w:hAnsi="仿宋" w:hint="eastAsia"/>
                <w:sz w:val="28"/>
                <w:szCs w:val="28"/>
              </w:rPr>
              <w:t xml:space="preserve">浙商证券           曹建能       </w:t>
            </w:r>
          </w:p>
          <w:p w:rsidR="005828FC" w:rsidRDefault="005828FC" w:rsidP="005828FC">
            <w:pPr>
              <w:spacing w:line="420" w:lineRule="exact"/>
              <w:ind w:firstLineChars="100" w:firstLine="280"/>
              <w:rPr>
                <w:rFonts w:ascii="仿宋" w:eastAsia="仿宋" w:hAnsi="仿宋"/>
                <w:sz w:val="28"/>
                <w:szCs w:val="28"/>
              </w:rPr>
            </w:pPr>
            <w:r>
              <w:rPr>
                <w:rFonts w:ascii="仿宋" w:eastAsia="仿宋" w:hAnsi="仿宋" w:hint="eastAsia"/>
                <w:sz w:val="28"/>
                <w:szCs w:val="28"/>
              </w:rPr>
              <w:t>国金证券           霍  堃</w:t>
            </w:r>
          </w:p>
          <w:p w:rsidR="005828FC" w:rsidRDefault="005828FC" w:rsidP="005828FC">
            <w:pPr>
              <w:spacing w:line="420" w:lineRule="exact"/>
              <w:ind w:firstLineChars="100" w:firstLine="280"/>
              <w:rPr>
                <w:rFonts w:ascii="仿宋" w:eastAsia="仿宋" w:hAnsi="仿宋"/>
                <w:sz w:val="28"/>
                <w:szCs w:val="28"/>
              </w:rPr>
            </w:pPr>
            <w:r>
              <w:rPr>
                <w:rFonts w:ascii="仿宋" w:eastAsia="仿宋" w:hAnsi="仿宋" w:hint="eastAsia"/>
                <w:sz w:val="28"/>
                <w:szCs w:val="28"/>
              </w:rPr>
              <w:t>太平资产           刘  晟</w:t>
            </w:r>
          </w:p>
          <w:p w:rsidR="0011517E" w:rsidRPr="005828FC" w:rsidRDefault="005828FC" w:rsidP="005828FC">
            <w:pPr>
              <w:spacing w:line="420" w:lineRule="exact"/>
              <w:ind w:firstLineChars="100" w:firstLine="280"/>
              <w:rPr>
                <w:rFonts w:ascii="仿宋" w:eastAsia="仿宋" w:hAnsi="仿宋"/>
                <w:sz w:val="28"/>
                <w:szCs w:val="28"/>
              </w:rPr>
            </w:pPr>
            <w:r>
              <w:rPr>
                <w:rFonts w:ascii="仿宋" w:eastAsia="仿宋" w:hAnsi="仿宋" w:hint="eastAsia"/>
                <w:sz w:val="28"/>
                <w:szCs w:val="28"/>
              </w:rPr>
              <w:t>个人投资者         孙宝文</w:t>
            </w:r>
          </w:p>
        </w:tc>
      </w:tr>
      <w:tr w:rsidR="00011B0E" w:rsidRPr="002B5175" w:rsidTr="00C30505">
        <w:tc>
          <w:tcPr>
            <w:tcW w:w="1526"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时间</w:t>
            </w:r>
          </w:p>
        </w:tc>
        <w:tc>
          <w:tcPr>
            <w:tcW w:w="7252" w:type="dxa"/>
            <w:vAlign w:val="center"/>
          </w:tcPr>
          <w:p w:rsidR="006D2632" w:rsidRPr="00C30505" w:rsidRDefault="00C30505" w:rsidP="005828FC">
            <w:pPr>
              <w:spacing w:line="480" w:lineRule="atLeast"/>
              <w:rPr>
                <w:rFonts w:ascii="仿宋" w:eastAsia="仿宋" w:hAnsi="仿宋"/>
                <w:bCs/>
                <w:iCs/>
                <w:kern w:val="0"/>
                <w:sz w:val="24"/>
                <w:szCs w:val="24"/>
              </w:rPr>
            </w:pPr>
            <w:r w:rsidRPr="00C30505">
              <w:rPr>
                <w:rFonts w:ascii="仿宋" w:eastAsia="仿宋" w:hAnsi="仿宋" w:hint="eastAsia"/>
                <w:sz w:val="24"/>
                <w:szCs w:val="24"/>
              </w:rPr>
              <w:t>2017年</w:t>
            </w:r>
            <w:r w:rsidR="005828FC">
              <w:rPr>
                <w:rFonts w:ascii="仿宋" w:eastAsia="仿宋" w:hAnsi="仿宋" w:hint="eastAsia"/>
                <w:sz w:val="24"/>
                <w:szCs w:val="24"/>
              </w:rPr>
              <w:t>3</w:t>
            </w:r>
            <w:r w:rsidRPr="00C30505">
              <w:rPr>
                <w:rFonts w:ascii="仿宋" w:eastAsia="仿宋" w:hAnsi="仿宋" w:hint="eastAsia"/>
                <w:sz w:val="24"/>
                <w:szCs w:val="24"/>
              </w:rPr>
              <w:t>月</w:t>
            </w:r>
            <w:r w:rsidR="005828FC">
              <w:rPr>
                <w:rFonts w:ascii="仿宋" w:eastAsia="仿宋" w:hAnsi="仿宋" w:hint="eastAsia"/>
                <w:sz w:val="24"/>
                <w:szCs w:val="24"/>
              </w:rPr>
              <w:t>15</w:t>
            </w:r>
            <w:r w:rsidRPr="00C30505">
              <w:rPr>
                <w:rFonts w:ascii="仿宋" w:eastAsia="仿宋" w:hAnsi="仿宋" w:hint="eastAsia"/>
                <w:sz w:val="24"/>
                <w:szCs w:val="24"/>
              </w:rPr>
              <w:t>日下午</w:t>
            </w:r>
            <w:r w:rsidR="00BF3380">
              <w:rPr>
                <w:rFonts w:ascii="仿宋" w:eastAsia="仿宋" w:hAnsi="仿宋" w:hint="eastAsia"/>
                <w:sz w:val="24"/>
                <w:szCs w:val="24"/>
              </w:rPr>
              <w:t>14</w:t>
            </w:r>
            <w:r w:rsidRPr="00C30505">
              <w:rPr>
                <w:rFonts w:ascii="仿宋" w:eastAsia="仿宋" w:hAnsi="仿宋" w:hint="eastAsia"/>
                <w:sz w:val="24"/>
                <w:szCs w:val="24"/>
              </w:rPr>
              <w:t>:</w:t>
            </w:r>
            <w:r w:rsidR="005828FC">
              <w:rPr>
                <w:rFonts w:ascii="仿宋" w:eastAsia="仿宋" w:hAnsi="仿宋" w:hint="eastAsia"/>
                <w:sz w:val="24"/>
                <w:szCs w:val="24"/>
              </w:rPr>
              <w:t>3</w:t>
            </w:r>
            <w:r w:rsidRPr="00C30505">
              <w:rPr>
                <w:rFonts w:ascii="仿宋" w:eastAsia="仿宋" w:hAnsi="仿宋" w:hint="eastAsia"/>
                <w:sz w:val="24"/>
                <w:szCs w:val="24"/>
              </w:rPr>
              <w:t>0</w:t>
            </w:r>
            <w:r w:rsidR="00BF3380">
              <w:rPr>
                <w:rFonts w:ascii="仿宋" w:eastAsia="仿宋" w:hAnsi="仿宋" w:hint="eastAsia"/>
                <w:sz w:val="24"/>
                <w:szCs w:val="24"/>
              </w:rPr>
              <w:t>-16：00</w:t>
            </w:r>
          </w:p>
        </w:tc>
      </w:tr>
      <w:tr w:rsidR="00011B0E" w:rsidRPr="002B5175" w:rsidTr="00C30505">
        <w:tc>
          <w:tcPr>
            <w:tcW w:w="1526" w:type="dxa"/>
          </w:tcPr>
          <w:p w:rsidR="006D2632" w:rsidRPr="00D22B67" w:rsidRDefault="006D2632" w:rsidP="00AE3079">
            <w:pPr>
              <w:spacing w:line="480" w:lineRule="atLeast"/>
              <w:rPr>
                <w:rFonts w:ascii="宋体" w:hAnsi="宋体"/>
                <w:b/>
                <w:bCs/>
                <w:iCs/>
                <w:kern w:val="0"/>
                <w:szCs w:val="21"/>
              </w:rPr>
            </w:pPr>
            <w:r w:rsidRPr="00D22B67">
              <w:rPr>
                <w:rFonts w:ascii="宋体" w:hAnsi="宋体" w:hint="eastAsia"/>
                <w:b/>
                <w:bCs/>
                <w:iCs/>
                <w:kern w:val="0"/>
                <w:szCs w:val="21"/>
              </w:rPr>
              <w:t>地点</w:t>
            </w:r>
          </w:p>
        </w:tc>
        <w:tc>
          <w:tcPr>
            <w:tcW w:w="7252" w:type="dxa"/>
            <w:vAlign w:val="center"/>
          </w:tcPr>
          <w:p w:rsidR="006D2632" w:rsidRPr="00C30505" w:rsidRDefault="00C30505" w:rsidP="00C30505">
            <w:pPr>
              <w:spacing w:line="480" w:lineRule="atLeast"/>
              <w:rPr>
                <w:rFonts w:ascii="仿宋" w:eastAsia="仿宋" w:hAnsi="仿宋"/>
                <w:bCs/>
                <w:iCs/>
                <w:kern w:val="0"/>
                <w:sz w:val="24"/>
                <w:szCs w:val="24"/>
              </w:rPr>
            </w:pPr>
            <w:r w:rsidRPr="00C30505">
              <w:rPr>
                <w:rFonts w:ascii="仿宋" w:eastAsia="仿宋" w:hAnsi="仿宋" w:hint="eastAsia"/>
                <w:sz w:val="24"/>
                <w:szCs w:val="24"/>
              </w:rPr>
              <w:t>公司</w:t>
            </w:r>
            <w:r w:rsidR="00BF3380">
              <w:rPr>
                <w:rFonts w:ascii="仿宋" w:eastAsia="仿宋" w:hAnsi="仿宋" w:hint="eastAsia"/>
                <w:sz w:val="24"/>
                <w:szCs w:val="24"/>
              </w:rPr>
              <w:t>1号</w:t>
            </w:r>
            <w:r w:rsidRPr="00C30505">
              <w:rPr>
                <w:rFonts w:ascii="仿宋" w:eastAsia="仿宋" w:hAnsi="仿宋" w:hint="eastAsia"/>
                <w:sz w:val="24"/>
                <w:szCs w:val="24"/>
              </w:rPr>
              <w:t>会议室</w:t>
            </w:r>
          </w:p>
        </w:tc>
      </w:tr>
      <w:tr w:rsidR="00011B0E" w:rsidRPr="002B5175" w:rsidTr="00C30505">
        <w:tc>
          <w:tcPr>
            <w:tcW w:w="1526" w:type="dxa"/>
          </w:tcPr>
          <w:p w:rsidR="006D2632" w:rsidRPr="00D22B67" w:rsidRDefault="006D2632" w:rsidP="00D22B67">
            <w:pPr>
              <w:rPr>
                <w:b/>
                <w:kern w:val="0"/>
              </w:rPr>
            </w:pPr>
            <w:r w:rsidRPr="00D22B67">
              <w:rPr>
                <w:rFonts w:hint="eastAsia"/>
                <w:b/>
                <w:kern w:val="0"/>
              </w:rPr>
              <w:t>上市公司接待人员姓名</w:t>
            </w:r>
          </w:p>
        </w:tc>
        <w:tc>
          <w:tcPr>
            <w:tcW w:w="7252" w:type="dxa"/>
            <w:vAlign w:val="center"/>
          </w:tcPr>
          <w:p w:rsidR="006D2632" w:rsidRPr="00C30505" w:rsidRDefault="00C30505" w:rsidP="00C30505">
            <w:pPr>
              <w:rPr>
                <w:rFonts w:ascii="仿宋" w:eastAsia="仿宋" w:hAnsi="仿宋"/>
                <w:kern w:val="0"/>
                <w:sz w:val="24"/>
                <w:szCs w:val="24"/>
              </w:rPr>
            </w:pPr>
            <w:r w:rsidRPr="00C30505">
              <w:rPr>
                <w:rFonts w:ascii="仿宋" w:eastAsia="仿宋" w:hAnsi="仿宋" w:hint="eastAsia"/>
                <w:sz w:val="24"/>
                <w:szCs w:val="24"/>
              </w:rPr>
              <w:t>董事会秘书 田洪池、证券事务代表 于辉</w:t>
            </w:r>
          </w:p>
        </w:tc>
      </w:tr>
      <w:tr w:rsidR="00011B0E" w:rsidRPr="002B5175" w:rsidTr="00C30505">
        <w:trPr>
          <w:trHeight w:val="1757"/>
        </w:trPr>
        <w:tc>
          <w:tcPr>
            <w:tcW w:w="1526" w:type="dxa"/>
            <w:vAlign w:val="center"/>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lastRenderedPageBreak/>
              <w:t>投资者关系活动主要内容介绍</w:t>
            </w:r>
          </w:p>
          <w:p w:rsidR="006D2632" w:rsidRPr="002B5175" w:rsidRDefault="006D2632" w:rsidP="00AE3079">
            <w:pPr>
              <w:spacing w:line="480" w:lineRule="atLeast"/>
              <w:rPr>
                <w:rFonts w:ascii="宋体" w:hAnsi="宋体"/>
                <w:b/>
                <w:bCs/>
                <w:iCs/>
                <w:kern w:val="0"/>
                <w:szCs w:val="21"/>
              </w:rPr>
            </w:pPr>
          </w:p>
        </w:tc>
        <w:tc>
          <w:tcPr>
            <w:tcW w:w="7252" w:type="dxa"/>
            <w:vAlign w:val="center"/>
          </w:tcPr>
          <w:p w:rsidR="005828FC" w:rsidRPr="005828FC" w:rsidRDefault="005828FC" w:rsidP="005828FC">
            <w:pPr>
              <w:spacing w:line="400" w:lineRule="exact"/>
              <w:rPr>
                <w:rFonts w:ascii="仿宋" w:eastAsia="仿宋" w:hAnsi="仿宋"/>
                <w:b/>
                <w:sz w:val="24"/>
                <w:szCs w:val="24"/>
              </w:rPr>
            </w:pPr>
            <w:r w:rsidRPr="005828FC">
              <w:rPr>
                <w:rFonts w:ascii="仿宋" w:eastAsia="仿宋" w:hAnsi="仿宋" w:hint="eastAsia"/>
                <w:b/>
                <w:sz w:val="24"/>
                <w:szCs w:val="24"/>
              </w:rPr>
              <w:t>（1）问：简单介绍企业的基本情况？</w:t>
            </w:r>
          </w:p>
          <w:p w:rsidR="005828FC" w:rsidRPr="005828FC" w:rsidRDefault="005828FC" w:rsidP="00841785">
            <w:pPr>
              <w:spacing w:beforeLines="50" w:afterLines="50" w:line="360" w:lineRule="auto"/>
              <w:ind w:rightChars="-50" w:right="-105" w:firstLineChars="200" w:firstLine="482"/>
              <w:rPr>
                <w:rFonts w:ascii="仿宋" w:eastAsia="仿宋" w:hAnsi="仿宋"/>
                <w:sz w:val="24"/>
                <w:szCs w:val="24"/>
              </w:rPr>
            </w:pPr>
            <w:r w:rsidRPr="005828FC">
              <w:rPr>
                <w:rFonts w:ascii="仿宋" w:eastAsia="仿宋" w:hAnsi="仿宋" w:hint="eastAsia"/>
                <w:b/>
                <w:sz w:val="24"/>
                <w:szCs w:val="24"/>
              </w:rPr>
              <w:t>答：</w:t>
            </w:r>
            <w:r w:rsidRPr="005828FC">
              <w:rPr>
                <w:rFonts w:ascii="仿宋" w:eastAsia="仿宋" w:hAnsi="仿宋" w:hint="eastAsia"/>
                <w:sz w:val="24"/>
                <w:szCs w:val="24"/>
              </w:rPr>
              <w:t>公司</w:t>
            </w:r>
            <w:r w:rsidRPr="005828FC">
              <w:rPr>
                <w:rFonts w:ascii="仿宋" w:eastAsia="仿宋" w:hAnsi="仿宋"/>
                <w:sz w:val="24"/>
                <w:szCs w:val="24"/>
              </w:rPr>
              <w:t>是一家集研发、生产、销售热塑性弹性体、改性塑料和色母粒等功能性高分子复合材料的国家火炬计划重点高新技术企业，公司拥有多元化、高水准的研发平台，包括国家级企业技术中心、国家创新能力建设平台、国家CNAS认证实验室、国家地方联合工程实验室等四个国家级研发平台，全国石油与化学工业高性能热塑性弹性体工程实验室、山东省高性能热塑性弹性体TPV重点实验室、山东省塑胶弹性体工程技术研究中心、山东省特种橡塑工程实验室等四个省部级研发平台。公司的热塑性弹性体产品主要是动态全硫化热塑性弹性体（TPV）；改性塑料产品主要是增强增韧改性塑料、高光泽改性塑料和阻燃改性塑料；色母粒产品主要是专用色母粒和多功能色母粒。</w:t>
            </w:r>
          </w:p>
          <w:p w:rsidR="005828FC" w:rsidRPr="005828FC" w:rsidRDefault="005828FC" w:rsidP="00841785">
            <w:pPr>
              <w:autoSpaceDE w:val="0"/>
              <w:autoSpaceDN w:val="0"/>
              <w:adjustRightInd w:val="0"/>
              <w:snapToGrid w:val="0"/>
              <w:spacing w:beforeLines="50" w:afterLines="50" w:line="360" w:lineRule="auto"/>
              <w:ind w:firstLineChars="200" w:firstLine="480"/>
              <w:rPr>
                <w:rFonts w:ascii="仿宋" w:eastAsia="仿宋" w:hAnsi="仿宋"/>
                <w:sz w:val="24"/>
                <w:szCs w:val="24"/>
              </w:rPr>
            </w:pPr>
            <w:r w:rsidRPr="005828FC">
              <w:rPr>
                <w:rFonts w:ascii="仿宋" w:eastAsia="仿宋" w:hAnsi="仿宋"/>
                <w:sz w:val="24"/>
                <w:szCs w:val="24"/>
              </w:rPr>
              <w:t>公司是国内第一家使用“完全预分散——动态全硫化”技术生产TPV的国内企业，成功替代进口材料，推动了我国橡胶工业的发展。在2008年的国家科学技术奖励中被国务院授予“国家科学技术奖技术发明二等奖”的荣誉。公司是国内热塑性弹性体的龙头企业，受邀起草热塑性弹性体TPV的国家行业标准。</w:t>
            </w:r>
          </w:p>
          <w:p w:rsidR="005828FC" w:rsidRPr="005828FC" w:rsidRDefault="005828FC" w:rsidP="005828FC">
            <w:pPr>
              <w:spacing w:line="400" w:lineRule="exact"/>
              <w:rPr>
                <w:rFonts w:ascii="仿宋" w:eastAsia="仿宋" w:hAnsi="仿宋"/>
                <w:b/>
                <w:sz w:val="24"/>
                <w:szCs w:val="24"/>
              </w:rPr>
            </w:pPr>
            <w:r w:rsidRPr="005828FC">
              <w:rPr>
                <w:rFonts w:ascii="仿宋" w:eastAsia="仿宋" w:hAnsi="仿宋" w:hint="eastAsia"/>
                <w:b/>
                <w:sz w:val="24"/>
                <w:szCs w:val="24"/>
              </w:rPr>
              <w:t>（2）</w:t>
            </w:r>
            <w:r w:rsidRPr="005828FC">
              <w:rPr>
                <w:rFonts w:ascii="仿宋" w:eastAsia="仿宋" w:hAnsi="仿宋"/>
                <w:b/>
                <w:sz w:val="24"/>
                <w:szCs w:val="24"/>
              </w:rPr>
              <w:t>问</w:t>
            </w:r>
            <w:r w:rsidRPr="005828FC">
              <w:rPr>
                <w:rFonts w:ascii="仿宋" w:eastAsia="仿宋" w:hAnsi="仿宋" w:hint="eastAsia"/>
                <w:b/>
                <w:sz w:val="24"/>
                <w:szCs w:val="24"/>
              </w:rPr>
              <w:t>：</w:t>
            </w:r>
            <w:r w:rsidRPr="005828FC">
              <w:rPr>
                <w:rFonts w:ascii="仿宋" w:eastAsia="仿宋" w:hAnsi="仿宋"/>
                <w:b/>
                <w:sz w:val="24"/>
                <w:szCs w:val="24"/>
              </w:rPr>
              <w:t>请简要介绍一下公司目前的主要业务</w:t>
            </w:r>
            <w:r w:rsidRPr="005828FC">
              <w:rPr>
                <w:rFonts w:ascii="仿宋" w:eastAsia="仿宋" w:hAnsi="仿宋" w:hint="eastAsia"/>
                <w:b/>
                <w:sz w:val="24"/>
                <w:szCs w:val="24"/>
              </w:rPr>
              <w:t>？</w:t>
            </w:r>
          </w:p>
          <w:p w:rsidR="005828FC" w:rsidRPr="005828FC" w:rsidRDefault="005828FC" w:rsidP="005828FC">
            <w:pPr>
              <w:spacing w:line="400" w:lineRule="exact"/>
              <w:ind w:firstLineChars="245" w:firstLine="590"/>
              <w:rPr>
                <w:rFonts w:ascii="仿宋" w:eastAsia="仿宋" w:hAnsi="仿宋"/>
                <w:sz w:val="24"/>
                <w:szCs w:val="24"/>
              </w:rPr>
            </w:pPr>
            <w:r w:rsidRPr="005828FC">
              <w:rPr>
                <w:rFonts w:ascii="仿宋" w:eastAsia="仿宋" w:hAnsi="仿宋"/>
                <w:b/>
                <w:sz w:val="24"/>
                <w:szCs w:val="24"/>
              </w:rPr>
              <w:t>答</w:t>
            </w:r>
            <w:r w:rsidRPr="005828FC">
              <w:rPr>
                <w:rFonts w:ascii="仿宋" w:eastAsia="仿宋" w:hAnsi="仿宋" w:hint="eastAsia"/>
                <w:b/>
                <w:sz w:val="24"/>
                <w:szCs w:val="24"/>
              </w:rPr>
              <w:t>：</w:t>
            </w:r>
            <w:r w:rsidRPr="005828FC">
              <w:rPr>
                <w:rFonts w:ascii="仿宋" w:eastAsia="仿宋" w:hAnsi="仿宋" w:hint="eastAsia"/>
                <w:sz w:val="24"/>
                <w:szCs w:val="24"/>
              </w:rPr>
              <w:t>公司目前主要的业务有热塑性弹性体、改性塑料以及色母粒业务。热塑性弹性体业务是公司具有核心竞争优势，较高竞争壁垒的重要业务，是公司未来重要的发展方向，国内几乎没有竞争对手。</w:t>
            </w:r>
            <w:r w:rsidRPr="005828FC">
              <w:rPr>
                <w:rFonts w:ascii="仿宋" w:eastAsia="仿宋" w:hAnsi="仿宋"/>
                <w:sz w:val="24"/>
                <w:szCs w:val="24"/>
              </w:rPr>
              <w:t>全球热塑性弹性体业务总体市场规模总计约</w:t>
            </w:r>
            <w:r w:rsidRPr="005828FC">
              <w:rPr>
                <w:rFonts w:ascii="仿宋" w:eastAsia="仿宋" w:hAnsi="仿宋" w:hint="eastAsia"/>
                <w:sz w:val="24"/>
                <w:szCs w:val="24"/>
              </w:rPr>
              <w:t>500亿美元。热塑性弹性体既具有橡胶的优势也具有塑料的特点，具有传统橡胶的高弹性能，并可以通过类似塑料的热塑加工成型，并可以回收利用，不存在废弃材料可重复加工，是一种绿色高分子材料。公司目前涉及的热塑性弹性体业务包含TPV，TPE-S以及IPO募投项目TPIIR，。公司的改性塑料核心技术业务处于过年领先水平，但竞争对手较多包括金发科技、普利特、银禧科技等。公司色母粒业务受到海尔、海信等公司的认可，在高端色母粒领域具有竞争优势，国内主要的竞争对手还有宁波色母粒、美联新材、普莱克红梅色母料等。</w:t>
            </w:r>
          </w:p>
          <w:p w:rsidR="005828FC" w:rsidRPr="005828FC" w:rsidRDefault="005828FC" w:rsidP="005828FC">
            <w:pPr>
              <w:spacing w:line="400" w:lineRule="exact"/>
              <w:rPr>
                <w:rFonts w:ascii="仿宋" w:eastAsia="仿宋" w:hAnsi="仿宋"/>
                <w:b/>
                <w:sz w:val="24"/>
                <w:szCs w:val="24"/>
              </w:rPr>
            </w:pPr>
          </w:p>
          <w:p w:rsidR="005828FC" w:rsidRPr="005828FC" w:rsidRDefault="005828FC" w:rsidP="005828FC">
            <w:pPr>
              <w:spacing w:line="400" w:lineRule="exact"/>
              <w:rPr>
                <w:rFonts w:ascii="仿宋" w:eastAsia="仿宋" w:hAnsi="仿宋"/>
                <w:b/>
                <w:sz w:val="24"/>
                <w:szCs w:val="24"/>
              </w:rPr>
            </w:pPr>
            <w:r w:rsidRPr="005828FC">
              <w:rPr>
                <w:rFonts w:ascii="仿宋" w:eastAsia="仿宋" w:hAnsi="仿宋" w:hint="eastAsia"/>
                <w:b/>
                <w:sz w:val="24"/>
                <w:szCs w:val="24"/>
              </w:rPr>
              <w:t>（3）</w:t>
            </w:r>
            <w:r w:rsidRPr="005828FC">
              <w:rPr>
                <w:rFonts w:ascii="仿宋" w:eastAsia="仿宋" w:hAnsi="仿宋"/>
                <w:b/>
                <w:sz w:val="24"/>
                <w:szCs w:val="24"/>
              </w:rPr>
              <w:t>问</w:t>
            </w:r>
            <w:r w:rsidRPr="005828FC">
              <w:rPr>
                <w:rFonts w:ascii="仿宋" w:eastAsia="仿宋" w:hAnsi="仿宋" w:hint="eastAsia"/>
                <w:b/>
                <w:sz w:val="24"/>
                <w:szCs w:val="24"/>
              </w:rPr>
              <w:t>：请简要介绍一下TPV目前的发展情况？</w:t>
            </w:r>
          </w:p>
          <w:p w:rsidR="005828FC" w:rsidRPr="005828FC" w:rsidRDefault="005828FC" w:rsidP="005828FC">
            <w:pPr>
              <w:spacing w:line="400" w:lineRule="exact"/>
              <w:ind w:firstLineChars="245" w:firstLine="590"/>
              <w:rPr>
                <w:rFonts w:ascii="仿宋" w:eastAsia="仿宋" w:hAnsi="仿宋"/>
                <w:sz w:val="24"/>
                <w:szCs w:val="24"/>
              </w:rPr>
            </w:pPr>
            <w:r w:rsidRPr="005828FC">
              <w:rPr>
                <w:rFonts w:ascii="仿宋" w:eastAsia="仿宋" w:hAnsi="仿宋" w:hint="eastAsia"/>
                <w:b/>
                <w:sz w:val="24"/>
                <w:szCs w:val="24"/>
              </w:rPr>
              <w:lastRenderedPageBreak/>
              <w:t>答：</w:t>
            </w:r>
            <w:r w:rsidRPr="005828FC">
              <w:rPr>
                <w:rFonts w:ascii="仿宋" w:eastAsia="仿宋" w:hAnsi="仿宋" w:hint="eastAsia"/>
                <w:sz w:val="24"/>
                <w:szCs w:val="24"/>
              </w:rPr>
              <w:t>TPV最早由美国开发，希望能够替代橡胶，简化成型工艺，并解决橡胶无法回收的问题。研发完成后，由于TPV的耐磨性能不足，因此不能使用在轮胎上。目前广泛替代除轮胎以外的汽车橡胶制品。目前全球TPV的需求约60万吨，约180亿人民币，为热塑性弹性体领域增长速度最快的品种。受到汽车轻量化的推动，汽车部件在TPV下游应用中的占比最大，为55%-</w:t>
            </w:r>
            <w:r w:rsidRPr="005828FC">
              <w:rPr>
                <w:rFonts w:ascii="仿宋" w:eastAsia="仿宋" w:hAnsi="仿宋"/>
                <w:sz w:val="24"/>
                <w:szCs w:val="24"/>
              </w:rPr>
              <w:t>60</w:t>
            </w:r>
            <w:r w:rsidRPr="005828FC">
              <w:rPr>
                <w:rFonts w:ascii="仿宋" w:eastAsia="仿宋" w:hAnsi="仿宋" w:hint="eastAsia"/>
                <w:sz w:val="24"/>
                <w:szCs w:val="24"/>
              </w:rPr>
              <w:t>%；下游应用中排名第二的的为门窗密封及建筑防水，第三为电线电缆，四为传送皮带，此外还有玩具以及工具把手等，总体共占应用需求的40%-</w:t>
            </w:r>
            <w:r w:rsidRPr="005828FC">
              <w:rPr>
                <w:rFonts w:ascii="仿宋" w:eastAsia="仿宋" w:hAnsi="仿宋"/>
                <w:sz w:val="24"/>
                <w:szCs w:val="24"/>
              </w:rPr>
              <w:t>45</w:t>
            </w:r>
            <w:r w:rsidRPr="005828FC">
              <w:rPr>
                <w:rFonts w:ascii="仿宋" w:eastAsia="仿宋" w:hAnsi="仿宋" w:hint="eastAsia"/>
                <w:sz w:val="24"/>
                <w:szCs w:val="24"/>
              </w:rPr>
              <w:t>%。</w:t>
            </w:r>
          </w:p>
          <w:p w:rsidR="005828FC" w:rsidRPr="005828FC" w:rsidRDefault="005828FC" w:rsidP="005828FC">
            <w:pPr>
              <w:spacing w:line="400" w:lineRule="exact"/>
              <w:rPr>
                <w:rFonts w:ascii="仿宋" w:eastAsia="仿宋" w:hAnsi="仿宋"/>
                <w:b/>
                <w:sz w:val="24"/>
                <w:szCs w:val="24"/>
              </w:rPr>
            </w:pPr>
          </w:p>
          <w:p w:rsidR="005828FC" w:rsidRPr="005828FC" w:rsidRDefault="005828FC" w:rsidP="005828FC">
            <w:pPr>
              <w:spacing w:line="400" w:lineRule="exact"/>
              <w:rPr>
                <w:rFonts w:ascii="仿宋" w:eastAsia="仿宋" w:hAnsi="仿宋"/>
                <w:b/>
                <w:sz w:val="24"/>
                <w:szCs w:val="24"/>
              </w:rPr>
            </w:pPr>
            <w:r w:rsidRPr="005828FC">
              <w:rPr>
                <w:rFonts w:ascii="仿宋" w:eastAsia="仿宋" w:hAnsi="仿宋" w:hint="eastAsia"/>
                <w:b/>
                <w:sz w:val="24"/>
                <w:szCs w:val="24"/>
              </w:rPr>
              <w:t>（4）</w:t>
            </w:r>
            <w:r w:rsidRPr="005828FC">
              <w:rPr>
                <w:rFonts w:ascii="仿宋" w:eastAsia="仿宋" w:hAnsi="仿宋"/>
                <w:b/>
                <w:sz w:val="24"/>
                <w:szCs w:val="24"/>
              </w:rPr>
              <w:t>问</w:t>
            </w:r>
            <w:r w:rsidRPr="005828FC">
              <w:rPr>
                <w:rFonts w:ascii="仿宋" w:eastAsia="仿宋" w:hAnsi="仿宋" w:hint="eastAsia"/>
                <w:b/>
                <w:sz w:val="24"/>
                <w:szCs w:val="24"/>
              </w:rPr>
              <w:t>：</w:t>
            </w:r>
            <w:r w:rsidRPr="005828FC">
              <w:rPr>
                <w:rFonts w:ascii="仿宋" w:eastAsia="仿宋" w:hAnsi="仿宋"/>
                <w:b/>
                <w:sz w:val="24"/>
                <w:szCs w:val="24"/>
              </w:rPr>
              <w:t>公司</w:t>
            </w:r>
            <w:r w:rsidRPr="005828FC">
              <w:rPr>
                <w:rFonts w:ascii="仿宋" w:eastAsia="仿宋" w:hAnsi="仿宋" w:hint="eastAsia"/>
                <w:b/>
                <w:sz w:val="24"/>
                <w:szCs w:val="24"/>
              </w:rPr>
              <w:t>T</w:t>
            </w:r>
            <w:r w:rsidRPr="005828FC">
              <w:rPr>
                <w:rFonts w:ascii="仿宋" w:eastAsia="仿宋" w:hAnsi="仿宋"/>
                <w:b/>
                <w:sz w:val="24"/>
                <w:szCs w:val="24"/>
              </w:rPr>
              <w:t>PV业务的行业地位及竞争对手</w:t>
            </w:r>
            <w:r w:rsidRPr="005828FC">
              <w:rPr>
                <w:rFonts w:ascii="仿宋" w:eastAsia="仿宋" w:hAnsi="仿宋" w:hint="eastAsia"/>
                <w:b/>
                <w:sz w:val="24"/>
                <w:szCs w:val="24"/>
              </w:rPr>
              <w:t>？</w:t>
            </w:r>
          </w:p>
          <w:p w:rsidR="005828FC" w:rsidRPr="005828FC" w:rsidRDefault="005828FC" w:rsidP="005828FC">
            <w:pPr>
              <w:spacing w:line="400" w:lineRule="exact"/>
              <w:ind w:firstLineChars="245" w:firstLine="590"/>
              <w:rPr>
                <w:rFonts w:ascii="仿宋" w:eastAsia="仿宋" w:hAnsi="仿宋"/>
                <w:sz w:val="24"/>
                <w:szCs w:val="24"/>
              </w:rPr>
            </w:pPr>
            <w:r w:rsidRPr="005828FC">
              <w:rPr>
                <w:rFonts w:ascii="仿宋" w:eastAsia="仿宋" w:hAnsi="仿宋"/>
                <w:b/>
                <w:sz w:val="24"/>
                <w:szCs w:val="24"/>
              </w:rPr>
              <w:t>答</w:t>
            </w:r>
            <w:r w:rsidRPr="005828FC">
              <w:rPr>
                <w:rFonts w:ascii="仿宋" w:eastAsia="仿宋" w:hAnsi="仿宋" w:hint="eastAsia"/>
                <w:b/>
                <w:sz w:val="24"/>
                <w:szCs w:val="24"/>
              </w:rPr>
              <w:t>：</w:t>
            </w:r>
            <w:r w:rsidRPr="005828FC">
              <w:rPr>
                <w:rFonts w:ascii="仿宋" w:eastAsia="仿宋" w:hAnsi="仿宋" w:hint="eastAsia"/>
                <w:sz w:val="24"/>
                <w:szCs w:val="24"/>
              </w:rPr>
              <w:t>公司是国内第一家使用“完全预分散——动态全硫化”技术生产TPV的国内企业，2008年国家科学技术奖励中被国务院授予国家科学技术奖技术发明二等奖，是国内热塑性弹性体的龙头企业，起草TPV国家行业标准。T</w:t>
            </w:r>
            <w:r w:rsidRPr="005828FC">
              <w:rPr>
                <w:rFonts w:ascii="仿宋" w:eastAsia="仿宋" w:hAnsi="仿宋"/>
                <w:sz w:val="24"/>
                <w:szCs w:val="24"/>
              </w:rPr>
              <w:t>PV行业内公司的竞争对手主要有埃克森美孚</w:t>
            </w:r>
            <w:r w:rsidRPr="005828FC">
              <w:rPr>
                <w:rFonts w:ascii="仿宋" w:eastAsia="仿宋" w:hAnsi="仿宋" w:hint="eastAsia"/>
                <w:sz w:val="24"/>
                <w:szCs w:val="24"/>
              </w:rPr>
              <w:t>、</w:t>
            </w:r>
            <w:r w:rsidRPr="005828FC">
              <w:rPr>
                <w:rFonts w:ascii="仿宋" w:eastAsia="仿宋" w:hAnsi="仿宋"/>
                <w:sz w:val="24"/>
                <w:szCs w:val="24"/>
              </w:rPr>
              <w:t>三井石油化学</w:t>
            </w:r>
            <w:r w:rsidRPr="005828FC">
              <w:rPr>
                <w:rFonts w:ascii="仿宋" w:eastAsia="仿宋" w:hAnsi="仿宋" w:hint="eastAsia"/>
                <w:sz w:val="24"/>
                <w:szCs w:val="24"/>
              </w:rPr>
              <w:t>、</w:t>
            </w:r>
            <w:r w:rsidRPr="005828FC">
              <w:rPr>
                <w:rFonts w:ascii="仿宋" w:eastAsia="仿宋" w:hAnsi="仿宋"/>
                <w:sz w:val="24"/>
                <w:szCs w:val="24"/>
              </w:rPr>
              <w:t>荷兰</w:t>
            </w:r>
            <w:r w:rsidRPr="005828FC">
              <w:rPr>
                <w:rFonts w:ascii="仿宋" w:eastAsia="仿宋" w:hAnsi="仿宋" w:hint="eastAsia"/>
                <w:sz w:val="24"/>
                <w:szCs w:val="24"/>
              </w:rPr>
              <w:t>DSM（被Teknor</w:t>
            </w:r>
            <w:r w:rsidRPr="005828FC">
              <w:rPr>
                <w:rFonts w:ascii="仿宋" w:eastAsia="仿宋" w:hAnsi="仿宋"/>
                <w:sz w:val="24"/>
                <w:szCs w:val="24"/>
              </w:rPr>
              <w:t xml:space="preserve"> Apex收购</w:t>
            </w:r>
            <w:r w:rsidRPr="005828FC">
              <w:rPr>
                <w:rFonts w:ascii="仿宋" w:eastAsia="仿宋" w:hAnsi="仿宋" w:hint="eastAsia"/>
                <w:sz w:val="24"/>
                <w:szCs w:val="24"/>
              </w:rPr>
              <w:t>），国内台湾南帝，金陵奥普特等具有量产能力，但生产的TPV主要应用在其它领域，与公司主要应用在汽车的高端TPV不同。国内其他生产TPV的厂商都很小，在性能及产量方面都不能与公司产品相比。</w:t>
            </w:r>
          </w:p>
          <w:p w:rsidR="005828FC" w:rsidRPr="005828FC" w:rsidRDefault="005828FC" w:rsidP="005828FC">
            <w:pPr>
              <w:spacing w:line="400" w:lineRule="exact"/>
              <w:rPr>
                <w:rFonts w:ascii="仿宋" w:eastAsia="仿宋" w:hAnsi="仿宋"/>
                <w:b/>
                <w:sz w:val="24"/>
                <w:szCs w:val="24"/>
              </w:rPr>
            </w:pPr>
          </w:p>
          <w:p w:rsidR="005828FC" w:rsidRPr="005828FC" w:rsidRDefault="005828FC" w:rsidP="005828FC">
            <w:pPr>
              <w:spacing w:line="400" w:lineRule="exact"/>
              <w:rPr>
                <w:rFonts w:ascii="仿宋" w:eastAsia="仿宋" w:hAnsi="仿宋"/>
                <w:b/>
                <w:sz w:val="24"/>
                <w:szCs w:val="24"/>
              </w:rPr>
            </w:pPr>
            <w:r w:rsidRPr="005828FC">
              <w:rPr>
                <w:rFonts w:ascii="仿宋" w:eastAsia="仿宋" w:hAnsi="仿宋" w:hint="eastAsia"/>
                <w:b/>
                <w:sz w:val="24"/>
                <w:szCs w:val="24"/>
              </w:rPr>
              <w:t>（5）</w:t>
            </w:r>
            <w:r w:rsidRPr="005828FC">
              <w:rPr>
                <w:rFonts w:ascii="仿宋" w:eastAsia="仿宋" w:hAnsi="仿宋"/>
                <w:b/>
                <w:sz w:val="24"/>
                <w:szCs w:val="24"/>
              </w:rPr>
              <w:t>问</w:t>
            </w:r>
            <w:r w:rsidRPr="005828FC">
              <w:rPr>
                <w:rFonts w:ascii="仿宋" w:eastAsia="仿宋" w:hAnsi="仿宋" w:hint="eastAsia"/>
                <w:b/>
                <w:sz w:val="24"/>
                <w:szCs w:val="24"/>
              </w:rPr>
              <w:t>：</w:t>
            </w:r>
            <w:r w:rsidRPr="005828FC">
              <w:rPr>
                <w:rFonts w:ascii="仿宋" w:eastAsia="仿宋" w:hAnsi="仿宋"/>
                <w:b/>
                <w:sz w:val="24"/>
                <w:szCs w:val="24"/>
              </w:rPr>
              <w:t>请问公司</w:t>
            </w:r>
            <w:r w:rsidRPr="005828FC">
              <w:rPr>
                <w:rFonts w:ascii="仿宋" w:eastAsia="仿宋" w:hAnsi="仿宋" w:hint="eastAsia"/>
                <w:b/>
                <w:sz w:val="24"/>
                <w:szCs w:val="24"/>
              </w:rPr>
              <w:t>T</w:t>
            </w:r>
            <w:r w:rsidRPr="005828FC">
              <w:rPr>
                <w:rFonts w:ascii="仿宋" w:eastAsia="仿宋" w:hAnsi="仿宋"/>
                <w:b/>
                <w:sz w:val="24"/>
                <w:szCs w:val="24"/>
              </w:rPr>
              <w:t>PV产品的竞争优势</w:t>
            </w:r>
            <w:r w:rsidRPr="005828FC">
              <w:rPr>
                <w:rFonts w:ascii="仿宋" w:eastAsia="仿宋" w:hAnsi="仿宋" w:hint="eastAsia"/>
                <w:b/>
                <w:sz w:val="24"/>
                <w:szCs w:val="24"/>
              </w:rPr>
              <w:t>？</w:t>
            </w:r>
          </w:p>
          <w:p w:rsidR="005828FC" w:rsidRPr="005828FC" w:rsidRDefault="005828FC" w:rsidP="005828FC">
            <w:pPr>
              <w:spacing w:line="400" w:lineRule="exact"/>
              <w:ind w:firstLineChars="245" w:firstLine="590"/>
              <w:rPr>
                <w:rFonts w:ascii="仿宋" w:eastAsia="仿宋" w:hAnsi="仿宋"/>
                <w:sz w:val="24"/>
                <w:szCs w:val="24"/>
              </w:rPr>
            </w:pPr>
            <w:r w:rsidRPr="005828FC">
              <w:rPr>
                <w:rFonts w:ascii="仿宋" w:eastAsia="仿宋" w:hAnsi="仿宋"/>
                <w:b/>
                <w:sz w:val="24"/>
                <w:szCs w:val="24"/>
              </w:rPr>
              <w:t>答</w:t>
            </w:r>
            <w:r w:rsidRPr="005828FC">
              <w:rPr>
                <w:rFonts w:ascii="仿宋" w:eastAsia="仿宋" w:hAnsi="仿宋" w:hint="eastAsia"/>
                <w:b/>
                <w:sz w:val="24"/>
                <w:szCs w:val="24"/>
              </w:rPr>
              <w:t>：</w:t>
            </w:r>
            <w:r w:rsidRPr="005828FC">
              <w:rPr>
                <w:rFonts w:ascii="仿宋" w:eastAsia="仿宋" w:hAnsi="仿宋" w:hint="eastAsia"/>
                <w:sz w:val="24"/>
                <w:szCs w:val="24"/>
              </w:rPr>
              <w:t>相较于国外厂商，公司产品具有成本优势，性能上具有几乎没有差异，可以完全实现替代。此外，公司已通过一系列海外大厂的认证，TPV一旦切入客户就不会发生变化，汽车厂商对于产品的质量和安全性要求比较高，审查认证周期比较长，业务合作具有稳定性和长期性。在国内市场，公司可以为客户提供零距离的服务，根据客户需求定制产品，实现对进口产品的替代。</w:t>
            </w:r>
          </w:p>
          <w:p w:rsidR="00841785" w:rsidRDefault="00841785" w:rsidP="005828FC">
            <w:pPr>
              <w:spacing w:line="400" w:lineRule="exact"/>
              <w:rPr>
                <w:rFonts w:ascii="仿宋" w:eastAsia="仿宋" w:hAnsi="仿宋" w:hint="eastAsia"/>
                <w:b/>
                <w:sz w:val="24"/>
                <w:szCs w:val="24"/>
              </w:rPr>
            </w:pPr>
          </w:p>
          <w:p w:rsidR="005828FC" w:rsidRPr="005828FC" w:rsidRDefault="00841785" w:rsidP="005828FC">
            <w:pPr>
              <w:spacing w:line="400" w:lineRule="exact"/>
              <w:rPr>
                <w:rFonts w:ascii="仿宋" w:eastAsia="仿宋" w:hAnsi="仿宋"/>
                <w:b/>
                <w:sz w:val="24"/>
                <w:szCs w:val="24"/>
              </w:rPr>
            </w:pPr>
            <w:r>
              <w:rPr>
                <w:rFonts w:ascii="仿宋" w:eastAsia="仿宋" w:hAnsi="仿宋" w:hint="eastAsia"/>
                <w:b/>
                <w:sz w:val="24"/>
                <w:szCs w:val="24"/>
              </w:rPr>
              <w:t>（6）</w:t>
            </w:r>
            <w:r w:rsidR="005828FC" w:rsidRPr="005828FC">
              <w:rPr>
                <w:rFonts w:ascii="仿宋" w:eastAsia="仿宋" w:hAnsi="仿宋"/>
                <w:b/>
                <w:sz w:val="24"/>
                <w:szCs w:val="24"/>
              </w:rPr>
              <w:t>问</w:t>
            </w:r>
            <w:r w:rsidR="005828FC" w:rsidRPr="005828FC">
              <w:rPr>
                <w:rFonts w:ascii="仿宋" w:eastAsia="仿宋" w:hAnsi="仿宋" w:hint="eastAsia"/>
                <w:b/>
                <w:sz w:val="24"/>
                <w:szCs w:val="24"/>
              </w:rPr>
              <w:t>：</w:t>
            </w:r>
            <w:r w:rsidR="005828FC" w:rsidRPr="005828FC">
              <w:rPr>
                <w:rFonts w:ascii="仿宋" w:eastAsia="仿宋" w:hAnsi="仿宋"/>
                <w:b/>
                <w:sz w:val="24"/>
                <w:szCs w:val="24"/>
              </w:rPr>
              <w:t>国内</w:t>
            </w:r>
            <w:r w:rsidR="005828FC" w:rsidRPr="005828FC">
              <w:rPr>
                <w:rFonts w:ascii="仿宋" w:eastAsia="仿宋" w:hAnsi="仿宋" w:hint="eastAsia"/>
                <w:b/>
                <w:sz w:val="24"/>
                <w:szCs w:val="24"/>
              </w:rPr>
              <w:t>TPV在需求量为多大？</w:t>
            </w:r>
          </w:p>
          <w:p w:rsidR="005828FC" w:rsidRPr="005828FC" w:rsidRDefault="005828FC" w:rsidP="005828FC">
            <w:pPr>
              <w:spacing w:line="400" w:lineRule="exact"/>
              <w:ind w:firstLineChars="245" w:firstLine="590"/>
              <w:rPr>
                <w:rFonts w:ascii="仿宋" w:eastAsia="仿宋" w:hAnsi="仿宋"/>
                <w:sz w:val="24"/>
                <w:szCs w:val="24"/>
              </w:rPr>
            </w:pPr>
            <w:r w:rsidRPr="005828FC">
              <w:rPr>
                <w:rFonts w:ascii="仿宋" w:eastAsia="仿宋" w:hAnsi="仿宋" w:hint="eastAsia"/>
                <w:b/>
                <w:sz w:val="24"/>
                <w:szCs w:val="24"/>
              </w:rPr>
              <w:t>答：</w:t>
            </w:r>
            <w:r w:rsidRPr="005828FC">
              <w:rPr>
                <w:rFonts w:ascii="仿宋" w:eastAsia="仿宋" w:hAnsi="仿宋" w:hint="eastAsia"/>
                <w:sz w:val="24"/>
                <w:szCs w:val="24"/>
              </w:rPr>
              <w:t>国内TPV在汽车方面的需求目前为4-</w:t>
            </w:r>
            <w:r w:rsidRPr="005828FC">
              <w:rPr>
                <w:rFonts w:ascii="仿宋" w:eastAsia="仿宋" w:hAnsi="仿宋"/>
                <w:sz w:val="24"/>
                <w:szCs w:val="24"/>
              </w:rPr>
              <w:t>5万吨</w:t>
            </w:r>
            <w:r w:rsidRPr="005828FC">
              <w:rPr>
                <w:rFonts w:ascii="仿宋" w:eastAsia="仿宋" w:hAnsi="仿宋" w:hint="eastAsia"/>
                <w:sz w:val="24"/>
                <w:szCs w:val="24"/>
              </w:rPr>
              <w:t>。目前仅有少量车型使用TPV，大部分车型使用的还是传统橡胶，替代空间较大。TPV在建筑密封件、水暖器材、电线电缆、交轨垫板等方面具有巨大的潜力。</w:t>
            </w:r>
          </w:p>
          <w:p w:rsidR="005828FC" w:rsidRPr="005828FC" w:rsidRDefault="005828FC" w:rsidP="005828FC">
            <w:pPr>
              <w:spacing w:line="400" w:lineRule="exact"/>
              <w:rPr>
                <w:rFonts w:ascii="仿宋" w:eastAsia="仿宋" w:hAnsi="仿宋"/>
                <w:b/>
                <w:sz w:val="24"/>
                <w:szCs w:val="24"/>
              </w:rPr>
            </w:pPr>
          </w:p>
          <w:p w:rsidR="005828FC" w:rsidRPr="005828FC" w:rsidRDefault="005828FC" w:rsidP="005828FC">
            <w:pPr>
              <w:spacing w:line="400" w:lineRule="exact"/>
              <w:rPr>
                <w:rFonts w:ascii="仿宋" w:eastAsia="仿宋" w:hAnsi="仿宋"/>
                <w:b/>
                <w:sz w:val="24"/>
                <w:szCs w:val="24"/>
              </w:rPr>
            </w:pPr>
          </w:p>
          <w:p w:rsidR="005828FC" w:rsidRPr="005828FC" w:rsidRDefault="005828FC" w:rsidP="005828FC">
            <w:pPr>
              <w:spacing w:line="400" w:lineRule="exact"/>
              <w:rPr>
                <w:rFonts w:ascii="仿宋" w:eastAsia="仿宋" w:hAnsi="仿宋"/>
                <w:b/>
                <w:sz w:val="24"/>
                <w:szCs w:val="24"/>
              </w:rPr>
            </w:pPr>
            <w:r w:rsidRPr="005828FC">
              <w:rPr>
                <w:rFonts w:ascii="仿宋" w:eastAsia="仿宋" w:hAnsi="仿宋" w:hint="eastAsia"/>
                <w:b/>
                <w:sz w:val="24"/>
                <w:szCs w:val="24"/>
              </w:rPr>
              <w:lastRenderedPageBreak/>
              <w:t>（</w:t>
            </w:r>
            <w:r w:rsidR="00841785">
              <w:rPr>
                <w:rFonts w:ascii="仿宋" w:eastAsia="仿宋" w:hAnsi="仿宋" w:hint="eastAsia"/>
                <w:b/>
                <w:sz w:val="24"/>
                <w:szCs w:val="24"/>
              </w:rPr>
              <w:t>7</w:t>
            </w:r>
            <w:r w:rsidRPr="005828FC">
              <w:rPr>
                <w:rFonts w:ascii="仿宋" w:eastAsia="仿宋" w:hAnsi="仿宋" w:hint="eastAsia"/>
                <w:b/>
                <w:sz w:val="24"/>
                <w:szCs w:val="24"/>
              </w:rPr>
              <w:t>）</w:t>
            </w:r>
            <w:r w:rsidRPr="005828FC">
              <w:rPr>
                <w:rFonts w:ascii="仿宋" w:eastAsia="仿宋" w:hAnsi="仿宋"/>
                <w:b/>
                <w:sz w:val="24"/>
                <w:szCs w:val="24"/>
              </w:rPr>
              <w:t>问</w:t>
            </w:r>
            <w:r w:rsidRPr="005828FC">
              <w:rPr>
                <w:rFonts w:ascii="仿宋" w:eastAsia="仿宋" w:hAnsi="仿宋" w:hint="eastAsia"/>
                <w:b/>
                <w:sz w:val="24"/>
                <w:szCs w:val="24"/>
              </w:rPr>
              <w:t>：</w:t>
            </w:r>
            <w:r w:rsidRPr="005828FC">
              <w:rPr>
                <w:rFonts w:ascii="仿宋" w:eastAsia="仿宋" w:hAnsi="仿宋"/>
                <w:b/>
                <w:sz w:val="24"/>
                <w:szCs w:val="24"/>
              </w:rPr>
              <w:t>请问公司在市场</w:t>
            </w:r>
            <w:r w:rsidRPr="005828FC">
              <w:rPr>
                <w:rFonts w:ascii="仿宋" w:eastAsia="仿宋" w:hAnsi="仿宋" w:hint="eastAsia"/>
                <w:b/>
                <w:sz w:val="24"/>
                <w:szCs w:val="24"/>
              </w:rPr>
              <w:t>营销</w:t>
            </w:r>
            <w:r w:rsidRPr="005828FC">
              <w:rPr>
                <w:rFonts w:ascii="仿宋" w:eastAsia="仿宋" w:hAnsi="仿宋"/>
                <w:b/>
                <w:sz w:val="24"/>
                <w:szCs w:val="24"/>
              </w:rPr>
              <w:t>方面有什么</w:t>
            </w:r>
            <w:r w:rsidRPr="005828FC">
              <w:rPr>
                <w:rFonts w:ascii="仿宋" w:eastAsia="仿宋" w:hAnsi="仿宋" w:hint="eastAsia"/>
                <w:b/>
                <w:sz w:val="24"/>
                <w:szCs w:val="24"/>
              </w:rPr>
              <w:t>发展计划？</w:t>
            </w:r>
          </w:p>
          <w:p w:rsidR="005828FC" w:rsidRPr="005828FC" w:rsidRDefault="005828FC" w:rsidP="00841785">
            <w:pPr>
              <w:spacing w:beforeLines="50" w:afterLines="50" w:line="360" w:lineRule="auto"/>
              <w:ind w:firstLineChars="200" w:firstLine="482"/>
              <w:rPr>
                <w:rFonts w:ascii="仿宋" w:eastAsia="仿宋" w:hAnsi="仿宋"/>
                <w:kern w:val="0"/>
                <w:sz w:val="24"/>
                <w:szCs w:val="24"/>
              </w:rPr>
            </w:pPr>
            <w:r w:rsidRPr="005828FC">
              <w:rPr>
                <w:rFonts w:ascii="仿宋" w:eastAsia="仿宋" w:hAnsi="仿宋"/>
                <w:b/>
                <w:sz w:val="24"/>
                <w:szCs w:val="24"/>
              </w:rPr>
              <w:t>答</w:t>
            </w:r>
            <w:r w:rsidRPr="005828FC">
              <w:rPr>
                <w:rFonts w:ascii="仿宋" w:eastAsia="仿宋" w:hAnsi="仿宋" w:hint="eastAsia"/>
                <w:b/>
                <w:sz w:val="24"/>
                <w:szCs w:val="24"/>
              </w:rPr>
              <w:t>：</w:t>
            </w:r>
            <w:r w:rsidRPr="005828FC">
              <w:rPr>
                <w:rFonts w:ascii="仿宋" w:eastAsia="仿宋" w:hAnsi="仿宋"/>
                <w:kern w:val="0"/>
                <w:sz w:val="24"/>
                <w:szCs w:val="24"/>
              </w:rPr>
              <w:t>公司基于多年经营建立起的营销与服务优势及对行业未来竞争格局的判断，确定了“做大做强核心产品、重点开拓大型战略性客户”的市场规划。根据上述规划和目标，公司计划进一步扩大专业营销、服务团队，在主要地区增加营销、服务人员，增强营销、服务实力；不断为客户创造新价值，提升客户忠诚度，开拓大型战略型客户；通过参加展览会、技术交流会、新产品推广会等形式，加强客户对公司产品的认知度，促进公司产品的推广。公司将进一步建立和完善国际市场营销网络，加强与国外有实力的代理商的合作，完善地区售后服务。</w:t>
            </w:r>
            <w:bookmarkStart w:id="0" w:name="_GoBack"/>
            <w:bookmarkEnd w:id="0"/>
          </w:p>
          <w:p w:rsidR="005828FC" w:rsidRPr="005828FC" w:rsidRDefault="005828FC" w:rsidP="005828FC">
            <w:pPr>
              <w:spacing w:line="400" w:lineRule="exact"/>
              <w:ind w:firstLineChars="245" w:firstLine="590"/>
              <w:rPr>
                <w:rFonts w:ascii="仿宋" w:eastAsia="仿宋" w:hAnsi="仿宋"/>
                <w:b/>
                <w:sz w:val="24"/>
                <w:szCs w:val="24"/>
              </w:rPr>
            </w:pPr>
          </w:p>
          <w:p w:rsidR="005828FC" w:rsidRPr="005828FC" w:rsidRDefault="005828FC" w:rsidP="005828FC">
            <w:pPr>
              <w:spacing w:line="400" w:lineRule="exact"/>
              <w:rPr>
                <w:rFonts w:ascii="仿宋" w:eastAsia="仿宋" w:hAnsi="仿宋"/>
                <w:b/>
                <w:sz w:val="24"/>
                <w:szCs w:val="24"/>
              </w:rPr>
            </w:pPr>
            <w:r w:rsidRPr="005828FC">
              <w:rPr>
                <w:rFonts w:ascii="仿宋" w:eastAsia="仿宋" w:hAnsi="仿宋" w:hint="eastAsia"/>
                <w:b/>
                <w:sz w:val="24"/>
                <w:szCs w:val="24"/>
              </w:rPr>
              <w:t>（</w:t>
            </w:r>
            <w:r w:rsidR="00841785">
              <w:rPr>
                <w:rFonts w:ascii="仿宋" w:eastAsia="仿宋" w:hAnsi="仿宋" w:hint="eastAsia"/>
                <w:b/>
                <w:sz w:val="24"/>
                <w:szCs w:val="24"/>
              </w:rPr>
              <w:t>8</w:t>
            </w:r>
            <w:r w:rsidRPr="005828FC">
              <w:rPr>
                <w:rFonts w:ascii="仿宋" w:eastAsia="仿宋" w:hAnsi="仿宋" w:hint="eastAsia"/>
                <w:b/>
                <w:sz w:val="24"/>
                <w:szCs w:val="24"/>
              </w:rPr>
              <w:t>）问：公司未来项目储备情况？</w:t>
            </w:r>
          </w:p>
          <w:p w:rsidR="005828FC" w:rsidRPr="005828FC" w:rsidRDefault="005828FC" w:rsidP="005828FC">
            <w:pPr>
              <w:spacing w:line="400" w:lineRule="exact"/>
              <w:ind w:firstLineChars="245" w:firstLine="590"/>
              <w:rPr>
                <w:rFonts w:ascii="仿宋" w:eastAsia="仿宋" w:hAnsi="仿宋"/>
                <w:sz w:val="24"/>
                <w:szCs w:val="24"/>
              </w:rPr>
            </w:pPr>
            <w:r w:rsidRPr="005828FC">
              <w:rPr>
                <w:rFonts w:ascii="仿宋" w:eastAsia="仿宋" w:hAnsi="仿宋" w:hint="eastAsia"/>
                <w:b/>
                <w:sz w:val="24"/>
                <w:szCs w:val="24"/>
              </w:rPr>
              <w:t>答：</w:t>
            </w:r>
            <w:r w:rsidRPr="005828FC">
              <w:rPr>
                <w:rFonts w:ascii="仿宋" w:eastAsia="仿宋" w:hAnsi="仿宋" w:hint="eastAsia"/>
                <w:sz w:val="24"/>
                <w:szCs w:val="24"/>
              </w:rPr>
              <w:t>公司非常重视研发，目前研发团队人数达100人以上，占公司整体员工比例达20%以上，并正在积极招聘扩充研发团队。公司承担多项重点研究课题，与北京化工大学联合成立“科研开发联合实验室”，积极研发其他新型热塑性弹性体材料，目前技术储备情况良好。</w:t>
            </w:r>
          </w:p>
          <w:p w:rsidR="005828FC" w:rsidRPr="005828FC" w:rsidRDefault="005828FC" w:rsidP="005828FC">
            <w:pPr>
              <w:spacing w:line="400" w:lineRule="exact"/>
              <w:rPr>
                <w:rFonts w:ascii="仿宋" w:eastAsia="仿宋" w:hAnsi="仿宋"/>
                <w:b/>
                <w:sz w:val="24"/>
                <w:szCs w:val="24"/>
              </w:rPr>
            </w:pPr>
          </w:p>
          <w:p w:rsidR="005828FC" w:rsidRPr="005828FC" w:rsidRDefault="005828FC" w:rsidP="005828FC">
            <w:pPr>
              <w:spacing w:line="400" w:lineRule="exact"/>
              <w:rPr>
                <w:rFonts w:ascii="仿宋" w:eastAsia="仿宋" w:hAnsi="仿宋"/>
                <w:b/>
                <w:bCs/>
                <w:sz w:val="24"/>
                <w:szCs w:val="24"/>
              </w:rPr>
            </w:pPr>
            <w:r w:rsidRPr="005828FC">
              <w:rPr>
                <w:rFonts w:ascii="仿宋" w:eastAsia="仿宋" w:hAnsi="仿宋" w:hint="eastAsia"/>
                <w:b/>
                <w:sz w:val="24"/>
                <w:szCs w:val="24"/>
              </w:rPr>
              <w:t>（</w:t>
            </w:r>
            <w:r w:rsidR="00841785">
              <w:rPr>
                <w:rFonts w:ascii="仿宋" w:eastAsia="仿宋" w:hAnsi="仿宋" w:hint="eastAsia"/>
                <w:b/>
                <w:sz w:val="24"/>
                <w:szCs w:val="24"/>
              </w:rPr>
              <w:t>9</w:t>
            </w:r>
            <w:r w:rsidRPr="005828FC">
              <w:rPr>
                <w:rFonts w:ascii="仿宋" w:eastAsia="仿宋" w:hAnsi="仿宋" w:hint="eastAsia"/>
                <w:b/>
                <w:sz w:val="24"/>
                <w:szCs w:val="24"/>
              </w:rPr>
              <w:t>）问：募投项目中“</w:t>
            </w:r>
            <w:r w:rsidRPr="005828FC">
              <w:rPr>
                <w:rFonts w:ascii="仿宋" w:eastAsia="仿宋" w:hAnsi="仿宋" w:hint="eastAsia"/>
                <w:b/>
                <w:bCs/>
                <w:sz w:val="24"/>
                <w:szCs w:val="24"/>
              </w:rPr>
              <w:t>高性能热塑性弹性体（</w:t>
            </w:r>
            <w:r w:rsidRPr="005828FC">
              <w:rPr>
                <w:rFonts w:ascii="仿宋" w:eastAsia="仿宋" w:hAnsi="仿宋"/>
                <w:b/>
                <w:bCs/>
                <w:sz w:val="24"/>
                <w:szCs w:val="24"/>
              </w:rPr>
              <w:t>TPV</w:t>
            </w:r>
            <w:r w:rsidRPr="005828FC">
              <w:rPr>
                <w:rFonts w:ascii="仿宋" w:eastAsia="仿宋" w:hAnsi="仿宋" w:hint="eastAsia"/>
                <w:b/>
                <w:bCs/>
                <w:sz w:val="24"/>
                <w:szCs w:val="24"/>
              </w:rPr>
              <w:t>）扩建项目”和“改性塑料扩建项目”</w:t>
            </w:r>
            <w:r w:rsidRPr="005828FC">
              <w:rPr>
                <w:rFonts w:ascii="仿宋" w:eastAsia="仿宋" w:hAnsi="仿宋" w:hint="eastAsia"/>
                <w:b/>
                <w:sz w:val="24"/>
                <w:szCs w:val="24"/>
              </w:rPr>
              <w:t>新增产能的消化及市场前景？</w:t>
            </w:r>
          </w:p>
          <w:p w:rsidR="005828FC" w:rsidRPr="005828FC" w:rsidRDefault="005828FC" w:rsidP="005828FC">
            <w:pPr>
              <w:spacing w:line="400" w:lineRule="exact"/>
              <w:ind w:firstLineChars="196" w:firstLine="472"/>
              <w:rPr>
                <w:rFonts w:ascii="仿宋" w:eastAsia="仿宋" w:hAnsi="仿宋"/>
                <w:b/>
                <w:bCs/>
                <w:sz w:val="24"/>
                <w:szCs w:val="24"/>
              </w:rPr>
            </w:pPr>
            <w:r w:rsidRPr="005828FC">
              <w:rPr>
                <w:rFonts w:ascii="仿宋" w:eastAsia="仿宋" w:hAnsi="仿宋" w:hint="eastAsia"/>
                <w:b/>
                <w:bCs/>
                <w:sz w:val="24"/>
                <w:szCs w:val="24"/>
              </w:rPr>
              <w:t>答：高性能热塑性弹性体（</w:t>
            </w:r>
            <w:r w:rsidRPr="005828FC">
              <w:rPr>
                <w:rFonts w:ascii="仿宋" w:eastAsia="仿宋" w:hAnsi="仿宋"/>
                <w:b/>
                <w:bCs/>
                <w:sz w:val="24"/>
                <w:szCs w:val="24"/>
              </w:rPr>
              <w:t>TPV</w:t>
            </w:r>
            <w:r w:rsidRPr="005828FC">
              <w:rPr>
                <w:rFonts w:ascii="仿宋" w:eastAsia="仿宋" w:hAnsi="仿宋" w:hint="eastAsia"/>
                <w:b/>
                <w:bCs/>
                <w:sz w:val="24"/>
                <w:szCs w:val="24"/>
              </w:rPr>
              <w:t>）扩建项目</w:t>
            </w:r>
          </w:p>
          <w:p w:rsidR="005828FC" w:rsidRPr="005828FC" w:rsidRDefault="00680B07" w:rsidP="005828FC">
            <w:pPr>
              <w:spacing w:line="400" w:lineRule="exact"/>
              <w:ind w:firstLineChars="200" w:firstLine="480"/>
              <w:rPr>
                <w:rFonts w:ascii="仿宋" w:eastAsia="仿宋" w:hAnsi="仿宋"/>
                <w:sz w:val="24"/>
                <w:szCs w:val="24"/>
              </w:rPr>
            </w:pPr>
            <w:r w:rsidRPr="005828FC">
              <w:rPr>
                <w:rFonts w:ascii="仿宋" w:eastAsia="仿宋" w:hAnsi="仿宋"/>
                <w:sz w:val="24"/>
                <w:szCs w:val="24"/>
              </w:rPr>
              <w:fldChar w:fldCharType="begin"/>
            </w:r>
            <w:r w:rsidR="005828FC" w:rsidRPr="005828FC">
              <w:rPr>
                <w:rFonts w:ascii="仿宋" w:eastAsia="仿宋" w:hAnsi="仿宋" w:hint="eastAsia"/>
                <w:sz w:val="24"/>
                <w:szCs w:val="24"/>
              </w:rPr>
              <w:instrText>= 1 \* GB3</w:instrText>
            </w:r>
            <w:r w:rsidRPr="005828FC">
              <w:rPr>
                <w:rFonts w:ascii="仿宋" w:eastAsia="仿宋" w:hAnsi="仿宋"/>
                <w:sz w:val="24"/>
                <w:szCs w:val="24"/>
              </w:rPr>
              <w:fldChar w:fldCharType="separate"/>
            </w:r>
            <w:r w:rsidR="005828FC" w:rsidRPr="005828FC">
              <w:rPr>
                <w:rFonts w:ascii="仿宋" w:eastAsia="仿宋" w:hAnsi="仿宋" w:hint="eastAsia"/>
                <w:noProof/>
                <w:sz w:val="24"/>
                <w:szCs w:val="24"/>
              </w:rPr>
              <w:t>①</w:t>
            </w:r>
            <w:r w:rsidRPr="005828FC">
              <w:rPr>
                <w:rFonts w:ascii="仿宋" w:eastAsia="仿宋" w:hAnsi="仿宋"/>
                <w:sz w:val="24"/>
                <w:szCs w:val="24"/>
              </w:rPr>
              <w:fldChar w:fldCharType="end"/>
            </w:r>
            <w:r w:rsidR="005828FC" w:rsidRPr="005828FC">
              <w:rPr>
                <w:rFonts w:ascii="仿宋" w:eastAsia="仿宋" w:hAnsi="仿宋" w:hint="eastAsia"/>
                <w:sz w:val="24"/>
                <w:szCs w:val="24"/>
              </w:rPr>
              <w:t>扩大汽车领域销售：目前我们已经得到多数汽车厂的认证，尤其是</w:t>
            </w:r>
            <w:r w:rsidR="005828FC" w:rsidRPr="005828FC">
              <w:rPr>
                <w:rFonts w:ascii="仿宋" w:eastAsia="仿宋" w:hAnsi="仿宋"/>
                <w:sz w:val="24"/>
                <w:szCs w:val="24"/>
              </w:rPr>
              <w:t>2016</w:t>
            </w:r>
            <w:r w:rsidR="005828FC" w:rsidRPr="005828FC">
              <w:rPr>
                <w:rFonts w:ascii="仿宋" w:eastAsia="仿宋" w:hAnsi="仿宋" w:hint="eastAsia"/>
                <w:sz w:val="24"/>
                <w:szCs w:val="24"/>
              </w:rPr>
              <w:t>年拿到</w:t>
            </w:r>
            <w:r w:rsidR="005828FC" w:rsidRPr="005828FC">
              <w:rPr>
                <w:rFonts w:ascii="仿宋" w:eastAsia="仿宋" w:hAnsi="仿宋"/>
                <w:sz w:val="24"/>
                <w:szCs w:val="24"/>
              </w:rPr>
              <w:t>GM</w:t>
            </w:r>
            <w:r w:rsidR="005828FC" w:rsidRPr="005828FC">
              <w:rPr>
                <w:rFonts w:ascii="仿宋" w:eastAsia="仿宋" w:hAnsi="仿宋" w:hint="eastAsia"/>
                <w:sz w:val="24"/>
                <w:szCs w:val="24"/>
              </w:rPr>
              <w:t>的认证，使得我们国内国外市场扩大获得良好的机会，尤其是我们的微发泡</w:t>
            </w:r>
            <w:r w:rsidR="005828FC" w:rsidRPr="005828FC">
              <w:rPr>
                <w:rFonts w:ascii="仿宋" w:eastAsia="仿宋" w:hAnsi="仿宋"/>
                <w:sz w:val="24"/>
                <w:szCs w:val="24"/>
              </w:rPr>
              <w:t>TPV</w:t>
            </w:r>
            <w:r w:rsidR="005828FC" w:rsidRPr="005828FC">
              <w:rPr>
                <w:rFonts w:ascii="仿宋" w:eastAsia="仿宋" w:hAnsi="仿宋" w:hint="eastAsia"/>
                <w:sz w:val="24"/>
                <w:szCs w:val="24"/>
              </w:rPr>
              <w:t>是全球最领先的技术之一。</w:t>
            </w:r>
          </w:p>
          <w:p w:rsidR="005828FC" w:rsidRPr="005828FC" w:rsidRDefault="005828FC" w:rsidP="005828FC">
            <w:pPr>
              <w:spacing w:line="400" w:lineRule="exact"/>
              <w:ind w:firstLineChars="200" w:firstLine="480"/>
              <w:rPr>
                <w:rFonts w:ascii="仿宋" w:eastAsia="仿宋" w:hAnsi="仿宋"/>
                <w:sz w:val="24"/>
                <w:szCs w:val="24"/>
              </w:rPr>
            </w:pPr>
            <w:r w:rsidRPr="005828FC">
              <w:rPr>
                <w:rFonts w:ascii="仿宋" w:eastAsia="仿宋" w:hAnsi="仿宋" w:hint="eastAsia"/>
                <w:sz w:val="24"/>
                <w:szCs w:val="24"/>
              </w:rPr>
              <w:t>②水暖器材领域：已经取得美国</w:t>
            </w:r>
            <w:r w:rsidRPr="005828FC">
              <w:rPr>
                <w:rFonts w:ascii="仿宋" w:eastAsia="仿宋" w:hAnsi="仿宋"/>
                <w:sz w:val="24"/>
                <w:szCs w:val="24"/>
              </w:rPr>
              <w:t>NSF</w:t>
            </w:r>
            <w:r w:rsidRPr="005828FC">
              <w:rPr>
                <w:rFonts w:ascii="仿宋" w:eastAsia="仿宋" w:hAnsi="仿宋" w:hint="eastAsia"/>
                <w:sz w:val="24"/>
                <w:szCs w:val="24"/>
              </w:rPr>
              <w:t>认证并已经形成销售，产品和牌号已经成熟。但由于该产品属于浅色</w:t>
            </w:r>
            <w:r w:rsidRPr="005828FC">
              <w:rPr>
                <w:rFonts w:ascii="仿宋" w:eastAsia="仿宋" w:hAnsi="仿宋"/>
                <w:sz w:val="24"/>
                <w:szCs w:val="24"/>
              </w:rPr>
              <w:t>TPV</w:t>
            </w:r>
            <w:r w:rsidRPr="005828FC">
              <w:rPr>
                <w:rFonts w:ascii="仿宋" w:eastAsia="仿宋" w:hAnsi="仿宋" w:hint="eastAsia"/>
                <w:sz w:val="24"/>
                <w:szCs w:val="24"/>
              </w:rPr>
              <w:t>产品，目前公司主要产品配套汽车密封件为深色，而且局限于目前产能不足未大规模供应，新增产能释放后，公司</w:t>
            </w:r>
            <w:r w:rsidRPr="005828FC">
              <w:rPr>
                <w:rFonts w:ascii="仿宋" w:eastAsia="仿宋" w:hAnsi="仿宋"/>
                <w:sz w:val="24"/>
                <w:szCs w:val="24"/>
              </w:rPr>
              <w:t>TPV</w:t>
            </w:r>
            <w:r w:rsidRPr="005828FC">
              <w:rPr>
                <w:rFonts w:ascii="仿宋" w:eastAsia="仿宋" w:hAnsi="仿宋" w:hint="eastAsia"/>
                <w:sz w:val="24"/>
                <w:szCs w:val="24"/>
              </w:rPr>
              <w:t>产品将全覆盖该领域。</w:t>
            </w:r>
          </w:p>
          <w:p w:rsidR="005828FC" w:rsidRPr="005828FC" w:rsidRDefault="005828FC" w:rsidP="005828FC">
            <w:pPr>
              <w:spacing w:line="400" w:lineRule="exact"/>
              <w:ind w:firstLineChars="200" w:firstLine="480"/>
              <w:rPr>
                <w:rFonts w:ascii="仿宋" w:eastAsia="仿宋" w:hAnsi="仿宋"/>
                <w:sz w:val="24"/>
                <w:szCs w:val="24"/>
              </w:rPr>
            </w:pPr>
            <w:r w:rsidRPr="005828FC">
              <w:rPr>
                <w:rFonts w:ascii="仿宋" w:eastAsia="仿宋" w:hAnsi="仿宋" w:hint="eastAsia"/>
                <w:sz w:val="24"/>
                <w:szCs w:val="24"/>
              </w:rPr>
              <w:t>③电子产品线缆领域：该领域产品主要包括耳机线、充电线、音频线、数据线等。该领域线缆过去主要以</w:t>
            </w:r>
            <w:r w:rsidRPr="005828FC">
              <w:rPr>
                <w:rFonts w:ascii="仿宋" w:eastAsia="仿宋" w:hAnsi="仿宋"/>
                <w:sz w:val="24"/>
                <w:szCs w:val="24"/>
              </w:rPr>
              <w:t>PVC</w:t>
            </w:r>
            <w:r w:rsidRPr="005828FC">
              <w:rPr>
                <w:rFonts w:ascii="仿宋" w:eastAsia="仿宋" w:hAnsi="仿宋" w:hint="eastAsia"/>
                <w:sz w:val="24"/>
                <w:szCs w:val="24"/>
              </w:rPr>
              <w:t>材料为主，随着环保要求以及主要厂商如三星、苹果等非卤素要求。公司该产品已经申请阻燃类专利并形成销售。未来产能释放后，公司</w:t>
            </w:r>
            <w:r w:rsidRPr="005828FC">
              <w:rPr>
                <w:rFonts w:ascii="仿宋" w:eastAsia="仿宋" w:hAnsi="仿宋"/>
                <w:sz w:val="24"/>
                <w:szCs w:val="24"/>
              </w:rPr>
              <w:t>TPV</w:t>
            </w:r>
            <w:r w:rsidRPr="005828FC">
              <w:rPr>
                <w:rFonts w:ascii="仿宋" w:eastAsia="仿宋" w:hAnsi="仿宋" w:hint="eastAsia"/>
                <w:sz w:val="24"/>
                <w:szCs w:val="24"/>
              </w:rPr>
              <w:t>产品将大</w:t>
            </w:r>
            <w:r w:rsidRPr="005828FC">
              <w:rPr>
                <w:rFonts w:ascii="仿宋" w:eastAsia="仿宋" w:hAnsi="仿宋" w:hint="eastAsia"/>
                <w:sz w:val="24"/>
                <w:szCs w:val="24"/>
              </w:rPr>
              <w:lastRenderedPageBreak/>
              <w:t>规模介入该领域。</w:t>
            </w:r>
          </w:p>
          <w:p w:rsidR="005828FC" w:rsidRPr="005828FC" w:rsidRDefault="005828FC" w:rsidP="005828FC">
            <w:pPr>
              <w:spacing w:line="400" w:lineRule="exact"/>
              <w:ind w:firstLineChars="200" w:firstLine="480"/>
              <w:rPr>
                <w:rFonts w:ascii="仿宋" w:eastAsia="仿宋" w:hAnsi="仿宋"/>
                <w:sz w:val="24"/>
                <w:szCs w:val="24"/>
              </w:rPr>
            </w:pPr>
            <w:r w:rsidRPr="005828FC">
              <w:rPr>
                <w:rFonts w:ascii="仿宋" w:eastAsia="仿宋" w:hAnsi="仿宋" w:hint="eastAsia"/>
                <w:sz w:val="24"/>
                <w:szCs w:val="24"/>
              </w:rPr>
              <w:t>④轨道交通铁道垫板领域：目前国家大力发展轨道交通，根据科技部</w:t>
            </w:r>
            <w:r w:rsidRPr="005828FC">
              <w:rPr>
                <w:rFonts w:ascii="仿宋" w:eastAsia="仿宋" w:hAnsi="仿宋"/>
                <w:sz w:val="24"/>
                <w:szCs w:val="24"/>
              </w:rPr>
              <w:t>2013</w:t>
            </w:r>
            <w:r w:rsidRPr="005828FC">
              <w:rPr>
                <w:rFonts w:ascii="仿宋" w:eastAsia="仿宋" w:hAnsi="仿宋" w:hint="eastAsia"/>
                <w:sz w:val="24"/>
                <w:szCs w:val="24"/>
              </w:rPr>
              <w:t>年</w:t>
            </w:r>
            <w:r w:rsidRPr="005828FC">
              <w:rPr>
                <w:rFonts w:ascii="仿宋" w:eastAsia="仿宋" w:hAnsi="仿宋"/>
                <w:sz w:val="24"/>
                <w:szCs w:val="24"/>
              </w:rPr>
              <w:t>2</w:t>
            </w:r>
            <w:r w:rsidRPr="005828FC">
              <w:rPr>
                <w:rFonts w:ascii="仿宋" w:eastAsia="仿宋" w:hAnsi="仿宋" w:hint="eastAsia"/>
                <w:sz w:val="24"/>
                <w:szCs w:val="24"/>
              </w:rPr>
              <w:t>月印发的《高速列车科技发展</w:t>
            </w:r>
            <w:r w:rsidRPr="005828FC">
              <w:rPr>
                <w:rFonts w:ascii="仿宋" w:eastAsia="仿宋" w:hAnsi="仿宋"/>
                <w:sz w:val="24"/>
                <w:szCs w:val="24"/>
              </w:rPr>
              <w:t>“</w:t>
            </w:r>
            <w:r w:rsidRPr="005828FC">
              <w:rPr>
                <w:rFonts w:ascii="仿宋" w:eastAsia="仿宋" w:hAnsi="仿宋" w:hint="eastAsia"/>
                <w:sz w:val="24"/>
                <w:szCs w:val="24"/>
              </w:rPr>
              <w:t>十二五</w:t>
            </w:r>
            <w:r w:rsidRPr="005828FC">
              <w:rPr>
                <w:rFonts w:ascii="仿宋" w:eastAsia="仿宋" w:hAnsi="仿宋"/>
                <w:sz w:val="24"/>
                <w:szCs w:val="24"/>
              </w:rPr>
              <w:t>”</w:t>
            </w:r>
            <w:r w:rsidRPr="005828FC">
              <w:rPr>
                <w:rFonts w:ascii="仿宋" w:eastAsia="仿宋" w:hAnsi="仿宋" w:hint="eastAsia"/>
                <w:sz w:val="24"/>
                <w:szCs w:val="24"/>
              </w:rPr>
              <w:t>专项规划》：到十二五末，我国建设铁路总里程</w:t>
            </w:r>
            <w:r w:rsidRPr="005828FC">
              <w:rPr>
                <w:rFonts w:ascii="仿宋" w:eastAsia="仿宋" w:hAnsi="仿宋"/>
                <w:sz w:val="24"/>
                <w:szCs w:val="24"/>
              </w:rPr>
              <w:t>12</w:t>
            </w:r>
            <w:r w:rsidRPr="005828FC">
              <w:rPr>
                <w:rFonts w:ascii="仿宋" w:eastAsia="仿宋" w:hAnsi="仿宋" w:hint="eastAsia"/>
                <w:sz w:val="24"/>
                <w:szCs w:val="24"/>
              </w:rPr>
              <w:t>万公里，到</w:t>
            </w:r>
            <w:r w:rsidRPr="005828FC">
              <w:rPr>
                <w:rFonts w:ascii="仿宋" w:eastAsia="仿宋" w:hAnsi="仿宋"/>
                <w:sz w:val="24"/>
                <w:szCs w:val="24"/>
              </w:rPr>
              <w:t>2020</w:t>
            </w:r>
            <w:r w:rsidRPr="005828FC">
              <w:rPr>
                <w:rFonts w:ascii="仿宋" w:eastAsia="仿宋" w:hAnsi="仿宋" w:hint="eastAsia"/>
                <w:sz w:val="24"/>
                <w:szCs w:val="24"/>
              </w:rPr>
              <w:t>年，我国将建成</w:t>
            </w:r>
            <w:r w:rsidRPr="005828FC">
              <w:rPr>
                <w:rFonts w:ascii="仿宋" w:eastAsia="仿宋" w:hAnsi="仿宋"/>
                <w:sz w:val="24"/>
                <w:szCs w:val="24"/>
              </w:rPr>
              <w:t>16,000</w:t>
            </w:r>
            <w:r w:rsidRPr="005828FC">
              <w:rPr>
                <w:rFonts w:ascii="仿宋" w:eastAsia="仿宋" w:hAnsi="仿宋" w:hint="eastAsia"/>
                <w:sz w:val="24"/>
                <w:szCs w:val="24"/>
              </w:rPr>
              <w:t>公里的高速铁路。目前公司铁路高弹垫板用热塑性弹性体的制备技术与开发已经取得鲁科成鉴字</w:t>
            </w:r>
            <w:r w:rsidRPr="005828FC">
              <w:rPr>
                <w:rFonts w:ascii="仿宋" w:eastAsia="仿宋" w:hAnsi="仿宋"/>
                <w:sz w:val="24"/>
                <w:szCs w:val="24"/>
              </w:rPr>
              <w:t>[2013]</w:t>
            </w:r>
            <w:r w:rsidRPr="005828FC">
              <w:rPr>
                <w:rFonts w:ascii="仿宋" w:eastAsia="仿宋" w:hAnsi="仿宋" w:hint="eastAsia"/>
                <w:sz w:val="24"/>
                <w:szCs w:val="24"/>
              </w:rPr>
              <w:t>第</w:t>
            </w:r>
            <w:r w:rsidRPr="005828FC">
              <w:rPr>
                <w:rFonts w:ascii="仿宋" w:eastAsia="仿宋" w:hAnsi="仿宋"/>
                <w:sz w:val="24"/>
                <w:szCs w:val="24"/>
              </w:rPr>
              <w:t>1516</w:t>
            </w:r>
            <w:r w:rsidRPr="005828FC">
              <w:rPr>
                <w:rFonts w:ascii="仿宋" w:eastAsia="仿宋" w:hAnsi="仿宋" w:hint="eastAsia"/>
                <w:sz w:val="24"/>
                <w:szCs w:val="24"/>
              </w:rPr>
              <w:t>号鉴定，该项技术处于国际先进水平，该产品已经实现产业化，待募投项目产能释放后公司将继续扩大该领域产品的生产与销售。</w:t>
            </w:r>
          </w:p>
          <w:p w:rsidR="005828FC" w:rsidRPr="005828FC" w:rsidRDefault="005828FC" w:rsidP="005828FC">
            <w:pPr>
              <w:spacing w:line="400" w:lineRule="exact"/>
              <w:ind w:firstLineChars="200" w:firstLine="482"/>
              <w:rPr>
                <w:rFonts w:ascii="仿宋" w:eastAsia="仿宋" w:hAnsi="仿宋"/>
                <w:b/>
                <w:bCs/>
                <w:sz w:val="24"/>
                <w:szCs w:val="24"/>
              </w:rPr>
            </w:pPr>
            <w:r w:rsidRPr="005828FC">
              <w:rPr>
                <w:rFonts w:ascii="仿宋" w:eastAsia="仿宋" w:hAnsi="仿宋" w:hint="eastAsia"/>
                <w:b/>
                <w:bCs/>
                <w:sz w:val="24"/>
                <w:szCs w:val="24"/>
              </w:rPr>
              <w:t>改性塑料扩建项目</w:t>
            </w:r>
          </w:p>
          <w:p w:rsidR="005828FC" w:rsidRPr="005828FC" w:rsidRDefault="00680B07" w:rsidP="005828FC">
            <w:pPr>
              <w:spacing w:line="400" w:lineRule="exact"/>
              <w:ind w:firstLineChars="200" w:firstLine="480"/>
              <w:rPr>
                <w:rFonts w:ascii="仿宋" w:eastAsia="仿宋" w:hAnsi="仿宋"/>
                <w:sz w:val="24"/>
                <w:szCs w:val="24"/>
              </w:rPr>
            </w:pPr>
            <w:r w:rsidRPr="005828FC">
              <w:rPr>
                <w:rFonts w:ascii="仿宋" w:eastAsia="仿宋" w:hAnsi="仿宋"/>
                <w:bCs/>
                <w:sz w:val="24"/>
                <w:szCs w:val="24"/>
              </w:rPr>
              <w:fldChar w:fldCharType="begin"/>
            </w:r>
            <w:r w:rsidR="005828FC" w:rsidRPr="005828FC">
              <w:rPr>
                <w:rFonts w:ascii="仿宋" w:eastAsia="仿宋" w:hAnsi="仿宋" w:hint="eastAsia"/>
                <w:bCs/>
                <w:sz w:val="24"/>
                <w:szCs w:val="24"/>
              </w:rPr>
              <w:instrText>= 1 \* GB3</w:instrText>
            </w:r>
            <w:r w:rsidRPr="005828FC">
              <w:rPr>
                <w:rFonts w:ascii="仿宋" w:eastAsia="仿宋" w:hAnsi="仿宋"/>
                <w:bCs/>
                <w:sz w:val="24"/>
                <w:szCs w:val="24"/>
              </w:rPr>
              <w:fldChar w:fldCharType="separate"/>
            </w:r>
            <w:r w:rsidR="005828FC" w:rsidRPr="005828FC">
              <w:rPr>
                <w:rFonts w:ascii="仿宋" w:eastAsia="仿宋" w:hAnsi="仿宋" w:hint="eastAsia"/>
                <w:bCs/>
                <w:noProof/>
                <w:sz w:val="24"/>
                <w:szCs w:val="24"/>
              </w:rPr>
              <w:t>①</w:t>
            </w:r>
            <w:r w:rsidRPr="005828FC">
              <w:rPr>
                <w:rFonts w:ascii="仿宋" w:eastAsia="仿宋" w:hAnsi="仿宋"/>
                <w:bCs/>
                <w:sz w:val="24"/>
                <w:szCs w:val="24"/>
              </w:rPr>
              <w:fldChar w:fldCharType="end"/>
            </w:r>
            <w:r w:rsidR="005828FC" w:rsidRPr="005828FC">
              <w:rPr>
                <w:rFonts w:ascii="仿宋" w:eastAsia="仿宋" w:hAnsi="仿宋" w:hint="eastAsia"/>
                <w:bCs/>
                <w:sz w:val="24"/>
                <w:szCs w:val="24"/>
              </w:rPr>
              <w:t>提高主流汽车配套系统市场份额</w:t>
            </w:r>
            <w:r w:rsidR="005828FC" w:rsidRPr="005828FC">
              <w:rPr>
                <w:rFonts w:ascii="仿宋" w:eastAsia="仿宋" w:hAnsi="仿宋" w:hint="eastAsia"/>
                <w:b/>
                <w:bCs/>
                <w:sz w:val="24"/>
                <w:szCs w:val="24"/>
              </w:rPr>
              <w:t>：</w:t>
            </w:r>
            <w:r w:rsidR="005828FC" w:rsidRPr="005828FC">
              <w:rPr>
                <w:rFonts w:ascii="仿宋" w:eastAsia="仿宋" w:hAnsi="仿宋" w:hint="eastAsia"/>
                <w:sz w:val="24"/>
                <w:szCs w:val="24"/>
              </w:rPr>
              <w:t>公司将根据汽车整车厂发展趋势，通过与汽车配套系统公司建立合作研发机制，共同改进和开发新产品、新配方，提升产品性能，开发新客户，提高主流汽车配套系统市场份额。</w:t>
            </w:r>
          </w:p>
          <w:p w:rsidR="005828FC" w:rsidRPr="005828FC" w:rsidRDefault="00680B07" w:rsidP="005828FC">
            <w:pPr>
              <w:spacing w:line="400" w:lineRule="exact"/>
              <w:ind w:firstLineChars="200" w:firstLine="480"/>
              <w:rPr>
                <w:rFonts w:ascii="仿宋" w:eastAsia="仿宋" w:hAnsi="仿宋"/>
                <w:sz w:val="24"/>
                <w:szCs w:val="24"/>
              </w:rPr>
            </w:pPr>
            <w:r w:rsidRPr="005828FC">
              <w:rPr>
                <w:rFonts w:ascii="仿宋" w:eastAsia="仿宋" w:hAnsi="仿宋"/>
                <w:bCs/>
                <w:sz w:val="24"/>
                <w:szCs w:val="24"/>
              </w:rPr>
              <w:fldChar w:fldCharType="begin"/>
            </w:r>
            <w:r w:rsidR="005828FC" w:rsidRPr="005828FC">
              <w:rPr>
                <w:rFonts w:ascii="仿宋" w:eastAsia="仿宋" w:hAnsi="仿宋" w:hint="eastAsia"/>
                <w:bCs/>
                <w:sz w:val="24"/>
                <w:szCs w:val="24"/>
              </w:rPr>
              <w:instrText>= 2 \* GB3</w:instrText>
            </w:r>
            <w:r w:rsidRPr="005828FC">
              <w:rPr>
                <w:rFonts w:ascii="仿宋" w:eastAsia="仿宋" w:hAnsi="仿宋"/>
                <w:bCs/>
                <w:sz w:val="24"/>
                <w:szCs w:val="24"/>
              </w:rPr>
              <w:fldChar w:fldCharType="separate"/>
            </w:r>
            <w:r w:rsidR="005828FC" w:rsidRPr="005828FC">
              <w:rPr>
                <w:rFonts w:ascii="仿宋" w:eastAsia="仿宋" w:hAnsi="仿宋" w:hint="eastAsia"/>
                <w:bCs/>
                <w:noProof/>
                <w:sz w:val="24"/>
                <w:szCs w:val="24"/>
              </w:rPr>
              <w:t>②</w:t>
            </w:r>
            <w:r w:rsidRPr="005828FC">
              <w:rPr>
                <w:rFonts w:ascii="仿宋" w:eastAsia="仿宋" w:hAnsi="仿宋"/>
                <w:bCs/>
                <w:sz w:val="24"/>
                <w:szCs w:val="24"/>
              </w:rPr>
              <w:fldChar w:fldCharType="end"/>
            </w:r>
            <w:r w:rsidR="005828FC" w:rsidRPr="005828FC">
              <w:rPr>
                <w:rFonts w:ascii="仿宋" w:eastAsia="仿宋" w:hAnsi="仿宋" w:hint="eastAsia"/>
                <w:bCs/>
                <w:sz w:val="24"/>
                <w:szCs w:val="24"/>
              </w:rPr>
              <w:t>强化与</w:t>
            </w:r>
            <w:r w:rsidR="005828FC" w:rsidRPr="005828FC">
              <w:rPr>
                <w:rFonts w:ascii="仿宋" w:eastAsia="仿宋" w:hAnsi="仿宋"/>
                <w:bCs/>
                <w:sz w:val="24"/>
                <w:szCs w:val="24"/>
              </w:rPr>
              <w:t>TPV</w:t>
            </w:r>
            <w:r w:rsidR="005828FC" w:rsidRPr="005828FC">
              <w:rPr>
                <w:rFonts w:ascii="仿宋" w:eastAsia="仿宋" w:hAnsi="仿宋" w:hint="eastAsia"/>
                <w:bCs/>
                <w:sz w:val="24"/>
                <w:szCs w:val="24"/>
              </w:rPr>
              <w:t>的协同效应，通过</w:t>
            </w:r>
            <w:r w:rsidR="005828FC" w:rsidRPr="005828FC">
              <w:rPr>
                <w:rFonts w:ascii="仿宋" w:eastAsia="仿宋" w:hAnsi="仿宋"/>
                <w:bCs/>
                <w:sz w:val="24"/>
                <w:szCs w:val="24"/>
              </w:rPr>
              <w:t>TPV</w:t>
            </w:r>
            <w:r w:rsidR="005828FC" w:rsidRPr="005828FC">
              <w:rPr>
                <w:rFonts w:ascii="仿宋" w:eastAsia="仿宋" w:hAnsi="仿宋" w:hint="eastAsia"/>
                <w:bCs/>
                <w:sz w:val="24"/>
                <w:szCs w:val="24"/>
              </w:rPr>
              <w:t>技术优势带动改性塑料产品：</w:t>
            </w:r>
            <w:r w:rsidR="005828FC" w:rsidRPr="005828FC">
              <w:rPr>
                <w:rFonts w:ascii="仿宋" w:eastAsia="仿宋" w:hAnsi="仿宋" w:hint="eastAsia"/>
                <w:sz w:val="24"/>
                <w:szCs w:val="24"/>
              </w:rPr>
              <w:t>凭借公司在</w:t>
            </w:r>
            <w:r w:rsidR="005828FC" w:rsidRPr="005828FC">
              <w:rPr>
                <w:rFonts w:ascii="仿宋" w:eastAsia="仿宋" w:hAnsi="仿宋"/>
                <w:sz w:val="24"/>
                <w:szCs w:val="24"/>
              </w:rPr>
              <w:t>TPV</w:t>
            </w:r>
            <w:r w:rsidR="005828FC" w:rsidRPr="005828FC">
              <w:rPr>
                <w:rFonts w:ascii="仿宋" w:eastAsia="仿宋" w:hAnsi="仿宋" w:hint="eastAsia"/>
                <w:sz w:val="24"/>
                <w:szCs w:val="24"/>
              </w:rPr>
              <w:t>领域内国内领先的市场优势、专业能力和公司已经建立起来的下游行业客户渠道，通过</w:t>
            </w:r>
            <w:r w:rsidR="005828FC" w:rsidRPr="005828FC">
              <w:rPr>
                <w:rFonts w:ascii="仿宋" w:eastAsia="仿宋" w:hAnsi="仿宋"/>
                <w:sz w:val="24"/>
                <w:szCs w:val="24"/>
              </w:rPr>
              <w:t>TPV</w:t>
            </w:r>
            <w:r w:rsidR="005828FC" w:rsidRPr="005828FC">
              <w:rPr>
                <w:rFonts w:ascii="仿宋" w:eastAsia="仿宋" w:hAnsi="仿宋" w:hint="eastAsia"/>
                <w:sz w:val="24"/>
                <w:szCs w:val="24"/>
              </w:rPr>
              <w:t>产品销售和服务，将有利于带动公司改性塑料产品的配套销售，有利于募投项目产能的消化。</w:t>
            </w:r>
          </w:p>
          <w:p w:rsidR="005828FC" w:rsidRPr="005828FC" w:rsidRDefault="00680B07" w:rsidP="005828FC">
            <w:pPr>
              <w:spacing w:line="400" w:lineRule="exact"/>
              <w:ind w:firstLineChars="200" w:firstLine="480"/>
              <w:rPr>
                <w:rFonts w:ascii="仿宋" w:eastAsia="仿宋" w:hAnsi="仿宋"/>
                <w:sz w:val="24"/>
                <w:szCs w:val="24"/>
              </w:rPr>
            </w:pPr>
            <w:r w:rsidRPr="005828FC">
              <w:rPr>
                <w:rFonts w:ascii="仿宋" w:eastAsia="仿宋" w:hAnsi="仿宋"/>
                <w:bCs/>
                <w:sz w:val="24"/>
                <w:szCs w:val="24"/>
              </w:rPr>
              <w:fldChar w:fldCharType="begin"/>
            </w:r>
            <w:r w:rsidR="005828FC" w:rsidRPr="005828FC">
              <w:rPr>
                <w:rFonts w:ascii="仿宋" w:eastAsia="仿宋" w:hAnsi="仿宋" w:hint="eastAsia"/>
                <w:bCs/>
                <w:sz w:val="24"/>
                <w:szCs w:val="24"/>
              </w:rPr>
              <w:instrText>= 3 \* GB3</w:instrText>
            </w:r>
            <w:r w:rsidRPr="005828FC">
              <w:rPr>
                <w:rFonts w:ascii="仿宋" w:eastAsia="仿宋" w:hAnsi="仿宋"/>
                <w:bCs/>
                <w:sz w:val="24"/>
                <w:szCs w:val="24"/>
              </w:rPr>
              <w:fldChar w:fldCharType="separate"/>
            </w:r>
            <w:r w:rsidR="005828FC" w:rsidRPr="005828FC">
              <w:rPr>
                <w:rFonts w:ascii="仿宋" w:eastAsia="仿宋" w:hAnsi="仿宋" w:hint="eastAsia"/>
                <w:bCs/>
                <w:noProof/>
                <w:sz w:val="24"/>
                <w:szCs w:val="24"/>
              </w:rPr>
              <w:t>③</w:t>
            </w:r>
            <w:r w:rsidRPr="005828FC">
              <w:rPr>
                <w:rFonts w:ascii="仿宋" w:eastAsia="仿宋" w:hAnsi="仿宋"/>
                <w:bCs/>
                <w:sz w:val="24"/>
                <w:szCs w:val="24"/>
              </w:rPr>
              <w:fldChar w:fldCharType="end"/>
            </w:r>
            <w:r w:rsidR="005828FC" w:rsidRPr="005828FC">
              <w:rPr>
                <w:rFonts w:ascii="仿宋" w:eastAsia="仿宋" w:hAnsi="仿宋" w:hint="eastAsia"/>
                <w:bCs/>
                <w:sz w:val="24"/>
                <w:szCs w:val="24"/>
              </w:rPr>
              <w:t>提高家电领域市场份额</w:t>
            </w:r>
            <w:r w:rsidR="005828FC" w:rsidRPr="005828FC">
              <w:rPr>
                <w:rFonts w:ascii="仿宋" w:eastAsia="仿宋" w:hAnsi="仿宋" w:hint="eastAsia"/>
                <w:sz w:val="24"/>
                <w:szCs w:val="24"/>
              </w:rPr>
              <w:t>：公司</w:t>
            </w:r>
            <w:r w:rsidR="005828FC" w:rsidRPr="005828FC">
              <w:rPr>
                <w:rFonts w:ascii="仿宋" w:eastAsia="仿宋" w:hAnsi="仿宋"/>
                <w:sz w:val="24"/>
                <w:szCs w:val="24"/>
              </w:rPr>
              <w:t>2013</w:t>
            </w:r>
            <w:r w:rsidR="005828FC" w:rsidRPr="005828FC">
              <w:rPr>
                <w:rFonts w:ascii="仿宋" w:eastAsia="仿宋" w:hAnsi="仿宋" w:hint="eastAsia"/>
                <w:sz w:val="24"/>
                <w:szCs w:val="24"/>
              </w:rPr>
              <w:t>年成功收购青岛润兴，扩大了公司产品领域和营销平台，并由此拓展了与海尔集团、海信集团和澳柯玛的合作。</w:t>
            </w:r>
          </w:p>
          <w:p w:rsidR="005828FC" w:rsidRPr="005828FC" w:rsidRDefault="00680B07" w:rsidP="005828FC">
            <w:pPr>
              <w:spacing w:line="400" w:lineRule="exact"/>
              <w:ind w:firstLineChars="200" w:firstLine="480"/>
              <w:rPr>
                <w:rFonts w:ascii="仿宋" w:eastAsia="仿宋" w:hAnsi="仿宋"/>
                <w:sz w:val="24"/>
                <w:szCs w:val="24"/>
              </w:rPr>
            </w:pPr>
            <w:r w:rsidRPr="005828FC">
              <w:rPr>
                <w:rFonts w:ascii="仿宋" w:eastAsia="仿宋" w:hAnsi="仿宋"/>
                <w:bCs/>
                <w:sz w:val="24"/>
                <w:szCs w:val="24"/>
              </w:rPr>
              <w:fldChar w:fldCharType="begin"/>
            </w:r>
            <w:r w:rsidR="005828FC" w:rsidRPr="005828FC">
              <w:rPr>
                <w:rFonts w:ascii="仿宋" w:eastAsia="仿宋" w:hAnsi="仿宋" w:hint="eastAsia"/>
                <w:bCs/>
                <w:sz w:val="24"/>
                <w:szCs w:val="24"/>
              </w:rPr>
              <w:instrText>= 4 \* GB3</w:instrText>
            </w:r>
            <w:r w:rsidRPr="005828FC">
              <w:rPr>
                <w:rFonts w:ascii="仿宋" w:eastAsia="仿宋" w:hAnsi="仿宋"/>
                <w:bCs/>
                <w:sz w:val="24"/>
                <w:szCs w:val="24"/>
              </w:rPr>
              <w:fldChar w:fldCharType="separate"/>
            </w:r>
            <w:r w:rsidR="005828FC" w:rsidRPr="005828FC">
              <w:rPr>
                <w:rFonts w:ascii="仿宋" w:eastAsia="仿宋" w:hAnsi="仿宋" w:hint="eastAsia"/>
                <w:bCs/>
                <w:noProof/>
                <w:sz w:val="24"/>
                <w:szCs w:val="24"/>
              </w:rPr>
              <w:t>④</w:t>
            </w:r>
            <w:r w:rsidRPr="005828FC">
              <w:rPr>
                <w:rFonts w:ascii="仿宋" w:eastAsia="仿宋" w:hAnsi="仿宋"/>
                <w:bCs/>
                <w:sz w:val="24"/>
                <w:szCs w:val="24"/>
              </w:rPr>
              <w:fldChar w:fldCharType="end"/>
            </w:r>
            <w:r w:rsidR="005828FC" w:rsidRPr="005828FC">
              <w:rPr>
                <w:rFonts w:ascii="仿宋" w:eastAsia="仿宋" w:hAnsi="仿宋" w:hint="eastAsia"/>
                <w:bCs/>
                <w:sz w:val="24"/>
                <w:szCs w:val="24"/>
              </w:rPr>
              <w:t>加大工程塑料类改性产品的开发</w:t>
            </w:r>
            <w:r w:rsidR="005828FC" w:rsidRPr="005828FC">
              <w:rPr>
                <w:rFonts w:ascii="仿宋" w:eastAsia="仿宋" w:hAnsi="仿宋" w:hint="eastAsia"/>
                <w:sz w:val="24"/>
                <w:szCs w:val="24"/>
              </w:rPr>
              <w:t>：公司将加强对新产品的开发力度，拓宽产品应用领域。目前公司开发了</w:t>
            </w:r>
            <w:r w:rsidR="005828FC" w:rsidRPr="005828FC">
              <w:rPr>
                <w:rFonts w:ascii="仿宋" w:eastAsia="仿宋" w:hAnsi="仿宋"/>
                <w:sz w:val="24"/>
                <w:szCs w:val="24"/>
              </w:rPr>
              <w:t>“</w:t>
            </w:r>
            <w:r w:rsidR="005828FC" w:rsidRPr="005828FC">
              <w:rPr>
                <w:rFonts w:ascii="仿宋" w:eastAsia="仿宋" w:hAnsi="仿宋" w:hint="eastAsia"/>
                <w:sz w:val="24"/>
                <w:szCs w:val="24"/>
              </w:rPr>
              <w:t>薄壁高刚性保险杠聚丙烯材料</w:t>
            </w:r>
            <w:r w:rsidR="005828FC" w:rsidRPr="005828FC">
              <w:rPr>
                <w:rFonts w:ascii="仿宋" w:eastAsia="仿宋" w:hAnsi="仿宋"/>
                <w:sz w:val="24"/>
                <w:szCs w:val="24"/>
              </w:rPr>
              <w:t>”</w:t>
            </w:r>
            <w:r w:rsidR="005828FC" w:rsidRPr="005828FC">
              <w:rPr>
                <w:rFonts w:ascii="仿宋" w:eastAsia="仿宋" w:hAnsi="仿宋" w:hint="eastAsia"/>
                <w:sz w:val="24"/>
                <w:szCs w:val="24"/>
              </w:rPr>
              <w:t>、</w:t>
            </w:r>
            <w:r w:rsidR="005828FC" w:rsidRPr="005828FC">
              <w:rPr>
                <w:rFonts w:ascii="仿宋" w:eastAsia="仿宋" w:hAnsi="仿宋"/>
                <w:sz w:val="24"/>
                <w:szCs w:val="24"/>
              </w:rPr>
              <w:t>“</w:t>
            </w:r>
            <w:r w:rsidR="005828FC" w:rsidRPr="005828FC">
              <w:rPr>
                <w:rFonts w:ascii="仿宋" w:eastAsia="仿宋" w:hAnsi="仿宋" w:hint="eastAsia"/>
                <w:sz w:val="24"/>
                <w:szCs w:val="24"/>
              </w:rPr>
              <w:t>长玻纤增强聚丙烯材料</w:t>
            </w:r>
            <w:r w:rsidR="005828FC" w:rsidRPr="005828FC">
              <w:rPr>
                <w:rFonts w:ascii="仿宋" w:eastAsia="仿宋" w:hAnsi="仿宋"/>
                <w:sz w:val="24"/>
                <w:szCs w:val="24"/>
              </w:rPr>
              <w:t>”</w:t>
            </w:r>
            <w:r w:rsidR="00841785">
              <w:rPr>
                <w:rFonts w:ascii="仿宋" w:eastAsia="仿宋" w:hAnsi="仿宋" w:hint="eastAsia"/>
                <w:sz w:val="24"/>
                <w:szCs w:val="24"/>
              </w:rPr>
              <w:t>、</w:t>
            </w:r>
            <w:r w:rsidR="005828FC" w:rsidRPr="005828FC">
              <w:rPr>
                <w:rFonts w:ascii="仿宋" w:eastAsia="仿宋" w:hAnsi="仿宋"/>
                <w:sz w:val="24"/>
                <w:szCs w:val="24"/>
              </w:rPr>
              <w:t>“</w:t>
            </w:r>
            <w:r w:rsidR="005828FC" w:rsidRPr="005828FC">
              <w:rPr>
                <w:rFonts w:ascii="仿宋" w:eastAsia="仿宋" w:hAnsi="仿宋" w:hint="eastAsia"/>
                <w:sz w:val="24"/>
                <w:szCs w:val="24"/>
              </w:rPr>
              <w:t>高性能玻纤增强尼龙电动工具专用材料</w:t>
            </w:r>
            <w:r w:rsidR="005828FC" w:rsidRPr="005828FC">
              <w:rPr>
                <w:rFonts w:ascii="仿宋" w:eastAsia="仿宋" w:hAnsi="仿宋"/>
                <w:sz w:val="24"/>
                <w:szCs w:val="24"/>
              </w:rPr>
              <w:t>”</w:t>
            </w:r>
            <w:r w:rsidR="005828FC" w:rsidRPr="005828FC">
              <w:rPr>
                <w:rFonts w:ascii="仿宋" w:eastAsia="仿宋" w:hAnsi="仿宋" w:hint="eastAsia"/>
                <w:sz w:val="24"/>
                <w:szCs w:val="24"/>
              </w:rPr>
              <w:t>、</w:t>
            </w:r>
            <w:r w:rsidR="005828FC" w:rsidRPr="005828FC">
              <w:rPr>
                <w:rFonts w:ascii="仿宋" w:eastAsia="仿宋" w:hAnsi="仿宋"/>
                <w:sz w:val="24"/>
                <w:szCs w:val="24"/>
              </w:rPr>
              <w:t>“</w:t>
            </w:r>
            <w:r w:rsidR="005828FC" w:rsidRPr="005828FC">
              <w:rPr>
                <w:rFonts w:ascii="仿宋" w:eastAsia="仿宋" w:hAnsi="仿宋" w:hint="eastAsia"/>
                <w:sz w:val="24"/>
                <w:szCs w:val="24"/>
              </w:rPr>
              <w:t>汽车天窗挤出聚丙烯材料</w:t>
            </w:r>
            <w:r w:rsidR="005828FC" w:rsidRPr="005828FC">
              <w:rPr>
                <w:rFonts w:ascii="仿宋" w:eastAsia="仿宋" w:hAnsi="仿宋"/>
                <w:sz w:val="24"/>
                <w:szCs w:val="24"/>
              </w:rPr>
              <w:t>”</w:t>
            </w:r>
            <w:r w:rsidR="005828FC" w:rsidRPr="005828FC">
              <w:rPr>
                <w:rFonts w:ascii="仿宋" w:eastAsia="仿宋" w:hAnsi="仿宋" w:hint="eastAsia"/>
                <w:sz w:val="24"/>
                <w:szCs w:val="24"/>
              </w:rPr>
              <w:t>、</w:t>
            </w:r>
            <w:r w:rsidR="005828FC" w:rsidRPr="005828FC">
              <w:rPr>
                <w:rFonts w:ascii="仿宋" w:eastAsia="仿宋" w:hAnsi="仿宋"/>
                <w:sz w:val="24"/>
                <w:szCs w:val="24"/>
              </w:rPr>
              <w:t>“</w:t>
            </w:r>
            <w:r w:rsidR="005828FC" w:rsidRPr="005828FC">
              <w:rPr>
                <w:rFonts w:ascii="仿宋" w:eastAsia="仿宋" w:hAnsi="仿宋" w:hint="eastAsia"/>
                <w:sz w:val="24"/>
                <w:szCs w:val="24"/>
              </w:rPr>
              <w:t>珠光炫彩聚丙烯家电外壳材料</w:t>
            </w:r>
            <w:r w:rsidR="005828FC" w:rsidRPr="005828FC">
              <w:rPr>
                <w:rFonts w:ascii="仿宋" w:eastAsia="仿宋" w:hAnsi="仿宋"/>
                <w:sz w:val="24"/>
                <w:szCs w:val="24"/>
              </w:rPr>
              <w:t>”</w:t>
            </w:r>
            <w:r w:rsidR="005828FC" w:rsidRPr="005828FC">
              <w:rPr>
                <w:rFonts w:ascii="仿宋" w:eastAsia="仿宋" w:hAnsi="仿宋" w:hint="eastAsia"/>
                <w:sz w:val="24"/>
                <w:szCs w:val="24"/>
              </w:rPr>
              <w:t>等一系列新产品，拓宽了公司改性塑料产品的销售领域。</w:t>
            </w:r>
          </w:p>
          <w:p w:rsidR="005828FC" w:rsidRPr="005828FC" w:rsidRDefault="005828FC" w:rsidP="005828FC">
            <w:pPr>
              <w:spacing w:line="400" w:lineRule="exact"/>
              <w:rPr>
                <w:rFonts w:ascii="仿宋" w:eastAsia="仿宋" w:hAnsi="仿宋"/>
                <w:b/>
                <w:sz w:val="24"/>
                <w:szCs w:val="24"/>
              </w:rPr>
            </w:pPr>
          </w:p>
          <w:p w:rsidR="005828FC" w:rsidRPr="005828FC" w:rsidRDefault="005828FC" w:rsidP="005828FC">
            <w:pPr>
              <w:spacing w:line="400" w:lineRule="exact"/>
              <w:rPr>
                <w:rFonts w:ascii="仿宋" w:eastAsia="仿宋" w:hAnsi="仿宋"/>
                <w:b/>
                <w:bCs/>
                <w:sz w:val="24"/>
                <w:szCs w:val="24"/>
              </w:rPr>
            </w:pPr>
            <w:r w:rsidRPr="005828FC">
              <w:rPr>
                <w:rFonts w:ascii="仿宋" w:eastAsia="仿宋" w:hAnsi="仿宋" w:hint="eastAsia"/>
                <w:b/>
                <w:sz w:val="24"/>
                <w:szCs w:val="24"/>
              </w:rPr>
              <w:t>（</w:t>
            </w:r>
            <w:r w:rsidR="00841785">
              <w:rPr>
                <w:rFonts w:ascii="仿宋" w:eastAsia="仿宋" w:hAnsi="仿宋" w:hint="eastAsia"/>
                <w:b/>
                <w:sz w:val="24"/>
                <w:szCs w:val="24"/>
              </w:rPr>
              <w:t>10</w:t>
            </w:r>
            <w:r w:rsidRPr="005828FC">
              <w:rPr>
                <w:rFonts w:ascii="仿宋" w:eastAsia="仿宋" w:hAnsi="仿宋" w:hint="eastAsia"/>
                <w:b/>
                <w:sz w:val="24"/>
                <w:szCs w:val="24"/>
              </w:rPr>
              <w:t>）问：介绍募投项目中“</w:t>
            </w:r>
            <w:r w:rsidRPr="005828FC">
              <w:rPr>
                <w:rFonts w:ascii="仿宋" w:eastAsia="仿宋" w:hAnsi="仿宋" w:hint="eastAsia"/>
                <w:b/>
                <w:bCs/>
                <w:sz w:val="24"/>
                <w:szCs w:val="24"/>
              </w:rPr>
              <w:t>万吨级热塑性医用溴化丁基橡胶（</w:t>
            </w:r>
            <w:r w:rsidRPr="005828FC">
              <w:rPr>
                <w:rFonts w:ascii="仿宋" w:eastAsia="仿宋" w:hAnsi="仿宋"/>
                <w:b/>
                <w:bCs/>
                <w:sz w:val="24"/>
                <w:szCs w:val="24"/>
              </w:rPr>
              <w:t>TPIIR</w:t>
            </w:r>
            <w:r w:rsidRPr="005828FC">
              <w:rPr>
                <w:rFonts w:ascii="仿宋" w:eastAsia="仿宋" w:hAnsi="仿宋" w:hint="eastAsia"/>
                <w:b/>
                <w:bCs/>
                <w:sz w:val="24"/>
                <w:szCs w:val="24"/>
              </w:rPr>
              <w:t>）产业化项目”的优势及市场前景？</w:t>
            </w:r>
          </w:p>
          <w:p w:rsidR="005828FC" w:rsidRPr="005828FC" w:rsidRDefault="005828FC" w:rsidP="005828FC">
            <w:pPr>
              <w:spacing w:line="400" w:lineRule="exact"/>
              <w:ind w:firstLineChars="245" w:firstLine="590"/>
              <w:rPr>
                <w:rFonts w:ascii="仿宋" w:eastAsia="仿宋" w:hAnsi="仿宋"/>
                <w:bCs/>
                <w:sz w:val="24"/>
                <w:szCs w:val="24"/>
              </w:rPr>
            </w:pPr>
            <w:r w:rsidRPr="005828FC">
              <w:rPr>
                <w:rFonts w:ascii="仿宋" w:eastAsia="仿宋" w:hAnsi="仿宋" w:hint="eastAsia"/>
                <w:b/>
                <w:bCs/>
                <w:sz w:val="24"/>
                <w:szCs w:val="24"/>
              </w:rPr>
              <w:t>答：</w:t>
            </w:r>
            <w:r w:rsidRPr="005828FC">
              <w:rPr>
                <w:rFonts w:ascii="仿宋" w:eastAsia="仿宋" w:hAnsi="仿宋" w:hint="eastAsia"/>
                <w:bCs/>
                <w:sz w:val="24"/>
                <w:szCs w:val="24"/>
              </w:rPr>
              <w:t>天然橡胶胶塞2004年退出医药领域，从2005年1月起，取而代之的是溴化丁基胶塞。然而时至今日，国内制造胶塞的材料基本为热固性溴化丁基橡胶，导致国内胶塞行业陷入尴尬境地：高品质热塑性医用胶塞国内空白，需大量进口，造成国内传统溴化丁</w:t>
            </w:r>
            <w:r w:rsidRPr="005828FC">
              <w:rPr>
                <w:rFonts w:ascii="仿宋" w:eastAsia="仿宋" w:hAnsi="仿宋" w:hint="eastAsia"/>
                <w:bCs/>
                <w:sz w:val="24"/>
                <w:szCs w:val="24"/>
              </w:rPr>
              <w:lastRenderedPageBreak/>
              <w:t>基胶塞产能过剩，质量难以满足药厂要求。</w:t>
            </w:r>
          </w:p>
          <w:p w:rsidR="005828FC" w:rsidRPr="005828FC" w:rsidRDefault="005828FC" w:rsidP="005828FC">
            <w:pPr>
              <w:spacing w:line="400" w:lineRule="exact"/>
              <w:ind w:firstLineChars="200" w:firstLine="480"/>
              <w:rPr>
                <w:rFonts w:ascii="仿宋" w:eastAsia="仿宋" w:hAnsi="仿宋"/>
                <w:bCs/>
                <w:sz w:val="24"/>
                <w:szCs w:val="24"/>
              </w:rPr>
            </w:pPr>
            <w:r w:rsidRPr="005828FC">
              <w:rPr>
                <w:rFonts w:ascii="仿宋" w:eastAsia="仿宋" w:hAnsi="仿宋" w:hint="eastAsia"/>
                <w:bCs/>
                <w:sz w:val="24"/>
                <w:szCs w:val="24"/>
              </w:rPr>
              <w:t>热塑性溴化丁基胶塞的优势：1.简单高效洁净的热塑性加工，带来胶塞行业的技术进步和革命；2.生产效率大大提高（10倍），实现无废边生产，节省15%边角料，节能75%，胶塞产品性能更优；3.毒性更低：动态全硫化技术制备材料硫化体系反应完全，无硫、溴含量低；4.不易落屑：材料的微观结构为塑料相包围微米级橡胶粒子的海</w:t>
            </w:r>
            <w:r w:rsidRPr="005828FC">
              <w:rPr>
                <w:rFonts w:ascii="仿宋" w:eastAsia="仿宋" w:hAnsi="仿宋"/>
                <w:bCs/>
                <w:sz w:val="24"/>
                <w:szCs w:val="24"/>
              </w:rPr>
              <w:t>-</w:t>
            </w:r>
            <w:r w:rsidRPr="005828FC">
              <w:rPr>
                <w:rFonts w:ascii="仿宋" w:eastAsia="仿宋" w:hAnsi="仿宋" w:hint="eastAsia"/>
                <w:bCs/>
                <w:sz w:val="24"/>
                <w:szCs w:val="24"/>
              </w:rPr>
              <w:t>岛结构，在胶塞表面形成保护膜，无需大量涂布硅油，阻止胶塞内部成分迁移入药液和药品有效成分的吸附；5.满足洁净度、药物相容性、低萃取性和低浸出性等要求；6.</w:t>
            </w:r>
            <w:r w:rsidRPr="005828FC">
              <w:rPr>
                <w:rFonts w:ascii="仿宋" w:eastAsia="仿宋" w:hAnsi="仿宋" w:hint="eastAsia"/>
                <w:kern w:val="24"/>
                <w:sz w:val="24"/>
                <w:szCs w:val="24"/>
              </w:rPr>
              <w:t>公司的</w:t>
            </w:r>
            <w:r w:rsidRPr="005828FC">
              <w:rPr>
                <w:rFonts w:ascii="仿宋" w:eastAsia="仿宋" w:hAnsi="仿宋" w:hint="eastAsia"/>
                <w:bCs/>
                <w:sz w:val="24"/>
                <w:szCs w:val="24"/>
              </w:rPr>
              <w:t>热塑性溴化丁基胶通过FDA（美国联邦食品药品监督管理局）的DMF（药物主控文档）备案编号TYPE III No.28207。</w:t>
            </w:r>
          </w:p>
          <w:p w:rsidR="005828FC" w:rsidRPr="005828FC" w:rsidRDefault="005828FC" w:rsidP="005828FC">
            <w:pPr>
              <w:spacing w:line="400" w:lineRule="exact"/>
              <w:rPr>
                <w:rFonts w:ascii="仿宋" w:eastAsia="仿宋" w:hAnsi="仿宋"/>
                <w:b/>
                <w:sz w:val="24"/>
                <w:szCs w:val="24"/>
              </w:rPr>
            </w:pPr>
            <w:r w:rsidRPr="005828FC">
              <w:rPr>
                <w:rFonts w:ascii="仿宋" w:eastAsia="仿宋" w:hAnsi="仿宋" w:hint="eastAsia"/>
                <w:b/>
                <w:sz w:val="24"/>
                <w:szCs w:val="24"/>
              </w:rPr>
              <w:t>（1</w:t>
            </w:r>
            <w:r w:rsidR="00841785">
              <w:rPr>
                <w:rFonts w:ascii="仿宋" w:eastAsia="仿宋" w:hAnsi="仿宋" w:hint="eastAsia"/>
                <w:b/>
                <w:sz w:val="24"/>
                <w:szCs w:val="24"/>
              </w:rPr>
              <w:t>1</w:t>
            </w:r>
            <w:r w:rsidRPr="005828FC">
              <w:rPr>
                <w:rFonts w:ascii="仿宋" w:eastAsia="仿宋" w:hAnsi="仿宋" w:hint="eastAsia"/>
                <w:b/>
                <w:sz w:val="24"/>
                <w:szCs w:val="24"/>
              </w:rPr>
              <w:t>）问：介绍一下公司总体战略规划？</w:t>
            </w:r>
          </w:p>
          <w:p w:rsidR="005828FC" w:rsidRPr="005828FC" w:rsidRDefault="005828FC" w:rsidP="005828FC">
            <w:pPr>
              <w:spacing w:line="400" w:lineRule="exact"/>
              <w:ind w:firstLineChars="245" w:firstLine="590"/>
              <w:rPr>
                <w:rFonts w:ascii="仿宋" w:eastAsia="仿宋" w:hAnsi="仿宋"/>
                <w:bCs/>
                <w:sz w:val="24"/>
                <w:szCs w:val="24"/>
              </w:rPr>
            </w:pPr>
            <w:r w:rsidRPr="005828FC">
              <w:rPr>
                <w:rFonts w:ascii="仿宋" w:eastAsia="仿宋" w:hAnsi="仿宋" w:hint="eastAsia"/>
                <w:b/>
                <w:bCs/>
                <w:sz w:val="24"/>
                <w:szCs w:val="24"/>
              </w:rPr>
              <w:t>答：</w:t>
            </w:r>
            <w:r w:rsidRPr="005828FC">
              <w:rPr>
                <w:rFonts w:ascii="仿宋" w:eastAsia="仿宋" w:hAnsi="仿宋"/>
                <w:bCs/>
                <w:sz w:val="24"/>
                <w:szCs w:val="24"/>
              </w:rPr>
              <w:t>1、立足三类产品，协同发展</w:t>
            </w:r>
          </w:p>
          <w:p w:rsidR="005828FC" w:rsidRPr="005828FC" w:rsidRDefault="005828FC" w:rsidP="005828FC">
            <w:pPr>
              <w:spacing w:line="400" w:lineRule="exact"/>
              <w:ind w:firstLineChars="245" w:firstLine="588"/>
              <w:rPr>
                <w:rFonts w:ascii="仿宋" w:eastAsia="仿宋" w:hAnsi="仿宋"/>
                <w:bCs/>
                <w:sz w:val="24"/>
                <w:szCs w:val="24"/>
              </w:rPr>
            </w:pPr>
            <w:r w:rsidRPr="005828FC">
              <w:rPr>
                <w:rFonts w:ascii="仿宋" w:eastAsia="仿宋" w:hAnsi="仿宋"/>
                <w:bCs/>
                <w:sz w:val="24"/>
                <w:szCs w:val="24"/>
              </w:rPr>
              <w:t>公司热塑性弹性体、改性塑料、色母粒三类产品客户资源具有重叠性，一种产品的开拓往往代表客户对公司的认可。因此，公司未来客户的开发将实现一点突破，全面开花，相互带动、协同发展。</w:t>
            </w:r>
          </w:p>
          <w:p w:rsidR="005828FC" w:rsidRPr="005828FC" w:rsidRDefault="005828FC" w:rsidP="005828FC">
            <w:pPr>
              <w:spacing w:line="400" w:lineRule="exact"/>
              <w:ind w:firstLineChars="245" w:firstLine="588"/>
              <w:rPr>
                <w:rFonts w:ascii="仿宋" w:eastAsia="仿宋" w:hAnsi="仿宋"/>
                <w:bCs/>
                <w:sz w:val="24"/>
                <w:szCs w:val="24"/>
              </w:rPr>
            </w:pPr>
            <w:r w:rsidRPr="005828FC">
              <w:rPr>
                <w:rFonts w:ascii="仿宋" w:eastAsia="仿宋" w:hAnsi="仿宋"/>
                <w:bCs/>
                <w:sz w:val="24"/>
                <w:szCs w:val="24"/>
              </w:rPr>
              <w:t>2、引领市场需求</w:t>
            </w:r>
          </w:p>
          <w:p w:rsidR="005828FC" w:rsidRPr="005828FC" w:rsidRDefault="005828FC" w:rsidP="005828FC">
            <w:pPr>
              <w:spacing w:line="400" w:lineRule="exact"/>
              <w:ind w:firstLineChars="245" w:firstLine="588"/>
              <w:rPr>
                <w:rFonts w:ascii="仿宋" w:eastAsia="仿宋" w:hAnsi="仿宋"/>
                <w:bCs/>
                <w:sz w:val="24"/>
                <w:szCs w:val="24"/>
              </w:rPr>
            </w:pPr>
            <w:r w:rsidRPr="005828FC">
              <w:rPr>
                <w:rFonts w:ascii="仿宋" w:eastAsia="仿宋" w:hAnsi="仿宋"/>
                <w:bCs/>
                <w:sz w:val="24"/>
                <w:szCs w:val="24"/>
              </w:rPr>
              <w:t>充分发挥TPV的橡胶替代作用，加速传统橡胶制品行业的市场占领；另一方面加速热塑性医用溴化丁基橡胶产品的推广，实现对热固性溴化丁基橡胶替代，引领市场需求。</w:t>
            </w:r>
          </w:p>
          <w:p w:rsidR="005828FC" w:rsidRPr="005828FC" w:rsidRDefault="005828FC" w:rsidP="005828FC">
            <w:pPr>
              <w:spacing w:line="400" w:lineRule="exact"/>
              <w:ind w:firstLineChars="245" w:firstLine="588"/>
              <w:rPr>
                <w:rFonts w:ascii="仿宋" w:eastAsia="仿宋" w:hAnsi="仿宋"/>
                <w:bCs/>
                <w:sz w:val="24"/>
                <w:szCs w:val="24"/>
              </w:rPr>
            </w:pPr>
            <w:r w:rsidRPr="005828FC">
              <w:rPr>
                <w:rFonts w:ascii="仿宋" w:eastAsia="仿宋" w:hAnsi="仿宋"/>
                <w:bCs/>
                <w:sz w:val="24"/>
                <w:szCs w:val="24"/>
              </w:rPr>
              <w:t>3、开拓新产品、新领域</w:t>
            </w:r>
          </w:p>
          <w:p w:rsidR="002876E8" w:rsidRPr="005828FC" w:rsidRDefault="005828FC" w:rsidP="005828FC">
            <w:pPr>
              <w:spacing w:line="400" w:lineRule="exact"/>
              <w:ind w:firstLineChars="245" w:firstLine="588"/>
              <w:rPr>
                <w:rFonts w:ascii="仿宋" w:eastAsia="仿宋" w:hAnsi="仿宋"/>
                <w:bCs/>
                <w:sz w:val="28"/>
                <w:szCs w:val="24"/>
              </w:rPr>
            </w:pPr>
            <w:r w:rsidRPr="005828FC">
              <w:rPr>
                <w:rFonts w:ascii="仿宋" w:eastAsia="仿宋" w:hAnsi="仿宋"/>
                <w:bCs/>
                <w:sz w:val="24"/>
                <w:szCs w:val="24"/>
              </w:rPr>
              <w:t>继续不断开拓新产品，如氢化丁腈橡胶、轮胎气体阻隔层用新型热塑性弹性体等。这些新产品主要应用于航天航空、石油钻井、武器部件密封件、轮胎等高附加值行业。目前，公司研制的氢化丁腈特种橡胶已经完成中试，</w:t>
            </w:r>
            <w:r w:rsidR="00934468">
              <w:rPr>
                <w:rFonts w:ascii="仿宋" w:eastAsia="仿宋" w:hAnsi="仿宋" w:hint="eastAsia"/>
                <w:bCs/>
                <w:sz w:val="24"/>
                <w:szCs w:val="24"/>
              </w:rPr>
              <w:t>正在进行产业化设计，</w:t>
            </w:r>
            <w:r w:rsidRPr="005828FC">
              <w:rPr>
                <w:rFonts w:ascii="仿宋" w:eastAsia="仿宋" w:hAnsi="仿宋"/>
                <w:bCs/>
                <w:sz w:val="24"/>
                <w:szCs w:val="24"/>
              </w:rPr>
              <w:t>轮胎气体阻隔层用新型热塑性弹性体已经完成小试。</w:t>
            </w:r>
          </w:p>
        </w:tc>
      </w:tr>
      <w:tr w:rsidR="00011B0E" w:rsidRPr="002B5175" w:rsidTr="00501384">
        <w:trPr>
          <w:trHeight w:val="230"/>
        </w:trPr>
        <w:tc>
          <w:tcPr>
            <w:tcW w:w="1526" w:type="dxa"/>
            <w:vAlign w:val="center"/>
          </w:tcPr>
          <w:p w:rsidR="006D2632" w:rsidRPr="002B5175" w:rsidRDefault="006D2632" w:rsidP="002469C4">
            <w:pPr>
              <w:spacing w:line="480" w:lineRule="atLeast"/>
              <w:rPr>
                <w:rFonts w:ascii="宋体" w:hAnsi="宋体"/>
                <w:b/>
                <w:bCs/>
                <w:iCs/>
                <w:kern w:val="0"/>
                <w:szCs w:val="21"/>
              </w:rPr>
            </w:pPr>
            <w:r w:rsidRPr="002B5175">
              <w:rPr>
                <w:rFonts w:ascii="宋体" w:hAnsi="宋体" w:hint="eastAsia"/>
                <w:b/>
                <w:bCs/>
                <w:iCs/>
                <w:kern w:val="0"/>
                <w:szCs w:val="21"/>
              </w:rPr>
              <w:lastRenderedPageBreak/>
              <w:t>附件清单</w:t>
            </w:r>
          </w:p>
        </w:tc>
        <w:tc>
          <w:tcPr>
            <w:tcW w:w="7252" w:type="dxa"/>
          </w:tcPr>
          <w:p w:rsidR="006D2632" w:rsidRPr="002B5175" w:rsidRDefault="00C30505" w:rsidP="00AE3079">
            <w:pPr>
              <w:spacing w:line="480" w:lineRule="atLeast"/>
              <w:rPr>
                <w:rFonts w:ascii="宋体" w:hAnsi="宋体"/>
                <w:bCs/>
                <w:iCs/>
                <w:kern w:val="0"/>
                <w:szCs w:val="21"/>
              </w:rPr>
            </w:pPr>
            <w:r>
              <w:rPr>
                <w:rFonts w:ascii="宋体" w:hAnsi="宋体" w:hint="eastAsia"/>
                <w:bCs/>
                <w:iCs/>
                <w:kern w:val="0"/>
                <w:szCs w:val="21"/>
              </w:rPr>
              <w:t>无</w:t>
            </w:r>
          </w:p>
        </w:tc>
      </w:tr>
      <w:tr w:rsidR="00011B0E" w:rsidRPr="002B5175" w:rsidTr="00501384">
        <w:trPr>
          <w:trHeight w:val="165"/>
        </w:trPr>
        <w:tc>
          <w:tcPr>
            <w:tcW w:w="1526" w:type="dxa"/>
            <w:vAlign w:val="center"/>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日期</w:t>
            </w:r>
          </w:p>
        </w:tc>
        <w:tc>
          <w:tcPr>
            <w:tcW w:w="7252" w:type="dxa"/>
          </w:tcPr>
          <w:p w:rsidR="006D2632" w:rsidRPr="002B5175" w:rsidRDefault="00C30505" w:rsidP="005828FC">
            <w:pPr>
              <w:spacing w:line="480" w:lineRule="atLeast"/>
              <w:rPr>
                <w:rFonts w:ascii="宋体" w:hAnsi="宋体"/>
                <w:bCs/>
                <w:iCs/>
                <w:kern w:val="0"/>
                <w:szCs w:val="21"/>
              </w:rPr>
            </w:pPr>
            <w:r>
              <w:rPr>
                <w:rFonts w:ascii="宋体" w:hAnsi="宋体" w:hint="eastAsia"/>
                <w:bCs/>
                <w:iCs/>
                <w:kern w:val="0"/>
                <w:szCs w:val="21"/>
              </w:rPr>
              <w:t>2016年</w:t>
            </w:r>
            <w:r w:rsidR="005828FC">
              <w:rPr>
                <w:rFonts w:ascii="宋体" w:hAnsi="宋体" w:hint="eastAsia"/>
                <w:bCs/>
                <w:iCs/>
                <w:kern w:val="0"/>
                <w:szCs w:val="21"/>
              </w:rPr>
              <w:t>3</w:t>
            </w:r>
            <w:r>
              <w:rPr>
                <w:rFonts w:ascii="宋体" w:hAnsi="宋体" w:hint="eastAsia"/>
                <w:bCs/>
                <w:iCs/>
                <w:kern w:val="0"/>
                <w:szCs w:val="21"/>
              </w:rPr>
              <w:t>月</w:t>
            </w:r>
            <w:r w:rsidR="005828FC">
              <w:rPr>
                <w:rFonts w:ascii="宋体" w:hAnsi="宋体" w:hint="eastAsia"/>
                <w:bCs/>
                <w:iCs/>
                <w:kern w:val="0"/>
                <w:szCs w:val="21"/>
              </w:rPr>
              <w:t>17</w:t>
            </w:r>
            <w:r>
              <w:rPr>
                <w:rFonts w:ascii="宋体" w:hAnsi="宋体" w:hint="eastAsia"/>
                <w:bCs/>
                <w:iCs/>
                <w:kern w:val="0"/>
                <w:szCs w:val="21"/>
              </w:rPr>
              <w:t>日</w:t>
            </w:r>
          </w:p>
        </w:tc>
      </w:tr>
    </w:tbl>
    <w:p w:rsidR="00F32728" w:rsidRDefault="00F32728" w:rsidP="00BE7419"/>
    <w:sectPr w:rsidR="00F32728" w:rsidSect="00F3272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0A1" w:rsidRDefault="003E00A1" w:rsidP="006D2632">
      <w:r>
        <w:separator/>
      </w:r>
    </w:p>
  </w:endnote>
  <w:endnote w:type="continuationSeparator" w:id="1">
    <w:p w:rsidR="003E00A1" w:rsidRDefault="003E00A1" w:rsidP="006D26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0A1" w:rsidRDefault="003E00A1" w:rsidP="006D2632">
      <w:r>
        <w:separator/>
      </w:r>
    </w:p>
  </w:footnote>
  <w:footnote w:type="continuationSeparator" w:id="1">
    <w:p w:rsidR="003E00A1" w:rsidRDefault="003E00A1" w:rsidP="006D2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8D" w:rsidRPr="00167B8D" w:rsidRDefault="00C30505" w:rsidP="00495EC9">
    <w:pPr>
      <w:pStyle w:val="a3"/>
      <w:spacing w:line="288" w:lineRule="auto"/>
      <w:jc w:val="right"/>
    </w:pPr>
    <w:r>
      <w:rPr>
        <w:rFonts w:hint="eastAsia"/>
        <w:noProof/>
      </w:rPr>
      <w:t>道恩股份</w:t>
    </w:r>
    <w:r w:rsidR="00167B8D" w:rsidRPr="00167B8D">
      <w:rPr>
        <w:rFonts w:ascii="宋体" w:hAnsi="宋体" w:hint="eastAsia"/>
        <w:bCs/>
        <w:iCs/>
      </w:rPr>
      <w:t>投资者关系活动记录表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505"/>
    <w:rsid w:val="0000166A"/>
    <w:rsid w:val="00011B0E"/>
    <w:rsid w:val="0011517E"/>
    <w:rsid w:val="00115A56"/>
    <w:rsid w:val="00122DF2"/>
    <w:rsid w:val="0016505A"/>
    <w:rsid w:val="00165C08"/>
    <w:rsid w:val="00167B8D"/>
    <w:rsid w:val="00173593"/>
    <w:rsid w:val="0018021E"/>
    <w:rsid w:val="001B0304"/>
    <w:rsid w:val="001F1CB5"/>
    <w:rsid w:val="00245A8B"/>
    <w:rsid w:val="002469C4"/>
    <w:rsid w:val="00247A2A"/>
    <w:rsid w:val="002655B2"/>
    <w:rsid w:val="00273EC0"/>
    <w:rsid w:val="002876E8"/>
    <w:rsid w:val="002A4842"/>
    <w:rsid w:val="002B1637"/>
    <w:rsid w:val="002B332B"/>
    <w:rsid w:val="002B5175"/>
    <w:rsid w:val="002C1FE9"/>
    <w:rsid w:val="002C2FE1"/>
    <w:rsid w:val="002E0D8B"/>
    <w:rsid w:val="003051AC"/>
    <w:rsid w:val="00314A88"/>
    <w:rsid w:val="00317F7E"/>
    <w:rsid w:val="00325EB2"/>
    <w:rsid w:val="00351F94"/>
    <w:rsid w:val="0035270F"/>
    <w:rsid w:val="003B0F1C"/>
    <w:rsid w:val="003B2DBB"/>
    <w:rsid w:val="003C1023"/>
    <w:rsid w:val="003E00A1"/>
    <w:rsid w:val="003E19AC"/>
    <w:rsid w:val="00405B3C"/>
    <w:rsid w:val="0043291B"/>
    <w:rsid w:val="004362EB"/>
    <w:rsid w:val="00442C10"/>
    <w:rsid w:val="00452F05"/>
    <w:rsid w:val="00457877"/>
    <w:rsid w:val="0046341B"/>
    <w:rsid w:val="00485FD5"/>
    <w:rsid w:val="00495EC9"/>
    <w:rsid w:val="004A0C34"/>
    <w:rsid w:val="004A68B2"/>
    <w:rsid w:val="004F3AD7"/>
    <w:rsid w:val="00501384"/>
    <w:rsid w:val="005117FA"/>
    <w:rsid w:val="005429C6"/>
    <w:rsid w:val="00555F5F"/>
    <w:rsid w:val="005673C5"/>
    <w:rsid w:val="005828FC"/>
    <w:rsid w:val="00585562"/>
    <w:rsid w:val="005A1F3B"/>
    <w:rsid w:val="005C6B33"/>
    <w:rsid w:val="00600649"/>
    <w:rsid w:val="0067134D"/>
    <w:rsid w:val="00680B07"/>
    <w:rsid w:val="006D2632"/>
    <w:rsid w:val="006F27E2"/>
    <w:rsid w:val="00737E7C"/>
    <w:rsid w:val="0075081C"/>
    <w:rsid w:val="00753E47"/>
    <w:rsid w:val="00754135"/>
    <w:rsid w:val="007947AB"/>
    <w:rsid w:val="007E24DE"/>
    <w:rsid w:val="00812CFF"/>
    <w:rsid w:val="00822AEE"/>
    <w:rsid w:val="00841785"/>
    <w:rsid w:val="00861E4F"/>
    <w:rsid w:val="008818E9"/>
    <w:rsid w:val="00886F74"/>
    <w:rsid w:val="008A6E6F"/>
    <w:rsid w:val="008B1880"/>
    <w:rsid w:val="008D309B"/>
    <w:rsid w:val="00934468"/>
    <w:rsid w:val="00985A4C"/>
    <w:rsid w:val="00986155"/>
    <w:rsid w:val="009968C6"/>
    <w:rsid w:val="009A54B9"/>
    <w:rsid w:val="009C2EA5"/>
    <w:rsid w:val="009D71D7"/>
    <w:rsid w:val="00A266E4"/>
    <w:rsid w:val="00A3233A"/>
    <w:rsid w:val="00A43F1B"/>
    <w:rsid w:val="00A64169"/>
    <w:rsid w:val="00AB01D1"/>
    <w:rsid w:val="00AB0E0E"/>
    <w:rsid w:val="00AE22B9"/>
    <w:rsid w:val="00AE3079"/>
    <w:rsid w:val="00AF3815"/>
    <w:rsid w:val="00AF6620"/>
    <w:rsid w:val="00B10CB2"/>
    <w:rsid w:val="00B47F0B"/>
    <w:rsid w:val="00B630AB"/>
    <w:rsid w:val="00B63A00"/>
    <w:rsid w:val="00BE3E3C"/>
    <w:rsid w:val="00BE7419"/>
    <w:rsid w:val="00BF153F"/>
    <w:rsid w:val="00BF3380"/>
    <w:rsid w:val="00BF3694"/>
    <w:rsid w:val="00C30505"/>
    <w:rsid w:val="00C317CF"/>
    <w:rsid w:val="00C81C8C"/>
    <w:rsid w:val="00CD0CD1"/>
    <w:rsid w:val="00D22B67"/>
    <w:rsid w:val="00D44DBC"/>
    <w:rsid w:val="00D80B4D"/>
    <w:rsid w:val="00DB0CFE"/>
    <w:rsid w:val="00DF574C"/>
    <w:rsid w:val="00E01F36"/>
    <w:rsid w:val="00E50710"/>
    <w:rsid w:val="00EA07E4"/>
    <w:rsid w:val="00F32728"/>
    <w:rsid w:val="00F621C1"/>
    <w:rsid w:val="00F923AA"/>
    <w:rsid w:val="00FE4859"/>
    <w:rsid w:val="00FF3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632"/>
    <w:rPr>
      <w:sz w:val="18"/>
      <w:szCs w:val="18"/>
    </w:rPr>
  </w:style>
  <w:style w:type="paragraph" w:styleId="a4">
    <w:name w:val="footer"/>
    <w:basedOn w:val="a"/>
    <w:link w:val="Char0"/>
    <w:uiPriority w:val="99"/>
    <w:unhideWhenUsed/>
    <w:rsid w:val="006D2632"/>
    <w:pPr>
      <w:tabs>
        <w:tab w:val="center" w:pos="4153"/>
        <w:tab w:val="right" w:pos="8306"/>
      </w:tabs>
      <w:snapToGrid w:val="0"/>
      <w:jc w:val="left"/>
    </w:pPr>
    <w:rPr>
      <w:sz w:val="18"/>
      <w:szCs w:val="18"/>
    </w:rPr>
  </w:style>
  <w:style w:type="character" w:customStyle="1" w:styleId="Char0">
    <w:name w:val="页脚 Char"/>
    <w:basedOn w:val="a0"/>
    <w:link w:val="a4"/>
    <w:uiPriority w:val="99"/>
    <w:rsid w:val="006D2632"/>
    <w:rPr>
      <w:sz w:val="18"/>
      <w:szCs w:val="18"/>
    </w:rPr>
  </w:style>
  <w:style w:type="table" w:styleId="a5">
    <w:name w:val="Table Grid"/>
    <w:basedOn w:val="a1"/>
    <w:rsid w:val="006D263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85FD5"/>
    <w:rPr>
      <w:sz w:val="18"/>
      <w:szCs w:val="18"/>
    </w:rPr>
  </w:style>
  <w:style w:type="character" w:customStyle="1" w:styleId="Char1">
    <w:name w:val="批注框文本 Char"/>
    <w:basedOn w:val="a0"/>
    <w:link w:val="a6"/>
    <w:uiPriority w:val="99"/>
    <w:semiHidden/>
    <w:rsid w:val="00485FD5"/>
    <w:rPr>
      <w:rFonts w:ascii="Times New Roman" w:hAnsi="Times New Roman"/>
      <w:kern w:val="2"/>
      <w:sz w:val="18"/>
      <w:szCs w:val="18"/>
    </w:rPr>
  </w:style>
  <w:style w:type="character" w:styleId="a7">
    <w:name w:val="annotation reference"/>
    <w:basedOn w:val="a0"/>
    <w:uiPriority w:val="99"/>
    <w:semiHidden/>
    <w:unhideWhenUsed/>
    <w:rsid w:val="00D80B4D"/>
    <w:rPr>
      <w:sz w:val="21"/>
      <w:szCs w:val="21"/>
    </w:rPr>
  </w:style>
  <w:style w:type="paragraph" w:styleId="a8">
    <w:name w:val="annotation text"/>
    <w:basedOn w:val="a"/>
    <w:link w:val="Char2"/>
    <w:uiPriority w:val="99"/>
    <w:semiHidden/>
    <w:unhideWhenUsed/>
    <w:rsid w:val="00D80B4D"/>
    <w:pPr>
      <w:jc w:val="left"/>
    </w:pPr>
  </w:style>
  <w:style w:type="character" w:customStyle="1" w:styleId="Char2">
    <w:name w:val="批注文字 Char"/>
    <w:basedOn w:val="a0"/>
    <w:link w:val="a8"/>
    <w:uiPriority w:val="99"/>
    <w:semiHidden/>
    <w:rsid w:val="00D80B4D"/>
    <w:rPr>
      <w:rFonts w:ascii="Times New Roman" w:hAnsi="Times New Roman"/>
      <w:kern w:val="2"/>
      <w:sz w:val="21"/>
    </w:rPr>
  </w:style>
  <w:style w:type="paragraph" w:styleId="a9">
    <w:name w:val="annotation subject"/>
    <w:basedOn w:val="a8"/>
    <w:next w:val="a8"/>
    <w:link w:val="Char3"/>
    <w:uiPriority w:val="99"/>
    <w:semiHidden/>
    <w:unhideWhenUsed/>
    <w:rsid w:val="00D80B4D"/>
    <w:rPr>
      <w:b/>
      <w:bCs/>
    </w:rPr>
  </w:style>
  <w:style w:type="character" w:customStyle="1" w:styleId="Char3">
    <w:name w:val="批注主题 Char"/>
    <w:basedOn w:val="Char2"/>
    <w:link w:val="a9"/>
    <w:uiPriority w:val="99"/>
    <w:semiHidden/>
    <w:rsid w:val="00D80B4D"/>
    <w:rPr>
      <w:rFonts w:ascii="Times New Roman" w:hAnsi="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632"/>
    <w:rPr>
      <w:sz w:val="18"/>
      <w:szCs w:val="18"/>
    </w:rPr>
  </w:style>
  <w:style w:type="paragraph" w:styleId="a4">
    <w:name w:val="footer"/>
    <w:basedOn w:val="a"/>
    <w:link w:val="Char0"/>
    <w:uiPriority w:val="99"/>
    <w:unhideWhenUsed/>
    <w:rsid w:val="006D2632"/>
    <w:pPr>
      <w:tabs>
        <w:tab w:val="center" w:pos="4153"/>
        <w:tab w:val="right" w:pos="8306"/>
      </w:tabs>
      <w:snapToGrid w:val="0"/>
      <w:jc w:val="left"/>
    </w:pPr>
    <w:rPr>
      <w:sz w:val="18"/>
      <w:szCs w:val="18"/>
    </w:rPr>
  </w:style>
  <w:style w:type="character" w:customStyle="1" w:styleId="Char0">
    <w:name w:val="页脚 Char"/>
    <w:basedOn w:val="a0"/>
    <w:link w:val="a4"/>
    <w:uiPriority w:val="99"/>
    <w:rsid w:val="006D2632"/>
    <w:rPr>
      <w:sz w:val="18"/>
      <w:szCs w:val="18"/>
    </w:rPr>
  </w:style>
  <w:style w:type="table" w:styleId="a5">
    <w:name w:val="Table Grid"/>
    <w:basedOn w:val="a1"/>
    <w:rsid w:val="006D26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85FD5"/>
    <w:rPr>
      <w:sz w:val="18"/>
      <w:szCs w:val="18"/>
    </w:rPr>
  </w:style>
  <w:style w:type="character" w:customStyle="1" w:styleId="Char1">
    <w:name w:val="批注框文本 Char"/>
    <w:basedOn w:val="a0"/>
    <w:link w:val="a6"/>
    <w:uiPriority w:val="99"/>
    <w:semiHidden/>
    <w:rsid w:val="00485FD5"/>
    <w:rPr>
      <w:rFonts w:ascii="Times New Roman" w:hAnsi="Times New Roman"/>
      <w:kern w:val="2"/>
      <w:sz w:val="18"/>
      <w:szCs w:val="18"/>
    </w:rPr>
  </w:style>
  <w:style w:type="character" w:styleId="a7">
    <w:name w:val="annotation reference"/>
    <w:basedOn w:val="a0"/>
    <w:uiPriority w:val="99"/>
    <w:semiHidden/>
    <w:unhideWhenUsed/>
    <w:rsid w:val="00D80B4D"/>
    <w:rPr>
      <w:sz w:val="21"/>
      <w:szCs w:val="21"/>
    </w:rPr>
  </w:style>
  <w:style w:type="paragraph" w:styleId="a8">
    <w:name w:val="annotation text"/>
    <w:basedOn w:val="a"/>
    <w:link w:val="Char2"/>
    <w:uiPriority w:val="99"/>
    <w:semiHidden/>
    <w:unhideWhenUsed/>
    <w:rsid w:val="00D80B4D"/>
    <w:pPr>
      <w:jc w:val="left"/>
    </w:pPr>
  </w:style>
  <w:style w:type="character" w:customStyle="1" w:styleId="Char2">
    <w:name w:val="批注文字 Char"/>
    <w:basedOn w:val="a0"/>
    <w:link w:val="a8"/>
    <w:uiPriority w:val="99"/>
    <w:semiHidden/>
    <w:rsid w:val="00D80B4D"/>
    <w:rPr>
      <w:rFonts w:ascii="Times New Roman" w:hAnsi="Times New Roman"/>
      <w:kern w:val="2"/>
      <w:sz w:val="21"/>
    </w:rPr>
  </w:style>
  <w:style w:type="paragraph" w:styleId="a9">
    <w:name w:val="annotation subject"/>
    <w:basedOn w:val="a8"/>
    <w:next w:val="a8"/>
    <w:link w:val="Char3"/>
    <w:uiPriority w:val="99"/>
    <w:semiHidden/>
    <w:unhideWhenUsed/>
    <w:rsid w:val="00D80B4D"/>
    <w:rPr>
      <w:b/>
      <w:bCs/>
    </w:rPr>
  </w:style>
  <w:style w:type="character" w:customStyle="1" w:styleId="Char3">
    <w:name w:val="批注主题 Char"/>
    <w:basedOn w:val="Char2"/>
    <w:link w:val="a9"/>
    <w:uiPriority w:val="99"/>
    <w:semiHidden/>
    <w:rsid w:val="00D80B4D"/>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divs>
    <w:div w:id="760839649">
      <w:bodyDiv w:val="1"/>
      <w:marLeft w:val="0"/>
      <w:marRight w:val="0"/>
      <w:marTop w:val="0"/>
      <w:marBottom w:val="0"/>
      <w:divBdr>
        <w:top w:val="none" w:sz="0" w:space="0" w:color="auto"/>
        <w:left w:val="none" w:sz="0" w:space="0" w:color="auto"/>
        <w:bottom w:val="none" w:sz="0" w:space="0" w:color="auto"/>
        <w:right w:val="none" w:sz="0" w:space="0" w:color="auto"/>
      </w:divBdr>
    </w:div>
    <w:div w:id="19910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Desktop\&#25237;&#36164;&#32773;&#20851;&#31995;&#27963;&#21160;&#35760;&#24405;&#34920;&#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F3D71-4372-4898-8031-6C865D2C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投资者关系活动记录表（模板）</Template>
  <TotalTime>5</TotalTime>
  <Pages>6</Pages>
  <Words>703</Words>
  <Characters>4013</Characters>
  <Application>Microsoft Office Word</Application>
  <DocSecurity>0</DocSecurity>
  <Lines>33</Lines>
  <Paragraphs>9</Paragraphs>
  <ScaleCrop>false</ScaleCrop>
  <Company>topway</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yuhui</dc:creator>
  <cp:lastModifiedBy>zuo.yina</cp:lastModifiedBy>
  <cp:revision>3</cp:revision>
  <dcterms:created xsi:type="dcterms:W3CDTF">2017-03-16T07:18:00Z</dcterms:created>
  <dcterms:modified xsi:type="dcterms:W3CDTF">2017-03-16T07:25:00Z</dcterms:modified>
</cp:coreProperties>
</file>