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7C9" w:rsidRPr="00F7661A" w:rsidRDefault="00F637C9" w:rsidP="00AA072D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sz w:val="24"/>
        </w:rPr>
      </w:pPr>
      <w:r w:rsidRPr="00F7661A">
        <w:rPr>
          <w:rFonts w:ascii="宋体" w:hAnsi="宋体" w:hint="eastAsia"/>
          <w:bCs/>
          <w:iCs/>
          <w:sz w:val="24"/>
        </w:rPr>
        <w:t>证券代码：</w:t>
      </w:r>
      <w:r>
        <w:rPr>
          <w:rFonts w:ascii="宋体" w:hAnsi="宋体" w:hint="eastAsia"/>
          <w:bCs/>
          <w:iCs/>
          <w:sz w:val="24"/>
        </w:rPr>
        <w:t xml:space="preserve">002080                        </w:t>
      </w:r>
      <w:r w:rsidRPr="00F7661A">
        <w:rPr>
          <w:rFonts w:ascii="宋体" w:hAnsi="宋体" w:hint="eastAsia"/>
          <w:bCs/>
          <w:iCs/>
          <w:sz w:val="24"/>
        </w:rPr>
        <w:t>证券简称：</w:t>
      </w:r>
      <w:r>
        <w:rPr>
          <w:rFonts w:ascii="宋体" w:hAnsi="宋体" w:hint="eastAsia"/>
          <w:bCs/>
          <w:iCs/>
          <w:sz w:val="24"/>
        </w:rPr>
        <w:t>中材科技</w:t>
      </w:r>
    </w:p>
    <w:p w:rsidR="00F637C9" w:rsidRPr="00F7661A" w:rsidRDefault="00F637C9" w:rsidP="00AA072D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  <w:r>
        <w:rPr>
          <w:rFonts w:ascii="宋体" w:hAnsi="宋体" w:hint="eastAsia"/>
          <w:b/>
          <w:bCs/>
          <w:iCs/>
          <w:sz w:val="24"/>
          <w:szCs w:val="24"/>
        </w:rPr>
        <w:t>中材科技</w:t>
      </w:r>
      <w:r w:rsidRPr="00F7661A">
        <w:rPr>
          <w:rFonts w:ascii="宋体" w:hAnsi="宋体" w:hint="eastAsia"/>
          <w:b/>
          <w:bCs/>
          <w:iCs/>
          <w:sz w:val="24"/>
          <w:szCs w:val="24"/>
        </w:rPr>
        <w:t>股份有限公司投资者关系活动记录表</w:t>
      </w:r>
    </w:p>
    <w:p w:rsidR="00F637C9" w:rsidRPr="00F7661A" w:rsidRDefault="00F637C9" w:rsidP="00F637C9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 w:rsidRPr="00F7661A"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编号：</w:t>
      </w:r>
      <w:r>
        <w:rPr>
          <w:rFonts w:ascii="宋体" w:hAnsi="宋体" w:hint="eastAsia"/>
          <w:bCs/>
          <w:iCs/>
          <w:sz w:val="24"/>
          <w:szCs w:val="24"/>
        </w:rPr>
        <w:t>201</w:t>
      </w:r>
      <w:r w:rsidR="005E14F4">
        <w:rPr>
          <w:rFonts w:ascii="宋体" w:hAnsi="宋体"/>
          <w:bCs/>
          <w:iCs/>
          <w:sz w:val="24"/>
          <w:szCs w:val="24"/>
        </w:rPr>
        <w:t>7</w:t>
      </w:r>
      <w:r>
        <w:rPr>
          <w:rFonts w:ascii="宋体" w:hAnsi="宋体" w:hint="eastAsia"/>
          <w:bCs/>
          <w:iCs/>
          <w:sz w:val="24"/>
          <w:szCs w:val="24"/>
        </w:rPr>
        <w:t>-00</w:t>
      </w:r>
      <w:r w:rsidR="00A73BF9">
        <w:rPr>
          <w:rFonts w:ascii="宋体" w:hAnsi="宋体"/>
          <w:bCs/>
          <w:iCs/>
          <w:sz w:val="24"/>
          <w:szCs w:val="24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F637C9" w:rsidRPr="00F7661A" w:rsidTr="00250A39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F637C9" w:rsidRPr="00F7661A" w:rsidRDefault="00945C3C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="00F637C9" w:rsidRPr="00F7661A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="00F637C9"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F637C9" w:rsidRPr="00F7661A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="00945C3C"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新闻发布会         </w:t>
            </w:r>
            <w:r w:rsidR="00A73BF9">
              <w:rPr>
                <w:rFonts w:ascii="宋体" w:hAnsi="宋体"/>
                <w:sz w:val="24"/>
                <w:szCs w:val="24"/>
              </w:rPr>
              <w:t xml:space="preserve">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F637C9" w:rsidRPr="00F7661A" w:rsidRDefault="00D55E82" w:rsidP="00250A39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F637C9" w:rsidRPr="00F7661A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="00F637C9" w:rsidRPr="00F7661A"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:rsidR="00F637C9" w:rsidRPr="00F7661A" w:rsidRDefault="00F637C9" w:rsidP="00250A39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其他 （</w:t>
            </w:r>
            <w:r w:rsidRPr="00F7661A">
              <w:rPr>
                <w:rFonts w:ascii="宋体" w:hAnsi="宋体" w:hint="eastAsia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F637C9" w:rsidRPr="00F7661A" w:rsidTr="00250A39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shd w:val="clear" w:color="auto" w:fill="auto"/>
          </w:tcPr>
          <w:p w:rsidR="0077509A" w:rsidRPr="0077509A" w:rsidRDefault="00A73BF9" w:rsidP="00293BCC">
            <w:pPr>
              <w:autoSpaceDE w:val="0"/>
              <w:autoSpaceDN w:val="0"/>
              <w:adjustRightInd w:val="0"/>
              <w:spacing w:line="336" w:lineRule="auto"/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嘉实基金 苏</w:t>
            </w:r>
            <w:r>
              <w:rPr>
                <w:rFonts w:ascii="宋体" w:hAnsi="宋体"/>
                <w:sz w:val="24"/>
                <w:szCs w:val="24"/>
              </w:rPr>
              <w:t>文杰；</w:t>
            </w:r>
            <w:r>
              <w:rPr>
                <w:rFonts w:ascii="宋体" w:hAnsi="宋体" w:hint="eastAsia"/>
                <w:sz w:val="24"/>
                <w:szCs w:val="24"/>
              </w:rPr>
              <w:t>中国</w:t>
            </w:r>
            <w:r>
              <w:rPr>
                <w:rFonts w:ascii="宋体" w:hAnsi="宋体"/>
                <w:sz w:val="24"/>
                <w:szCs w:val="24"/>
              </w:rPr>
              <w:t>人寿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崔雷</w:t>
            </w:r>
            <w:r>
              <w:rPr>
                <w:rFonts w:ascii="宋体" w:hAnsi="宋体"/>
                <w:sz w:val="24"/>
                <w:szCs w:val="24"/>
              </w:rPr>
              <w:t>；</w:t>
            </w:r>
            <w:r>
              <w:rPr>
                <w:rFonts w:ascii="宋体" w:hAnsi="宋体" w:hint="eastAsia"/>
                <w:sz w:val="24"/>
                <w:szCs w:val="24"/>
              </w:rPr>
              <w:t>金鹰</w:t>
            </w:r>
            <w:r>
              <w:rPr>
                <w:rFonts w:ascii="宋体" w:hAnsi="宋体"/>
                <w:sz w:val="24"/>
                <w:szCs w:val="24"/>
              </w:rPr>
              <w:t>基金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李恒</w:t>
            </w:r>
            <w:r>
              <w:rPr>
                <w:rFonts w:ascii="宋体" w:hAnsi="宋体"/>
                <w:sz w:val="24"/>
                <w:szCs w:val="24"/>
              </w:rPr>
              <w:t>；华商基金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陈</w:t>
            </w:r>
            <w:r>
              <w:rPr>
                <w:rFonts w:ascii="宋体" w:hAnsi="宋体"/>
                <w:sz w:val="24"/>
                <w:szCs w:val="24"/>
              </w:rPr>
              <w:t>夏琼；新华汇</w:t>
            </w:r>
            <w:r>
              <w:rPr>
                <w:rFonts w:ascii="宋体" w:hAnsi="宋体" w:hint="eastAsia"/>
                <w:sz w:val="24"/>
                <w:szCs w:val="24"/>
              </w:rPr>
              <w:t>嘉 卢飞</w:t>
            </w:r>
            <w:r>
              <w:rPr>
                <w:rFonts w:ascii="宋体" w:hAnsi="宋体"/>
                <w:sz w:val="24"/>
                <w:szCs w:val="24"/>
              </w:rPr>
              <w:t>；衍航投资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杨晓鹏</w:t>
            </w:r>
            <w:r>
              <w:rPr>
                <w:rFonts w:ascii="宋体" w:hAnsi="宋体"/>
                <w:sz w:val="24"/>
                <w:szCs w:val="24"/>
              </w:rPr>
              <w:t>；安信证券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邓永康</w:t>
            </w:r>
            <w:r>
              <w:rPr>
                <w:rFonts w:ascii="宋体" w:hAnsi="宋体"/>
                <w:sz w:val="24"/>
                <w:szCs w:val="24"/>
              </w:rPr>
              <w:t>、吴用；民生证券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杨林</w:t>
            </w:r>
            <w:r>
              <w:rPr>
                <w:rFonts w:ascii="宋体" w:hAnsi="宋体"/>
                <w:sz w:val="24"/>
                <w:szCs w:val="24"/>
              </w:rPr>
              <w:t>、</w:t>
            </w:r>
            <w:r w:rsidR="00EC30C4">
              <w:rPr>
                <w:rFonts w:ascii="宋体" w:hAnsi="宋体" w:hint="eastAsia"/>
                <w:sz w:val="24"/>
                <w:szCs w:val="24"/>
              </w:rPr>
              <w:t>刘梦</w:t>
            </w:r>
            <w:r w:rsidR="00EC30C4">
              <w:rPr>
                <w:rFonts w:ascii="宋体" w:hAnsi="宋体"/>
                <w:sz w:val="24"/>
                <w:szCs w:val="24"/>
              </w:rPr>
              <w:t>峦、杨</w:t>
            </w:r>
            <w:r w:rsidR="00EC30C4">
              <w:rPr>
                <w:rFonts w:ascii="宋体" w:hAnsi="宋体" w:hint="eastAsia"/>
                <w:sz w:val="24"/>
                <w:szCs w:val="24"/>
              </w:rPr>
              <w:t>睿</w:t>
            </w:r>
            <w:r w:rsidR="00EC30C4">
              <w:rPr>
                <w:rFonts w:ascii="宋体" w:hAnsi="宋体"/>
                <w:sz w:val="24"/>
                <w:szCs w:val="24"/>
              </w:rPr>
              <w:t>；</w:t>
            </w:r>
            <w:r w:rsidR="00EC30C4">
              <w:rPr>
                <w:rFonts w:ascii="宋体" w:hAnsi="宋体" w:hint="eastAsia"/>
                <w:sz w:val="24"/>
                <w:szCs w:val="24"/>
              </w:rPr>
              <w:t>东吴</w:t>
            </w:r>
            <w:r w:rsidR="00EC30C4">
              <w:rPr>
                <w:rFonts w:ascii="宋体" w:hAnsi="宋体"/>
                <w:sz w:val="24"/>
                <w:szCs w:val="24"/>
              </w:rPr>
              <w:t>证券</w:t>
            </w:r>
            <w:r w:rsidR="00EC30C4">
              <w:rPr>
                <w:rFonts w:ascii="宋体" w:hAnsi="宋体" w:hint="eastAsia"/>
                <w:sz w:val="24"/>
                <w:szCs w:val="24"/>
              </w:rPr>
              <w:t xml:space="preserve"> 曹越</w:t>
            </w:r>
            <w:r w:rsidR="00EC30C4">
              <w:rPr>
                <w:rFonts w:ascii="宋体" w:hAnsi="宋体"/>
                <w:sz w:val="24"/>
                <w:szCs w:val="24"/>
              </w:rPr>
              <w:t>；太平洋证券</w:t>
            </w:r>
            <w:r w:rsidR="00EC30C4">
              <w:rPr>
                <w:rFonts w:ascii="宋体" w:hAnsi="宋体" w:hint="eastAsia"/>
                <w:sz w:val="24"/>
                <w:szCs w:val="24"/>
              </w:rPr>
              <w:t xml:space="preserve"> 段一帆； 东北证券 孙树</w:t>
            </w:r>
            <w:r w:rsidR="00EC30C4">
              <w:rPr>
                <w:rFonts w:ascii="宋体" w:hAnsi="宋体"/>
                <w:sz w:val="24"/>
                <w:szCs w:val="24"/>
              </w:rPr>
              <w:t>明</w:t>
            </w:r>
            <w:bookmarkStart w:id="0" w:name="_GoBack"/>
            <w:bookmarkEnd w:id="0"/>
          </w:p>
        </w:tc>
      </w:tr>
      <w:tr w:rsidR="00F637C9" w:rsidRPr="00F7661A" w:rsidTr="00250A39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shd w:val="clear" w:color="auto" w:fill="auto"/>
          </w:tcPr>
          <w:p w:rsidR="00F637C9" w:rsidRPr="00F7661A" w:rsidRDefault="005E14F4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2017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A73BF9">
              <w:rPr>
                <w:rFonts w:ascii="宋体" w:hAnsi="宋体" w:hint="eastAsia"/>
                <w:bCs/>
                <w:iCs/>
                <w:sz w:val="24"/>
                <w:szCs w:val="24"/>
              </w:rPr>
              <w:t>6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A73BF9">
              <w:rPr>
                <w:rFonts w:ascii="宋体" w:hAnsi="宋体" w:hint="eastAsia"/>
                <w:bCs/>
                <w:iCs/>
                <w:sz w:val="24"/>
                <w:szCs w:val="24"/>
              </w:rPr>
              <w:t>8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  <w:r w:rsidR="00501E74">
              <w:rPr>
                <w:rFonts w:ascii="宋体" w:hAnsi="宋体" w:hint="eastAsia"/>
                <w:bCs/>
                <w:iCs/>
                <w:sz w:val="24"/>
                <w:szCs w:val="24"/>
              </w:rPr>
              <w:t>下</w:t>
            </w:r>
            <w:r w:rsidR="00A70C43">
              <w:rPr>
                <w:rFonts w:ascii="宋体" w:hAnsi="宋体" w:hint="eastAsia"/>
                <w:bCs/>
                <w:iCs/>
                <w:sz w:val="24"/>
                <w:szCs w:val="24"/>
              </w:rPr>
              <w:t>午</w:t>
            </w:r>
            <w:r w:rsidR="00501E74">
              <w:rPr>
                <w:rFonts w:ascii="宋体" w:hAnsi="宋体" w:hint="eastAsia"/>
                <w:bCs/>
                <w:iCs/>
                <w:sz w:val="24"/>
                <w:szCs w:val="24"/>
              </w:rPr>
              <w:t>14</w:t>
            </w:r>
            <w:r w:rsidR="00C20F83">
              <w:rPr>
                <w:rFonts w:ascii="宋体" w:hAnsi="宋体" w:hint="eastAsia"/>
                <w:bCs/>
                <w:iCs/>
                <w:sz w:val="24"/>
                <w:szCs w:val="24"/>
              </w:rPr>
              <w:t>:0</w:t>
            </w:r>
            <w:r w:rsidR="00CE708E">
              <w:rPr>
                <w:rFonts w:ascii="宋体" w:hAnsi="宋体" w:hint="eastAsia"/>
                <w:bCs/>
                <w:iCs/>
                <w:sz w:val="24"/>
                <w:szCs w:val="24"/>
              </w:rPr>
              <w:t>0</w:t>
            </w:r>
            <w:r w:rsidR="00501E74">
              <w:rPr>
                <w:rFonts w:ascii="宋体" w:hAnsi="宋体"/>
                <w:bCs/>
                <w:iCs/>
                <w:sz w:val="24"/>
                <w:szCs w:val="24"/>
              </w:rPr>
              <w:t>-17</w:t>
            </w:r>
            <w:r w:rsidR="002E207C">
              <w:rPr>
                <w:rFonts w:ascii="宋体" w:hAnsi="宋体" w:hint="eastAsia"/>
                <w:bCs/>
                <w:iCs/>
                <w:sz w:val="24"/>
                <w:szCs w:val="24"/>
              </w:rPr>
              <w:t>:3</w:t>
            </w:r>
            <w:r w:rsidR="006936AB">
              <w:rPr>
                <w:rFonts w:ascii="宋体" w:hAnsi="宋体" w:hint="eastAsia"/>
                <w:bCs/>
                <w:iCs/>
                <w:sz w:val="24"/>
                <w:szCs w:val="24"/>
              </w:rPr>
              <w:t>0</w:t>
            </w:r>
          </w:p>
        </w:tc>
      </w:tr>
      <w:tr w:rsidR="00F637C9" w:rsidRPr="00F7661A" w:rsidTr="00B76C6E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F637C9" w:rsidRPr="00CA0665" w:rsidRDefault="00501E74" w:rsidP="00277432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中材科技总部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会议室</w:t>
            </w:r>
          </w:p>
        </w:tc>
      </w:tr>
      <w:tr w:rsidR="00F637C9" w:rsidRPr="00F7661A" w:rsidTr="00B76C6E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F637C9" w:rsidRPr="009E278E" w:rsidRDefault="00945C3C" w:rsidP="00C20F83">
            <w:pPr>
              <w:spacing w:line="480" w:lineRule="atLeast"/>
              <w:jc w:val="center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证券事务代表 贺扬</w:t>
            </w:r>
          </w:p>
        </w:tc>
      </w:tr>
      <w:tr w:rsidR="00F637C9" w:rsidRPr="00F7661A" w:rsidTr="00250A39">
        <w:trPr>
          <w:trHeight w:val="1757"/>
        </w:trPr>
        <w:tc>
          <w:tcPr>
            <w:tcW w:w="1908" w:type="dxa"/>
            <w:shd w:val="clear" w:color="auto" w:fill="auto"/>
            <w:vAlign w:val="center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A73BF9" w:rsidRDefault="00A73BF9" w:rsidP="00A73BF9">
            <w:pPr>
              <w:ind w:firstLineChars="200" w:firstLine="480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1、</w:t>
            </w:r>
            <w:r>
              <w:rPr>
                <w:rFonts w:ascii="华文楷体" w:eastAsia="华文楷体" w:hAnsi="华文楷体"/>
                <w:sz w:val="24"/>
              </w:rPr>
              <w:t>气瓶业务情况</w:t>
            </w:r>
            <w:r>
              <w:rPr>
                <w:rFonts w:ascii="华文楷体" w:eastAsia="华文楷体" w:hAnsi="华文楷体" w:hint="eastAsia"/>
                <w:sz w:val="24"/>
              </w:rPr>
              <w:t>，</w:t>
            </w:r>
            <w:r>
              <w:rPr>
                <w:rFonts w:ascii="华文楷体" w:eastAsia="华文楷体" w:hAnsi="华文楷体"/>
                <w:sz w:val="24"/>
              </w:rPr>
              <w:t>今年</w:t>
            </w:r>
            <w:r>
              <w:rPr>
                <w:rFonts w:ascii="华文楷体" w:eastAsia="华文楷体" w:hAnsi="华文楷体" w:hint="eastAsia"/>
                <w:sz w:val="24"/>
              </w:rPr>
              <w:t>是否</w:t>
            </w:r>
            <w:r>
              <w:rPr>
                <w:rFonts w:ascii="华文楷体" w:eastAsia="华文楷体" w:hAnsi="华文楷体"/>
                <w:sz w:val="24"/>
              </w:rPr>
              <w:t>有好转？</w:t>
            </w:r>
          </w:p>
          <w:p w:rsidR="00A73BF9" w:rsidRDefault="00A73BF9" w:rsidP="00A73BF9">
            <w:pPr>
              <w:ind w:firstLineChars="200" w:firstLine="480"/>
              <w:rPr>
                <w:rFonts w:ascii="华文楷体" w:eastAsia="华文楷体" w:hAnsi="华文楷体"/>
                <w:color w:val="222222"/>
                <w:sz w:val="24"/>
                <w:szCs w:val="21"/>
                <w:shd w:val="clear" w:color="auto" w:fill="FFFFFF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答</w:t>
            </w:r>
            <w:r>
              <w:rPr>
                <w:rFonts w:ascii="华文楷体" w:eastAsia="华文楷体" w:hAnsi="华文楷体"/>
                <w:sz w:val="24"/>
              </w:rPr>
              <w:t>：</w:t>
            </w:r>
            <w:r>
              <w:rPr>
                <w:rFonts w:ascii="华文楷体" w:eastAsia="华文楷体" w:hAnsi="华文楷体" w:hint="eastAsia"/>
                <w:color w:val="222222"/>
                <w:sz w:val="24"/>
                <w:szCs w:val="21"/>
                <w:shd w:val="clear" w:color="auto" w:fill="FFFFFF"/>
              </w:rPr>
              <w:t>公司气瓶业务已于去年完成了</w:t>
            </w:r>
            <w:r>
              <w:rPr>
                <w:rFonts w:ascii="华文楷体" w:eastAsia="华文楷体" w:hAnsi="华文楷体"/>
                <w:color w:val="222222"/>
                <w:sz w:val="24"/>
                <w:szCs w:val="21"/>
                <w:shd w:val="clear" w:color="auto" w:fill="FFFFFF"/>
              </w:rPr>
              <w:t>内部资产</w:t>
            </w:r>
            <w:r w:rsidRPr="00951EF3">
              <w:rPr>
                <w:rFonts w:ascii="华文楷体" w:eastAsia="华文楷体" w:hAnsi="华文楷体" w:hint="eastAsia"/>
                <w:color w:val="222222"/>
                <w:sz w:val="24"/>
                <w:szCs w:val="21"/>
                <w:shd w:val="clear" w:color="auto" w:fill="FFFFFF"/>
              </w:rPr>
              <w:t>整合，</w:t>
            </w:r>
            <w:r>
              <w:rPr>
                <w:rFonts w:ascii="华文楷体" w:eastAsia="华文楷体" w:hAnsi="华文楷体" w:hint="eastAsia"/>
                <w:color w:val="222222"/>
                <w:sz w:val="24"/>
                <w:szCs w:val="21"/>
                <w:shd w:val="clear" w:color="auto" w:fill="FFFFFF"/>
              </w:rPr>
              <w:t>转移经营</w:t>
            </w:r>
            <w:r>
              <w:rPr>
                <w:rFonts w:ascii="华文楷体" w:eastAsia="华文楷体" w:hAnsi="华文楷体"/>
                <w:color w:val="222222"/>
                <w:sz w:val="24"/>
                <w:szCs w:val="21"/>
                <w:shd w:val="clear" w:color="auto" w:fill="FFFFFF"/>
              </w:rPr>
              <w:t>实体至成都，</w:t>
            </w:r>
            <w:r>
              <w:rPr>
                <w:rFonts w:ascii="华文楷体" w:eastAsia="华文楷体" w:hAnsi="华文楷体" w:hint="eastAsia"/>
                <w:color w:val="222222"/>
                <w:sz w:val="24"/>
                <w:szCs w:val="21"/>
                <w:shd w:val="clear" w:color="auto" w:fill="FFFFFF"/>
              </w:rPr>
              <w:t>计提</w:t>
            </w:r>
            <w:r>
              <w:rPr>
                <w:rFonts w:ascii="华文楷体" w:eastAsia="华文楷体" w:hAnsi="华文楷体"/>
                <w:color w:val="222222"/>
                <w:sz w:val="24"/>
                <w:szCs w:val="21"/>
                <w:shd w:val="clear" w:color="auto" w:fill="FFFFFF"/>
              </w:rPr>
              <w:t>资产减值，缩减产能到</w:t>
            </w:r>
            <w:r>
              <w:rPr>
                <w:rFonts w:ascii="华文楷体" w:eastAsia="华文楷体" w:hAnsi="华文楷体" w:hint="eastAsia"/>
                <w:color w:val="222222"/>
                <w:sz w:val="24"/>
                <w:szCs w:val="21"/>
                <w:shd w:val="clear" w:color="auto" w:fill="FFFFFF"/>
              </w:rPr>
              <w:t>与</w:t>
            </w:r>
            <w:r>
              <w:rPr>
                <w:rFonts w:ascii="华文楷体" w:eastAsia="华文楷体" w:hAnsi="华文楷体"/>
                <w:color w:val="222222"/>
                <w:sz w:val="24"/>
                <w:szCs w:val="21"/>
                <w:shd w:val="clear" w:color="auto" w:fill="FFFFFF"/>
              </w:rPr>
              <w:t>市场需求相匹配的</w:t>
            </w:r>
            <w:r>
              <w:rPr>
                <w:rFonts w:ascii="华文楷体" w:eastAsia="华文楷体" w:hAnsi="华文楷体" w:hint="eastAsia"/>
                <w:color w:val="222222"/>
                <w:sz w:val="24"/>
                <w:szCs w:val="21"/>
                <w:shd w:val="clear" w:color="auto" w:fill="FFFFFF"/>
              </w:rPr>
              <w:t>规模</w:t>
            </w:r>
            <w:r>
              <w:rPr>
                <w:rFonts w:ascii="华文楷体" w:eastAsia="华文楷体" w:hAnsi="华文楷体"/>
                <w:color w:val="222222"/>
                <w:sz w:val="24"/>
                <w:szCs w:val="21"/>
                <w:shd w:val="clear" w:color="auto" w:fill="FFFFFF"/>
              </w:rPr>
              <w:t>。</w:t>
            </w:r>
            <w:r>
              <w:rPr>
                <w:rFonts w:ascii="华文楷体" w:eastAsia="华文楷体" w:hAnsi="华文楷体" w:hint="eastAsia"/>
                <w:color w:val="222222"/>
                <w:sz w:val="24"/>
                <w:szCs w:val="21"/>
                <w:shd w:val="clear" w:color="auto" w:fill="FFFFFF"/>
              </w:rPr>
              <w:t>目前来看已</w:t>
            </w:r>
            <w:r>
              <w:rPr>
                <w:rFonts w:ascii="华文楷体" w:eastAsia="华文楷体" w:hAnsi="华文楷体"/>
                <w:color w:val="222222"/>
                <w:sz w:val="24"/>
                <w:szCs w:val="21"/>
                <w:shd w:val="clear" w:color="auto" w:fill="FFFFFF"/>
              </w:rPr>
              <w:t>初见成效</w:t>
            </w:r>
            <w:r>
              <w:rPr>
                <w:rFonts w:ascii="华文楷体" w:eastAsia="华文楷体" w:hAnsi="华文楷体" w:hint="eastAsia"/>
                <w:color w:val="222222"/>
                <w:sz w:val="24"/>
                <w:szCs w:val="21"/>
                <w:shd w:val="clear" w:color="auto" w:fill="FFFFFF"/>
              </w:rPr>
              <w:t>，</w:t>
            </w:r>
            <w:r>
              <w:rPr>
                <w:rFonts w:ascii="华文楷体" w:eastAsia="华文楷体" w:hAnsi="华文楷体"/>
                <w:color w:val="222222"/>
                <w:sz w:val="24"/>
                <w:szCs w:val="21"/>
                <w:shd w:val="clear" w:color="auto" w:fill="FFFFFF"/>
              </w:rPr>
              <w:t>整体</w:t>
            </w:r>
            <w:r>
              <w:rPr>
                <w:rFonts w:ascii="华文楷体" w:eastAsia="华文楷体" w:hAnsi="华文楷体" w:hint="eastAsia"/>
                <w:color w:val="222222"/>
                <w:sz w:val="24"/>
                <w:szCs w:val="21"/>
                <w:shd w:val="clear" w:color="auto" w:fill="FFFFFF"/>
              </w:rPr>
              <w:t>生产</w:t>
            </w:r>
            <w:r>
              <w:rPr>
                <w:rFonts w:ascii="华文楷体" w:eastAsia="华文楷体" w:hAnsi="华文楷体"/>
                <w:color w:val="222222"/>
                <w:sz w:val="24"/>
                <w:szCs w:val="21"/>
                <w:shd w:val="clear" w:color="auto" w:fill="FFFFFF"/>
              </w:rPr>
              <w:t>经营效率有较大提升。</w:t>
            </w:r>
            <w:r>
              <w:rPr>
                <w:rFonts w:ascii="华文楷体" w:eastAsia="华文楷体" w:hAnsi="华文楷体" w:hint="eastAsia"/>
                <w:color w:val="222222"/>
                <w:sz w:val="24"/>
                <w:szCs w:val="21"/>
                <w:shd w:val="clear" w:color="auto" w:fill="FFFFFF"/>
              </w:rPr>
              <w:t>加之，</w:t>
            </w:r>
            <w:r>
              <w:rPr>
                <w:rFonts w:ascii="华文楷体" w:eastAsia="华文楷体" w:hAnsi="华文楷体"/>
                <w:color w:val="222222"/>
                <w:sz w:val="24"/>
                <w:szCs w:val="21"/>
                <w:shd w:val="clear" w:color="auto" w:fill="FFFFFF"/>
              </w:rPr>
              <w:t>今年上半年市场需求回升，公司气瓶业务已实现盈利</w:t>
            </w:r>
            <w:r>
              <w:rPr>
                <w:rFonts w:ascii="华文楷体" w:eastAsia="华文楷体" w:hAnsi="华文楷体" w:hint="eastAsia"/>
                <w:color w:val="222222"/>
                <w:sz w:val="24"/>
                <w:szCs w:val="21"/>
                <w:shd w:val="clear" w:color="auto" w:fill="FFFFFF"/>
              </w:rPr>
              <w:t>。预计</w:t>
            </w:r>
            <w:r>
              <w:rPr>
                <w:rFonts w:ascii="华文楷体" w:eastAsia="华文楷体" w:hAnsi="华文楷体"/>
                <w:color w:val="222222"/>
                <w:sz w:val="24"/>
                <w:szCs w:val="21"/>
                <w:shd w:val="clear" w:color="auto" w:fill="FFFFFF"/>
              </w:rPr>
              <w:t>气瓶业务全年业绩</w:t>
            </w:r>
            <w:r>
              <w:rPr>
                <w:rFonts w:ascii="华文楷体" w:eastAsia="华文楷体" w:hAnsi="华文楷体" w:hint="eastAsia"/>
                <w:color w:val="222222"/>
                <w:sz w:val="24"/>
                <w:szCs w:val="21"/>
                <w:shd w:val="clear" w:color="auto" w:fill="FFFFFF"/>
              </w:rPr>
              <w:t>将</w:t>
            </w:r>
            <w:r>
              <w:rPr>
                <w:rFonts w:ascii="华文楷体" w:eastAsia="华文楷体" w:hAnsi="华文楷体"/>
                <w:color w:val="222222"/>
                <w:sz w:val="24"/>
                <w:szCs w:val="21"/>
                <w:shd w:val="clear" w:color="auto" w:fill="FFFFFF"/>
              </w:rPr>
              <w:t>大幅改善</w:t>
            </w:r>
            <w:r>
              <w:rPr>
                <w:rFonts w:ascii="华文楷体" w:eastAsia="华文楷体" w:hAnsi="华文楷体" w:hint="eastAsia"/>
                <w:color w:val="222222"/>
                <w:sz w:val="24"/>
                <w:szCs w:val="21"/>
                <w:shd w:val="clear" w:color="auto" w:fill="FFFFFF"/>
              </w:rPr>
              <w:t>。</w:t>
            </w:r>
          </w:p>
          <w:p w:rsidR="00A73BF9" w:rsidRDefault="00A73BF9" w:rsidP="00A73BF9">
            <w:pPr>
              <w:ind w:firstLineChars="200" w:firstLine="480"/>
              <w:rPr>
                <w:rFonts w:ascii="华文楷体" w:eastAsia="华文楷体" w:hAnsi="华文楷体"/>
                <w:color w:val="222222"/>
                <w:sz w:val="24"/>
                <w:szCs w:val="21"/>
                <w:shd w:val="clear" w:color="auto" w:fill="FFFFFF"/>
              </w:rPr>
            </w:pPr>
            <w:r>
              <w:rPr>
                <w:rFonts w:ascii="华文楷体" w:eastAsia="华文楷体" w:hAnsi="华文楷体" w:hint="eastAsia"/>
                <w:color w:val="222222"/>
                <w:sz w:val="24"/>
                <w:szCs w:val="21"/>
                <w:shd w:val="clear" w:color="auto" w:fill="FFFFFF"/>
              </w:rPr>
              <w:t>2、玻纤</w:t>
            </w:r>
            <w:r>
              <w:rPr>
                <w:rFonts w:ascii="华文楷体" w:eastAsia="华文楷体" w:hAnsi="华文楷体"/>
                <w:color w:val="222222"/>
                <w:sz w:val="24"/>
                <w:szCs w:val="21"/>
                <w:shd w:val="clear" w:color="auto" w:fill="FFFFFF"/>
              </w:rPr>
              <w:t>业务情况，有无冷修计划？</w:t>
            </w:r>
          </w:p>
          <w:p w:rsidR="00A73BF9" w:rsidRDefault="00A73BF9" w:rsidP="00A73BF9">
            <w:pPr>
              <w:ind w:firstLineChars="200" w:firstLine="480"/>
              <w:rPr>
                <w:rFonts w:ascii="华文楷体" w:eastAsia="华文楷体" w:hAnsi="华文楷体"/>
                <w:color w:val="222222"/>
                <w:sz w:val="24"/>
                <w:szCs w:val="21"/>
                <w:shd w:val="clear" w:color="auto" w:fill="FFFFFF"/>
              </w:rPr>
            </w:pPr>
            <w:r>
              <w:rPr>
                <w:rFonts w:ascii="华文楷体" w:eastAsia="华文楷体" w:hAnsi="华文楷体" w:hint="eastAsia"/>
                <w:color w:val="222222"/>
                <w:sz w:val="24"/>
                <w:szCs w:val="21"/>
                <w:shd w:val="clear" w:color="auto" w:fill="FFFFFF"/>
              </w:rPr>
              <w:t>玻纤业务今年</w:t>
            </w:r>
            <w:r>
              <w:rPr>
                <w:rFonts w:ascii="华文楷体" w:eastAsia="华文楷体" w:hAnsi="华文楷体"/>
                <w:color w:val="222222"/>
                <w:sz w:val="24"/>
                <w:szCs w:val="21"/>
                <w:shd w:val="clear" w:color="auto" w:fill="FFFFFF"/>
              </w:rPr>
              <w:t>形势较好</w:t>
            </w:r>
            <w:r>
              <w:rPr>
                <w:rFonts w:ascii="华文楷体" w:eastAsia="华文楷体" w:hAnsi="华文楷体" w:hint="eastAsia"/>
                <w:color w:val="222222"/>
                <w:sz w:val="24"/>
                <w:szCs w:val="21"/>
                <w:shd w:val="clear" w:color="auto" w:fill="FFFFFF"/>
              </w:rPr>
              <w:t>。</w:t>
            </w:r>
            <w:r>
              <w:rPr>
                <w:rFonts w:ascii="华文楷体" w:eastAsia="华文楷体" w:hAnsi="华文楷体"/>
                <w:color w:val="222222"/>
                <w:sz w:val="24"/>
                <w:szCs w:val="21"/>
                <w:shd w:val="clear" w:color="auto" w:fill="FFFFFF"/>
              </w:rPr>
              <w:t>年初</w:t>
            </w:r>
            <w:r>
              <w:rPr>
                <w:rFonts w:ascii="华文楷体" w:eastAsia="华文楷体" w:hAnsi="华文楷体" w:hint="eastAsia"/>
                <w:color w:val="222222"/>
                <w:sz w:val="24"/>
                <w:szCs w:val="21"/>
                <w:shd w:val="clear" w:color="auto" w:fill="FFFFFF"/>
              </w:rPr>
              <w:t>至今</w:t>
            </w:r>
            <w:r>
              <w:rPr>
                <w:rFonts w:ascii="华文楷体" w:eastAsia="华文楷体" w:hAnsi="华文楷体"/>
                <w:color w:val="222222"/>
                <w:sz w:val="24"/>
                <w:szCs w:val="21"/>
                <w:shd w:val="clear" w:color="auto" w:fill="FFFFFF"/>
              </w:rPr>
              <w:t>，包括新能源汽车、</w:t>
            </w:r>
            <w:r>
              <w:rPr>
                <w:rFonts w:ascii="华文楷体" w:eastAsia="华文楷体" w:hAnsi="华文楷体" w:hint="eastAsia"/>
                <w:color w:val="222222"/>
                <w:sz w:val="24"/>
                <w:szCs w:val="21"/>
                <w:shd w:val="clear" w:color="auto" w:fill="FFFFFF"/>
              </w:rPr>
              <w:t>基建等</w:t>
            </w:r>
            <w:r>
              <w:rPr>
                <w:rFonts w:ascii="华文楷体" w:eastAsia="华文楷体" w:hAnsi="华文楷体"/>
                <w:color w:val="222222"/>
                <w:sz w:val="24"/>
                <w:szCs w:val="21"/>
                <w:shd w:val="clear" w:color="auto" w:fill="FFFFFF"/>
              </w:rPr>
              <w:t>下游需求逐步回暖</w:t>
            </w:r>
            <w:r>
              <w:rPr>
                <w:rFonts w:ascii="华文楷体" w:eastAsia="华文楷体" w:hAnsi="华文楷体" w:hint="eastAsia"/>
                <w:color w:val="222222"/>
                <w:sz w:val="24"/>
                <w:szCs w:val="21"/>
                <w:shd w:val="clear" w:color="auto" w:fill="FFFFFF"/>
              </w:rPr>
              <w:t>，带动</w:t>
            </w:r>
            <w:r>
              <w:rPr>
                <w:rFonts w:ascii="华文楷体" w:eastAsia="华文楷体" w:hAnsi="华文楷体"/>
                <w:color w:val="222222"/>
                <w:sz w:val="24"/>
                <w:szCs w:val="21"/>
                <w:shd w:val="clear" w:color="auto" w:fill="FFFFFF"/>
              </w:rPr>
              <w:t>玻纤价格有所回升。新能源汽车</w:t>
            </w:r>
            <w:r>
              <w:rPr>
                <w:rFonts w:ascii="华文楷体" w:eastAsia="华文楷体" w:hAnsi="华文楷体"/>
                <w:color w:val="222222"/>
                <w:sz w:val="24"/>
                <w:szCs w:val="21"/>
                <w:shd w:val="clear" w:color="auto" w:fill="FFFFFF"/>
              </w:rPr>
              <w:lastRenderedPageBreak/>
              <w:t>的</w:t>
            </w:r>
            <w:r>
              <w:rPr>
                <w:rFonts w:ascii="华文楷体" w:eastAsia="华文楷体" w:hAnsi="华文楷体" w:hint="eastAsia"/>
                <w:color w:val="222222"/>
                <w:sz w:val="24"/>
                <w:szCs w:val="21"/>
                <w:shd w:val="clear" w:color="auto" w:fill="FFFFFF"/>
              </w:rPr>
              <w:t>快速</w:t>
            </w:r>
            <w:r>
              <w:rPr>
                <w:rFonts w:ascii="华文楷体" w:eastAsia="华文楷体" w:hAnsi="华文楷体"/>
                <w:color w:val="222222"/>
                <w:sz w:val="24"/>
                <w:szCs w:val="21"/>
                <w:shd w:val="clear" w:color="auto" w:fill="FFFFFF"/>
              </w:rPr>
              <w:t>发展带动汽车轻量化</w:t>
            </w:r>
            <w:r>
              <w:rPr>
                <w:rFonts w:ascii="华文楷体" w:eastAsia="华文楷体" w:hAnsi="华文楷体" w:hint="eastAsia"/>
                <w:color w:val="222222"/>
                <w:sz w:val="24"/>
                <w:szCs w:val="21"/>
                <w:shd w:val="clear" w:color="auto" w:fill="FFFFFF"/>
              </w:rPr>
              <w:t>趋势</w:t>
            </w:r>
            <w:r>
              <w:rPr>
                <w:rFonts w:ascii="华文楷体" w:eastAsia="华文楷体" w:hAnsi="华文楷体"/>
                <w:color w:val="222222"/>
                <w:sz w:val="24"/>
                <w:szCs w:val="21"/>
                <w:shd w:val="clear" w:color="auto" w:fill="FFFFFF"/>
              </w:rPr>
              <w:t>加快，</w:t>
            </w:r>
            <w:r>
              <w:rPr>
                <w:rFonts w:ascii="华文楷体" w:eastAsia="华文楷体" w:hAnsi="华文楷体" w:hint="eastAsia"/>
                <w:color w:val="222222"/>
                <w:sz w:val="24"/>
                <w:szCs w:val="21"/>
                <w:shd w:val="clear" w:color="auto" w:fill="FFFFFF"/>
              </w:rPr>
              <w:t>公司</w:t>
            </w:r>
            <w:r>
              <w:rPr>
                <w:rFonts w:ascii="华文楷体" w:eastAsia="华文楷体" w:hAnsi="华文楷体"/>
                <w:color w:val="222222"/>
                <w:sz w:val="24"/>
                <w:szCs w:val="21"/>
                <w:shd w:val="clear" w:color="auto" w:fill="FFFFFF"/>
              </w:rPr>
              <w:t>短切纤维和电子纱业务</w:t>
            </w:r>
            <w:r>
              <w:rPr>
                <w:rFonts w:ascii="华文楷体" w:eastAsia="华文楷体" w:hAnsi="华文楷体" w:hint="eastAsia"/>
                <w:color w:val="222222"/>
                <w:sz w:val="24"/>
                <w:szCs w:val="21"/>
                <w:shd w:val="clear" w:color="auto" w:fill="FFFFFF"/>
              </w:rPr>
              <w:t>受益</w:t>
            </w:r>
            <w:r>
              <w:rPr>
                <w:rFonts w:ascii="华文楷体" w:eastAsia="华文楷体" w:hAnsi="华文楷体"/>
                <w:color w:val="222222"/>
                <w:sz w:val="24"/>
                <w:szCs w:val="21"/>
                <w:shd w:val="clear" w:color="auto" w:fill="FFFFFF"/>
              </w:rPr>
              <w:t>明显</w:t>
            </w:r>
            <w:r>
              <w:rPr>
                <w:rFonts w:ascii="华文楷体" w:eastAsia="华文楷体" w:hAnsi="华文楷体" w:hint="eastAsia"/>
                <w:color w:val="222222"/>
                <w:sz w:val="24"/>
                <w:szCs w:val="21"/>
                <w:shd w:val="clear" w:color="auto" w:fill="FFFFFF"/>
              </w:rPr>
              <w:t>。</w:t>
            </w:r>
          </w:p>
          <w:p w:rsidR="00A73BF9" w:rsidRDefault="00A73BF9" w:rsidP="00A73BF9">
            <w:pPr>
              <w:ind w:firstLineChars="200" w:firstLine="480"/>
              <w:rPr>
                <w:rFonts w:ascii="华文楷体" w:eastAsia="华文楷体" w:hAnsi="华文楷体"/>
                <w:color w:val="222222"/>
                <w:sz w:val="24"/>
                <w:szCs w:val="21"/>
                <w:shd w:val="clear" w:color="auto" w:fill="FFFFFF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公司</w:t>
            </w:r>
            <w:r>
              <w:rPr>
                <w:rFonts w:ascii="华文楷体" w:eastAsia="华文楷体" w:hAnsi="华文楷体"/>
                <w:sz w:val="24"/>
              </w:rPr>
              <w:t>原计划今年</w:t>
            </w:r>
            <w:r>
              <w:rPr>
                <w:rFonts w:ascii="华文楷体" w:eastAsia="华文楷体" w:hAnsi="华文楷体" w:hint="eastAsia"/>
                <w:sz w:val="24"/>
              </w:rPr>
              <w:t>对</w:t>
            </w:r>
            <w:r>
              <w:rPr>
                <w:rFonts w:ascii="华文楷体" w:eastAsia="华文楷体" w:hAnsi="华文楷体"/>
                <w:sz w:val="24"/>
              </w:rPr>
              <w:t>山东泰安老</w:t>
            </w:r>
            <w:r>
              <w:rPr>
                <w:rFonts w:ascii="华文楷体" w:eastAsia="华文楷体" w:hAnsi="华文楷体" w:hint="eastAsia"/>
                <w:sz w:val="24"/>
              </w:rPr>
              <w:t>厂</w:t>
            </w:r>
            <w:r>
              <w:rPr>
                <w:rFonts w:ascii="华文楷体" w:eastAsia="华文楷体" w:hAnsi="华文楷体"/>
                <w:sz w:val="24"/>
              </w:rPr>
              <w:t>区</w:t>
            </w:r>
            <w:r>
              <w:rPr>
                <w:rFonts w:ascii="华文楷体" w:eastAsia="华文楷体" w:hAnsi="华文楷体" w:hint="eastAsia"/>
                <w:sz w:val="24"/>
              </w:rPr>
              <w:t>产能6万吨</w:t>
            </w:r>
            <w:r>
              <w:rPr>
                <w:rFonts w:ascii="华文楷体" w:eastAsia="华文楷体" w:hAnsi="华文楷体"/>
                <w:sz w:val="24"/>
              </w:rPr>
              <w:t>的7#关停</w:t>
            </w:r>
            <w:r>
              <w:rPr>
                <w:rFonts w:ascii="华文楷体" w:eastAsia="华文楷体" w:hAnsi="华文楷体" w:hint="eastAsia"/>
                <w:sz w:val="24"/>
              </w:rPr>
              <w:t>,但</w:t>
            </w:r>
            <w:r>
              <w:rPr>
                <w:rFonts w:ascii="华文楷体" w:eastAsia="华文楷体" w:hAnsi="华文楷体"/>
                <w:sz w:val="24"/>
              </w:rPr>
              <w:t>由于市场需求较好，</w:t>
            </w:r>
            <w:r>
              <w:rPr>
                <w:rFonts w:ascii="华文楷体" w:eastAsia="华文楷体" w:hAnsi="华文楷体" w:hint="eastAsia"/>
                <w:sz w:val="24"/>
              </w:rPr>
              <w:t>为</w:t>
            </w:r>
            <w:r>
              <w:rPr>
                <w:rFonts w:ascii="华文楷体" w:eastAsia="华文楷体" w:hAnsi="华文楷体"/>
                <w:sz w:val="24"/>
              </w:rPr>
              <w:t>满足</w:t>
            </w:r>
            <w:r>
              <w:rPr>
                <w:rFonts w:ascii="华文楷体" w:eastAsia="华文楷体" w:hAnsi="华文楷体" w:hint="eastAsia"/>
                <w:sz w:val="24"/>
              </w:rPr>
              <w:t>客户</w:t>
            </w:r>
            <w:r>
              <w:rPr>
                <w:rFonts w:ascii="华文楷体" w:eastAsia="华文楷体" w:hAnsi="华文楷体"/>
                <w:sz w:val="24"/>
              </w:rPr>
              <w:t>需求暂缓关停计划，未来将</w:t>
            </w:r>
            <w:r>
              <w:rPr>
                <w:rFonts w:ascii="华文楷体" w:eastAsia="华文楷体" w:hAnsi="华文楷体" w:hint="eastAsia"/>
                <w:sz w:val="24"/>
              </w:rPr>
              <w:t>视</w:t>
            </w:r>
            <w:r>
              <w:rPr>
                <w:rFonts w:ascii="华文楷体" w:eastAsia="华文楷体" w:hAnsi="华文楷体"/>
                <w:sz w:val="24"/>
              </w:rPr>
              <w:t>市场需求情况</w:t>
            </w:r>
            <w:r>
              <w:rPr>
                <w:rFonts w:ascii="华文楷体" w:eastAsia="华文楷体" w:hAnsi="华文楷体" w:hint="eastAsia"/>
                <w:sz w:val="24"/>
              </w:rPr>
              <w:t>启动</w:t>
            </w:r>
            <w:r>
              <w:rPr>
                <w:rFonts w:ascii="华文楷体" w:eastAsia="华文楷体" w:hAnsi="华文楷体"/>
                <w:sz w:val="24"/>
              </w:rPr>
              <w:t>关停计划。</w:t>
            </w:r>
          </w:p>
          <w:p w:rsidR="00A73BF9" w:rsidRDefault="00A73BF9" w:rsidP="00A73BF9">
            <w:pPr>
              <w:ind w:firstLineChars="200" w:firstLine="480"/>
              <w:rPr>
                <w:rFonts w:ascii="华文楷体" w:eastAsia="华文楷体" w:hAnsi="华文楷体"/>
                <w:color w:val="222222"/>
                <w:sz w:val="24"/>
                <w:szCs w:val="21"/>
                <w:shd w:val="clear" w:color="auto" w:fill="FFFFFF"/>
              </w:rPr>
            </w:pPr>
            <w:r>
              <w:rPr>
                <w:rFonts w:ascii="华文楷体" w:eastAsia="华文楷体" w:hAnsi="华文楷体" w:hint="eastAsia"/>
                <w:color w:val="222222"/>
                <w:sz w:val="24"/>
                <w:szCs w:val="21"/>
                <w:shd w:val="clear" w:color="auto" w:fill="FFFFFF"/>
              </w:rPr>
              <w:t>3、</w:t>
            </w:r>
            <w:r>
              <w:rPr>
                <w:rFonts w:ascii="华文楷体" w:eastAsia="华文楷体" w:hAnsi="华文楷体"/>
                <w:color w:val="222222"/>
                <w:sz w:val="24"/>
                <w:szCs w:val="21"/>
                <w:shd w:val="clear" w:color="auto" w:fill="FFFFFF"/>
              </w:rPr>
              <w:t>泰山玻纤竞争优势？</w:t>
            </w:r>
          </w:p>
          <w:p w:rsidR="00A73BF9" w:rsidRPr="007570C4" w:rsidRDefault="00A73BF9" w:rsidP="00A73BF9">
            <w:pPr>
              <w:ind w:firstLineChars="200" w:firstLine="480"/>
              <w:rPr>
                <w:rFonts w:ascii="华文楷体" w:eastAsia="华文楷体" w:hAnsi="华文楷体"/>
                <w:sz w:val="24"/>
              </w:rPr>
            </w:pPr>
            <w:r w:rsidRPr="007570C4">
              <w:rPr>
                <w:rFonts w:ascii="华文楷体" w:eastAsia="华文楷体" w:hAnsi="华文楷体" w:hint="eastAsia"/>
                <w:sz w:val="24"/>
              </w:rPr>
              <w:t>泰山玻纤</w:t>
            </w:r>
            <w:r w:rsidRPr="007570C4">
              <w:rPr>
                <w:rFonts w:ascii="华文楷体" w:eastAsia="华文楷体" w:hAnsi="华文楷体"/>
                <w:sz w:val="24"/>
              </w:rPr>
              <w:t>是全球五大、中国三大玻璃纤维制造企业之一，</w:t>
            </w:r>
            <w:r w:rsidRPr="007570C4">
              <w:rPr>
                <w:rFonts w:ascii="华文楷体" w:eastAsia="华文楷体" w:hAnsi="华文楷体" w:hint="eastAsia"/>
                <w:sz w:val="24"/>
              </w:rPr>
              <w:t>产品</w:t>
            </w:r>
            <w:r w:rsidRPr="007570C4">
              <w:rPr>
                <w:rFonts w:ascii="华文楷体" w:eastAsia="华文楷体" w:hAnsi="华文楷体"/>
                <w:sz w:val="24"/>
              </w:rPr>
              <w:t>广泛的应用于建筑、交通运输、电子电器、航空航天等国民经济各个领域</w:t>
            </w:r>
            <w:r w:rsidRPr="007570C4">
              <w:rPr>
                <w:rFonts w:ascii="华文楷体" w:eastAsia="华文楷体" w:hAnsi="华文楷体" w:hint="eastAsia"/>
                <w:sz w:val="24"/>
              </w:rPr>
              <w:t>。经过</w:t>
            </w:r>
            <w:r w:rsidRPr="007570C4">
              <w:rPr>
                <w:rFonts w:ascii="华文楷体" w:eastAsia="华文楷体" w:hAnsi="华文楷体"/>
                <w:sz w:val="24"/>
              </w:rPr>
              <w:t>多年的</w:t>
            </w:r>
            <w:r w:rsidRPr="007570C4">
              <w:rPr>
                <w:rFonts w:ascii="华文楷体" w:eastAsia="华文楷体" w:hAnsi="华文楷体" w:hint="eastAsia"/>
                <w:sz w:val="24"/>
              </w:rPr>
              <w:t>生产</w:t>
            </w:r>
            <w:r w:rsidRPr="007570C4">
              <w:rPr>
                <w:rFonts w:ascii="华文楷体" w:eastAsia="华文楷体" w:hAnsi="华文楷体"/>
                <w:sz w:val="24"/>
              </w:rPr>
              <w:t>经营</w:t>
            </w:r>
            <w:r w:rsidRPr="007570C4">
              <w:rPr>
                <w:rFonts w:ascii="华文楷体" w:eastAsia="华文楷体" w:hAnsi="华文楷体" w:hint="eastAsia"/>
                <w:sz w:val="24"/>
              </w:rPr>
              <w:t>和</w:t>
            </w:r>
            <w:r w:rsidRPr="007570C4">
              <w:rPr>
                <w:rFonts w:ascii="华文楷体" w:eastAsia="华文楷体" w:hAnsi="华文楷体"/>
                <w:sz w:val="24"/>
              </w:rPr>
              <w:t>自主研发，</w:t>
            </w:r>
            <w:r w:rsidRPr="007570C4">
              <w:rPr>
                <w:rFonts w:ascii="华文楷体" w:eastAsia="华文楷体" w:hAnsi="华文楷体" w:hint="eastAsia"/>
                <w:sz w:val="24"/>
              </w:rPr>
              <w:t>泰山玻纤</w:t>
            </w:r>
            <w:r w:rsidRPr="007570C4">
              <w:rPr>
                <w:rFonts w:ascii="华文楷体" w:eastAsia="华文楷体" w:hAnsi="华文楷体"/>
                <w:sz w:val="24"/>
              </w:rPr>
              <w:t>的</w:t>
            </w:r>
            <w:r>
              <w:rPr>
                <w:rFonts w:ascii="华文楷体" w:eastAsia="华文楷体" w:hAnsi="华文楷体" w:hint="eastAsia"/>
                <w:sz w:val="24"/>
              </w:rPr>
              <w:t>产能</w:t>
            </w:r>
            <w:r>
              <w:rPr>
                <w:rFonts w:ascii="华文楷体" w:eastAsia="华文楷体" w:hAnsi="华文楷体"/>
                <w:sz w:val="24"/>
              </w:rPr>
              <w:t>布局、</w:t>
            </w:r>
            <w:r w:rsidRPr="007570C4">
              <w:rPr>
                <w:rFonts w:ascii="华文楷体" w:eastAsia="华文楷体" w:hAnsi="华文楷体" w:hint="eastAsia"/>
                <w:sz w:val="24"/>
              </w:rPr>
              <w:t>产品</w:t>
            </w:r>
            <w:r w:rsidRPr="007570C4">
              <w:rPr>
                <w:rFonts w:ascii="华文楷体" w:eastAsia="华文楷体" w:hAnsi="华文楷体"/>
                <w:sz w:val="24"/>
              </w:rPr>
              <w:t>结构和综合技术实力在</w:t>
            </w:r>
            <w:r w:rsidRPr="007570C4">
              <w:rPr>
                <w:rFonts w:ascii="华文楷体" w:eastAsia="华文楷体" w:hAnsi="华文楷体" w:hint="eastAsia"/>
                <w:sz w:val="24"/>
              </w:rPr>
              <w:t>玻纤行业处于领先</w:t>
            </w:r>
            <w:r w:rsidRPr="007570C4">
              <w:rPr>
                <w:rFonts w:ascii="华文楷体" w:eastAsia="华文楷体" w:hAnsi="华文楷体"/>
                <w:sz w:val="24"/>
              </w:rPr>
              <w:t>地位。</w:t>
            </w:r>
          </w:p>
          <w:p w:rsidR="00A73BF9" w:rsidRDefault="00A73BF9" w:rsidP="00A73BF9">
            <w:pPr>
              <w:ind w:firstLineChars="200" w:firstLine="480"/>
              <w:rPr>
                <w:rFonts w:ascii="华文楷体" w:eastAsia="华文楷体" w:hAnsi="华文楷体" w:hint="eastAsia"/>
                <w:color w:val="222222"/>
                <w:sz w:val="24"/>
                <w:szCs w:val="21"/>
                <w:shd w:val="clear" w:color="auto" w:fill="FFFFFF"/>
              </w:rPr>
            </w:pPr>
            <w:r w:rsidRPr="007570C4">
              <w:rPr>
                <w:rFonts w:ascii="华文楷体" w:eastAsia="华文楷体" w:hAnsi="华文楷体" w:hint="eastAsia"/>
                <w:color w:val="222222"/>
                <w:sz w:val="24"/>
                <w:szCs w:val="21"/>
                <w:shd w:val="clear" w:color="auto" w:fill="FFFFFF"/>
              </w:rPr>
              <w:t>（1）</w:t>
            </w:r>
            <w:r>
              <w:rPr>
                <w:rFonts w:ascii="华文楷体" w:eastAsia="华文楷体" w:hAnsi="华文楷体" w:hint="eastAsia"/>
                <w:color w:val="222222"/>
                <w:sz w:val="24"/>
                <w:szCs w:val="21"/>
                <w:shd w:val="clear" w:color="auto" w:fill="FFFFFF"/>
              </w:rPr>
              <w:t>产能</w:t>
            </w:r>
            <w:r>
              <w:rPr>
                <w:rFonts w:ascii="华文楷体" w:eastAsia="华文楷体" w:hAnsi="华文楷体"/>
                <w:color w:val="222222"/>
                <w:sz w:val="24"/>
                <w:szCs w:val="21"/>
                <w:shd w:val="clear" w:color="auto" w:fill="FFFFFF"/>
              </w:rPr>
              <w:t>布局</w:t>
            </w:r>
            <w:r>
              <w:rPr>
                <w:rFonts w:ascii="华文楷体" w:eastAsia="华文楷体" w:hAnsi="华文楷体" w:hint="eastAsia"/>
                <w:color w:val="222222"/>
                <w:sz w:val="24"/>
                <w:szCs w:val="21"/>
                <w:shd w:val="clear" w:color="auto" w:fill="FFFFFF"/>
              </w:rPr>
              <w:t>方面</w:t>
            </w:r>
            <w:r>
              <w:rPr>
                <w:rFonts w:ascii="华文楷体" w:eastAsia="华文楷体" w:hAnsi="华文楷体"/>
                <w:color w:val="222222"/>
                <w:sz w:val="24"/>
                <w:szCs w:val="21"/>
                <w:shd w:val="clear" w:color="auto" w:fill="FFFFFF"/>
              </w:rPr>
              <w:t>。</w:t>
            </w:r>
            <w:r>
              <w:rPr>
                <w:rFonts w:ascii="华文楷体" w:eastAsia="华文楷体" w:hAnsi="华文楷体" w:hint="eastAsia"/>
                <w:color w:val="222222"/>
                <w:sz w:val="24"/>
                <w:szCs w:val="21"/>
                <w:shd w:val="clear" w:color="auto" w:fill="FFFFFF"/>
              </w:rPr>
              <w:t>目前</w:t>
            </w:r>
            <w:r>
              <w:rPr>
                <w:rFonts w:ascii="华文楷体" w:eastAsia="华文楷体" w:hAnsi="华文楷体"/>
                <w:color w:val="222222"/>
                <w:sz w:val="24"/>
                <w:szCs w:val="21"/>
                <w:shd w:val="clear" w:color="auto" w:fill="FFFFFF"/>
              </w:rPr>
              <w:t>泰山玻纤已具备年产</w:t>
            </w:r>
            <w:r>
              <w:rPr>
                <w:rFonts w:ascii="华文楷体" w:eastAsia="华文楷体" w:hAnsi="华文楷体" w:hint="eastAsia"/>
                <w:color w:val="222222"/>
                <w:sz w:val="24"/>
                <w:szCs w:val="21"/>
                <w:shd w:val="clear" w:color="auto" w:fill="FFFFFF"/>
              </w:rPr>
              <w:t>70万吨</w:t>
            </w:r>
            <w:r>
              <w:rPr>
                <w:rFonts w:ascii="华文楷体" w:eastAsia="华文楷体" w:hAnsi="华文楷体"/>
                <w:color w:val="222222"/>
                <w:sz w:val="24"/>
                <w:szCs w:val="21"/>
                <w:shd w:val="clear" w:color="auto" w:fill="FFFFFF"/>
              </w:rPr>
              <w:t>玻纤纱原丝生产能力。</w:t>
            </w:r>
            <w:r>
              <w:rPr>
                <w:rFonts w:ascii="华文楷体" w:eastAsia="华文楷体" w:hAnsi="华文楷体" w:hint="eastAsia"/>
                <w:color w:val="222222"/>
                <w:sz w:val="24"/>
                <w:szCs w:val="21"/>
                <w:shd w:val="clear" w:color="auto" w:fill="FFFFFF"/>
              </w:rPr>
              <w:t>同时，</w:t>
            </w:r>
            <w:r w:rsidRPr="007570C4">
              <w:rPr>
                <w:rFonts w:ascii="华文楷体" w:eastAsia="华文楷体" w:hAnsi="华文楷体"/>
                <w:color w:val="222222"/>
                <w:sz w:val="24"/>
                <w:szCs w:val="21"/>
                <w:shd w:val="clear" w:color="auto" w:fill="FFFFFF"/>
              </w:rPr>
              <w:t>大力推进</w:t>
            </w:r>
            <w:r w:rsidRPr="007570C4">
              <w:rPr>
                <w:rFonts w:ascii="华文楷体" w:eastAsia="华文楷体" w:hAnsi="华文楷体" w:hint="eastAsia"/>
                <w:color w:val="222222"/>
                <w:sz w:val="24"/>
                <w:szCs w:val="21"/>
                <w:shd w:val="clear" w:color="auto" w:fill="FFFFFF"/>
              </w:rPr>
              <w:t>新旧</w:t>
            </w:r>
            <w:r w:rsidRPr="007570C4">
              <w:rPr>
                <w:rFonts w:ascii="华文楷体" w:eastAsia="华文楷体" w:hAnsi="华文楷体"/>
                <w:color w:val="222222"/>
                <w:sz w:val="24"/>
                <w:szCs w:val="21"/>
                <w:shd w:val="clear" w:color="auto" w:fill="FFFFFF"/>
              </w:rPr>
              <w:t>产能更替</w:t>
            </w:r>
            <w:r>
              <w:rPr>
                <w:rFonts w:ascii="华文楷体" w:eastAsia="华文楷体" w:hAnsi="华文楷体" w:hint="eastAsia"/>
                <w:color w:val="222222"/>
                <w:sz w:val="24"/>
                <w:szCs w:val="21"/>
                <w:shd w:val="clear" w:color="auto" w:fill="FFFFFF"/>
              </w:rPr>
              <w:t>，</w:t>
            </w:r>
            <w:r>
              <w:rPr>
                <w:rFonts w:ascii="华文楷体" w:eastAsia="华文楷体" w:hAnsi="华文楷体"/>
                <w:color w:val="222222"/>
                <w:sz w:val="24"/>
                <w:szCs w:val="21"/>
                <w:shd w:val="clear" w:color="auto" w:fill="FFFFFF"/>
              </w:rPr>
              <w:t>新生产线占比大幅提升</w:t>
            </w:r>
            <w:r>
              <w:rPr>
                <w:rFonts w:ascii="华文楷体" w:eastAsia="华文楷体" w:hAnsi="华文楷体" w:hint="eastAsia"/>
                <w:color w:val="222222"/>
                <w:sz w:val="24"/>
                <w:szCs w:val="21"/>
                <w:shd w:val="clear" w:color="auto" w:fill="FFFFFF"/>
              </w:rPr>
              <w:t>，已达到</w:t>
            </w:r>
            <w:r w:rsidRPr="007570C4">
              <w:rPr>
                <w:rFonts w:ascii="华文楷体" w:eastAsia="华文楷体" w:hAnsi="华文楷体" w:hint="eastAsia"/>
                <w:color w:val="222222"/>
                <w:sz w:val="24"/>
                <w:szCs w:val="21"/>
                <w:shd w:val="clear" w:color="auto" w:fill="FFFFFF"/>
              </w:rPr>
              <w:t xml:space="preserve"> 60</w:t>
            </w:r>
            <w:r w:rsidRPr="007570C4">
              <w:rPr>
                <w:rFonts w:ascii="华文楷体" w:eastAsia="华文楷体" w:hAnsi="华文楷体"/>
                <w:color w:val="222222"/>
                <w:sz w:val="24"/>
                <w:szCs w:val="21"/>
                <w:shd w:val="clear" w:color="auto" w:fill="FFFFFF"/>
              </w:rPr>
              <w:t>%，未来公司将进一步淘汰老旧产能。</w:t>
            </w:r>
            <w:r>
              <w:rPr>
                <w:rFonts w:ascii="华文楷体" w:eastAsia="华文楷体" w:hAnsi="华文楷体" w:hint="eastAsia"/>
                <w:color w:val="222222"/>
                <w:sz w:val="24"/>
                <w:szCs w:val="21"/>
                <w:shd w:val="clear" w:color="auto" w:fill="FFFFFF"/>
              </w:rPr>
              <w:t>在</w:t>
            </w:r>
            <w:r>
              <w:rPr>
                <w:rFonts w:ascii="华文楷体" w:eastAsia="华文楷体" w:hAnsi="华文楷体"/>
                <w:color w:val="222222"/>
                <w:sz w:val="24"/>
                <w:szCs w:val="21"/>
                <w:shd w:val="clear" w:color="auto" w:fill="FFFFFF"/>
              </w:rPr>
              <w:t>海外方面，泰山玻纤也做了布局，拟在印度</w:t>
            </w:r>
            <w:r>
              <w:rPr>
                <w:rFonts w:ascii="华文楷体" w:eastAsia="华文楷体" w:hAnsi="华文楷体" w:hint="eastAsia"/>
                <w:color w:val="222222"/>
                <w:sz w:val="24"/>
                <w:szCs w:val="21"/>
                <w:shd w:val="clear" w:color="auto" w:fill="FFFFFF"/>
              </w:rPr>
              <w:t>投资</w:t>
            </w:r>
            <w:r>
              <w:rPr>
                <w:rFonts w:ascii="华文楷体" w:eastAsia="华文楷体" w:hAnsi="华文楷体"/>
                <w:color w:val="222222"/>
                <w:sz w:val="24"/>
                <w:szCs w:val="21"/>
                <w:shd w:val="clear" w:color="auto" w:fill="FFFFFF"/>
              </w:rPr>
              <w:t>建设产能，目前处于前期调研阶段。</w:t>
            </w:r>
          </w:p>
          <w:p w:rsidR="00A73BF9" w:rsidRPr="00275945" w:rsidRDefault="00A73BF9" w:rsidP="00A73BF9">
            <w:pPr>
              <w:ind w:firstLineChars="200" w:firstLine="480"/>
              <w:rPr>
                <w:rFonts w:ascii="华文楷体" w:eastAsia="华文楷体" w:hAnsi="华文楷体" w:hint="eastAsia"/>
                <w:color w:val="222222"/>
                <w:sz w:val="24"/>
                <w:szCs w:val="21"/>
                <w:shd w:val="clear" w:color="auto" w:fill="FFFFFF"/>
              </w:rPr>
            </w:pPr>
            <w:r>
              <w:rPr>
                <w:rFonts w:ascii="华文楷体" w:eastAsia="华文楷体" w:hAnsi="华文楷体" w:hint="eastAsia"/>
                <w:color w:val="222222"/>
                <w:sz w:val="24"/>
                <w:szCs w:val="21"/>
                <w:shd w:val="clear" w:color="auto" w:fill="FFFFFF"/>
              </w:rPr>
              <w:t>（2）产</w:t>
            </w:r>
            <w:r>
              <w:rPr>
                <w:rFonts w:ascii="华文楷体" w:eastAsia="华文楷体" w:hAnsi="华文楷体"/>
                <w:color w:val="222222"/>
                <w:sz w:val="24"/>
                <w:szCs w:val="21"/>
                <w:shd w:val="clear" w:color="auto" w:fill="FFFFFF"/>
              </w:rPr>
              <w:t>品结构方面</w:t>
            </w:r>
            <w:r>
              <w:rPr>
                <w:rFonts w:ascii="华文楷体" w:eastAsia="华文楷体" w:hAnsi="华文楷体" w:hint="eastAsia"/>
                <w:color w:val="222222"/>
                <w:sz w:val="24"/>
                <w:szCs w:val="21"/>
                <w:shd w:val="clear" w:color="auto" w:fill="FFFFFF"/>
              </w:rPr>
              <w:t>。</w:t>
            </w:r>
            <w:r w:rsidRPr="007570C4">
              <w:rPr>
                <w:rFonts w:ascii="华文楷体" w:eastAsia="华文楷体" w:hAnsi="华文楷体" w:hint="eastAsia"/>
                <w:color w:val="222222"/>
                <w:sz w:val="24"/>
                <w:szCs w:val="21"/>
                <w:shd w:val="clear" w:color="auto" w:fill="FFFFFF"/>
              </w:rPr>
              <w:t>产品</w:t>
            </w:r>
            <w:r w:rsidRPr="007570C4">
              <w:rPr>
                <w:rFonts w:ascii="华文楷体" w:eastAsia="华文楷体" w:hAnsi="华文楷体"/>
                <w:color w:val="222222"/>
                <w:sz w:val="24"/>
                <w:szCs w:val="21"/>
                <w:shd w:val="clear" w:color="auto" w:fill="FFFFFF"/>
              </w:rPr>
              <w:t>方面，公司持续提</w:t>
            </w:r>
            <w:r w:rsidRPr="007570C4">
              <w:rPr>
                <w:rFonts w:ascii="华文楷体" w:eastAsia="华文楷体" w:hAnsi="华文楷体" w:hint="eastAsia"/>
                <w:color w:val="222222"/>
                <w:sz w:val="24"/>
                <w:szCs w:val="21"/>
                <w:shd w:val="clear" w:color="auto" w:fill="FFFFFF"/>
              </w:rPr>
              <w:t>升</w:t>
            </w:r>
            <w:r w:rsidRPr="007570C4">
              <w:rPr>
                <w:rFonts w:ascii="华文楷体" w:eastAsia="华文楷体" w:hAnsi="华文楷体"/>
                <w:color w:val="222222"/>
                <w:sz w:val="24"/>
                <w:szCs w:val="21"/>
                <w:shd w:val="clear" w:color="auto" w:fill="FFFFFF"/>
              </w:rPr>
              <w:t>中高端应用占比，</w:t>
            </w:r>
            <w:r w:rsidRPr="007570C4">
              <w:rPr>
                <w:rFonts w:ascii="华文楷体" w:eastAsia="华文楷体" w:hAnsi="华文楷体" w:hint="eastAsia"/>
                <w:color w:val="222222"/>
                <w:sz w:val="24"/>
                <w:szCs w:val="21"/>
                <w:shd w:val="clear" w:color="auto" w:fill="FFFFFF"/>
              </w:rPr>
              <w:t>汽车</w:t>
            </w:r>
            <w:r>
              <w:rPr>
                <w:rFonts w:ascii="华文楷体" w:eastAsia="华文楷体" w:hAnsi="华文楷体"/>
                <w:color w:val="222222"/>
                <w:sz w:val="24"/>
                <w:szCs w:val="21"/>
                <w:shd w:val="clear" w:color="auto" w:fill="FFFFFF"/>
              </w:rPr>
              <w:t>轻量化、风电等占比逐年提升</w:t>
            </w:r>
            <w:r>
              <w:rPr>
                <w:rFonts w:ascii="华文楷体" w:eastAsia="华文楷体" w:hAnsi="华文楷体" w:hint="eastAsia"/>
                <w:color w:val="222222"/>
                <w:sz w:val="24"/>
                <w:szCs w:val="21"/>
                <w:shd w:val="clear" w:color="auto" w:fill="FFFFFF"/>
              </w:rPr>
              <w:t>，</w:t>
            </w:r>
            <w:r>
              <w:rPr>
                <w:rFonts w:ascii="华文楷体" w:eastAsia="华文楷体" w:hAnsi="华文楷体"/>
                <w:color w:val="222222"/>
                <w:sz w:val="24"/>
                <w:szCs w:val="21"/>
                <w:shd w:val="clear" w:color="auto" w:fill="FFFFFF"/>
              </w:rPr>
              <w:t>未来还将持续提升</w:t>
            </w:r>
            <w:r>
              <w:rPr>
                <w:rFonts w:ascii="华文楷体" w:eastAsia="华文楷体" w:hAnsi="华文楷体" w:hint="eastAsia"/>
                <w:color w:val="222222"/>
                <w:sz w:val="24"/>
                <w:szCs w:val="21"/>
                <w:shd w:val="clear" w:color="auto" w:fill="FFFFFF"/>
              </w:rPr>
              <w:t>中高端</w:t>
            </w:r>
            <w:r>
              <w:rPr>
                <w:rFonts w:ascii="华文楷体" w:eastAsia="华文楷体" w:hAnsi="华文楷体"/>
                <w:color w:val="222222"/>
                <w:sz w:val="24"/>
                <w:szCs w:val="21"/>
                <w:shd w:val="clear" w:color="auto" w:fill="FFFFFF"/>
              </w:rPr>
              <w:t>应用占比。</w:t>
            </w:r>
          </w:p>
          <w:p w:rsidR="00A73BF9" w:rsidRPr="00B62D1D" w:rsidRDefault="00A73BF9" w:rsidP="00A73BF9">
            <w:pPr>
              <w:ind w:firstLineChars="200" w:firstLine="480"/>
              <w:rPr>
                <w:rFonts w:ascii="华文楷体" w:eastAsia="华文楷体" w:hAnsi="华文楷体"/>
                <w:color w:val="222222"/>
                <w:sz w:val="24"/>
                <w:szCs w:val="21"/>
                <w:shd w:val="clear" w:color="auto" w:fill="FFFFFF"/>
              </w:rPr>
            </w:pPr>
            <w:r w:rsidRPr="00B62D1D">
              <w:rPr>
                <w:rFonts w:ascii="华文楷体" w:eastAsia="华文楷体" w:hAnsi="华文楷体" w:hint="eastAsia"/>
                <w:color w:val="222222"/>
                <w:sz w:val="24"/>
                <w:szCs w:val="21"/>
                <w:shd w:val="clear" w:color="auto" w:fill="FFFFFF"/>
              </w:rPr>
              <w:t>（</w:t>
            </w:r>
            <w:r>
              <w:rPr>
                <w:rFonts w:ascii="华文楷体" w:eastAsia="华文楷体" w:hAnsi="华文楷体" w:hint="eastAsia"/>
                <w:color w:val="222222"/>
                <w:sz w:val="24"/>
                <w:szCs w:val="21"/>
                <w:shd w:val="clear" w:color="auto" w:fill="FFFFFF"/>
              </w:rPr>
              <w:t>3</w:t>
            </w:r>
            <w:r w:rsidRPr="00B62D1D">
              <w:rPr>
                <w:rFonts w:ascii="华文楷体" w:eastAsia="华文楷体" w:hAnsi="华文楷体" w:hint="eastAsia"/>
                <w:color w:val="222222"/>
                <w:sz w:val="24"/>
                <w:szCs w:val="21"/>
                <w:shd w:val="clear" w:color="auto" w:fill="FFFFFF"/>
              </w:rPr>
              <w:t>）综合</w:t>
            </w:r>
            <w:r w:rsidRPr="00B62D1D">
              <w:rPr>
                <w:rFonts w:ascii="华文楷体" w:eastAsia="华文楷体" w:hAnsi="华文楷体"/>
                <w:color w:val="222222"/>
                <w:sz w:val="24"/>
                <w:szCs w:val="21"/>
                <w:shd w:val="clear" w:color="auto" w:fill="FFFFFF"/>
              </w:rPr>
              <w:t>技术实力</w:t>
            </w:r>
            <w:r>
              <w:rPr>
                <w:rFonts w:ascii="华文楷体" w:eastAsia="华文楷体" w:hAnsi="华文楷体" w:hint="eastAsia"/>
                <w:color w:val="222222"/>
                <w:sz w:val="24"/>
                <w:szCs w:val="21"/>
                <w:shd w:val="clear" w:color="auto" w:fill="FFFFFF"/>
              </w:rPr>
              <w:t>方面</w:t>
            </w:r>
            <w:r w:rsidRPr="00B62D1D">
              <w:rPr>
                <w:rFonts w:ascii="华文楷体" w:eastAsia="华文楷体" w:hAnsi="华文楷体"/>
                <w:color w:val="222222"/>
                <w:sz w:val="24"/>
                <w:szCs w:val="21"/>
                <w:shd w:val="clear" w:color="auto" w:fill="FFFFFF"/>
              </w:rPr>
              <w:t>。</w:t>
            </w:r>
            <w:r w:rsidRPr="00B62D1D">
              <w:rPr>
                <w:rFonts w:ascii="华文楷体" w:eastAsia="华文楷体" w:hAnsi="华文楷体" w:hint="eastAsia"/>
                <w:color w:val="222222"/>
                <w:sz w:val="24"/>
                <w:szCs w:val="21"/>
                <w:shd w:val="clear" w:color="auto" w:fill="FFFFFF"/>
              </w:rPr>
              <w:t>泰山</w:t>
            </w:r>
            <w:r w:rsidRPr="00B62D1D">
              <w:rPr>
                <w:rFonts w:ascii="华文楷体" w:eastAsia="华文楷体" w:hAnsi="华文楷体"/>
                <w:color w:val="222222"/>
                <w:sz w:val="24"/>
                <w:szCs w:val="21"/>
                <w:shd w:val="clear" w:color="auto" w:fill="FFFFFF"/>
              </w:rPr>
              <w:t>玻纤在大型池窑设计建设、纯氧燃烧节能技术、物流自动化技术和铂铑合金漏板加工技术、废丝回收利用技术、浸润剂配方、原料成分研发等多项关</w:t>
            </w:r>
            <w:r w:rsidRPr="00B62D1D">
              <w:rPr>
                <w:rFonts w:ascii="华文楷体" w:eastAsia="华文楷体" w:hAnsi="华文楷体"/>
                <w:color w:val="222222"/>
                <w:sz w:val="24"/>
                <w:szCs w:val="21"/>
                <w:shd w:val="clear" w:color="auto" w:fill="FFFFFF"/>
              </w:rPr>
              <w:lastRenderedPageBreak/>
              <w:t>键生产环节拥有专有技术及知识产权</w:t>
            </w:r>
            <w:r w:rsidRPr="00B62D1D">
              <w:rPr>
                <w:rFonts w:ascii="华文楷体" w:eastAsia="华文楷体" w:hAnsi="华文楷体" w:hint="eastAsia"/>
                <w:color w:val="222222"/>
                <w:sz w:val="24"/>
                <w:szCs w:val="21"/>
                <w:shd w:val="clear" w:color="auto" w:fill="FFFFFF"/>
              </w:rPr>
              <w:t>。</w:t>
            </w:r>
          </w:p>
          <w:p w:rsidR="00A73BF9" w:rsidRDefault="00A73BF9" w:rsidP="00A73BF9">
            <w:pPr>
              <w:ind w:firstLineChars="200" w:firstLine="480"/>
              <w:rPr>
                <w:rFonts w:ascii="华文楷体" w:eastAsia="华文楷体" w:hAnsi="华文楷体"/>
                <w:color w:val="222222"/>
                <w:sz w:val="24"/>
                <w:szCs w:val="21"/>
                <w:shd w:val="clear" w:color="auto" w:fill="FFFFFF"/>
              </w:rPr>
            </w:pPr>
            <w:r>
              <w:rPr>
                <w:rFonts w:ascii="华文楷体" w:eastAsia="华文楷体" w:hAnsi="华文楷体" w:hint="eastAsia"/>
                <w:color w:val="222222"/>
                <w:sz w:val="24"/>
                <w:szCs w:val="21"/>
                <w:shd w:val="clear" w:color="auto" w:fill="FFFFFF"/>
              </w:rPr>
              <w:t>4、</w:t>
            </w:r>
            <w:r>
              <w:rPr>
                <w:rFonts w:ascii="华文楷体" w:eastAsia="华文楷体" w:hAnsi="华文楷体"/>
                <w:color w:val="222222"/>
                <w:sz w:val="24"/>
                <w:szCs w:val="21"/>
                <w:shd w:val="clear" w:color="auto" w:fill="FFFFFF"/>
              </w:rPr>
              <w:t>叶片业务</w:t>
            </w:r>
            <w:r>
              <w:rPr>
                <w:rFonts w:ascii="华文楷体" w:eastAsia="华文楷体" w:hAnsi="华文楷体" w:hint="eastAsia"/>
                <w:color w:val="222222"/>
                <w:sz w:val="24"/>
                <w:szCs w:val="21"/>
                <w:shd w:val="clear" w:color="auto" w:fill="FFFFFF"/>
              </w:rPr>
              <w:t>今年</w:t>
            </w:r>
            <w:r>
              <w:rPr>
                <w:rFonts w:ascii="华文楷体" w:eastAsia="华文楷体" w:hAnsi="华文楷体"/>
                <w:color w:val="222222"/>
                <w:sz w:val="24"/>
                <w:szCs w:val="21"/>
                <w:shd w:val="clear" w:color="auto" w:fill="FFFFFF"/>
              </w:rPr>
              <w:t>情况</w:t>
            </w:r>
            <w:r>
              <w:rPr>
                <w:rFonts w:ascii="华文楷体" w:eastAsia="华文楷体" w:hAnsi="华文楷体" w:hint="eastAsia"/>
                <w:color w:val="222222"/>
                <w:sz w:val="24"/>
                <w:szCs w:val="21"/>
                <w:shd w:val="clear" w:color="auto" w:fill="FFFFFF"/>
              </w:rPr>
              <w:t>，</w:t>
            </w:r>
            <w:r>
              <w:rPr>
                <w:rFonts w:ascii="华文楷体" w:eastAsia="华文楷体" w:hAnsi="华文楷体"/>
                <w:color w:val="222222"/>
                <w:sz w:val="24"/>
                <w:szCs w:val="21"/>
                <w:shd w:val="clear" w:color="auto" w:fill="FFFFFF"/>
              </w:rPr>
              <w:t>对行业怎么判断，未来叶片业务方向</w:t>
            </w:r>
            <w:r>
              <w:rPr>
                <w:rFonts w:ascii="华文楷体" w:eastAsia="华文楷体" w:hAnsi="华文楷体" w:hint="eastAsia"/>
                <w:color w:val="222222"/>
                <w:sz w:val="24"/>
                <w:szCs w:val="21"/>
                <w:shd w:val="clear" w:color="auto" w:fill="FFFFFF"/>
              </w:rPr>
              <w:t>？</w:t>
            </w:r>
          </w:p>
          <w:p w:rsidR="00A73BF9" w:rsidRDefault="00A73BF9" w:rsidP="00A73BF9">
            <w:pPr>
              <w:ind w:firstLineChars="200" w:firstLine="480"/>
              <w:rPr>
                <w:rFonts w:ascii="华文楷体" w:eastAsia="华文楷体" w:hAnsi="华文楷体"/>
                <w:sz w:val="24"/>
              </w:rPr>
            </w:pPr>
            <w:r w:rsidRPr="00951EF3">
              <w:rPr>
                <w:rFonts w:ascii="华文楷体" w:eastAsia="华文楷体" w:hAnsi="华文楷体" w:hint="eastAsia"/>
                <w:sz w:val="24"/>
              </w:rPr>
              <w:t>从</w:t>
            </w:r>
            <w:r w:rsidRPr="00951EF3">
              <w:rPr>
                <w:rFonts w:ascii="华文楷体" w:eastAsia="华文楷体" w:hAnsi="华文楷体"/>
                <w:sz w:val="24"/>
              </w:rPr>
              <w:t>上半年形势来看，短期的</w:t>
            </w:r>
            <w:r w:rsidRPr="00951EF3">
              <w:rPr>
                <w:rFonts w:ascii="华文楷体" w:eastAsia="华文楷体" w:hAnsi="华文楷体" w:hint="eastAsia"/>
                <w:sz w:val="24"/>
              </w:rPr>
              <w:t>政策及</w:t>
            </w:r>
            <w:r w:rsidRPr="00951EF3">
              <w:rPr>
                <w:rFonts w:ascii="华文楷体" w:eastAsia="华文楷体" w:hAnsi="华文楷体"/>
                <w:sz w:val="24"/>
              </w:rPr>
              <w:t>季节性</w:t>
            </w:r>
            <w:r w:rsidRPr="00951EF3">
              <w:rPr>
                <w:rFonts w:ascii="华文楷体" w:eastAsia="华文楷体" w:hAnsi="华文楷体" w:hint="eastAsia"/>
                <w:sz w:val="24"/>
              </w:rPr>
              <w:t>扰动</w:t>
            </w:r>
            <w:r w:rsidRPr="00951EF3">
              <w:rPr>
                <w:rFonts w:ascii="华文楷体" w:eastAsia="华文楷体" w:hAnsi="华文楷体"/>
                <w:sz w:val="24"/>
              </w:rPr>
              <w:t>对</w:t>
            </w:r>
            <w:r w:rsidRPr="00951EF3">
              <w:rPr>
                <w:rFonts w:ascii="华文楷体" w:eastAsia="华文楷体" w:hAnsi="华文楷体" w:hint="eastAsia"/>
                <w:sz w:val="24"/>
              </w:rPr>
              <w:t>公司业绩</w:t>
            </w:r>
            <w:r w:rsidRPr="00951EF3">
              <w:rPr>
                <w:rFonts w:ascii="华文楷体" w:eastAsia="华文楷体" w:hAnsi="华文楷体"/>
                <w:sz w:val="24"/>
              </w:rPr>
              <w:t>造成了一定影响。</w:t>
            </w:r>
            <w:r w:rsidRPr="00951EF3">
              <w:rPr>
                <w:rFonts w:ascii="华文楷体" w:eastAsia="华文楷体" w:hAnsi="华文楷体" w:hint="eastAsia"/>
                <w:sz w:val="24"/>
              </w:rPr>
              <w:t>预计</w:t>
            </w:r>
            <w:r w:rsidRPr="00951EF3">
              <w:rPr>
                <w:rFonts w:ascii="华文楷体" w:eastAsia="华文楷体" w:hAnsi="华文楷体"/>
                <w:sz w:val="24"/>
              </w:rPr>
              <w:t>上半年叶片出货有一定的下滑</w:t>
            </w:r>
            <w:r w:rsidRPr="00951EF3">
              <w:rPr>
                <w:rFonts w:ascii="华文楷体" w:eastAsia="华文楷体" w:hAnsi="华文楷体" w:hint="eastAsia"/>
                <w:sz w:val="24"/>
              </w:rPr>
              <w:t>，销售</w:t>
            </w:r>
            <w:r w:rsidRPr="00951EF3">
              <w:rPr>
                <w:rFonts w:ascii="华文楷体" w:eastAsia="华文楷体" w:hAnsi="华文楷体"/>
                <w:sz w:val="24"/>
              </w:rPr>
              <w:t>均价方面有所提高，主要受</w:t>
            </w:r>
            <w:r w:rsidRPr="00951EF3">
              <w:rPr>
                <w:rFonts w:ascii="华文楷体" w:eastAsia="华文楷体" w:hAnsi="华文楷体" w:hint="eastAsia"/>
                <w:sz w:val="24"/>
              </w:rPr>
              <w:t>今年</w:t>
            </w:r>
            <w:r w:rsidRPr="00951EF3">
              <w:rPr>
                <w:rFonts w:ascii="华文楷体" w:eastAsia="华文楷体" w:hAnsi="华文楷体"/>
                <w:sz w:val="24"/>
              </w:rPr>
              <w:t>产品结构调整（</w:t>
            </w:r>
            <w:r w:rsidRPr="00951EF3">
              <w:rPr>
                <w:rFonts w:ascii="华文楷体" w:eastAsia="华文楷体" w:hAnsi="华文楷体" w:hint="eastAsia"/>
                <w:sz w:val="24"/>
              </w:rPr>
              <w:t>出货</w:t>
            </w:r>
            <w:r w:rsidRPr="00951EF3">
              <w:rPr>
                <w:rFonts w:ascii="华文楷体" w:eastAsia="华文楷体" w:hAnsi="华文楷体"/>
                <w:sz w:val="24"/>
              </w:rPr>
              <w:t>以大叶型为主）</w:t>
            </w:r>
            <w:r w:rsidRPr="00951EF3">
              <w:rPr>
                <w:rFonts w:ascii="华文楷体" w:eastAsia="华文楷体" w:hAnsi="华文楷体" w:hint="eastAsia"/>
                <w:sz w:val="24"/>
              </w:rPr>
              <w:t>所致</w:t>
            </w:r>
            <w:r w:rsidRPr="00951EF3">
              <w:rPr>
                <w:rFonts w:ascii="华文楷体" w:eastAsia="华文楷体" w:hAnsi="华文楷体"/>
                <w:sz w:val="24"/>
              </w:rPr>
              <w:t>。</w:t>
            </w:r>
            <w:r w:rsidRPr="00951EF3">
              <w:rPr>
                <w:rFonts w:ascii="华文楷体" w:eastAsia="华文楷体" w:hAnsi="华文楷体" w:hint="eastAsia"/>
                <w:sz w:val="24"/>
              </w:rPr>
              <w:t>对于</w:t>
            </w:r>
            <w:r w:rsidRPr="00951EF3">
              <w:rPr>
                <w:rFonts w:ascii="华文楷体" w:eastAsia="华文楷体" w:hAnsi="华文楷体"/>
                <w:sz w:val="24"/>
              </w:rPr>
              <w:t>全年的形势，公司依然维持之前</w:t>
            </w:r>
            <w:r w:rsidRPr="00951EF3">
              <w:rPr>
                <w:rFonts w:ascii="华文楷体" w:eastAsia="华文楷体" w:hAnsi="华文楷体" w:hint="eastAsia"/>
                <w:sz w:val="24"/>
              </w:rPr>
              <w:t>判断</w:t>
            </w:r>
            <w:r w:rsidRPr="00951EF3">
              <w:rPr>
                <w:rFonts w:ascii="华文楷体" w:eastAsia="华文楷体" w:hAnsi="华文楷体"/>
                <w:sz w:val="24"/>
              </w:rPr>
              <w:t>，整体较去年平稳，下半年形势</w:t>
            </w:r>
            <w:r w:rsidRPr="00951EF3">
              <w:rPr>
                <w:rFonts w:ascii="华文楷体" w:eastAsia="华文楷体" w:hAnsi="华文楷体" w:hint="eastAsia"/>
                <w:sz w:val="24"/>
              </w:rPr>
              <w:t>会比</w:t>
            </w:r>
            <w:r w:rsidRPr="00951EF3">
              <w:rPr>
                <w:rFonts w:ascii="华文楷体" w:eastAsia="华文楷体" w:hAnsi="华文楷体"/>
                <w:sz w:val="24"/>
              </w:rPr>
              <w:t>上半年好。</w:t>
            </w:r>
            <w:r w:rsidRPr="00951EF3">
              <w:rPr>
                <w:rFonts w:ascii="华文楷体" w:eastAsia="华文楷体" w:hAnsi="华文楷体" w:hint="eastAsia"/>
                <w:sz w:val="24"/>
              </w:rPr>
              <w:t>中长期</w:t>
            </w:r>
            <w:r w:rsidRPr="00951EF3">
              <w:rPr>
                <w:rFonts w:ascii="华文楷体" w:eastAsia="华文楷体" w:hAnsi="华文楷体"/>
                <w:sz w:val="24"/>
              </w:rPr>
              <w:t>来看，</w:t>
            </w:r>
            <w:r w:rsidRPr="00951EF3">
              <w:rPr>
                <w:rFonts w:ascii="华文楷体" w:eastAsia="华文楷体" w:hAnsi="华文楷体" w:hint="eastAsia"/>
                <w:sz w:val="24"/>
              </w:rPr>
              <w:t>风电</w:t>
            </w:r>
            <w:r w:rsidRPr="00951EF3">
              <w:rPr>
                <w:rFonts w:ascii="华文楷体" w:eastAsia="华文楷体" w:hAnsi="华文楷体"/>
                <w:sz w:val="24"/>
              </w:rPr>
              <w:t>作为最具</w:t>
            </w:r>
            <w:r w:rsidRPr="00951EF3">
              <w:rPr>
                <w:rFonts w:ascii="华文楷体" w:eastAsia="华文楷体" w:hAnsi="华文楷体" w:hint="eastAsia"/>
                <w:sz w:val="24"/>
              </w:rPr>
              <w:t>市场</w:t>
            </w:r>
            <w:r w:rsidRPr="00951EF3">
              <w:rPr>
                <w:rFonts w:ascii="华文楷体" w:eastAsia="华文楷体" w:hAnsi="华文楷体"/>
                <w:sz w:val="24"/>
              </w:rPr>
              <w:t>价值的可再生能源，未来发展前景</w:t>
            </w:r>
            <w:r w:rsidRPr="00951EF3">
              <w:rPr>
                <w:rFonts w:ascii="华文楷体" w:eastAsia="华文楷体" w:hAnsi="华文楷体" w:hint="eastAsia"/>
                <w:sz w:val="24"/>
              </w:rPr>
              <w:t>光明</w:t>
            </w:r>
            <w:r w:rsidRPr="00951EF3">
              <w:rPr>
                <w:rFonts w:ascii="华文楷体" w:eastAsia="华文楷体" w:hAnsi="华文楷体"/>
                <w:sz w:val="24"/>
              </w:rPr>
              <w:t>。</w:t>
            </w:r>
            <w:r w:rsidRPr="00951EF3">
              <w:rPr>
                <w:rFonts w:ascii="华文楷体" w:eastAsia="华文楷体" w:hAnsi="华文楷体" w:hint="eastAsia"/>
                <w:sz w:val="24"/>
              </w:rPr>
              <w:t>十三五</w:t>
            </w:r>
            <w:r w:rsidRPr="00951EF3">
              <w:rPr>
                <w:rFonts w:ascii="华文楷体" w:eastAsia="华文楷体" w:hAnsi="华文楷体"/>
                <w:sz w:val="24"/>
              </w:rPr>
              <w:t>期间，</w:t>
            </w:r>
            <w:r w:rsidRPr="00951EF3">
              <w:rPr>
                <w:rFonts w:ascii="华文楷体" w:eastAsia="华文楷体" w:hAnsi="华文楷体" w:hint="eastAsia"/>
                <w:sz w:val="24"/>
              </w:rPr>
              <w:t>中国</w:t>
            </w:r>
            <w:r w:rsidRPr="00951EF3">
              <w:rPr>
                <w:rFonts w:ascii="华文楷体" w:eastAsia="华文楷体" w:hAnsi="华文楷体"/>
                <w:sz w:val="24"/>
              </w:rPr>
              <w:t>风电</w:t>
            </w:r>
            <w:r w:rsidRPr="00951EF3">
              <w:rPr>
                <w:rFonts w:ascii="华文楷体" w:eastAsia="华文楷体" w:hAnsi="华文楷体" w:hint="eastAsia"/>
                <w:sz w:val="24"/>
              </w:rPr>
              <w:t>新增</w:t>
            </w:r>
            <w:r w:rsidRPr="00951EF3">
              <w:rPr>
                <w:rFonts w:ascii="华文楷体" w:eastAsia="华文楷体" w:hAnsi="华文楷体"/>
                <w:sz w:val="24"/>
              </w:rPr>
              <w:t>装机依然会维持高位</w:t>
            </w:r>
            <w:r>
              <w:rPr>
                <w:rFonts w:ascii="华文楷体" w:eastAsia="华文楷体" w:hAnsi="华文楷体" w:hint="eastAsia"/>
                <w:sz w:val="24"/>
              </w:rPr>
              <w:t>（年均</w:t>
            </w:r>
            <w:r w:rsidRPr="00951EF3">
              <w:rPr>
                <w:rFonts w:ascii="华文楷体" w:eastAsia="华文楷体" w:hAnsi="华文楷体" w:hint="eastAsia"/>
                <w:sz w:val="24"/>
              </w:rPr>
              <w:t>20</w:t>
            </w:r>
            <w:r w:rsidRPr="00951EF3">
              <w:rPr>
                <w:rFonts w:ascii="华文楷体" w:eastAsia="华文楷体" w:hAnsi="华文楷体"/>
                <w:sz w:val="24"/>
              </w:rPr>
              <w:t>GW</w:t>
            </w:r>
            <w:r w:rsidRPr="00951EF3">
              <w:rPr>
                <w:rFonts w:ascii="华文楷体" w:eastAsia="华文楷体" w:hAnsi="华文楷体" w:hint="eastAsia"/>
                <w:sz w:val="24"/>
              </w:rPr>
              <w:t>）</w:t>
            </w:r>
            <w:r w:rsidRPr="00951EF3">
              <w:rPr>
                <w:rFonts w:ascii="华文楷体" w:eastAsia="华文楷体" w:hAnsi="华文楷体"/>
                <w:sz w:val="24"/>
              </w:rPr>
              <w:t>，在全球</w:t>
            </w:r>
            <w:r w:rsidRPr="00951EF3">
              <w:rPr>
                <w:rFonts w:ascii="华文楷体" w:eastAsia="华文楷体" w:hAnsi="华文楷体" w:hint="eastAsia"/>
                <w:sz w:val="24"/>
              </w:rPr>
              <w:t>保持</w:t>
            </w:r>
            <w:r w:rsidRPr="00951EF3">
              <w:rPr>
                <w:rFonts w:ascii="华文楷体" w:eastAsia="华文楷体" w:hAnsi="华文楷体"/>
                <w:sz w:val="24"/>
              </w:rPr>
              <w:t>领先地位。</w:t>
            </w:r>
          </w:p>
          <w:p w:rsidR="00A73BF9" w:rsidRPr="00951EF3" w:rsidRDefault="00A73BF9" w:rsidP="00A73BF9">
            <w:pPr>
              <w:ind w:firstLineChars="200" w:firstLine="480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未来</w:t>
            </w:r>
            <w:r>
              <w:rPr>
                <w:rFonts w:ascii="华文楷体" w:eastAsia="华文楷体" w:hAnsi="华文楷体"/>
                <w:sz w:val="24"/>
              </w:rPr>
              <w:t>公司将重点开拓海外市场</w:t>
            </w:r>
            <w:r>
              <w:rPr>
                <w:rFonts w:ascii="华文楷体" w:eastAsia="华文楷体" w:hAnsi="华文楷体" w:hint="eastAsia"/>
                <w:sz w:val="24"/>
              </w:rPr>
              <w:t>，</w:t>
            </w:r>
            <w:r>
              <w:rPr>
                <w:rFonts w:ascii="华文楷体" w:eastAsia="华文楷体" w:hAnsi="华文楷体"/>
                <w:sz w:val="24"/>
              </w:rPr>
              <w:t>并于今年取得了突破性的进展</w:t>
            </w:r>
            <w:r>
              <w:rPr>
                <w:rFonts w:ascii="华文楷体" w:eastAsia="华文楷体" w:hAnsi="华文楷体" w:hint="eastAsia"/>
                <w:sz w:val="24"/>
              </w:rPr>
              <w:t>。一直以来公司</w:t>
            </w:r>
            <w:r w:rsidRPr="00951EF3">
              <w:rPr>
                <w:rFonts w:ascii="华文楷体" w:eastAsia="华文楷体" w:hAnsi="华文楷体"/>
                <w:sz w:val="24"/>
              </w:rPr>
              <w:t>致力</w:t>
            </w:r>
            <w:r w:rsidRPr="00951EF3">
              <w:rPr>
                <w:rFonts w:ascii="华文楷体" w:eastAsia="华文楷体" w:hAnsi="华文楷体" w:hint="eastAsia"/>
                <w:sz w:val="24"/>
              </w:rPr>
              <w:t>于</w:t>
            </w:r>
            <w:r>
              <w:rPr>
                <w:rFonts w:ascii="华文楷体" w:eastAsia="华文楷体" w:hAnsi="华文楷体" w:hint="eastAsia"/>
                <w:sz w:val="24"/>
              </w:rPr>
              <w:t>提升</w:t>
            </w:r>
            <w:r>
              <w:rPr>
                <w:rFonts w:ascii="华文楷体" w:eastAsia="华文楷体" w:hAnsi="华文楷体"/>
                <w:sz w:val="24"/>
              </w:rPr>
              <w:t>自身综合实力，</w:t>
            </w:r>
            <w:r w:rsidRPr="00951EF3">
              <w:rPr>
                <w:rFonts w:ascii="华文楷体" w:eastAsia="华文楷体" w:hAnsi="华文楷体"/>
                <w:sz w:val="24"/>
              </w:rPr>
              <w:t>打造国际化</w:t>
            </w:r>
            <w:r w:rsidRPr="00951EF3">
              <w:rPr>
                <w:rFonts w:ascii="华文楷体" w:eastAsia="华文楷体" w:hAnsi="华文楷体" w:hint="eastAsia"/>
                <w:sz w:val="24"/>
              </w:rPr>
              <w:t>品牌</w:t>
            </w:r>
            <w:r w:rsidRPr="00951EF3">
              <w:rPr>
                <w:rFonts w:ascii="华文楷体" w:eastAsia="华文楷体" w:hAnsi="华文楷体"/>
                <w:sz w:val="24"/>
              </w:rPr>
              <w:t>的叶片公司</w:t>
            </w:r>
            <w:r>
              <w:rPr>
                <w:rFonts w:ascii="华文楷体" w:eastAsia="华文楷体" w:hAnsi="华文楷体" w:hint="eastAsia"/>
                <w:sz w:val="24"/>
              </w:rPr>
              <w:t>。公司</w:t>
            </w:r>
            <w:r>
              <w:rPr>
                <w:rFonts w:ascii="华文楷体" w:eastAsia="华文楷体" w:hAnsi="华文楷体"/>
                <w:sz w:val="24"/>
              </w:rPr>
              <w:t>在</w:t>
            </w:r>
            <w:r w:rsidRPr="00951EF3">
              <w:rPr>
                <w:rFonts w:ascii="华文楷体" w:eastAsia="华文楷体" w:hAnsi="华文楷体"/>
                <w:sz w:val="24"/>
              </w:rPr>
              <w:t>质量、技术</w:t>
            </w:r>
            <w:r w:rsidRPr="00951EF3">
              <w:rPr>
                <w:rFonts w:ascii="华文楷体" w:eastAsia="华文楷体" w:hAnsi="华文楷体" w:hint="eastAsia"/>
                <w:sz w:val="24"/>
              </w:rPr>
              <w:t>进步、</w:t>
            </w:r>
            <w:r w:rsidRPr="00951EF3">
              <w:rPr>
                <w:rFonts w:ascii="华文楷体" w:eastAsia="华文楷体" w:hAnsi="华文楷体"/>
                <w:sz w:val="24"/>
              </w:rPr>
              <w:t>产能分布以及客户服务方面</w:t>
            </w:r>
            <w:r w:rsidRPr="00951EF3">
              <w:rPr>
                <w:rFonts w:ascii="华文楷体" w:eastAsia="华文楷体" w:hAnsi="华文楷体" w:hint="eastAsia"/>
                <w:sz w:val="24"/>
              </w:rPr>
              <w:t>有着</w:t>
            </w:r>
            <w:r w:rsidRPr="00951EF3">
              <w:rPr>
                <w:rFonts w:ascii="华文楷体" w:eastAsia="华文楷体" w:hAnsi="华文楷体"/>
                <w:sz w:val="24"/>
              </w:rPr>
              <w:t>突出的</w:t>
            </w:r>
            <w:r>
              <w:rPr>
                <w:rFonts w:ascii="华文楷体" w:eastAsia="华文楷体" w:hAnsi="华文楷体" w:hint="eastAsia"/>
                <w:sz w:val="24"/>
              </w:rPr>
              <w:t>综合</w:t>
            </w:r>
            <w:r w:rsidRPr="00951EF3">
              <w:rPr>
                <w:rFonts w:ascii="华文楷体" w:eastAsia="华文楷体" w:hAnsi="华文楷体"/>
                <w:sz w:val="24"/>
              </w:rPr>
              <w:t>优势</w:t>
            </w:r>
            <w:r>
              <w:rPr>
                <w:rFonts w:ascii="华文楷体" w:eastAsia="华文楷体" w:hAnsi="华文楷体" w:hint="eastAsia"/>
                <w:sz w:val="24"/>
              </w:rPr>
              <w:t>，</w:t>
            </w:r>
            <w:r>
              <w:rPr>
                <w:rFonts w:ascii="华文楷体" w:eastAsia="华文楷体" w:hAnsi="华文楷体"/>
                <w:sz w:val="24"/>
              </w:rPr>
              <w:t>这</w:t>
            </w:r>
            <w:r>
              <w:rPr>
                <w:rFonts w:ascii="华文楷体" w:eastAsia="华文楷体" w:hAnsi="华文楷体" w:hint="eastAsia"/>
                <w:sz w:val="24"/>
              </w:rPr>
              <w:t>有利于公司树立</w:t>
            </w:r>
            <w:r>
              <w:rPr>
                <w:rFonts w:ascii="华文楷体" w:eastAsia="华文楷体" w:hAnsi="华文楷体"/>
                <w:sz w:val="24"/>
              </w:rPr>
              <w:t>品牌形象</w:t>
            </w:r>
            <w:r>
              <w:rPr>
                <w:rFonts w:ascii="华文楷体" w:eastAsia="华文楷体" w:hAnsi="华文楷体" w:hint="eastAsia"/>
                <w:sz w:val="24"/>
              </w:rPr>
              <w:t>并</w:t>
            </w:r>
            <w:r>
              <w:rPr>
                <w:rFonts w:ascii="华文楷体" w:eastAsia="华文楷体" w:hAnsi="华文楷体"/>
                <w:sz w:val="24"/>
              </w:rPr>
              <w:t>开拓海外市场</w:t>
            </w:r>
            <w:r>
              <w:rPr>
                <w:rFonts w:ascii="华文楷体" w:eastAsia="华文楷体" w:hAnsi="华文楷体" w:hint="eastAsia"/>
                <w:sz w:val="24"/>
              </w:rPr>
              <w:t>，</w:t>
            </w:r>
            <w:r>
              <w:rPr>
                <w:rFonts w:ascii="华文楷体" w:eastAsia="华文楷体" w:hAnsi="华文楷体"/>
                <w:sz w:val="24"/>
              </w:rPr>
              <w:t>为全球客户创造价值</w:t>
            </w:r>
            <w:r>
              <w:rPr>
                <w:rFonts w:ascii="华文楷体" w:eastAsia="华文楷体" w:hAnsi="华文楷体" w:hint="eastAsia"/>
                <w:sz w:val="24"/>
              </w:rPr>
              <w:t>。</w:t>
            </w:r>
            <w:r w:rsidRPr="00951EF3">
              <w:rPr>
                <w:rFonts w:ascii="华文楷体" w:eastAsia="华文楷体" w:hAnsi="华文楷体" w:hint="eastAsia"/>
                <w:sz w:val="24"/>
              </w:rPr>
              <w:t>2</w:t>
            </w:r>
            <w:r w:rsidRPr="00951EF3">
              <w:rPr>
                <w:rFonts w:ascii="华文楷体" w:eastAsia="华文楷体" w:hAnsi="华文楷体"/>
                <w:sz w:val="24"/>
              </w:rPr>
              <w:t>016</w:t>
            </w:r>
            <w:r w:rsidRPr="00951EF3">
              <w:rPr>
                <w:rFonts w:ascii="华文楷体" w:eastAsia="华文楷体" w:hAnsi="华文楷体" w:hint="eastAsia"/>
                <w:sz w:val="24"/>
              </w:rPr>
              <w:t>年叶片</w:t>
            </w:r>
            <w:r w:rsidRPr="00951EF3">
              <w:rPr>
                <w:rFonts w:ascii="华文楷体" w:eastAsia="华文楷体" w:hAnsi="华文楷体"/>
                <w:sz w:val="24"/>
              </w:rPr>
              <w:t>出口</w:t>
            </w:r>
            <w:r w:rsidRPr="00951EF3">
              <w:rPr>
                <w:rFonts w:ascii="华文楷体" w:eastAsia="华文楷体" w:hAnsi="华文楷体" w:hint="eastAsia"/>
                <w:sz w:val="24"/>
              </w:rPr>
              <w:t>业务</w:t>
            </w:r>
            <w:r w:rsidRPr="00951EF3">
              <w:rPr>
                <w:rFonts w:ascii="华文楷体" w:eastAsia="华文楷体" w:hAnsi="华文楷体"/>
                <w:sz w:val="24"/>
              </w:rPr>
              <w:t>实现了较快的增长。</w:t>
            </w:r>
            <w:r>
              <w:rPr>
                <w:rFonts w:ascii="华文楷体" w:eastAsia="华文楷体" w:hAnsi="华文楷体" w:hint="eastAsia"/>
                <w:sz w:val="24"/>
              </w:rPr>
              <w:t>今年</w:t>
            </w:r>
            <w:r>
              <w:rPr>
                <w:rFonts w:ascii="华文楷体" w:eastAsia="华文楷体" w:hAnsi="华文楷体"/>
                <w:sz w:val="24"/>
              </w:rPr>
              <w:t>公司国际化业务取得突破性进展，</w:t>
            </w:r>
            <w:r w:rsidRPr="00951EF3">
              <w:rPr>
                <w:rFonts w:ascii="华文楷体" w:eastAsia="华文楷体" w:hAnsi="华文楷体" w:hint="eastAsia"/>
                <w:sz w:val="24"/>
              </w:rPr>
              <w:t>与</w:t>
            </w:r>
            <w:r w:rsidRPr="00951EF3">
              <w:rPr>
                <w:rFonts w:ascii="华文楷体" w:eastAsia="华文楷体" w:hAnsi="华文楷体"/>
                <w:sz w:val="24"/>
              </w:rPr>
              <w:t>国际一流主机厂商</w:t>
            </w:r>
            <w:r w:rsidRPr="00951EF3">
              <w:rPr>
                <w:rFonts w:ascii="华文楷体" w:eastAsia="华文楷体" w:hAnsi="华文楷体" w:hint="eastAsia"/>
                <w:sz w:val="24"/>
              </w:rPr>
              <w:t>建立</w:t>
            </w:r>
            <w:r>
              <w:rPr>
                <w:rFonts w:ascii="华文楷体" w:eastAsia="华文楷体" w:hAnsi="华文楷体" w:hint="eastAsia"/>
                <w:sz w:val="24"/>
              </w:rPr>
              <w:t>了</w:t>
            </w:r>
            <w:r w:rsidRPr="00951EF3">
              <w:rPr>
                <w:rFonts w:ascii="华文楷体" w:eastAsia="华文楷体" w:hAnsi="华文楷体"/>
                <w:sz w:val="24"/>
              </w:rPr>
              <w:t>合作，</w:t>
            </w:r>
            <w:r>
              <w:rPr>
                <w:rFonts w:ascii="华文楷体" w:eastAsia="华文楷体" w:hAnsi="华文楷体" w:hint="eastAsia"/>
                <w:sz w:val="24"/>
              </w:rPr>
              <w:t>目前已</w:t>
            </w:r>
            <w:r>
              <w:rPr>
                <w:rFonts w:ascii="华文楷体" w:eastAsia="华文楷体" w:hAnsi="华文楷体"/>
                <w:sz w:val="24"/>
              </w:rPr>
              <w:t>开始生产国际客户</w:t>
            </w:r>
            <w:r>
              <w:rPr>
                <w:rFonts w:ascii="华文楷体" w:eastAsia="华文楷体" w:hAnsi="华文楷体" w:hint="eastAsia"/>
                <w:sz w:val="24"/>
              </w:rPr>
              <w:t>订单</w:t>
            </w:r>
            <w:r w:rsidRPr="00951EF3">
              <w:rPr>
                <w:rFonts w:ascii="华文楷体" w:eastAsia="华文楷体" w:hAnsi="华文楷体"/>
                <w:sz w:val="24"/>
              </w:rPr>
              <w:t>。</w:t>
            </w:r>
            <w:r w:rsidRPr="00951EF3">
              <w:rPr>
                <w:rFonts w:ascii="华文楷体" w:eastAsia="华文楷体" w:hAnsi="华文楷体" w:hint="eastAsia"/>
                <w:sz w:val="24"/>
              </w:rPr>
              <w:t>对于</w:t>
            </w:r>
            <w:r w:rsidRPr="00951EF3">
              <w:rPr>
                <w:rFonts w:ascii="华文楷体" w:eastAsia="华文楷体" w:hAnsi="华文楷体"/>
                <w:sz w:val="24"/>
              </w:rPr>
              <w:t>公司来说，国内市场是基础，是公司</w:t>
            </w:r>
            <w:r w:rsidRPr="00951EF3">
              <w:rPr>
                <w:rFonts w:ascii="华文楷体" w:eastAsia="华文楷体" w:hAnsi="华文楷体" w:hint="eastAsia"/>
                <w:sz w:val="24"/>
              </w:rPr>
              <w:t>必须</w:t>
            </w:r>
            <w:r>
              <w:rPr>
                <w:rFonts w:ascii="华文楷体" w:eastAsia="华文楷体" w:hAnsi="华文楷体"/>
                <w:sz w:val="24"/>
              </w:rPr>
              <w:t>守住的。国际市场是增量，也是</w:t>
            </w:r>
            <w:r>
              <w:rPr>
                <w:rFonts w:ascii="华文楷体" w:eastAsia="华文楷体" w:hAnsi="华文楷体" w:hint="eastAsia"/>
                <w:sz w:val="24"/>
              </w:rPr>
              <w:t>公司</w:t>
            </w:r>
            <w:r>
              <w:rPr>
                <w:rFonts w:ascii="华文楷体" w:eastAsia="华文楷体" w:hAnsi="华文楷体"/>
                <w:sz w:val="24"/>
              </w:rPr>
              <w:t>未来</w:t>
            </w:r>
            <w:r w:rsidRPr="00951EF3">
              <w:rPr>
                <w:rFonts w:ascii="华文楷体" w:eastAsia="华文楷体" w:hAnsi="华文楷体"/>
                <w:sz w:val="24"/>
              </w:rPr>
              <w:t>重点发展</w:t>
            </w:r>
            <w:r w:rsidRPr="00951EF3">
              <w:rPr>
                <w:rFonts w:ascii="华文楷体" w:eastAsia="华文楷体" w:hAnsi="华文楷体" w:hint="eastAsia"/>
                <w:sz w:val="24"/>
              </w:rPr>
              <w:t>和</w:t>
            </w:r>
            <w:r w:rsidRPr="00951EF3">
              <w:rPr>
                <w:rFonts w:ascii="华文楷体" w:eastAsia="华文楷体" w:hAnsi="华文楷体"/>
                <w:sz w:val="24"/>
              </w:rPr>
              <w:t>突破的领域</w:t>
            </w:r>
            <w:r w:rsidRPr="00951EF3">
              <w:rPr>
                <w:rFonts w:ascii="华文楷体" w:eastAsia="华文楷体" w:hAnsi="华文楷体" w:hint="eastAsia"/>
                <w:sz w:val="24"/>
              </w:rPr>
              <w:t>。</w:t>
            </w:r>
          </w:p>
          <w:p w:rsidR="00A73BF9" w:rsidRPr="00951EF3" w:rsidRDefault="00A73BF9" w:rsidP="00A73BF9">
            <w:pPr>
              <w:ind w:firstLineChars="200" w:firstLine="480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5、</w:t>
            </w:r>
            <w:r w:rsidRPr="00951EF3">
              <w:rPr>
                <w:rFonts w:ascii="华文楷体" w:eastAsia="华文楷体" w:hAnsi="华文楷体" w:hint="eastAsia"/>
                <w:sz w:val="24"/>
              </w:rPr>
              <w:t>2.4亿</w:t>
            </w:r>
            <w:r w:rsidRPr="00951EF3">
              <w:rPr>
                <w:rFonts w:ascii="华文楷体" w:eastAsia="华文楷体" w:hAnsi="华文楷体"/>
                <w:sz w:val="24"/>
              </w:rPr>
              <w:t>平米</w:t>
            </w:r>
            <w:r w:rsidRPr="00951EF3">
              <w:rPr>
                <w:rFonts w:ascii="华文楷体" w:eastAsia="华文楷体" w:hAnsi="华文楷体" w:hint="eastAsia"/>
                <w:sz w:val="24"/>
              </w:rPr>
              <w:t>锂电池隔膜</w:t>
            </w:r>
            <w:r w:rsidRPr="00951EF3">
              <w:rPr>
                <w:rFonts w:ascii="华文楷体" w:eastAsia="华文楷体" w:hAnsi="华文楷体"/>
                <w:sz w:val="24"/>
              </w:rPr>
              <w:t>生产线</w:t>
            </w:r>
            <w:r w:rsidRPr="00951EF3">
              <w:rPr>
                <w:rFonts w:ascii="华文楷体" w:eastAsia="华文楷体" w:hAnsi="华文楷体" w:hint="eastAsia"/>
                <w:sz w:val="24"/>
              </w:rPr>
              <w:t>建设</w:t>
            </w:r>
            <w:r w:rsidRPr="00951EF3">
              <w:rPr>
                <w:rFonts w:ascii="华文楷体" w:eastAsia="华文楷体" w:hAnsi="华文楷体"/>
                <w:sz w:val="24"/>
              </w:rPr>
              <w:t>情况？</w:t>
            </w:r>
          </w:p>
          <w:p w:rsidR="00A73BF9" w:rsidRDefault="00A73BF9" w:rsidP="00A73BF9">
            <w:pPr>
              <w:ind w:firstLineChars="200" w:firstLine="480"/>
              <w:rPr>
                <w:rFonts w:ascii="华文楷体" w:eastAsia="华文楷体" w:hAnsi="华文楷体"/>
                <w:sz w:val="24"/>
              </w:rPr>
            </w:pPr>
            <w:r w:rsidRPr="00951EF3">
              <w:rPr>
                <w:rFonts w:ascii="华文楷体" w:eastAsia="华文楷体" w:hAnsi="华文楷体" w:hint="eastAsia"/>
                <w:sz w:val="24"/>
              </w:rPr>
              <w:t>答</w:t>
            </w:r>
            <w:r w:rsidRPr="00951EF3">
              <w:rPr>
                <w:rFonts w:ascii="华文楷体" w:eastAsia="华文楷体" w:hAnsi="华文楷体"/>
                <w:sz w:val="24"/>
              </w:rPr>
              <w:t>：</w:t>
            </w:r>
            <w:r w:rsidRPr="00951EF3">
              <w:rPr>
                <w:rFonts w:ascii="华文楷体" w:eastAsia="华文楷体" w:hAnsi="华文楷体" w:hint="eastAsia"/>
                <w:sz w:val="24"/>
              </w:rPr>
              <w:t>新建2.4亿平米锂电池隔膜项目</w:t>
            </w:r>
            <w:r>
              <w:rPr>
                <w:rFonts w:ascii="华文楷体" w:eastAsia="华文楷体" w:hAnsi="华文楷体" w:hint="eastAsia"/>
                <w:sz w:val="24"/>
              </w:rPr>
              <w:t>欧洲</w:t>
            </w:r>
            <w:r>
              <w:rPr>
                <w:rFonts w:ascii="华文楷体" w:eastAsia="华文楷体" w:hAnsi="华文楷体"/>
                <w:sz w:val="24"/>
              </w:rPr>
              <w:t>进口设备已到厂，</w:t>
            </w:r>
            <w:r>
              <w:rPr>
                <w:rFonts w:ascii="华文楷体" w:eastAsia="华文楷体" w:hAnsi="华文楷体"/>
                <w:sz w:val="24"/>
              </w:rPr>
              <w:lastRenderedPageBreak/>
              <w:t>开始生产线安装工作</w:t>
            </w:r>
            <w:r>
              <w:rPr>
                <w:rFonts w:ascii="华文楷体" w:eastAsia="华文楷体" w:hAnsi="华文楷体" w:hint="eastAsia"/>
                <w:sz w:val="24"/>
              </w:rPr>
              <w:t>调试</w:t>
            </w:r>
            <w:r>
              <w:rPr>
                <w:rFonts w:ascii="华文楷体" w:eastAsia="华文楷体" w:hAnsi="华文楷体"/>
                <w:sz w:val="24"/>
              </w:rPr>
              <w:t>工作</w:t>
            </w:r>
            <w:r w:rsidRPr="00951EF3">
              <w:rPr>
                <w:rFonts w:ascii="华文楷体" w:eastAsia="华文楷体" w:hAnsi="华文楷体" w:hint="eastAsia"/>
                <w:sz w:val="24"/>
              </w:rPr>
              <w:t>。</w:t>
            </w:r>
            <w:r>
              <w:rPr>
                <w:rFonts w:ascii="华文楷体" w:eastAsia="华文楷体" w:hAnsi="华文楷体" w:hint="eastAsia"/>
                <w:sz w:val="24"/>
              </w:rPr>
              <w:t>预计</w:t>
            </w:r>
            <w:r w:rsidRPr="00951EF3">
              <w:rPr>
                <w:rFonts w:ascii="华文楷体" w:eastAsia="华文楷体" w:hAnsi="华文楷体" w:hint="eastAsia"/>
                <w:sz w:val="24"/>
              </w:rPr>
              <w:t>1.2亿平米</w:t>
            </w:r>
            <w:r>
              <w:rPr>
                <w:rFonts w:ascii="华文楷体" w:eastAsia="华文楷体" w:hAnsi="华文楷体" w:hint="eastAsia"/>
                <w:sz w:val="24"/>
              </w:rPr>
              <w:t>将</w:t>
            </w:r>
            <w:r>
              <w:rPr>
                <w:rFonts w:ascii="华文楷体" w:eastAsia="华文楷体" w:hAnsi="华文楷体"/>
                <w:sz w:val="24"/>
              </w:rPr>
              <w:t>于</w:t>
            </w:r>
            <w:r w:rsidRPr="00951EF3">
              <w:rPr>
                <w:rFonts w:ascii="华文楷体" w:eastAsia="华文楷体" w:hAnsi="华文楷体" w:hint="eastAsia"/>
                <w:sz w:val="24"/>
              </w:rPr>
              <w:t>今年下半年建成投产，另外1.2亿平米明年上半年建成投产。整体建设情况良好。</w:t>
            </w:r>
          </w:p>
          <w:p w:rsidR="00A73BF9" w:rsidRPr="00951EF3" w:rsidRDefault="00A73BF9" w:rsidP="00A73BF9">
            <w:pPr>
              <w:ind w:firstLineChars="200" w:firstLine="480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6、公司</w:t>
            </w:r>
            <w:r>
              <w:rPr>
                <w:rFonts w:ascii="华文楷体" w:eastAsia="华文楷体" w:hAnsi="华文楷体"/>
                <w:sz w:val="24"/>
              </w:rPr>
              <w:t>锂膜</w:t>
            </w:r>
            <w:r>
              <w:rPr>
                <w:rFonts w:ascii="华文楷体" w:eastAsia="华文楷体" w:hAnsi="华文楷体" w:hint="eastAsia"/>
                <w:sz w:val="24"/>
              </w:rPr>
              <w:t>业务未来</w:t>
            </w:r>
            <w:r>
              <w:rPr>
                <w:rFonts w:ascii="华文楷体" w:eastAsia="华文楷体" w:hAnsi="华文楷体"/>
                <w:sz w:val="24"/>
              </w:rPr>
              <w:t>会不会产能过剩</w:t>
            </w:r>
            <w:r>
              <w:rPr>
                <w:rFonts w:ascii="华文楷体" w:eastAsia="华文楷体" w:hAnsi="华文楷体" w:hint="eastAsia"/>
                <w:sz w:val="24"/>
              </w:rPr>
              <w:t>，</w:t>
            </w:r>
            <w:r>
              <w:rPr>
                <w:rFonts w:ascii="华文楷体" w:eastAsia="华文楷体" w:hAnsi="华文楷体"/>
                <w:sz w:val="24"/>
              </w:rPr>
              <w:t>公司如何应对？</w:t>
            </w:r>
          </w:p>
          <w:p w:rsidR="00A73BF9" w:rsidRPr="00951EF3" w:rsidRDefault="00A73BF9" w:rsidP="00A73BF9">
            <w:pPr>
              <w:ind w:firstLineChars="200" w:firstLine="480"/>
              <w:rPr>
                <w:rFonts w:ascii="华文楷体" w:eastAsia="华文楷体" w:hAnsi="华文楷体"/>
                <w:color w:val="222222"/>
                <w:sz w:val="24"/>
                <w:szCs w:val="21"/>
                <w:shd w:val="clear" w:color="auto" w:fill="FFFFFF"/>
              </w:rPr>
            </w:pPr>
            <w:r w:rsidRPr="00951EF3">
              <w:rPr>
                <w:rFonts w:ascii="华文楷体" w:eastAsia="华文楷体" w:hAnsi="华文楷体" w:hint="eastAsia"/>
                <w:color w:val="222222"/>
                <w:sz w:val="24"/>
                <w:szCs w:val="21"/>
                <w:shd w:val="clear" w:color="auto" w:fill="FFFFFF"/>
              </w:rPr>
              <w:t>答</w:t>
            </w:r>
            <w:r w:rsidRPr="00951EF3">
              <w:rPr>
                <w:rFonts w:ascii="华文楷体" w:eastAsia="华文楷体" w:hAnsi="华文楷体"/>
                <w:color w:val="222222"/>
                <w:sz w:val="24"/>
                <w:szCs w:val="21"/>
                <w:shd w:val="clear" w:color="auto" w:fill="FFFFFF"/>
              </w:rPr>
              <w:t>：</w:t>
            </w:r>
            <w:r w:rsidRPr="00951EF3">
              <w:rPr>
                <w:rFonts w:ascii="华文楷体" w:eastAsia="华文楷体" w:hAnsi="华文楷体" w:hint="eastAsia"/>
                <w:color w:val="222222"/>
                <w:sz w:val="24"/>
                <w:szCs w:val="21"/>
                <w:shd w:val="clear" w:color="auto" w:fill="FFFFFF"/>
              </w:rPr>
              <w:t>公司正全力推进</w:t>
            </w:r>
            <w:r>
              <w:rPr>
                <w:rFonts w:ascii="华文楷体" w:eastAsia="华文楷体" w:hAnsi="华文楷体" w:hint="eastAsia"/>
                <w:color w:val="222222"/>
                <w:sz w:val="24"/>
                <w:szCs w:val="21"/>
                <w:shd w:val="clear" w:color="auto" w:fill="FFFFFF"/>
              </w:rPr>
              <w:t>新</w:t>
            </w:r>
            <w:r>
              <w:rPr>
                <w:rFonts w:ascii="华文楷体" w:eastAsia="华文楷体" w:hAnsi="华文楷体"/>
                <w:color w:val="222222"/>
                <w:sz w:val="24"/>
                <w:szCs w:val="21"/>
                <w:shd w:val="clear" w:color="auto" w:fill="FFFFFF"/>
              </w:rPr>
              <w:t>生产线建设项目</w:t>
            </w:r>
            <w:r w:rsidRPr="00951EF3">
              <w:rPr>
                <w:rFonts w:ascii="华文楷体" w:eastAsia="华文楷体" w:hAnsi="华文楷体" w:hint="eastAsia"/>
                <w:color w:val="222222"/>
                <w:sz w:val="24"/>
                <w:szCs w:val="21"/>
                <w:shd w:val="clear" w:color="auto" w:fill="FFFFFF"/>
              </w:rPr>
              <w:t>，</w:t>
            </w:r>
            <w:r>
              <w:rPr>
                <w:rFonts w:ascii="华文楷体" w:eastAsia="华文楷体" w:hAnsi="华文楷体"/>
                <w:color w:val="222222"/>
                <w:sz w:val="24"/>
                <w:szCs w:val="21"/>
                <w:shd w:val="clear" w:color="auto" w:fill="FFFFFF"/>
              </w:rPr>
              <w:t>设备供应商、</w:t>
            </w:r>
            <w:r>
              <w:rPr>
                <w:rFonts w:ascii="华文楷体" w:eastAsia="华文楷体" w:hAnsi="华文楷体" w:hint="eastAsia"/>
                <w:color w:val="222222"/>
                <w:sz w:val="24"/>
                <w:szCs w:val="21"/>
                <w:shd w:val="clear" w:color="auto" w:fill="FFFFFF"/>
              </w:rPr>
              <w:t>生产线</w:t>
            </w:r>
            <w:r>
              <w:rPr>
                <w:rFonts w:ascii="华文楷体" w:eastAsia="华文楷体" w:hAnsi="华文楷体"/>
                <w:color w:val="222222"/>
                <w:sz w:val="24"/>
                <w:szCs w:val="21"/>
                <w:shd w:val="clear" w:color="auto" w:fill="FFFFFF"/>
              </w:rPr>
              <w:t>集成商以及公司</w:t>
            </w:r>
            <w:r>
              <w:rPr>
                <w:rFonts w:ascii="华文楷体" w:eastAsia="华文楷体" w:hAnsi="华文楷体" w:hint="eastAsia"/>
                <w:color w:val="222222"/>
                <w:sz w:val="24"/>
                <w:szCs w:val="21"/>
                <w:shd w:val="clear" w:color="auto" w:fill="FFFFFF"/>
              </w:rPr>
              <w:t>组建</w:t>
            </w:r>
            <w:r>
              <w:rPr>
                <w:rFonts w:ascii="华文楷体" w:eastAsia="华文楷体" w:hAnsi="华文楷体"/>
                <w:color w:val="222222"/>
                <w:sz w:val="24"/>
                <w:szCs w:val="21"/>
                <w:shd w:val="clear" w:color="auto" w:fill="FFFFFF"/>
              </w:rPr>
              <w:t>联合技术团队确保新生产线</w:t>
            </w:r>
            <w:r>
              <w:rPr>
                <w:rFonts w:ascii="华文楷体" w:eastAsia="华文楷体" w:hAnsi="华文楷体" w:hint="eastAsia"/>
                <w:color w:val="222222"/>
                <w:sz w:val="24"/>
                <w:szCs w:val="21"/>
                <w:shd w:val="clear" w:color="auto" w:fill="FFFFFF"/>
              </w:rPr>
              <w:t>顺利</w:t>
            </w:r>
            <w:r>
              <w:rPr>
                <w:rFonts w:ascii="华文楷体" w:eastAsia="华文楷体" w:hAnsi="华文楷体"/>
                <w:color w:val="222222"/>
                <w:sz w:val="24"/>
                <w:szCs w:val="21"/>
                <w:shd w:val="clear" w:color="auto" w:fill="FFFFFF"/>
              </w:rPr>
              <w:t>安装调试</w:t>
            </w:r>
            <w:r>
              <w:rPr>
                <w:rFonts w:ascii="华文楷体" w:eastAsia="华文楷体" w:hAnsi="华文楷体" w:hint="eastAsia"/>
                <w:color w:val="222222"/>
                <w:sz w:val="24"/>
                <w:szCs w:val="21"/>
                <w:shd w:val="clear" w:color="auto" w:fill="FFFFFF"/>
              </w:rPr>
              <w:t>以</w:t>
            </w:r>
            <w:r>
              <w:rPr>
                <w:rFonts w:ascii="华文楷体" w:eastAsia="华文楷体" w:hAnsi="华文楷体"/>
                <w:color w:val="222222"/>
                <w:sz w:val="24"/>
                <w:szCs w:val="21"/>
                <w:shd w:val="clear" w:color="auto" w:fill="FFFFFF"/>
              </w:rPr>
              <w:t>尽快释放产能，</w:t>
            </w:r>
            <w:r w:rsidRPr="00951EF3">
              <w:rPr>
                <w:rFonts w:ascii="华文楷体" w:eastAsia="华文楷体" w:hAnsi="华文楷体" w:hint="eastAsia"/>
                <w:color w:val="222222"/>
                <w:sz w:val="24"/>
                <w:szCs w:val="21"/>
                <w:shd w:val="clear" w:color="auto" w:fill="FFFFFF"/>
              </w:rPr>
              <w:t>如新生产线达预先设定技术参数，预计公司锂膜业务</w:t>
            </w:r>
            <w:r>
              <w:rPr>
                <w:rFonts w:ascii="华文楷体" w:eastAsia="华文楷体" w:hAnsi="华文楷体" w:hint="eastAsia"/>
                <w:color w:val="222222"/>
                <w:sz w:val="24"/>
                <w:szCs w:val="21"/>
                <w:shd w:val="clear" w:color="auto" w:fill="FFFFFF"/>
              </w:rPr>
              <w:t>业绩将实现较快</w:t>
            </w:r>
            <w:r w:rsidRPr="00951EF3">
              <w:rPr>
                <w:rFonts w:ascii="华文楷体" w:eastAsia="华文楷体" w:hAnsi="华文楷体" w:hint="eastAsia"/>
                <w:color w:val="222222"/>
                <w:sz w:val="24"/>
                <w:szCs w:val="21"/>
                <w:shd w:val="clear" w:color="auto" w:fill="FFFFFF"/>
              </w:rPr>
              <w:t>增长。目前来看，行业供需情况较好。如未来产能大规模释放，将会有</w:t>
            </w:r>
            <w:r>
              <w:rPr>
                <w:rFonts w:ascii="华文楷体" w:eastAsia="华文楷体" w:hAnsi="华文楷体" w:hint="eastAsia"/>
                <w:color w:val="222222"/>
                <w:sz w:val="24"/>
                <w:szCs w:val="21"/>
                <w:shd w:val="clear" w:color="auto" w:fill="FFFFFF"/>
              </w:rPr>
              <w:t>一定冲击。具备技术、规模及成本等综合优势的企业将最终胜出。</w:t>
            </w:r>
          </w:p>
          <w:p w:rsidR="00A73BF9" w:rsidRDefault="00A73BF9" w:rsidP="00A73BF9">
            <w:pPr>
              <w:ind w:firstLineChars="200" w:firstLine="480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7、</w:t>
            </w:r>
            <w:r>
              <w:rPr>
                <w:rFonts w:ascii="华文楷体" w:eastAsia="华文楷体" w:hAnsi="华文楷体"/>
                <w:sz w:val="24"/>
              </w:rPr>
              <w:t>滤料业务今年情况？</w:t>
            </w:r>
          </w:p>
          <w:p w:rsidR="00A73BF9" w:rsidRPr="00BD7907" w:rsidRDefault="00A73BF9" w:rsidP="00A73BF9">
            <w:pPr>
              <w:ind w:firstLineChars="200" w:firstLine="480"/>
              <w:rPr>
                <w:rFonts w:ascii="华文楷体" w:eastAsia="华文楷体" w:hAnsi="华文楷体"/>
                <w:color w:val="222222"/>
                <w:sz w:val="24"/>
                <w:szCs w:val="21"/>
                <w:shd w:val="clear" w:color="auto" w:fill="FFFFFF"/>
              </w:rPr>
            </w:pPr>
            <w:r w:rsidRPr="00BD7907">
              <w:rPr>
                <w:rFonts w:ascii="华文楷体" w:eastAsia="华文楷体" w:hAnsi="华文楷体" w:hint="eastAsia"/>
                <w:color w:val="222222"/>
                <w:sz w:val="24"/>
                <w:szCs w:val="21"/>
                <w:shd w:val="clear" w:color="auto" w:fill="FFFFFF"/>
              </w:rPr>
              <w:t>今年</w:t>
            </w:r>
            <w:r w:rsidRPr="00BD7907">
              <w:rPr>
                <w:rFonts w:ascii="华文楷体" w:eastAsia="华文楷体" w:hAnsi="华文楷体"/>
                <w:color w:val="222222"/>
                <w:sz w:val="24"/>
                <w:szCs w:val="21"/>
                <w:shd w:val="clear" w:color="auto" w:fill="FFFFFF"/>
              </w:rPr>
              <w:t>滤料业务形势较好。</w:t>
            </w:r>
            <w:r>
              <w:rPr>
                <w:rFonts w:ascii="华文楷体" w:eastAsia="华文楷体" w:hAnsi="华文楷体" w:hint="eastAsia"/>
                <w:color w:val="222222"/>
                <w:sz w:val="24"/>
                <w:szCs w:val="21"/>
                <w:shd w:val="clear" w:color="auto" w:fill="FFFFFF"/>
              </w:rPr>
              <w:t>滤料业务是公司传统优势业务，过去市场主要集中在水泥行业。</w:t>
            </w:r>
            <w:r w:rsidRPr="00BD7907">
              <w:rPr>
                <w:rFonts w:ascii="华文楷体" w:eastAsia="华文楷体" w:hAnsi="华文楷体" w:hint="eastAsia"/>
                <w:color w:val="222222"/>
                <w:sz w:val="24"/>
                <w:szCs w:val="21"/>
                <w:shd w:val="clear" w:color="auto" w:fill="FFFFFF"/>
              </w:rPr>
              <w:t>今年公司中标了大唐今年全部标段，技术和品牌得到了高度认可，也标志着公司滤料业务全面进入电力市场。公司滤料产能1200万平米，过去几年产能利用率30%左右，随着国家环保政策趋严以及公司</w:t>
            </w:r>
            <w:r>
              <w:rPr>
                <w:rFonts w:ascii="华文楷体" w:eastAsia="华文楷体" w:hAnsi="华文楷体" w:hint="eastAsia"/>
                <w:color w:val="222222"/>
                <w:sz w:val="24"/>
                <w:szCs w:val="21"/>
                <w:shd w:val="clear" w:color="auto" w:fill="FFFFFF"/>
              </w:rPr>
              <w:t>市场开拓能力增强，公司滤料业务发展空间较大，迈入高速增长阶段。</w:t>
            </w:r>
          </w:p>
          <w:p w:rsidR="00A73BF9" w:rsidRPr="00951EF3" w:rsidRDefault="00A73BF9" w:rsidP="00A73BF9">
            <w:pPr>
              <w:ind w:firstLineChars="200" w:firstLine="480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8</w:t>
            </w:r>
            <w:r w:rsidRPr="00951EF3">
              <w:rPr>
                <w:rFonts w:ascii="华文楷体" w:eastAsia="华文楷体" w:hAnsi="华文楷体" w:hint="eastAsia"/>
                <w:sz w:val="24"/>
              </w:rPr>
              <w:t>、两材合并</w:t>
            </w:r>
            <w:r w:rsidRPr="00951EF3">
              <w:rPr>
                <w:rFonts w:ascii="华文楷体" w:eastAsia="华文楷体" w:hAnsi="华文楷体"/>
                <w:sz w:val="24"/>
              </w:rPr>
              <w:t>有进展吗？</w:t>
            </w:r>
          </w:p>
          <w:p w:rsidR="00B11CC2" w:rsidRPr="00A73BF9" w:rsidRDefault="00A73BF9" w:rsidP="00A73BF9">
            <w:pPr>
              <w:ind w:firstLineChars="200" w:firstLine="480"/>
              <w:rPr>
                <w:rFonts w:ascii="华文楷体" w:eastAsia="华文楷体" w:hAnsi="华文楷体" w:hint="eastAsia"/>
                <w:sz w:val="24"/>
              </w:rPr>
            </w:pPr>
            <w:r w:rsidRPr="00951EF3">
              <w:rPr>
                <w:rFonts w:ascii="华文楷体" w:eastAsia="华文楷体" w:hAnsi="华文楷体" w:hint="eastAsia"/>
                <w:sz w:val="24"/>
              </w:rPr>
              <w:t>答</w:t>
            </w:r>
            <w:r w:rsidRPr="00951EF3">
              <w:rPr>
                <w:rFonts w:ascii="华文楷体" w:eastAsia="华文楷体" w:hAnsi="华文楷体"/>
                <w:sz w:val="24"/>
              </w:rPr>
              <w:t>：</w:t>
            </w:r>
            <w:r w:rsidRPr="00951EF3">
              <w:rPr>
                <w:rFonts w:ascii="华文楷体" w:eastAsia="华文楷体" w:hAnsi="华文楷体" w:hint="eastAsia"/>
                <w:sz w:val="24"/>
              </w:rPr>
              <w:t>目前</w:t>
            </w:r>
            <w:r w:rsidRPr="00951EF3">
              <w:rPr>
                <w:rFonts w:ascii="华文楷体" w:eastAsia="华文楷体" w:hAnsi="华文楷体"/>
                <w:sz w:val="24"/>
              </w:rPr>
              <w:t>尚未收到上级单位关于业务整合的通知，</w:t>
            </w:r>
            <w:r>
              <w:rPr>
                <w:rFonts w:ascii="华文楷体" w:eastAsia="华文楷体" w:hAnsi="华文楷体" w:hint="eastAsia"/>
                <w:sz w:val="24"/>
              </w:rPr>
              <w:t>目前在按照</w:t>
            </w:r>
            <w:r>
              <w:rPr>
                <w:rFonts w:ascii="华文楷体" w:eastAsia="华文楷体" w:hAnsi="华文楷体"/>
                <w:sz w:val="24"/>
              </w:rPr>
              <w:t>集团的部署和要求推进相关业务的市场工作整合</w:t>
            </w:r>
            <w:r w:rsidRPr="00951EF3">
              <w:rPr>
                <w:rFonts w:ascii="华文楷体" w:eastAsia="华文楷体" w:hAnsi="华文楷体"/>
                <w:sz w:val="24"/>
              </w:rPr>
              <w:t>。</w:t>
            </w:r>
          </w:p>
        </w:tc>
      </w:tr>
      <w:tr w:rsidR="00F637C9" w:rsidRPr="00F7661A" w:rsidTr="00250A39">
        <w:tc>
          <w:tcPr>
            <w:tcW w:w="1908" w:type="dxa"/>
            <w:shd w:val="clear" w:color="auto" w:fill="auto"/>
            <w:vAlign w:val="center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F637C9" w:rsidRPr="00F7661A" w:rsidTr="00250A39">
        <w:tc>
          <w:tcPr>
            <w:tcW w:w="1908" w:type="dxa"/>
            <w:shd w:val="clear" w:color="auto" w:fill="auto"/>
            <w:vAlign w:val="center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shd w:val="clear" w:color="auto" w:fill="auto"/>
          </w:tcPr>
          <w:p w:rsidR="00F637C9" w:rsidRPr="00F7661A" w:rsidRDefault="005E14F4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2017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A73BF9">
              <w:rPr>
                <w:rFonts w:ascii="宋体" w:hAnsi="宋体" w:hint="eastAsia"/>
                <w:bCs/>
                <w:iCs/>
                <w:sz w:val="24"/>
                <w:szCs w:val="24"/>
              </w:rPr>
              <w:t>6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A73BF9">
              <w:rPr>
                <w:rFonts w:ascii="宋体" w:hAnsi="宋体" w:hint="eastAsia"/>
                <w:bCs/>
                <w:iCs/>
                <w:sz w:val="24"/>
                <w:szCs w:val="24"/>
              </w:rPr>
              <w:t>8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F637C9" w:rsidRPr="00F7661A" w:rsidRDefault="00F637C9" w:rsidP="00F637C9">
      <w:pPr>
        <w:ind w:firstLineChars="200" w:firstLine="480"/>
        <w:rPr>
          <w:sz w:val="24"/>
          <w:szCs w:val="24"/>
        </w:rPr>
      </w:pPr>
    </w:p>
    <w:p w:rsidR="00F637C9" w:rsidRDefault="00F637C9" w:rsidP="00F637C9"/>
    <w:p w:rsidR="00556E73" w:rsidRDefault="00556E73"/>
    <w:sectPr w:rsidR="00556E73" w:rsidSect="00A86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D3B" w:rsidRDefault="007F3D3B" w:rsidP="00F637C9">
      <w:r>
        <w:separator/>
      </w:r>
    </w:p>
  </w:endnote>
  <w:endnote w:type="continuationSeparator" w:id="0">
    <w:p w:rsidR="007F3D3B" w:rsidRDefault="007F3D3B" w:rsidP="00F6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D3B" w:rsidRDefault="007F3D3B" w:rsidP="00F637C9">
      <w:r>
        <w:separator/>
      </w:r>
    </w:p>
  </w:footnote>
  <w:footnote w:type="continuationSeparator" w:id="0">
    <w:p w:rsidR="007F3D3B" w:rsidRDefault="007F3D3B" w:rsidP="00F63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D2B23"/>
    <w:multiLevelType w:val="hybridMultilevel"/>
    <w:tmpl w:val="F27E6932"/>
    <w:lvl w:ilvl="0" w:tplc="697648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D2F0DB4"/>
    <w:multiLevelType w:val="hybridMultilevel"/>
    <w:tmpl w:val="773231F2"/>
    <w:lvl w:ilvl="0" w:tplc="6A0472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80F3C88"/>
    <w:multiLevelType w:val="hybridMultilevel"/>
    <w:tmpl w:val="79784EB8"/>
    <w:lvl w:ilvl="0" w:tplc="21C005A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E1B13F0"/>
    <w:multiLevelType w:val="hybridMultilevel"/>
    <w:tmpl w:val="3B48A682"/>
    <w:lvl w:ilvl="0" w:tplc="99A000B4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2C48"/>
    <w:rsid w:val="000167CF"/>
    <w:rsid w:val="00020567"/>
    <w:rsid w:val="00024911"/>
    <w:rsid w:val="00037425"/>
    <w:rsid w:val="000515DD"/>
    <w:rsid w:val="00055B2B"/>
    <w:rsid w:val="0007090B"/>
    <w:rsid w:val="000740D7"/>
    <w:rsid w:val="00081718"/>
    <w:rsid w:val="000968FD"/>
    <w:rsid w:val="000A20CA"/>
    <w:rsid w:val="000A7DE0"/>
    <w:rsid w:val="000B2076"/>
    <w:rsid w:val="000B4C52"/>
    <w:rsid w:val="000C22FA"/>
    <w:rsid w:val="000E3FFF"/>
    <w:rsid w:val="000E604A"/>
    <w:rsid w:val="00106453"/>
    <w:rsid w:val="001127A3"/>
    <w:rsid w:val="0011540D"/>
    <w:rsid w:val="00137783"/>
    <w:rsid w:val="001409BF"/>
    <w:rsid w:val="00147A9E"/>
    <w:rsid w:val="0015469D"/>
    <w:rsid w:val="00157BDD"/>
    <w:rsid w:val="00157FC6"/>
    <w:rsid w:val="0016339B"/>
    <w:rsid w:val="00166B20"/>
    <w:rsid w:val="00172A5C"/>
    <w:rsid w:val="00186A6C"/>
    <w:rsid w:val="00190D74"/>
    <w:rsid w:val="00197BFB"/>
    <w:rsid w:val="001A07A3"/>
    <w:rsid w:val="001A0EDB"/>
    <w:rsid w:val="001B7989"/>
    <w:rsid w:val="001B7FDB"/>
    <w:rsid w:val="001E52FA"/>
    <w:rsid w:val="001F5719"/>
    <w:rsid w:val="0021028C"/>
    <w:rsid w:val="00216B84"/>
    <w:rsid w:val="00226620"/>
    <w:rsid w:val="0023182B"/>
    <w:rsid w:val="00243634"/>
    <w:rsid w:val="00243DEA"/>
    <w:rsid w:val="00245537"/>
    <w:rsid w:val="002733EF"/>
    <w:rsid w:val="0027700D"/>
    <w:rsid w:val="00277432"/>
    <w:rsid w:val="0028049D"/>
    <w:rsid w:val="002810FB"/>
    <w:rsid w:val="00283B19"/>
    <w:rsid w:val="002869D9"/>
    <w:rsid w:val="002921E3"/>
    <w:rsid w:val="00293BCC"/>
    <w:rsid w:val="002A5E9A"/>
    <w:rsid w:val="002A7671"/>
    <w:rsid w:val="002A7F45"/>
    <w:rsid w:val="002D6007"/>
    <w:rsid w:val="002E207C"/>
    <w:rsid w:val="002F4C9A"/>
    <w:rsid w:val="002F7477"/>
    <w:rsid w:val="00302645"/>
    <w:rsid w:val="00303D36"/>
    <w:rsid w:val="003109B4"/>
    <w:rsid w:val="00313552"/>
    <w:rsid w:val="00321A6B"/>
    <w:rsid w:val="0032425E"/>
    <w:rsid w:val="0035602A"/>
    <w:rsid w:val="003628F3"/>
    <w:rsid w:val="00362F1D"/>
    <w:rsid w:val="0036385C"/>
    <w:rsid w:val="00363DCB"/>
    <w:rsid w:val="003674DE"/>
    <w:rsid w:val="00373613"/>
    <w:rsid w:val="0038125F"/>
    <w:rsid w:val="00394CC6"/>
    <w:rsid w:val="003B53CC"/>
    <w:rsid w:val="003B60DB"/>
    <w:rsid w:val="003D06A2"/>
    <w:rsid w:val="003D0726"/>
    <w:rsid w:val="003E3FCF"/>
    <w:rsid w:val="003E5B1C"/>
    <w:rsid w:val="003E6426"/>
    <w:rsid w:val="003E6DE4"/>
    <w:rsid w:val="003F1AA7"/>
    <w:rsid w:val="003F6863"/>
    <w:rsid w:val="00420113"/>
    <w:rsid w:val="004343EA"/>
    <w:rsid w:val="00444731"/>
    <w:rsid w:val="0044635C"/>
    <w:rsid w:val="00462AFF"/>
    <w:rsid w:val="00463115"/>
    <w:rsid w:val="004750E4"/>
    <w:rsid w:val="00484D1F"/>
    <w:rsid w:val="00485135"/>
    <w:rsid w:val="004908AD"/>
    <w:rsid w:val="00491C05"/>
    <w:rsid w:val="004A22E5"/>
    <w:rsid w:val="004A60BC"/>
    <w:rsid w:val="004A7E00"/>
    <w:rsid w:val="004B01BA"/>
    <w:rsid w:val="004C2AA3"/>
    <w:rsid w:val="004C4AB6"/>
    <w:rsid w:val="004C6522"/>
    <w:rsid w:val="004D45E4"/>
    <w:rsid w:val="004E04B2"/>
    <w:rsid w:val="00501E74"/>
    <w:rsid w:val="0050365E"/>
    <w:rsid w:val="005045D7"/>
    <w:rsid w:val="00520C88"/>
    <w:rsid w:val="00524727"/>
    <w:rsid w:val="00526718"/>
    <w:rsid w:val="00544B07"/>
    <w:rsid w:val="00556E73"/>
    <w:rsid w:val="00566B3E"/>
    <w:rsid w:val="0057249E"/>
    <w:rsid w:val="00573C0E"/>
    <w:rsid w:val="00582E45"/>
    <w:rsid w:val="00592A31"/>
    <w:rsid w:val="005948C5"/>
    <w:rsid w:val="00595209"/>
    <w:rsid w:val="005A2EA1"/>
    <w:rsid w:val="005A7B90"/>
    <w:rsid w:val="005A7DBA"/>
    <w:rsid w:val="005A7FCB"/>
    <w:rsid w:val="005B5983"/>
    <w:rsid w:val="005C6D21"/>
    <w:rsid w:val="005E14F4"/>
    <w:rsid w:val="005E65D5"/>
    <w:rsid w:val="00602816"/>
    <w:rsid w:val="006031F9"/>
    <w:rsid w:val="00613662"/>
    <w:rsid w:val="00615DD7"/>
    <w:rsid w:val="00616D7A"/>
    <w:rsid w:val="00627841"/>
    <w:rsid w:val="00632D0A"/>
    <w:rsid w:val="006345A5"/>
    <w:rsid w:val="00635DF9"/>
    <w:rsid w:val="00642E4F"/>
    <w:rsid w:val="0064547A"/>
    <w:rsid w:val="00653A66"/>
    <w:rsid w:val="0066320A"/>
    <w:rsid w:val="006657EE"/>
    <w:rsid w:val="006675CA"/>
    <w:rsid w:val="00670BD4"/>
    <w:rsid w:val="00681729"/>
    <w:rsid w:val="006936AB"/>
    <w:rsid w:val="006A2B92"/>
    <w:rsid w:val="006B233A"/>
    <w:rsid w:val="006E780C"/>
    <w:rsid w:val="006F529A"/>
    <w:rsid w:val="00701EF7"/>
    <w:rsid w:val="007227D6"/>
    <w:rsid w:val="00731F43"/>
    <w:rsid w:val="00734EFE"/>
    <w:rsid w:val="007450A1"/>
    <w:rsid w:val="007505C6"/>
    <w:rsid w:val="007517D3"/>
    <w:rsid w:val="00766276"/>
    <w:rsid w:val="00767DB4"/>
    <w:rsid w:val="0077367A"/>
    <w:rsid w:val="0077509A"/>
    <w:rsid w:val="007821C1"/>
    <w:rsid w:val="007962E4"/>
    <w:rsid w:val="007A230B"/>
    <w:rsid w:val="007C289A"/>
    <w:rsid w:val="007C5F6C"/>
    <w:rsid w:val="007D10C1"/>
    <w:rsid w:val="007D43D4"/>
    <w:rsid w:val="007D5B6D"/>
    <w:rsid w:val="007D7079"/>
    <w:rsid w:val="007E1131"/>
    <w:rsid w:val="007F3D3B"/>
    <w:rsid w:val="007F5513"/>
    <w:rsid w:val="007F59E0"/>
    <w:rsid w:val="007F7BC0"/>
    <w:rsid w:val="008015F3"/>
    <w:rsid w:val="00815F9D"/>
    <w:rsid w:val="00823E44"/>
    <w:rsid w:val="008354FD"/>
    <w:rsid w:val="008400B4"/>
    <w:rsid w:val="00853A39"/>
    <w:rsid w:val="00856D84"/>
    <w:rsid w:val="00857410"/>
    <w:rsid w:val="00880044"/>
    <w:rsid w:val="008805A9"/>
    <w:rsid w:val="00883F0A"/>
    <w:rsid w:val="00887044"/>
    <w:rsid w:val="0089572A"/>
    <w:rsid w:val="008B43BA"/>
    <w:rsid w:val="008D0A01"/>
    <w:rsid w:val="00913860"/>
    <w:rsid w:val="00917A20"/>
    <w:rsid w:val="00920590"/>
    <w:rsid w:val="0092192B"/>
    <w:rsid w:val="00945C3C"/>
    <w:rsid w:val="009461BD"/>
    <w:rsid w:val="009528CC"/>
    <w:rsid w:val="0095386A"/>
    <w:rsid w:val="00970D61"/>
    <w:rsid w:val="0097555B"/>
    <w:rsid w:val="00977B76"/>
    <w:rsid w:val="00984E5F"/>
    <w:rsid w:val="009B66C8"/>
    <w:rsid w:val="009C654F"/>
    <w:rsid w:val="009C68EA"/>
    <w:rsid w:val="009E0ED6"/>
    <w:rsid w:val="009E278E"/>
    <w:rsid w:val="009F0D0A"/>
    <w:rsid w:val="009F38EC"/>
    <w:rsid w:val="00A073D3"/>
    <w:rsid w:val="00A07623"/>
    <w:rsid w:val="00A2089C"/>
    <w:rsid w:val="00A24349"/>
    <w:rsid w:val="00A25594"/>
    <w:rsid w:val="00A320BB"/>
    <w:rsid w:val="00A522F9"/>
    <w:rsid w:val="00A56FA1"/>
    <w:rsid w:val="00A63653"/>
    <w:rsid w:val="00A64CDA"/>
    <w:rsid w:val="00A70C43"/>
    <w:rsid w:val="00A73534"/>
    <w:rsid w:val="00A73BF9"/>
    <w:rsid w:val="00A90390"/>
    <w:rsid w:val="00A91A1B"/>
    <w:rsid w:val="00A9781C"/>
    <w:rsid w:val="00A97E8B"/>
    <w:rsid w:val="00AA072D"/>
    <w:rsid w:val="00AB2C32"/>
    <w:rsid w:val="00AB7868"/>
    <w:rsid w:val="00AC438B"/>
    <w:rsid w:val="00AC6251"/>
    <w:rsid w:val="00AD099C"/>
    <w:rsid w:val="00AE379E"/>
    <w:rsid w:val="00B0081F"/>
    <w:rsid w:val="00B04F3E"/>
    <w:rsid w:val="00B11CC2"/>
    <w:rsid w:val="00B17F3B"/>
    <w:rsid w:val="00B2107D"/>
    <w:rsid w:val="00B561D5"/>
    <w:rsid w:val="00B6035C"/>
    <w:rsid w:val="00B6296D"/>
    <w:rsid w:val="00B7125C"/>
    <w:rsid w:val="00B76C6E"/>
    <w:rsid w:val="00B77F47"/>
    <w:rsid w:val="00BA05EE"/>
    <w:rsid w:val="00BA394C"/>
    <w:rsid w:val="00BA685A"/>
    <w:rsid w:val="00BC0CE6"/>
    <w:rsid w:val="00BC35E9"/>
    <w:rsid w:val="00BD4354"/>
    <w:rsid w:val="00BE011F"/>
    <w:rsid w:val="00BE206F"/>
    <w:rsid w:val="00BF323B"/>
    <w:rsid w:val="00BF7DD1"/>
    <w:rsid w:val="00C00FDB"/>
    <w:rsid w:val="00C10A89"/>
    <w:rsid w:val="00C20F83"/>
    <w:rsid w:val="00C2102B"/>
    <w:rsid w:val="00C23277"/>
    <w:rsid w:val="00C24AF1"/>
    <w:rsid w:val="00C30D31"/>
    <w:rsid w:val="00C54D0E"/>
    <w:rsid w:val="00C64729"/>
    <w:rsid w:val="00C705AE"/>
    <w:rsid w:val="00C70E19"/>
    <w:rsid w:val="00C81428"/>
    <w:rsid w:val="00C85EBF"/>
    <w:rsid w:val="00C867F5"/>
    <w:rsid w:val="00CA2DC3"/>
    <w:rsid w:val="00CB7388"/>
    <w:rsid w:val="00CC2821"/>
    <w:rsid w:val="00CD0D9B"/>
    <w:rsid w:val="00CE4258"/>
    <w:rsid w:val="00CE426E"/>
    <w:rsid w:val="00CE708E"/>
    <w:rsid w:val="00CF2503"/>
    <w:rsid w:val="00D05C29"/>
    <w:rsid w:val="00D10E3F"/>
    <w:rsid w:val="00D16189"/>
    <w:rsid w:val="00D305B5"/>
    <w:rsid w:val="00D33730"/>
    <w:rsid w:val="00D45B0D"/>
    <w:rsid w:val="00D53908"/>
    <w:rsid w:val="00D55E82"/>
    <w:rsid w:val="00D6139B"/>
    <w:rsid w:val="00D62BF9"/>
    <w:rsid w:val="00D72BE5"/>
    <w:rsid w:val="00D742DA"/>
    <w:rsid w:val="00D75893"/>
    <w:rsid w:val="00D81949"/>
    <w:rsid w:val="00D91CF5"/>
    <w:rsid w:val="00DC1E4A"/>
    <w:rsid w:val="00DC666D"/>
    <w:rsid w:val="00DC7A19"/>
    <w:rsid w:val="00DF0AC4"/>
    <w:rsid w:val="00DF14D4"/>
    <w:rsid w:val="00DF41B1"/>
    <w:rsid w:val="00DF59E0"/>
    <w:rsid w:val="00E02D88"/>
    <w:rsid w:val="00E0507F"/>
    <w:rsid w:val="00E104CC"/>
    <w:rsid w:val="00E14800"/>
    <w:rsid w:val="00E30EA8"/>
    <w:rsid w:val="00E411D7"/>
    <w:rsid w:val="00E41F21"/>
    <w:rsid w:val="00E43B35"/>
    <w:rsid w:val="00E5450C"/>
    <w:rsid w:val="00E56B0E"/>
    <w:rsid w:val="00E74E3F"/>
    <w:rsid w:val="00E9041A"/>
    <w:rsid w:val="00E934D7"/>
    <w:rsid w:val="00E95177"/>
    <w:rsid w:val="00EC30C4"/>
    <w:rsid w:val="00EC3566"/>
    <w:rsid w:val="00ED4951"/>
    <w:rsid w:val="00ED541E"/>
    <w:rsid w:val="00EE72A4"/>
    <w:rsid w:val="00EF73CC"/>
    <w:rsid w:val="00F07E68"/>
    <w:rsid w:val="00F15DC4"/>
    <w:rsid w:val="00F358CD"/>
    <w:rsid w:val="00F44B7D"/>
    <w:rsid w:val="00F45C9F"/>
    <w:rsid w:val="00F5493E"/>
    <w:rsid w:val="00F626AB"/>
    <w:rsid w:val="00F632BD"/>
    <w:rsid w:val="00F637C9"/>
    <w:rsid w:val="00F656CF"/>
    <w:rsid w:val="00F66BAA"/>
    <w:rsid w:val="00F72F53"/>
    <w:rsid w:val="00F75DD9"/>
    <w:rsid w:val="00F82C48"/>
    <w:rsid w:val="00F95E4C"/>
    <w:rsid w:val="00F97F29"/>
    <w:rsid w:val="00FB1689"/>
    <w:rsid w:val="00FC0ACC"/>
    <w:rsid w:val="00FC5C51"/>
    <w:rsid w:val="00FC7E60"/>
    <w:rsid w:val="00FD2D5B"/>
    <w:rsid w:val="00FD5529"/>
    <w:rsid w:val="00FD7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F29136-E58A-4061-8264-722DB986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7C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37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37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37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37C9"/>
    <w:rPr>
      <w:sz w:val="18"/>
      <w:szCs w:val="18"/>
    </w:rPr>
  </w:style>
  <w:style w:type="paragraph" w:styleId="a5">
    <w:name w:val="List Paragraph"/>
    <w:basedOn w:val="a"/>
    <w:uiPriority w:val="34"/>
    <w:qFormat/>
    <w:rsid w:val="00F637C9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4D45E4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4D45E4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4D45E4"/>
    <w:rPr>
      <w:rFonts w:ascii="Times New Roman" w:eastAsia="宋体" w:hAnsi="Times New Roman" w:cs="Times New Roman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4D45E4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4D45E4"/>
    <w:rPr>
      <w:rFonts w:ascii="Times New Roman" w:eastAsia="宋体" w:hAnsi="Times New Roman" w:cs="Times New Roman"/>
      <w:b/>
      <w:bCs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4D45E4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4D45E4"/>
    <w:rPr>
      <w:rFonts w:ascii="Times New Roman" w:eastAsia="宋体" w:hAnsi="Times New Roman" w:cs="Times New Roman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3812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l">
    <w:name w:val="fl"/>
    <w:basedOn w:val="a0"/>
    <w:rsid w:val="007F5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5</Pages>
  <Words>323</Words>
  <Characters>1846</Characters>
  <Application>Microsoft Office Word</Application>
  <DocSecurity>0</DocSecurity>
  <Lines>15</Lines>
  <Paragraphs>4</Paragraphs>
  <ScaleCrop>false</ScaleCrop>
  <Company>www.dadighost.com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Haven</cp:lastModifiedBy>
  <cp:revision>53</cp:revision>
  <dcterms:created xsi:type="dcterms:W3CDTF">2015-01-23T06:28:00Z</dcterms:created>
  <dcterms:modified xsi:type="dcterms:W3CDTF">2017-06-09T07:33:00Z</dcterms:modified>
</cp:coreProperties>
</file>