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B2" w:rsidRDefault="001A6BB2" w:rsidP="00196284">
      <w:pPr>
        <w:spacing w:beforeLines="50" w:afterLines="50" w:line="460" w:lineRule="exact"/>
        <w:rPr>
          <w:rFonts w:ascii="宋体" w:hAnsi="宋体"/>
          <w:bCs/>
          <w:iCs/>
          <w:color w:val="000000"/>
          <w:sz w:val="24"/>
          <w:szCs w:val="24"/>
        </w:rPr>
      </w:pPr>
      <w:r w:rsidRPr="001A6BB2">
        <w:rPr>
          <w:rFonts w:ascii="宋体" w:hAnsi="宋体" w:hint="eastAsia"/>
          <w:bCs/>
          <w:iCs/>
          <w:color w:val="000000"/>
          <w:sz w:val="24"/>
          <w:szCs w:val="24"/>
        </w:rPr>
        <w:t>证券代码：300545</w:t>
      </w:r>
      <w:r w:rsidR="00021B9B">
        <w:rPr>
          <w:rFonts w:ascii="宋体" w:hAnsi="宋体" w:hint="eastAsia"/>
          <w:bCs/>
          <w:iCs/>
          <w:color w:val="000000"/>
          <w:sz w:val="24"/>
          <w:szCs w:val="24"/>
        </w:rPr>
        <w:t xml:space="preserve">                                    </w:t>
      </w:r>
      <w:r w:rsidRPr="001A6BB2">
        <w:rPr>
          <w:rFonts w:ascii="宋体" w:hAnsi="宋体" w:hint="eastAsia"/>
          <w:bCs/>
          <w:iCs/>
          <w:color w:val="000000"/>
          <w:sz w:val="24"/>
          <w:szCs w:val="24"/>
        </w:rPr>
        <w:t>证券简称：联得装备</w:t>
      </w:r>
    </w:p>
    <w:p w:rsidR="00472D68" w:rsidRDefault="00595F6F" w:rsidP="00196284">
      <w:pPr>
        <w:spacing w:beforeLines="50" w:afterLines="50" w:line="460" w:lineRule="exact"/>
        <w:jc w:val="center"/>
        <w:rPr>
          <w:rFonts w:ascii="楷体_GB2312" w:eastAsia="楷体_GB2312" w:hAnsi="楷体_GB2312" w:cs="楷体_GB2312"/>
          <w:b/>
          <w:bCs/>
          <w:iCs/>
          <w:color w:val="000000"/>
          <w:sz w:val="30"/>
          <w:szCs w:val="30"/>
        </w:rPr>
      </w:pPr>
      <w:r>
        <w:rPr>
          <w:rFonts w:ascii="楷体_GB2312" w:eastAsia="楷体_GB2312" w:hAnsi="楷体_GB2312" w:cs="楷体_GB2312" w:hint="eastAsia"/>
          <w:b/>
          <w:bCs/>
          <w:iCs/>
          <w:color w:val="000000"/>
          <w:sz w:val="30"/>
          <w:szCs w:val="30"/>
        </w:rPr>
        <w:t>深圳市联得自动化装备股份有限公司</w:t>
      </w:r>
    </w:p>
    <w:p w:rsidR="00715169" w:rsidRDefault="00595F6F" w:rsidP="00196284">
      <w:pPr>
        <w:spacing w:beforeLines="50" w:afterLines="50" w:line="460" w:lineRule="exact"/>
        <w:jc w:val="center"/>
        <w:rPr>
          <w:rFonts w:ascii="华文细黑" w:eastAsia="华文细黑" w:hAnsi="华文细黑"/>
          <w:b/>
          <w:bCs/>
          <w:iCs/>
          <w:color w:val="000000"/>
          <w:sz w:val="30"/>
          <w:szCs w:val="30"/>
        </w:rPr>
      </w:pPr>
      <w:r>
        <w:rPr>
          <w:rFonts w:ascii="楷体_GB2312" w:eastAsia="楷体_GB2312" w:hAnsi="楷体_GB2312" w:cs="楷体_GB2312" w:hint="eastAsia"/>
          <w:b/>
          <w:bCs/>
          <w:iCs/>
          <w:color w:val="000000"/>
          <w:sz w:val="30"/>
          <w:szCs w:val="30"/>
        </w:rPr>
        <w:t>投资者关系活动记录表</w:t>
      </w:r>
    </w:p>
    <w:p w:rsidR="00472D68" w:rsidRPr="001A6BB2" w:rsidRDefault="00595F6F" w:rsidP="00196284">
      <w:pPr>
        <w:spacing w:beforeLines="50" w:afterLines="50" w:line="460" w:lineRule="exact"/>
        <w:jc w:val="right"/>
        <w:rPr>
          <w:rFonts w:ascii="宋体" w:hAnsi="宋体"/>
          <w:b/>
          <w:bCs/>
          <w:iCs/>
          <w:color w:val="000000"/>
          <w:sz w:val="24"/>
          <w:szCs w:val="24"/>
        </w:rPr>
      </w:pPr>
      <w:r w:rsidRPr="001A6BB2">
        <w:rPr>
          <w:rFonts w:ascii="宋体" w:hAnsi="宋体" w:hint="eastAsia"/>
          <w:bCs/>
          <w:iCs/>
          <w:color w:val="000000"/>
          <w:sz w:val="24"/>
          <w:szCs w:val="24"/>
        </w:rPr>
        <w:t>编号：</w:t>
      </w:r>
      <w:r w:rsidR="00895FA3">
        <w:rPr>
          <w:rFonts w:ascii="宋体" w:hAnsi="宋体" w:hint="eastAsia"/>
          <w:bCs/>
          <w:iCs/>
          <w:color w:val="000000"/>
          <w:sz w:val="24"/>
          <w:szCs w:val="24"/>
        </w:rPr>
        <w:t>2017</w:t>
      </w:r>
      <w:r w:rsidRPr="001A6BB2">
        <w:rPr>
          <w:rFonts w:ascii="宋体" w:hAnsi="宋体" w:hint="eastAsia"/>
          <w:bCs/>
          <w:iCs/>
          <w:color w:val="000000"/>
          <w:sz w:val="24"/>
          <w:szCs w:val="24"/>
        </w:rPr>
        <w:t>-00</w:t>
      </w:r>
      <w:r w:rsidR="00AF3F7C">
        <w:rPr>
          <w:rFonts w:ascii="宋体" w:hAnsi="宋体" w:hint="eastAsia"/>
          <w:bCs/>
          <w:iCs/>
          <w:color w:val="000000"/>
          <w:sz w:val="24"/>
          <w:szCs w:val="24"/>
        </w:rPr>
        <w:t>3</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229"/>
      </w:tblGrid>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投资者关系活动类别</w:t>
            </w:r>
          </w:p>
          <w:p w:rsidR="00472D68" w:rsidRPr="009B228B" w:rsidRDefault="00472D68" w:rsidP="001A6BB2">
            <w:pPr>
              <w:spacing w:line="460" w:lineRule="exact"/>
              <w:jc w:val="center"/>
              <w:rPr>
                <w:rFonts w:ascii="宋体" w:hAnsi="宋体"/>
                <w:bCs/>
                <w:iCs/>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715169"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00595F6F" w:rsidRPr="009B228B">
              <w:rPr>
                <w:rFonts w:ascii="宋体" w:hAnsi="宋体" w:hint="eastAsia"/>
                <w:sz w:val="24"/>
                <w:szCs w:val="24"/>
              </w:rPr>
              <w:t xml:space="preserve">特定对象调研        </w:t>
            </w:r>
            <w:r w:rsidR="00595F6F" w:rsidRPr="009B228B">
              <w:rPr>
                <w:rFonts w:ascii="宋体" w:hAnsi="宋体" w:hint="eastAsia"/>
                <w:bCs/>
                <w:iCs/>
                <w:color w:val="000000"/>
                <w:sz w:val="24"/>
                <w:szCs w:val="24"/>
              </w:rPr>
              <w:t>□</w:t>
            </w:r>
            <w:r w:rsidR="00595F6F" w:rsidRPr="009B228B">
              <w:rPr>
                <w:rFonts w:ascii="宋体" w:hAnsi="宋体" w:hint="eastAsia"/>
                <w:sz w:val="24"/>
                <w:szCs w:val="24"/>
              </w:rPr>
              <w:t>分析师会议</w:t>
            </w:r>
          </w:p>
          <w:p w:rsidR="00472D68" w:rsidRPr="009B228B" w:rsidRDefault="00595F6F"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 xml:space="preserve">媒体采访            </w:t>
            </w:r>
            <w:r w:rsidRPr="009B228B">
              <w:rPr>
                <w:rFonts w:ascii="宋体" w:hAnsi="宋体" w:hint="eastAsia"/>
                <w:bCs/>
                <w:iCs/>
                <w:color w:val="000000"/>
                <w:sz w:val="24"/>
                <w:szCs w:val="24"/>
              </w:rPr>
              <w:t>□</w:t>
            </w:r>
            <w:r w:rsidRPr="009B228B">
              <w:rPr>
                <w:rFonts w:ascii="宋体" w:hAnsi="宋体" w:hint="eastAsia"/>
                <w:sz w:val="24"/>
                <w:szCs w:val="24"/>
              </w:rPr>
              <w:t>业绩说明会</w:t>
            </w:r>
          </w:p>
          <w:p w:rsidR="00472D68" w:rsidRPr="009B228B" w:rsidRDefault="00595F6F"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 xml:space="preserve">新闻发布会          </w:t>
            </w:r>
            <w:r w:rsidRPr="009B228B">
              <w:rPr>
                <w:rFonts w:ascii="宋体" w:hAnsi="宋体" w:hint="eastAsia"/>
                <w:bCs/>
                <w:iCs/>
                <w:color w:val="000000"/>
                <w:sz w:val="24"/>
                <w:szCs w:val="24"/>
              </w:rPr>
              <w:t>□</w:t>
            </w:r>
            <w:r w:rsidRPr="009B228B">
              <w:rPr>
                <w:rFonts w:ascii="宋体" w:hAnsi="宋体" w:hint="eastAsia"/>
                <w:sz w:val="24"/>
                <w:szCs w:val="24"/>
              </w:rPr>
              <w:t>路演活动</w:t>
            </w:r>
          </w:p>
          <w:p w:rsidR="00472D68" w:rsidRPr="009B228B" w:rsidRDefault="00595F6F" w:rsidP="001A6BB2">
            <w:pPr>
              <w:tabs>
                <w:tab w:val="left" w:pos="3045"/>
                <w:tab w:val="center" w:pos="3199"/>
              </w:tabs>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现场参观</w:t>
            </w:r>
          </w:p>
          <w:p w:rsidR="00472D68" w:rsidRPr="009B228B" w:rsidRDefault="00595F6F" w:rsidP="001A6BB2">
            <w:pPr>
              <w:tabs>
                <w:tab w:val="center" w:pos="3199"/>
              </w:tabs>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其他 ___________________</w:t>
            </w:r>
          </w:p>
        </w:tc>
      </w:tr>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196284" w:rsidRPr="00196284" w:rsidRDefault="00196284" w:rsidP="00B650AC">
            <w:pPr>
              <w:spacing w:line="276" w:lineRule="auto"/>
              <w:rPr>
                <w:sz w:val="24"/>
                <w:szCs w:val="24"/>
              </w:rPr>
            </w:pPr>
            <w:r w:rsidRPr="00196284">
              <w:rPr>
                <w:rFonts w:hint="eastAsia"/>
                <w:sz w:val="24"/>
                <w:szCs w:val="24"/>
              </w:rPr>
              <w:t>平安证券</w:t>
            </w:r>
            <w:r w:rsidRPr="00196284">
              <w:rPr>
                <w:rFonts w:hint="eastAsia"/>
                <w:sz w:val="24"/>
                <w:szCs w:val="24"/>
              </w:rPr>
              <w:t xml:space="preserve"> </w:t>
            </w:r>
            <w:r w:rsidRPr="00196284">
              <w:rPr>
                <w:rFonts w:hint="eastAsia"/>
                <w:sz w:val="24"/>
                <w:szCs w:val="24"/>
              </w:rPr>
              <w:t>胡小禹；</w:t>
            </w:r>
            <w:r>
              <w:rPr>
                <w:rFonts w:hint="eastAsia"/>
                <w:sz w:val="24"/>
                <w:szCs w:val="24"/>
              </w:rPr>
              <w:t xml:space="preserve">   </w:t>
            </w:r>
            <w:r w:rsidRPr="00196284">
              <w:rPr>
                <w:rFonts w:hint="eastAsia"/>
                <w:sz w:val="24"/>
                <w:szCs w:val="24"/>
              </w:rPr>
              <w:t>华创证券</w:t>
            </w:r>
            <w:r>
              <w:rPr>
                <w:rFonts w:hint="eastAsia"/>
                <w:sz w:val="24"/>
                <w:szCs w:val="24"/>
              </w:rPr>
              <w:t xml:space="preserve"> </w:t>
            </w:r>
            <w:r w:rsidRPr="00196284">
              <w:rPr>
                <w:rFonts w:hint="eastAsia"/>
                <w:sz w:val="24"/>
                <w:szCs w:val="24"/>
              </w:rPr>
              <w:t>娄湘虹</w:t>
            </w:r>
          </w:p>
          <w:p w:rsidR="00196284" w:rsidRPr="00196284" w:rsidRDefault="00196284" w:rsidP="00B650AC">
            <w:pPr>
              <w:spacing w:line="276" w:lineRule="auto"/>
              <w:rPr>
                <w:sz w:val="24"/>
                <w:szCs w:val="24"/>
              </w:rPr>
            </w:pPr>
            <w:r w:rsidRPr="00196284">
              <w:rPr>
                <w:rFonts w:hint="eastAsia"/>
                <w:sz w:val="24"/>
                <w:szCs w:val="24"/>
              </w:rPr>
              <w:t>广证恒生</w:t>
            </w:r>
            <w:r w:rsidRPr="00196284">
              <w:rPr>
                <w:rFonts w:hint="eastAsia"/>
                <w:sz w:val="24"/>
                <w:szCs w:val="24"/>
              </w:rPr>
              <w:t xml:space="preserve"> </w:t>
            </w:r>
            <w:r w:rsidRPr="00196284">
              <w:rPr>
                <w:rFonts w:hint="eastAsia"/>
                <w:sz w:val="24"/>
                <w:szCs w:val="24"/>
              </w:rPr>
              <w:t>曾博文；</w:t>
            </w:r>
            <w:r>
              <w:rPr>
                <w:rFonts w:hint="eastAsia"/>
                <w:sz w:val="24"/>
                <w:szCs w:val="24"/>
              </w:rPr>
              <w:t xml:space="preserve">   </w:t>
            </w:r>
            <w:r w:rsidRPr="00196284">
              <w:rPr>
                <w:rFonts w:hint="eastAsia"/>
                <w:sz w:val="24"/>
                <w:szCs w:val="24"/>
              </w:rPr>
              <w:t>长城证券</w:t>
            </w:r>
            <w:r>
              <w:rPr>
                <w:rFonts w:hint="eastAsia"/>
                <w:sz w:val="24"/>
                <w:szCs w:val="24"/>
              </w:rPr>
              <w:t xml:space="preserve"> </w:t>
            </w:r>
            <w:r w:rsidRPr="00196284">
              <w:rPr>
                <w:rFonts w:hint="eastAsia"/>
                <w:sz w:val="24"/>
                <w:szCs w:val="24"/>
              </w:rPr>
              <w:t>刘峰</w:t>
            </w:r>
          </w:p>
          <w:p w:rsidR="00196284" w:rsidRPr="00196284" w:rsidRDefault="00196284" w:rsidP="00B650AC">
            <w:pPr>
              <w:spacing w:line="276" w:lineRule="auto"/>
              <w:rPr>
                <w:sz w:val="24"/>
                <w:szCs w:val="24"/>
              </w:rPr>
            </w:pPr>
            <w:r>
              <w:rPr>
                <w:rFonts w:hint="eastAsia"/>
                <w:sz w:val="24"/>
                <w:szCs w:val="24"/>
              </w:rPr>
              <w:t>光大证券</w:t>
            </w:r>
            <w:r w:rsidRPr="00196284">
              <w:rPr>
                <w:rFonts w:hint="eastAsia"/>
                <w:sz w:val="24"/>
                <w:szCs w:val="24"/>
              </w:rPr>
              <w:t xml:space="preserve"> </w:t>
            </w:r>
            <w:r w:rsidRPr="00196284">
              <w:rPr>
                <w:rFonts w:hint="eastAsia"/>
                <w:sz w:val="24"/>
                <w:szCs w:val="24"/>
              </w:rPr>
              <w:t>罗阳；</w:t>
            </w:r>
            <w:r>
              <w:rPr>
                <w:rFonts w:hint="eastAsia"/>
                <w:sz w:val="24"/>
                <w:szCs w:val="24"/>
              </w:rPr>
              <w:t xml:space="preserve">     </w:t>
            </w:r>
            <w:r w:rsidRPr="00196284">
              <w:rPr>
                <w:rFonts w:hint="eastAsia"/>
                <w:sz w:val="24"/>
                <w:szCs w:val="24"/>
              </w:rPr>
              <w:t>国信证券高峰</w:t>
            </w:r>
          </w:p>
          <w:p w:rsidR="00196284" w:rsidRPr="00196284" w:rsidRDefault="00196284" w:rsidP="00B650AC">
            <w:pPr>
              <w:spacing w:line="276" w:lineRule="auto"/>
              <w:rPr>
                <w:sz w:val="24"/>
                <w:szCs w:val="24"/>
              </w:rPr>
            </w:pPr>
            <w:r w:rsidRPr="00196284">
              <w:rPr>
                <w:rFonts w:hint="eastAsia"/>
                <w:sz w:val="24"/>
                <w:szCs w:val="24"/>
              </w:rPr>
              <w:t>恒泽金融</w:t>
            </w:r>
            <w:r w:rsidRPr="00196284">
              <w:rPr>
                <w:rFonts w:hint="eastAsia"/>
                <w:sz w:val="24"/>
                <w:szCs w:val="24"/>
              </w:rPr>
              <w:t xml:space="preserve"> </w:t>
            </w:r>
            <w:r w:rsidRPr="00196284">
              <w:rPr>
                <w:rFonts w:hint="eastAsia"/>
                <w:sz w:val="24"/>
                <w:szCs w:val="24"/>
              </w:rPr>
              <w:t>吕金昕</w:t>
            </w:r>
            <w:r w:rsidRPr="00196284">
              <w:rPr>
                <w:rFonts w:hint="eastAsia"/>
                <w:sz w:val="24"/>
                <w:szCs w:val="24"/>
              </w:rPr>
              <w:t xml:space="preserve"> </w:t>
            </w:r>
            <w:r w:rsidRPr="00196284">
              <w:rPr>
                <w:rFonts w:hint="eastAsia"/>
                <w:sz w:val="24"/>
                <w:szCs w:val="24"/>
              </w:rPr>
              <w:t>杨荣</w:t>
            </w:r>
            <w:r w:rsidR="00496C2E">
              <w:rPr>
                <w:rFonts w:hint="eastAsia"/>
                <w:sz w:val="24"/>
                <w:szCs w:val="24"/>
              </w:rPr>
              <w:t>；</w:t>
            </w:r>
            <w:r w:rsidRPr="00196284">
              <w:rPr>
                <w:rFonts w:hint="eastAsia"/>
                <w:sz w:val="24"/>
                <w:szCs w:val="24"/>
              </w:rPr>
              <w:t>上海证券</w:t>
            </w:r>
            <w:r w:rsidRPr="00196284">
              <w:rPr>
                <w:rFonts w:hint="eastAsia"/>
                <w:sz w:val="24"/>
                <w:szCs w:val="24"/>
              </w:rPr>
              <w:t xml:space="preserve"> </w:t>
            </w:r>
            <w:r w:rsidRPr="00196284">
              <w:rPr>
                <w:rFonts w:hint="eastAsia"/>
                <w:sz w:val="24"/>
                <w:szCs w:val="24"/>
              </w:rPr>
              <w:t>倪瑞超</w:t>
            </w:r>
          </w:p>
          <w:p w:rsidR="00196284" w:rsidRPr="00196284" w:rsidRDefault="00196284" w:rsidP="00B650AC">
            <w:pPr>
              <w:spacing w:line="276" w:lineRule="auto"/>
              <w:rPr>
                <w:sz w:val="24"/>
                <w:szCs w:val="24"/>
              </w:rPr>
            </w:pPr>
            <w:r w:rsidRPr="00196284">
              <w:rPr>
                <w:rFonts w:hint="eastAsia"/>
                <w:sz w:val="24"/>
                <w:szCs w:val="24"/>
              </w:rPr>
              <w:t>金元证券</w:t>
            </w:r>
            <w:r w:rsidRPr="00196284">
              <w:rPr>
                <w:rFonts w:hint="eastAsia"/>
                <w:sz w:val="24"/>
                <w:szCs w:val="24"/>
              </w:rPr>
              <w:t xml:space="preserve"> </w:t>
            </w:r>
            <w:r w:rsidRPr="00196284">
              <w:rPr>
                <w:rFonts w:hint="eastAsia"/>
                <w:sz w:val="24"/>
                <w:szCs w:val="24"/>
              </w:rPr>
              <w:t>汪敬波；</w:t>
            </w:r>
            <w:r>
              <w:rPr>
                <w:rFonts w:hint="eastAsia"/>
                <w:sz w:val="24"/>
                <w:szCs w:val="24"/>
              </w:rPr>
              <w:t xml:space="preserve">   </w:t>
            </w:r>
            <w:r w:rsidRPr="00196284">
              <w:rPr>
                <w:rFonts w:hint="eastAsia"/>
                <w:sz w:val="24"/>
                <w:szCs w:val="24"/>
              </w:rPr>
              <w:t>中银基金</w:t>
            </w:r>
            <w:r w:rsidRPr="00196284">
              <w:rPr>
                <w:rFonts w:hint="eastAsia"/>
                <w:sz w:val="24"/>
                <w:szCs w:val="24"/>
              </w:rPr>
              <w:t xml:space="preserve"> </w:t>
            </w:r>
            <w:r w:rsidRPr="00196284">
              <w:rPr>
                <w:rFonts w:hint="eastAsia"/>
                <w:sz w:val="24"/>
                <w:szCs w:val="24"/>
              </w:rPr>
              <w:t>王佳晨</w:t>
            </w:r>
          </w:p>
          <w:p w:rsidR="00196284" w:rsidRPr="00196284" w:rsidRDefault="00196284" w:rsidP="00B650AC">
            <w:pPr>
              <w:spacing w:line="276" w:lineRule="auto"/>
              <w:rPr>
                <w:sz w:val="24"/>
                <w:szCs w:val="24"/>
              </w:rPr>
            </w:pPr>
            <w:r w:rsidRPr="00196284">
              <w:rPr>
                <w:rFonts w:hint="eastAsia"/>
                <w:sz w:val="24"/>
                <w:szCs w:val="24"/>
              </w:rPr>
              <w:t>光大资管</w:t>
            </w:r>
            <w:r w:rsidRPr="00196284">
              <w:rPr>
                <w:rFonts w:hint="eastAsia"/>
                <w:sz w:val="24"/>
                <w:szCs w:val="24"/>
              </w:rPr>
              <w:t xml:space="preserve"> </w:t>
            </w:r>
            <w:r w:rsidRPr="00196284">
              <w:rPr>
                <w:rFonts w:hint="eastAsia"/>
                <w:sz w:val="24"/>
                <w:szCs w:val="24"/>
              </w:rPr>
              <w:t>孟巍</w:t>
            </w:r>
            <w:r w:rsidRPr="00196284">
              <w:rPr>
                <w:rFonts w:hint="eastAsia"/>
                <w:sz w:val="24"/>
                <w:szCs w:val="24"/>
              </w:rPr>
              <w:t xml:space="preserve"> </w:t>
            </w:r>
            <w:r w:rsidRPr="00196284">
              <w:rPr>
                <w:rFonts w:hint="eastAsia"/>
                <w:sz w:val="24"/>
                <w:szCs w:val="24"/>
              </w:rPr>
              <w:t>；</w:t>
            </w:r>
            <w:r w:rsidRPr="00196284">
              <w:rPr>
                <w:rFonts w:hint="eastAsia"/>
                <w:sz w:val="24"/>
                <w:szCs w:val="24"/>
              </w:rPr>
              <w:t xml:space="preserve"> </w:t>
            </w:r>
            <w:r>
              <w:rPr>
                <w:rFonts w:hint="eastAsia"/>
                <w:sz w:val="24"/>
                <w:szCs w:val="24"/>
              </w:rPr>
              <w:t xml:space="preserve">   </w:t>
            </w:r>
            <w:r w:rsidRPr="00196284">
              <w:rPr>
                <w:rFonts w:hint="eastAsia"/>
                <w:sz w:val="24"/>
                <w:szCs w:val="24"/>
              </w:rPr>
              <w:t>国金资管</w:t>
            </w:r>
            <w:r w:rsidRPr="00196284">
              <w:rPr>
                <w:rFonts w:hint="eastAsia"/>
                <w:sz w:val="24"/>
                <w:szCs w:val="24"/>
              </w:rPr>
              <w:t xml:space="preserve"> </w:t>
            </w:r>
            <w:r w:rsidRPr="00196284">
              <w:rPr>
                <w:rFonts w:hint="eastAsia"/>
                <w:sz w:val="24"/>
                <w:szCs w:val="24"/>
              </w:rPr>
              <w:t>欧阳潮</w:t>
            </w:r>
          </w:p>
          <w:p w:rsidR="00196284" w:rsidRPr="00196284" w:rsidRDefault="00196284" w:rsidP="00B650AC">
            <w:pPr>
              <w:spacing w:line="276" w:lineRule="auto"/>
              <w:rPr>
                <w:sz w:val="24"/>
                <w:szCs w:val="24"/>
              </w:rPr>
            </w:pPr>
            <w:r w:rsidRPr="00196284">
              <w:rPr>
                <w:rFonts w:hint="eastAsia"/>
                <w:sz w:val="24"/>
                <w:szCs w:val="24"/>
              </w:rPr>
              <w:t>中信建投</w:t>
            </w:r>
            <w:r w:rsidRPr="00196284">
              <w:rPr>
                <w:rFonts w:hint="eastAsia"/>
                <w:sz w:val="24"/>
                <w:szCs w:val="24"/>
              </w:rPr>
              <w:t xml:space="preserve"> </w:t>
            </w:r>
            <w:r w:rsidRPr="00196284">
              <w:rPr>
                <w:rFonts w:hint="eastAsia"/>
                <w:sz w:val="24"/>
                <w:szCs w:val="24"/>
              </w:rPr>
              <w:t>徐博</w:t>
            </w:r>
            <w:r w:rsidRPr="00196284">
              <w:rPr>
                <w:rFonts w:hint="eastAsia"/>
                <w:sz w:val="24"/>
                <w:szCs w:val="24"/>
              </w:rPr>
              <w:t xml:space="preserve"> </w:t>
            </w:r>
            <w:r w:rsidRPr="00196284">
              <w:rPr>
                <w:rFonts w:hint="eastAsia"/>
                <w:sz w:val="24"/>
                <w:szCs w:val="24"/>
              </w:rPr>
              <w:t>；</w:t>
            </w:r>
            <w:r w:rsidRPr="00196284">
              <w:rPr>
                <w:rFonts w:hint="eastAsia"/>
                <w:sz w:val="24"/>
                <w:szCs w:val="24"/>
              </w:rPr>
              <w:t xml:space="preserve"> </w:t>
            </w:r>
            <w:r>
              <w:rPr>
                <w:rFonts w:hint="eastAsia"/>
                <w:sz w:val="24"/>
                <w:szCs w:val="24"/>
              </w:rPr>
              <w:t xml:space="preserve">   </w:t>
            </w:r>
            <w:r w:rsidRPr="00196284">
              <w:rPr>
                <w:rFonts w:hint="eastAsia"/>
                <w:sz w:val="24"/>
                <w:szCs w:val="24"/>
              </w:rPr>
              <w:t>逐熹投资</w:t>
            </w:r>
            <w:r w:rsidRPr="00196284">
              <w:rPr>
                <w:rFonts w:hint="eastAsia"/>
                <w:sz w:val="24"/>
                <w:szCs w:val="24"/>
              </w:rPr>
              <w:t xml:space="preserve"> </w:t>
            </w:r>
            <w:r w:rsidRPr="00196284">
              <w:rPr>
                <w:rFonts w:hint="eastAsia"/>
                <w:sz w:val="24"/>
                <w:szCs w:val="24"/>
              </w:rPr>
              <w:t>叶宇宏</w:t>
            </w:r>
          </w:p>
          <w:p w:rsidR="00196284" w:rsidRPr="00196284" w:rsidRDefault="00196284" w:rsidP="00B650AC">
            <w:pPr>
              <w:spacing w:line="276" w:lineRule="auto"/>
              <w:rPr>
                <w:sz w:val="24"/>
                <w:szCs w:val="24"/>
              </w:rPr>
            </w:pPr>
            <w:r w:rsidRPr="00196284">
              <w:rPr>
                <w:rFonts w:hint="eastAsia"/>
                <w:sz w:val="24"/>
                <w:szCs w:val="24"/>
              </w:rPr>
              <w:t>竣弘投资</w:t>
            </w:r>
            <w:r w:rsidRPr="00196284">
              <w:rPr>
                <w:rFonts w:hint="eastAsia"/>
                <w:sz w:val="24"/>
                <w:szCs w:val="24"/>
              </w:rPr>
              <w:t xml:space="preserve"> </w:t>
            </w:r>
            <w:r w:rsidRPr="00196284">
              <w:rPr>
                <w:rFonts w:hint="eastAsia"/>
                <w:sz w:val="24"/>
                <w:szCs w:val="24"/>
              </w:rPr>
              <w:t>陈翔</w:t>
            </w:r>
            <w:r>
              <w:rPr>
                <w:rFonts w:hint="eastAsia"/>
                <w:sz w:val="24"/>
                <w:szCs w:val="24"/>
              </w:rPr>
              <w:t xml:space="preserve"> </w:t>
            </w:r>
            <w:r>
              <w:rPr>
                <w:rFonts w:hint="eastAsia"/>
                <w:sz w:val="24"/>
                <w:szCs w:val="24"/>
              </w:rPr>
              <w:t>；</w:t>
            </w:r>
            <w:r w:rsidRPr="00196284">
              <w:rPr>
                <w:rFonts w:hint="eastAsia"/>
                <w:sz w:val="24"/>
                <w:szCs w:val="24"/>
              </w:rPr>
              <w:t xml:space="preserve">  </w:t>
            </w:r>
            <w:r>
              <w:rPr>
                <w:rFonts w:hint="eastAsia"/>
                <w:sz w:val="24"/>
                <w:szCs w:val="24"/>
              </w:rPr>
              <w:t xml:space="preserve">  </w:t>
            </w:r>
            <w:r w:rsidRPr="00196284">
              <w:rPr>
                <w:rFonts w:hint="eastAsia"/>
                <w:sz w:val="24"/>
                <w:szCs w:val="24"/>
              </w:rPr>
              <w:t>兴建基金</w:t>
            </w:r>
            <w:r w:rsidRPr="00196284">
              <w:rPr>
                <w:rFonts w:hint="eastAsia"/>
                <w:sz w:val="24"/>
                <w:szCs w:val="24"/>
              </w:rPr>
              <w:t xml:space="preserve"> </w:t>
            </w:r>
            <w:r w:rsidRPr="00196284">
              <w:rPr>
                <w:rFonts w:hint="eastAsia"/>
                <w:sz w:val="24"/>
                <w:szCs w:val="24"/>
              </w:rPr>
              <w:t>张海钧</w:t>
            </w:r>
          </w:p>
          <w:p w:rsidR="00196284" w:rsidRPr="00196284" w:rsidRDefault="00196284" w:rsidP="00B650AC">
            <w:pPr>
              <w:spacing w:line="276" w:lineRule="auto"/>
              <w:rPr>
                <w:sz w:val="24"/>
                <w:szCs w:val="24"/>
              </w:rPr>
            </w:pPr>
            <w:r w:rsidRPr="00196284">
              <w:rPr>
                <w:rFonts w:hint="eastAsia"/>
                <w:sz w:val="24"/>
                <w:szCs w:val="24"/>
              </w:rPr>
              <w:t>民生信托</w:t>
            </w:r>
            <w:r>
              <w:rPr>
                <w:rFonts w:hint="eastAsia"/>
                <w:sz w:val="24"/>
                <w:szCs w:val="24"/>
              </w:rPr>
              <w:t xml:space="preserve"> </w:t>
            </w:r>
            <w:r w:rsidRPr="00196284">
              <w:rPr>
                <w:rFonts w:hint="eastAsia"/>
                <w:sz w:val="24"/>
                <w:szCs w:val="24"/>
              </w:rPr>
              <w:t>王秀平</w:t>
            </w:r>
            <w:r>
              <w:rPr>
                <w:rFonts w:hint="eastAsia"/>
                <w:sz w:val="24"/>
                <w:szCs w:val="24"/>
              </w:rPr>
              <w:t>；</w:t>
            </w:r>
            <w:r w:rsidRPr="00196284">
              <w:rPr>
                <w:rFonts w:hint="eastAsia"/>
                <w:sz w:val="24"/>
                <w:szCs w:val="24"/>
              </w:rPr>
              <w:t xml:space="preserve"> </w:t>
            </w:r>
            <w:r>
              <w:rPr>
                <w:rFonts w:hint="eastAsia"/>
                <w:sz w:val="24"/>
                <w:szCs w:val="24"/>
              </w:rPr>
              <w:t xml:space="preserve">  </w:t>
            </w:r>
            <w:r w:rsidRPr="00196284">
              <w:rPr>
                <w:rFonts w:hint="eastAsia"/>
                <w:sz w:val="24"/>
                <w:szCs w:val="24"/>
              </w:rPr>
              <w:t>西南证券</w:t>
            </w:r>
            <w:r w:rsidRPr="00196284">
              <w:rPr>
                <w:rFonts w:hint="eastAsia"/>
                <w:sz w:val="24"/>
                <w:szCs w:val="24"/>
              </w:rPr>
              <w:t xml:space="preserve"> </w:t>
            </w:r>
            <w:r w:rsidRPr="00196284">
              <w:rPr>
                <w:rFonts w:hint="eastAsia"/>
                <w:sz w:val="24"/>
                <w:szCs w:val="24"/>
              </w:rPr>
              <w:t>丁超凡</w:t>
            </w:r>
          </w:p>
          <w:p w:rsidR="00196284" w:rsidRPr="00196284" w:rsidRDefault="00196284" w:rsidP="00B650AC">
            <w:pPr>
              <w:spacing w:line="276" w:lineRule="auto"/>
              <w:rPr>
                <w:sz w:val="24"/>
                <w:szCs w:val="24"/>
              </w:rPr>
            </w:pPr>
            <w:r w:rsidRPr="00196284">
              <w:rPr>
                <w:rFonts w:hint="eastAsia"/>
                <w:sz w:val="24"/>
                <w:szCs w:val="24"/>
              </w:rPr>
              <w:t>广发证券</w:t>
            </w:r>
            <w:r>
              <w:rPr>
                <w:rFonts w:hint="eastAsia"/>
                <w:sz w:val="24"/>
                <w:szCs w:val="24"/>
              </w:rPr>
              <w:t xml:space="preserve"> </w:t>
            </w:r>
            <w:r w:rsidRPr="00196284">
              <w:rPr>
                <w:rFonts w:hint="eastAsia"/>
                <w:sz w:val="24"/>
                <w:szCs w:val="24"/>
              </w:rPr>
              <w:t>代川</w:t>
            </w:r>
            <w:r>
              <w:rPr>
                <w:rFonts w:hint="eastAsia"/>
                <w:sz w:val="24"/>
                <w:szCs w:val="24"/>
              </w:rPr>
              <w:t xml:space="preserve"> </w:t>
            </w:r>
            <w:r>
              <w:rPr>
                <w:rFonts w:hint="eastAsia"/>
                <w:sz w:val="24"/>
                <w:szCs w:val="24"/>
              </w:rPr>
              <w:t>；</w:t>
            </w:r>
            <w:r w:rsidRPr="00196284">
              <w:rPr>
                <w:rFonts w:hint="eastAsia"/>
                <w:sz w:val="24"/>
                <w:szCs w:val="24"/>
              </w:rPr>
              <w:t xml:space="preserve">  </w:t>
            </w:r>
            <w:r>
              <w:rPr>
                <w:rFonts w:hint="eastAsia"/>
                <w:sz w:val="24"/>
                <w:szCs w:val="24"/>
              </w:rPr>
              <w:t xml:space="preserve">  </w:t>
            </w:r>
            <w:r w:rsidRPr="00196284">
              <w:rPr>
                <w:rFonts w:hint="eastAsia"/>
                <w:sz w:val="24"/>
                <w:szCs w:val="24"/>
              </w:rPr>
              <w:t>中信证券</w:t>
            </w:r>
            <w:r w:rsidRPr="00196284">
              <w:rPr>
                <w:rFonts w:hint="eastAsia"/>
                <w:sz w:val="24"/>
                <w:szCs w:val="24"/>
              </w:rPr>
              <w:t xml:space="preserve"> </w:t>
            </w:r>
            <w:r w:rsidRPr="00196284">
              <w:rPr>
                <w:rFonts w:hint="eastAsia"/>
                <w:sz w:val="24"/>
                <w:szCs w:val="24"/>
              </w:rPr>
              <w:t>晏磊</w:t>
            </w:r>
          </w:p>
          <w:p w:rsidR="00196284" w:rsidRPr="00196284" w:rsidRDefault="00196284" w:rsidP="00B650AC">
            <w:pPr>
              <w:spacing w:line="276" w:lineRule="auto"/>
              <w:rPr>
                <w:sz w:val="24"/>
                <w:szCs w:val="24"/>
              </w:rPr>
            </w:pPr>
            <w:r w:rsidRPr="00196284">
              <w:rPr>
                <w:rFonts w:hint="eastAsia"/>
                <w:sz w:val="24"/>
                <w:szCs w:val="24"/>
              </w:rPr>
              <w:t>富敦投资</w:t>
            </w:r>
            <w:r>
              <w:rPr>
                <w:rFonts w:hint="eastAsia"/>
                <w:sz w:val="24"/>
                <w:szCs w:val="24"/>
              </w:rPr>
              <w:t xml:space="preserve"> </w:t>
            </w:r>
            <w:r w:rsidRPr="00196284">
              <w:rPr>
                <w:rFonts w:hint="eastAsia"/>
                <w:sz w:val="24"/>
                <w:szCs w:val="24"/>
              </w:rPr>
              <w:t>孙通</w:t>
            </w:r>
            <w:r w:rsidRPr="00196284">
              <w:rPr>
                <w:rFonts w:hint="eastAsia"/>
                <w:sz w:val="24"/>
                <w:szCs w:val="24"/>
              </w:rPr>
              <w:t xml:space="preserve"> </w:t>
            </w:r>
            <w:r>
              <w:rPr>
                <w:rFonts w:hint="eastAsia"/>
                <w:sz w:val="24"/>
                <w:szCs w:val="24"/>
              </w:rPr>
              <w:t>；</w:t>
            </w:r>
            <w:r w:rsidRPr="00196284">
              <w:rPr>
                <w:rFonts w:hint="eastAsia"/>
                <w:sz w:val="24"/>
                <w:szCs w:val="24"/>
              </w:rPr>
              <w:t xml:space="preserve"> </w:t>
            </w:r>
            <w:r>
              <w:rPr>
                <w:rFonts w:hint="eastAsia"/>
                <w:sz w:val="24"/>
                <w:szCs w:val="24"/>
              </w:rPr>
              <w:t xml:space="preserve">   </w:t>
            </w:r>
            <w:r w:rsidRPr="00196284">
              <w:rPr>
                <w:rFonts w:hint="eastAsia"/>
                <w:sz w:val="24"/>
                <w:szCs w:val="24"/>
              </w:rPr>
              <w:t>华安证券</w:t>
            </w:r>
            <w:r w:rsidRPr="00196284">
              <w:rPr>
                <w:rFonts w:hint="eastAsia"/>
                <w:sz w:val="24"/>
                <w:szCs w:val="24"/>
              </w:rPr>
              <w:t xml:space="preserve"> </w:t>
            </w:r>
            <w:r w:rsidRPr="00196284">
              <w:rPr>
                <w:rFonts w:hint="eastAsia"/>
                <w:sz w:val="24"/>
                <w:szCs w:val="24"/>
              </w:rPr>
              <w:t>刘宇辙</w:t>
            </w:r>
          </w:p>
          <w:p w:rsidR="00AF3F7C" w:rsidRPr="00B650AC" w:rsidRDefault="00196284" w:rsidP="001A6BB2">
            <w:pPr>
              <w:spacing w:line="276" w:lineRule="auto"/>
              <w:rPr>
                <w:sz w:val="24"/>
                <w:szCs w:val="24"/>
              </w:rPr>
            </w:pPr>
            <w:r w:rsidRPr="00196284">
              <w:rPr>
                <w:rFonts w:hint="eastAsia"/>
                <w:sz w:val="24"/>
                <w:szCs w:val="24"/>
              </w:rPr>
              <w:t>长信基金</w:t>
            </w:r>
            <w:r w:rsidRPr="00196284">
              <w:rPr>
                <w:rFonts w:hint="eastAsia"/>
                <w:sz w:val="24"/>
                <w:szCs w:val="24"/>
              </w:rPr>
              <w:t xml:space="preserve"> </w:t>
            </w:r>
            <w:r w:rsidRPr="00196284">
              <w:rPr>
                <w:rFonts w:hint="eastAsia"/>
                <w:sz w:val="24"/>
                <w:szCs w:val="24"/>
              </w:rPr>
              <w:t>陆晓峰</w:t>
            </w:r>
            <w:r w:rsidRPr="00196284">
              <w:rPr>
                <w:rFonts w:hint="eastAsia"/>
                <w:sz w:val="24"/>
                <w:szCs w:val="24"/>
              </w:rPr>
              <w:t xml:space="preserve"> </w:t>
            </w:r>
            <w:r w:rsidRPr="00196284">
              <w:rPr>
                <w:rFonts w:hint="eastAsia"/>
                <w:sz w:val="24"/>
                <w:szCs w:val="24"/>
              </w:rPr>
              <w:t>陈言午</w:t>
            </w:r>
          </w:p>
          <w:p w:rsidR="008F7048" w:rsidRPr="009B228B" w:rsidRDefault="008F7048" w:rsidP="001A6BB2">
            <w:pPr>
              <w:spacing w:line="276" w:lineRule="auto"/>
              <w:rPr>
                <w:rFonts w:ascii="宋体" w:hAnsi="宋体"/>
                <w:sz w:val="24"/>
                <w:szCs w:val="24"/>
              </w:rPr>
            </w:pPr>
            <w:r w:rsidRPr="005200D7">
              <w:rPr>
                <w:rFonts w:ascii="宋体" w:hAnsi="宋体" w:hint="eastAsia"/>
                <w:sz w:val="24"/>
                <w:szCs w:val="24"/>
              </w:rPr>
              <w:t>(以上排名不分先后)</w:t>
            </w:r>
          </w:p>
        </w:tc>
      </w:tr>
      <w:tr w:rsidR="00472D68" w:rsidRPr="009B228B" w:rsidTr="00B650AC">
        <w:trPr>
          <w:trHeight w:val="736"/>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895FA3" w:rsidP="00021B9B">
            <w:pPr>
              <w:spacing w:line="460" w:lineRule="exact"/>
              <w:rPr>
                <w:rFonts w:ascii="宋体" w:hAnsi="宋体"/>
                <w:bCs/>
                <w:iCs/>
                <w:color w:val="000000"/>
                <w:sz w:val="24"/>
                <w:szCs w:val="24"/>
              </w:rPr>
            </w:pPr>
            <w:r>
              <w:rPr>
                <w:rFonts w:ascii="宋体" w:hAnsi="宋体" w:hint="eastAsia"/>
                <w:bCs/>
                <w:iCs/>
                <w:color w:val="000000"/>
                <w:sz w:val="24"/>
                <w:szCs w:val="24"/>
              </w:rPr>
              <w:t>2017年</w:t>
            </w:r>
            <w:r w:rsidR="00AF3F7C">
              <w:rPr>
                <w:rFonts w:ascii="宋体" w:hAnsi="宋体" w:hint="eastAsia"/>
                <w:bCs/>
                <w:iCs/>
                <w:color w:val="000000"/>
                <w:sz w:val="24"/>
                <w:szCs w:val="24"/>
              </w:rPr>
              <w:t>08</w:t>
            </w:r>
            <w:r>
              <w:rPr>
                <w:rFonts w:ascii="宋体" w:hAnsi="宋体" w:hint="eastAsia"/>
                <w:bCs/>
                <w:iCs/>
                <w:color w:val="000000"/>
                <w:sz w:val="24"/>
                <w:szCs w:val="24"/>
              </w:rPr>
              <w:t>月</w:t>
            </w:r>
            <w:r w:rsidR="00F90AAC">
              <w:rPr>
                <w:rFonts w:ascii="宋体" w:hAnsi="宋体" w:hint="eastAsia"/>
                <w:bCs/>
                <w:iCs/>
                <w:color w:val="000000"/>
                <w:sz w:val="24"/>
                <w:szCs w:val="24"/>
              </w:rPr>
              <w:t>31</w:t>
            </w:r>
            <w:r w:rsidR="00715169" w:rsidRPr="009B228B">
              <w:rPr>
                <w:rFonts w:ascii="宋体" w:hAnsi="宋体" w:hint="eastAsia"/>
                <w:bCs/>
                <w:iCs/>
                <w:color w:val="000000"/>
                <w:sz w:val="24"/>
                <w:szCs w:val="24"/>
              </w:rPr>
              <w:t>日</w:t>
            </w:r>
            <w:r w:rsidR="00021B9B">
              <w:rPr>
                <w:rFonts w:ascii="宋体" w:hAnsi="宋体" w:hint="eastAsia"/>
                <w:bCs/>
                <w:iCs/>
                <w:color w:val="000000"/>
                <w:sz w:val="24"/>
                <w:szCs w:val="24"/>
              </w:rPr>
              <w:t xml:space="preserve"> </w:t>
            </w:r>
            <w:r w:rsidR="00715169" w:rsidRPr="009B228B">
              <w:rPr>
                <w:rFonts w:ascii="宋体" w:hAnsi="宋体" w:hint="eastAsia"/>
                <w:bCs/>
                <w:iCs/>
                <w:color w:val="000000"/>
                <w:sz w:val="24"/>
                <w:szCs w:val="24"/>
              </w:rPr>
              <w:t>下午</w:t>
            </w:r>
            <w:r w:rsidR="007E6E1C">
              <w:rPr>
                <w:rFonts w:ascii="宋体" w:hAnsi="宋体" w:hint="eastAsia"/>
                <w:bCs/>
                <w:iCs/>
                <w:color w:val="000000"/>
                <w:sz w:val="24"/>
                <w:szCs w:val="24"/>
              </w:rPr>
              <w:t>2</w:t>
            </w:r>
            <w:r w:rsidR="00715169" w:rsidRPr="009B228B">
              <w:rPr>
                <w:rFonts w:ascii="宋体" w:hAnsi="宋体" w:hint="eastAsia"/>
                <w:bCs/>
                <w:iCs/>
                <w:color w:val="000000"/>
                <w:sz w:val="24"/>
                <w:szCs w:val="24"/>
              </w:rPr>
              <w:t>:00</w:t>
            </w:r>
            <w:r w:rsidR="00EE5511">
              <w:rPr>
                <w:rFonts w:ascii="宋体" w:hAnsi="宋体" w:hint="eastAsia"/>
                <w:bCs/>
                <w:iCs/>
                <w:color w:val="000000"/>
                <w:sz w:val="24"/>
                <w:szCs w:val="24"/>
              </w:rPr>
              <w:t>-</w:t>
            </w:r>
            <w:r w:rsidR="00021B9B">
              <w:rPr>
                <w:rFonts w:ascii="宋体" w:hAnsi="宋体" w:hint="eastAsia"/>
                <w:bCs/>
                <w:iCs/>
                <w:color w:val="000000"/>
                <w:sz w:val="24"/>
                <w:szCs w:val="24"/>
              </w:rPr>
              <w:t>3</w:t>
            </w:r>
            <w:r w:rsidR="00EE5511">
              <w:rPr>
                <w:rFonts w:ascii="宋体" w:hAnsi="宋体" w:hint="eastAsia"/>
                <w:bCs/>
                <w:iCs/>
                <w:color w:val="000000"/>
                <w:sz w:val="24"/>
                <w:szCs w:val="24"/>
              </w:rPr>
              <w:t>：</w:t>
            </w:r>
            <w:r w:rsidR="00021B9B">
              <w:rPr>
                <w:rFonts w:ascii="宋体" w:hAnsi="宋体" w:hint="eastAsia"/>
                <w:bCs/>
                <w:iCs/>
                <w:color w:val="000000"/>
                <w:sz w:val="24"/>
                <w:szCs w:val="24"/>
              </w:rPr>
              <w:t>3</w:t>
            </w:r>
            <w:r w:rsidR="007E6E1C">
              <w:rPr>
                <w:rFonts w:ascii="宋体" w:hAnsi="宋体" w:hint="eastAsia"/>
                <w:bCs/>
                <w:iCs/>
                <w:color w:val="000000"/>
                <w:sz w:val="24"/>
                <w:szCs w:val="24"/>
              </w:rPr>
              <w:t>0</w:t>
            </w:r>
          </w:p>
        </w:tc>
      </w:tr>
      <w:tr w:rsidR="00472D68" w:rsidRPr="009B228B" w:rsidTr="00B650AC">
        <w:trPr>
          <w:trHeight w:val="974"/>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715169" w:rsidP="00AF3F7C">
            <w:pPr>
              <w:spacing w:line="460" w:lineRule="exact"/>
              <w:rPr>
                <w:rFonts w:ascii="宋体" w:hAnsi="宋体"/>
                <w:bCs/>
                <w:iCs/>
                <w:color w:val="000000"/>
                <w:sz w:val="24"/>
                <w:szCs w:val="24"/>
              </w:rPr>
            </w:pPr>
            <w:r w:rsidRPr="009B228B">
              <w:rPr>
                <w:rFonts w:ascii="宋体" w:hAnsi="宋体" w:hint="eastAsia"/>
                <w:bCs/>
                <w:iCs/>
                <w:color w:val="000000"/>
                <w:sz w:val="24"/>
                <w:szCs w:val="24"/>
              </w:rPr>
              <w:t>深圳市</w:t>
            </w:r>
            <w:r w:rsidR="00AF3F7C">
              <w:rPr>
                <w:rFonts w:ascii="宋体" w:hAnsi="宋体" w:hint="eastAsia"/>
                <w:bCs/>
                <w:iCs/>
                <w:color w:val="000000"/>
                <w:sz w:val="24"/>
                <w:szCs w:val="24"/>
              </w:rPr>
              <w:t>龙华</w:t>
            </w:r>
            <w:r w:rsidRPr="009B228B">
              <w:rPr>
                <w:rFonts w:ascii="宋体" w:hAnsi="宋体" w:hint="eastAsia"/>
                <w:bCs/>
                <w:iCs/>
                <w:color w:val="000000"/>
                <w:sz w:val="24"/>
                <w:szCs w:val="24"/>
              </w:rPr>
              <w:t>区大浪街道大浪社区同富邨工业园A区3栋1-4层公司</w:t>
            </w:r>
            <w:r w:rsidR="00C94ADA" w:rsidRPr="009B228B">
              <w:rPr>
                <w:rFonts w:ascii="宋体" w:hAnsi="宋体" w:hint="eastAsia"/>
                <w:bCs/>
                <w:iCs/>
                <w:color w:val="000000"/>
                <w:sz w:val="24"/>
                <w:szCs w:val="24"/>
              </w:rPr>
              <w:t>1</w:t>
            </w:r>
            <w:r w:rsidRPr="009B228B">
              <w:rPr>
                <w:rFonts w:ascii="宋体" w:hAnsi="宋体" w:hint="eastAsia"/>
                <w:bCs/>
                <w:iCs/>
                <w:color w:val="000000"/>
                <w:sz w:val="24"/>
                <w:szCs w:val="24"/>
              </w:rPr>
              <w:t>号会议室</w:t>
            </w:r>
          </w:p>
        </w:tc>
      </w:tr>
      <w:tr w:rsidR="00472D68" w:rsidRPr="009B228B" w:rsidTr="001A6BB2">
        <w:trPr>
          <w:trHeight w:val="2120"/>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上市公司接待人员姓名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8F7048" w:rsidRDefault="00021B9B" w:rsidP="001A6BB2">
            <w:pPr>
              <w:spacing w:line="360" w:lineRule="auto"/>
              <w:rPr>
                <w:sz w:val="24"/>
                <w:szCs w:val="24"/>
              </w:rPr>
            </w:pPr>
            <w:r w:rsidRPr="00000CE8">
              <w:rPr>
                <w:rFonts w:hint="eastAsia"/>
                <w:sz w:val="24"/>
                <w:szCs w:val="24"/>
              </w:rPr>
              <w:t>董</w:t>
            </w:r>
            <w:r>
              <w:rPr>
                <w:rFonts w:hint="eastAsia"/>
                <w:sz w:val="24"/>
                <w:szCs w:val="24"/>
              </w:rPr>
              <w:t>事会秘书、董事</w:t>
            </w:r>
            <w:r w:rsidR="001A6BB2" w:rsidRPr="00000CE8">
              <w:rPr>
                <w:rFonts w:hint="eastAsia"/>
                <w:sz w:val="24"/>
                <w:szCs w:val="24"/>
              </w:rPr>
              <w:t>兼财务总监：</w:t>
            </w:r>
            <w:r w:rsidR="008F7048" w:rsidRPr="00000CE8">
              <w:rPr>
                <w:rFonts w:hint="eastAsia"/>
                <w:sz w:val="24"/>
                <w:szCs w:val="24"/>
              </w:rPr>
              <w:t>钟辉</w:t>
            </w:r>
          </w:p>
          <w:p w:rsidR="00021B9B" w:rsidRPr="00000CE8" w:rsidRDefault="00021B9B" w:rsidP="001A6BB2">
            <w:pPr>
              <w:spacing w:line="360" w:lineRule="auto"/>
              <w:rPr>
                <w:sz w:val="24"/>
                <w:szCs w:val="24"/>
              </w:rPr>
            </w:pPr>
            <w:r>
              <w:rPr>
                <w:rFonts w:hint="eastAsia"/>
                <w:sz w:val="24"/>
                <w:szCs w:val="24"/>
              </w:rPr>
              <w:t>技术策划总监：胡金</w:t>
            </w:r>
          </w:p>
          <w:p w:rsidR="00472D68" w:rsidRPr="00000CE8" w:rsidRDefault="008F7048" w:rsidP="001A6BB2">
            <w:pPr>
              <w:spacing w:line="360" w:lineRule="auto"/>
              <w:rPr>
                <w:sz w:val="24"/>
                <w:szCs w:val="24"/>
              </w:rPr>
            </w:pPr>
            <w:r w:rsidRPr="00000CE8">
              <w:rPr>
                <w:rFonts w:hint="eastAsia"/>
                <w:sz w:val="24"/>
                <w:szCs w:val="24"/>
              </w:rPr>
              <w:t>证券事务代表</w:t>
            </w:r>
            <w:r w:rsidR="001A6BB2" w:rsidRPr="00000CE8">
              <w:rPr>
                <w:rFonts w:hint="eastAsia"/>
                <w:sz w:val="24"/>
                <w:szCs w:val="24"/>
              </w:rPr>
              <w:t>：</w:t>
            </w:r>
            <w:r w:rsidRPr="00000CE8">
              <w:rPr>
                <w:rFonts w:hint="eastAsia"/>
                <w:sz w:val="24"/>
                <w:szCs w:val="24"/>
              </w:rPr>
              <w:t>杨晓芬</w:t>
            </w:r>
          </w:p>
          <w:p w:rsidR="00895FA3" w:rsidRPr="00895FA3" w:rsidRDefault="00895FA3" w:rsidP="001A6BB2">
            <w:pPr>
              <w:spacing w:line="360" w:lineRule="auto"/>
              <w:rPr>
                <w:highlight w:val="yellow"/>
              </w:rPr>
            </w:pPr>
            <w:r w:rsidRPr="00000CE8">
              <w:rPr>
                <w:rFonts w:hint="eastAsia"/>
                <w:sz w:val="24"/>
                <w:szCs w:val="24"/>
              </w:rPr>
              <w:t>证券事务专员：郑焕杰</w:t>
            </w:r>
          </w:p>
        </w:tc>
      </w:tr>
      <w:tr w:rsidR="00472D68" w:rsidRPr="009B228B" w:rsidTr="001A6BB2">
        <w:trPr>
          <w:trHeight w:val="3190"/>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lastRenderedPageBreak/>
              <w:t>投资者关系活动主要内容介绍</w:t>
            </w:r>
          </w:p>
          <w:p w:rsidR="00472D68" w:rsidRPr="009B228B" w:rsidRDefault="00472D68">
            <w:pPr>
              <w:spacing w:line="460" w:lineRule="exact"/>
              <w:jc w:val="center"/>
              <w:rPr>
                <w:rFonts w:ascii="宋体" w:hAnsi="宋体"/>
                <w:bCs/>
                <w:iCs/>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tcPr>
          <w:p w:rsidR="00D86F48" w:rsidRPr="00566935" w:rsidRDefault="00D86F48" w:rsidP="00D86F48">
            <w:pPr>
              <w:spacing w:line="360" w:lineRule="auto"/>
              <w:rPr>
                <w:rFonts w:ascii="宋体" w:hAnsi="宋体"/>
                <w:b/>
                <w:bCs/>
                <w:iCs/>
                <w:color w:val="000000"/>
                <w:sz w:val="28"/>
                <w:szCs w:val="28"/>
              </w:rPr>
            </w:pPr>
            <w:r w:rsidRPr="00566935">
              <w:rPr>
                <w:rFonts w:ascii="宋体" w:hAnsi="宋体" w:hint="eastAsia"/>
                <w:b/>
                <w:bCs/>
                <w:iCs/>
                <w:color w:val="000000"/>
                <w:sz w:val="28"/>
                <w:szCs w:val="28"/>
              </w:rPr>
              <w:t>一、介绍公司基本情况</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本公司是一家国内领先的电子专用设备与解决方案供应商，公司拥有完整的研发、制造、销售和服务体系，致力于为电子工业提供专业化、高性能的前端设备和解决方案。</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公司目前产品主要为平板显示模组组装设备，可广泛应用于平板显示器件中显示模组以及触摸屏等相关零组件的模组组装生产过程中，借助模组组装设备生产的平板显示器件及相关零组件，是包括智能手机、移动电脑、平板电视、液晶显示器在内的新兴消费类电子产品和其他需要显示功能的终端产品中不可或缺的组成部分。</w:t>
            </w:r>
          </w:p>
          <w:p w:rsidR="00D86F48" w:rsidRPr="009B228B"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公司在国内平板显示器件及相关零组件生产设备制造领域具有领先的市场地位，公司品牌已经具有较高市场认可度和美誉度，并具有优质、稳定的下游客户资源，公司与富士康、欧菲光、信利国际、京东方、深天马、蓝思科技、超声电子、南玻、长信科技、胜利精密、宇顺电子、华为、苹果等平板显示行业知名厂商建立良好、稳定的合作伙伴关系。</w:t>
            </w:r>
          </w:p>
          <w:p w:rsidR="001A6BB2" w:rsidRPr="00021B9B" w:rsidRDefault="001A6BB2" w:rsidP="00D86F48">
            <w:pPr>
              <w:spacing w:line="360" w:lineRule="auto"/>
              <w:ind w:firstLineChars="200" w:firstLine="480"/>
              <w:rPr>
                <w:rFonts w:ascii="宋体" w:hAnsi="宋体"/>
                <w:bCs/>
                <w:iCs/>
                <w:color w:val="000000"/>
                <w:sz w:val="24"/>
                <w:szCs w:val="24"/>
              </w:rPr>
            </w:pPr>
          </w:p>
          <w:p w:rsidR="00D86F48" w:rsidRPr="00566935" w:rsidRDefault="00D86F48" w:rsidP="00D86F48">
            <w:pPr>
              <w:spacing w:line="360" w:lineRule="auto"/>
              <w:rPr>
                <w:rFonts w:ascii="宋体" w:hAnsi="宋体"/>
                <w:b/>
                <w:bCs/>
                <w:iCs/>
                <w:color w:val="000000"/>
                <w:sz w:val="28"/>
                <w:szCs w:val="28"/>
              </w:rPr>
            </w:pPr>
            <w:r w:rsidRPr="00566935">
              <w:rPr>
                <w:rFonts w:ascii="宋体" w:hAnsi="宋体" w:hint="eastAsia"/>
                <w:b/>
                <w:bCs/>
                <w:iCs/>
                <w:color w:val="000000"/>
                <w:sz w:val="28"/>
                <w:szCs w:val="28"/>
              </w:rPr>
              <w:t>二、交流提问环节</w:t>
            </w:r>
          </w:p>
          <w:p w:rsidR="002C4438" w:rsidRPr="002C4438" w:rsidRDefault="007B7464" w:rsidP="00571C21">
            <w:pPr>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t>来访人员询问了公</w:t>
            </w:r>
            <w:r w:rsidRPr="00B650AC">
              <w:rPr>
                <w:rFonts w:hint="eastAsia"/>
              </w:rPr>
              <w:t>司</w:t>
            </w:r>
            <w:r w:rsidR="00D86F48" w:rsidRPr="00B650AC">
              <w:rPr>
                <w:rFonts w:hint="eastAsia"/>
              </w:rPr>
              <w:t>业务</w:t>
            </w:r>
            <w:r w:rsidR="00B650AC" w:rsidRPr="00B650AC">
              <w:rPr>
                <w:rFonts w:hint="eastAsia"/>
              </w:rPr>
              <w:t>订单</w:t>
            </w:r>
            <w:r w:rsidR="00D86F48" w:rsidRPr="00B650AC">
              <w:rPr>
                <w:rFonts w:hint="eastAsia"/>
              </w:rPr>
              <w:t>情况</w:t>
            </w:r>
            <w:r w:rsidRPr="00B650AC">
              <w:rPr>
                <w:rFonts w:hint="eastAsia"/>
              </w:rPr>
              <w:t>、产品研发情况、核心竞争力</w:t>
            </w:r>
            <w:r w:rsidR="00D86F48" w:rsidRPr="00B650AC">
              <w:rPr>
                <w:rFonts w:hint="eastAsia"/>
              </w:rPr>
              <w:t>等方面</w:t>
            </w:r>
            <w:r w:rsidR="00CA630C" w:rsidRPr="00B650AC">
              <w:rPr>
                <w:rFonts w:hint="eastAsia"/>
              </w:rPr>
              <w:t>的</w:t>
            </w:r>
            <w:r w:rsidR="00D86F48" w:rsidRPr="00B650AC">
              <w:rPr>
                <w:rFonts w:hint="eastAsia"/>
              </w:rPr>
              <w:t>内容，会议中主要问</w:t>
            </w:r>
            <w:r w:rsidR="00D86F48" w:rsidRPr="00B650AC">
              <w:rPr>
                <w:rFonts w:ascii="宋体" w:hAnsi="宋体" w:hint="eastAsia"/>
                <w:bCs/>
                <w:iCs/>
                <w:color w:val="000000"/>
                <w:sz w:val="24"/>
                <w:szCs w:val="24"/>
              </w:rPr>
              <w:t>题及回复如下</w:t>
            </w:r>
            <w:r w:rsidR="00D86F48" w:rsidRPr="001A6BB2">
              <w:rPr>
                <w:rFonts w:ascii="宋体" w:hAnsi="宋体" w:hint="eastAsia"/>
                <w:bCs/>
                <w:iCs/>
                <w:color w:val="000000"/>
                <w:sz w:val="24"/>
                <w:szCs w:val="24"/>
              </w:rPr>
              <w:t>：</w:t>
            </w:r>
          </w:p>
          <w:p w:rsidR="00094C28" w:rsidRDefault="00021B9B" w:rsidP="0030539C">
            <w:pPr>
              <w:spacing w:line="360" w:lineRule="auto"/>
              <w:ind w:firstLineChars="200" w:firstLine="482"/>
              <w:rPr>
                <w:rFonts w:ascii="宋体" w:hAnsi="宋体" w:cs="Tahoma"/>
                <w:kern w:val="0"/>
                <w:sz w:val="24"/>
                <w:szCs w:val="24"/>
              </w:rPr>
            </w:pPr>
            <w:r w:rsidRPr="0030539C">
              <w:rPr>
                <w:rFonts w:ascii="宋体" w:hAnsi="宋体" w:cs="Tahoma" w:hint="eastAsia"/>
                <w:b/>
                <w:kern w:val="0"/>
                <w:sz w:val="24"/>
                <w:szCs w:val="24"/>
              </w:rPr>
              <w:t>Q1:</w:t>
            </w:r>
            <w:r w:rsidRPr="008145E4">
              <w:rPr>
                <w:rFonts w:ascii="宋体" w:hAnsi="宋体" w:cs="Tahoma" w:hint="eastAsia"/>
                <w:b/>
                <w:kern w:val="0"/>
                <w:sz w:val="24"/>
                <w:szCs w:val="24"/>
              </w:rPr>
              <w:t>公司上半年业绩订单增长情况以及收入确定情况</w:t>
            </w:r>
            <w:r>
              <w:rPr>
                <w:rFonts w:ascii="宋体" w:hAnsi="宋体" w:cs="Tahoma" w:hint="eastAsia"/>
                <w:kern w:val="0"/>
                <w:sz w:val="24"/>
                <w:szCs w:val="24"/>
              </w:rPr>
              <w:t>？</w:t>
            </w:r>
          </w:p>
          <w:p w:rsidR="008145E4" w:rsidRDefault="00021B9B" w:rsidP="008145E4">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A1：上半年公司新增G</w:t>
            </w:r>
            <w:r w:rsidR="00196284">
              <w:rPr>
                <w:rFonts w:ascii="宋体" w:hAnsi="宋体" w:cs="Tahoma" w:hint="eastAsia"/>
                <w:kern w:val="0"/>
                <w:sz w:val="24"/>
                <w:szCs w:val="24"/>
              </w:rPr>
              <w:t>I</w:t>
            </w:r>
            <w:r>
              <w:rPr>
                <w:rFonts w:ascii="宋体" w:hAnsi="宋体" w:cs="Tahoma" w:hint="eastAsia"/>
                <w:kern w:val="0"/>
                <w:sz w:val="24"/>
                <w:szCs w:val="24"/>
              </w:rPr>
              <w:t>S</w:t>
            </w:r>
            <w:r w:rsidR="008145E4">
              <w:rPr>
                <w:rFonts w:ascii="宋体" w:hAnsi="宋体" w:cs="Tahoma" w:hint="eastAsia"/>
                <w:kern w:val="0"/>
                <w:sz w:val="24"/>
                <w:szCs w:val="24"/>
              </w:rPr>
              <w:t>订单，今年上半年已经确认</w:t>
            </w:r>
            <w:r w:rsidR="00196284">
              <w:rPr>
                <w:rFonts w:ascii="宋体" w:hAnsi="宋体" w:cs="Tahoma" w:hint="eastAsia"/>
                <w:kern w:val="0"/>
                <w:sz w:val="24"/>
                <w:szCs w:val="24"/>
              </w:rPr>
              <w:t>部分收入</w:t>
            </w:r>
            <w:r w:rsidR="008145E4">
              <w:rPr>
                <w:rFonts w:ascii="宋体" w:hAnsi="宋体" w:cs="Tahoma" w:hint="eastAsia"/>
                <w:kern w:val="0"/>
                <w:sz w:val="24"/>
                <w:szCs w:val="24"/>
              </w:rPr>
              <w:t>，剩余部分</w:t>
            </w:r>
            <w:r w:rsidR="00196284">
              <w:rPr>
                <w:rFonts w:ascii="宋体" w:hAnsi="宋体" w:cs="Tahoma" w:hint="eastAsia"/>
                <w:kern w:val="0"/>
                <w:sz w:val="24"/>
                <w:szCs w:val="24"/>
              </w:rPr>
              <w:t>预计</w:t>
            </w:r>
            <w:r w:rsidR="008145E4">
              <w:rPr>
                <w:rFonts w:ascii="宋体" w:hAnsi="宋体" w:cs="Tahoma" w:hint="eastAsia"/>
                <w:kern w:val="0"/>
                <w:sz w:val="24"/>
                <w:szCs w:val="24"/>
              </w:rPr>
              <w:t>在今年年内</w:t>
            </w:r>
            <w:r w:rsidR="00196284">
              <w:rPr>
                <w:rFonts w:ascii="宋体" w:hAnsi="宋体" w:cs="Tahoma" w:hint="eastAsia"/>
                <w:kern w:val="0"/>
                <w:sz w:val="24"/>
                <w:szCs w:val="24"/>
              </w:rPr>
              <w:t>能</w:t>
            </w:r>
            <w:r w:rsidR="008145E4">
              <w:rPr>
                <w:rFonts w:ascii="宋体" w:hAnsi="宋体" w:cs="Tahoma" w:hint="eastAsia"/>
                <w:kern w:val="0"/>
                <w:sz w:val="24"/>
                <w:szCs w:val="24"/>
              </w:rPr>
              <w:t>全部确认。</w:t>
            </w:r>
          </w:p>
          <w:p w:rsidR="008145E4" w:rsidRPr="0030539C" w:rsidRDefault="008145E4" w:rsidP="0030539C">
            <w:pPr>
              <w:spacing w:line="360" w:lineRule="auto"/>
              <w:ind w:firstLineChars="200" w:firstLine="482"/>
              <w:rPr>
                <w:rFonts w:ascii="宋体" w:hAnsi="宋体" w:cs="Tahoma"/>
                <w:b/>
                <w:kern w:val="0"/>
                <w:sz w:val="24"/>
                <w:szCs w:val="24"/>
              </w:rPr>
            </w:pPr>
            <w:r w:rsidRPr="0030539C">
              <w:rPr>
                <w:rFonts w:ascii="宋体" w:hAnsi="宋体" w:cs="Tahoma" w:hint="eastAsia"/>
                <w:b/>
                <w:kern w:val="0"/>
                <w:sz w:val="24"/>
                <w:szCs w:val="24"/>
              </w:rPr>
              <w:t>Q</w:t>
            </w:r>
            <w:r w:rsidR="00496C2E">
              <w:rPr>
                <w:rFonts w:ascii="宋体" w:hAnsi="宋体" w:cs="Tahoma" w:hint="eastAsia"/>
                <w:b/>
                <w:kern w:val="0"/>
                <w:sz w:val="24"/>
                <w:szCs w:val="24"/>
              </w:rPr>
              <w:t>2</w:t>
            </w:r>
            <w:r w:rsidRPr="0030539C">
              <w:rPr>
                <w:rFonts w:ascii="宋体" w:hAnsi="宋体" w:cs="Tahoma" w:hint="eastAsia"/>
                <w:b/>
                <w:kern w:val="0"/>
                <w:sz w:val="24"/>
                <w:szCs w:val="24"/>
              </w:rPr>
              <w:t>:公司最近公告拟收购</w:t>
            </w:r>
            <w:r w:rsidR="0030539C" w:rsidRPr="0030539C">
              <w:rPr>
                <w:rFonts w:ascii="宋体" w:hAnsi="宋体" w:cs="Tahoma" w:hint="eastAsia"/>
                <w:b/>
                <w:kern w:val="0"/>
                <w:sz w:val="24"/>
                <w:szCs w:val="24"/>
              </w:rPr>
              <w:t>华洋公司，是基于哪些因素考量？未来的发展方向如何？</w:t>
            </w:r>
          </w:p>
          <w:p w:rsidR="0030539C" w:rsidRDefault="0030539C" w:rsidP="00226A75">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496C2E">
              <w:rPr>
                <w:rFonts w:ascii="宋体" w:hAnsi="宋体" w:cs="Tahoma" w:hint="eastAsia"/>
                <w:kern w:val="0"/>
                <w:sz w:val="24"/>
                <w:szCs w:val="24"/>
              </w:rPr>
              <w:t>2</w:t>
            </w:r>
            <w:r>
              <w:rPr>
                <w:rFonts w:ascii="宋体" w:hAnsi="宋体" w:cs="Tahoma" w:hint="eastAsia"/>
                <w:kern w:val="0"/>
                <w:sz w:val="24"/>
                <w:szCs w:val="24"/>
              </w:rPr>
              <w:t>：华洋公司是集视觉检测、视觉测量全系列设备的专业公司，公司拥有完整工业视觉</w:t>
            </w:r>
            <w:r w:rsidR="00226A75">
              <w:rPr>
                <w:rFonts w:ascii="宋体" w:hAnsi="宋体" w:cs="Tahoma" w:hint="eastAsia"/>
                <w:kern w:val="0"/>
                <w:sz w:val="24"/>
                <w:szCs w:val="24"/>
              </w:rPr>
              <w:t>底层算法，图像处理，光学，结构开发团队，其现有产品广泛运用于TFT-LCD液晶显示行业的A-si,LTPS,PMOLED,AMOLED屏幕功能瑕疵检查，CG外观检查，AMLOED Mura修复，视觉测量，光罩检查，TV无边框产品框胶检查，半导体</w:t>
            </w:r>
            <w:r w:rsidR="00226A75">
              <w:rPr>
                <w:rFonts w:ascii="宋体" w:hAnsi="宋体" w:cs="Tahoma" w:hint="eastAsia"/>
                <w:kern w:val="0"/>
                <w:sz w:val="24"/>
                <w:szCs w:val="24"/>
              </w:rPr>
              <w:lastRenderedPageBreak/>
              <w:t>晶圆瑕疵检测等。联得十分看好视觉检测在触控显示以及半导体行业中的广泛运用和前景，此次收购将充分利用华洋在视觉检测领域的技术、人才等优势，打造全系列模组触控设备线，进一步完善联得装备的现有产品种类。巩固联得装备在触控显示行业的领头羊地位。目前，</w:t>
            </w:r>
            <w:r>
              <w:rPr>
                <w:rFonts w:ascii="宋体" w:hAnsi="宋体" w:cs="Tahoma" w:hint="eastAsia"/>
                <w:kern w:val="0"/>
                <w:sz w:val="24"/>
                <w:szCs w:val="24"/>
              </w:rPr>
              <w:t>华洋公司既可以独立销售，也可以和联得结合联动销售，</w:t>
            </w:r>
            <w:r w:rsidR="00226A75">
              <w:rPr>
                <w:rFonts w:ascii="宋体" w:hAnsi="宋体" w:cs="Tahoma" w:hint="eastAsia"/>
                <w:kern w:val="0"/>
                <w:sz w:val="24"/>
                <w:szCs w:val="24"/>
              </w:rPr>
              <w:t>根据客户要求，通过视觉</w:t>
            </w:r>
            <w:r w:rsidR="009B0C85">
              <w:rPr>
                <w:rFonts w:ascii="宋体" w:hAnsi="宋体" w:cs="Tahoma" w:hint="eastAsia"/>
                <w:kern w:val="0"/>
                <w:sz w:val="24"/>
                <w:szCs w:val="24"/>
              </w:rPr>
              <w:t>、</w:t>
            </w:r>
            <w:r w:rsidR="00226A75">
              <w:rPr>
                <w:rFonts w:ascii="宋体" w:hAnsi="宋体" w:cs="Tahoma" w:hint="eastAsia"/>
                <w:kern w:val="0"/>
                <w:sz w:val="24"/>
                <w:szCs w:val="24"/>
              </w:rPr>
              <w:t>检测</w:t>
            </w:r>
            <w:r w:rsidR="009B0C85">
              <w:rPr>
                <w:rFonts w:ascii="宋体" w:hAnsi="宋体" w:cs="Tahoma" w:hint="eastAsia"/>
                <w:kern w:val="0"/>
                <w:sz w:val="24"/>
                <w:szCs w:val="24"/>
              </w:rPr>
              <w:t>、光学等方面提供相应的设备。</w:t>
            </w:r>
          </w:p>
          <w:p w:rsidR="009B0C85" w:rsidRPr="00DF3C89" w:rsidRDefault="009B0C85" w:rsidP="00DF3C89">
            <w:pPr>
              <w:spacing w:line="360" w:lineRule="auto"/>
              <w:ind w:firstLineChars="200" w:firstLine="482"/>
              <w:rPr>
                <w:rFonts w:ascii="宋体" w:hAnsi="宋体" w:cs="Tahoma"/>
                <w:b/>
                <w:kern w:val="0"/>
                <w:sz w:val="24"/>
                <w:szCs w:val="24"/>
              </w:rPr>
            </w:pPr>
            <w:r w:rsidRPr="00DF3C89">
              <w:rPr>
                <w:rFonts w:ascii="宋体" w:hAnsi="宋体" w:cs="Tahoma" w:hint="eastAsia"/>
                <w:b/>
                <w:kern w:val="0"/>
                <w:sz w:val="24"/>
                <w:szCs w:val="24"/>
              </w:rPr>
              <w:t>Q</w:t>
            </w:r>
            <w:r w:rsidR="00496C2E">
              <w:rPr>
                <w:rFonts w:ascii="宋体" w:hAnsi="宋体" w:cs="Tahoma" w:hint="eastAsia"/>
                <w:b/>
                <w:kern w:val="0"/>
                <w:sz w:val="24"/>
                <w:szCs w:val="24"/>
              </w:rPr>
              <w:t>3</w:t>
            </w:r>
            <w:r w:rsidRPr="00DF3C89">
              <w:rPr>
                <w:rFonts w:ascii="宋体" w:hAnsi="宋体" w:cs="Tahoma" w:hint="eastAsia"/>
                <w:b/>
                <w:kern w:val="0"/>
                <w:sz w:val="24"/>
                <w:szCs w:val="24"/>
              </w:rPr>
              <w:t>:目前公司的主营方向是什么？仍是绑定贴合为主吗？</w:t>
            </w:r>
          </w:p>
          <w:p w:rsidR="009B0C85" w:rsidRDefault="009B0C85" w:rsidP="00226A75">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496C2E">
              <w:rPr>
                <w:rFonts w:ascii="宋体" w:hAnsi="宋体" w:cs="Tahoma" w:hint="eastAsia"/>
                <w:kern w:val="0"/>
                <w:sz w:val="24"/>
                <w:szCs w:val="24"/>
              </w:rPr>
              <w:t>3</w:t>
            </w:r>
            <w:r>
              <w:rPr>
                <w:rFonts w:ascii="宋体" w:hAnsi="宋体" w:cs="Tahoma" w:hint="eastAsia"/>
                <w:kern w:val="0"/>
                <w:sz w:val="24"/>
                <w:szCs w:val="24"/>
              </w:rPr>
              <w:t>:目前公司的绑定、贴合、视觉和AOI检测是公司的主要方向。我们的产品也是经过客户不断检验和验证的，我们的主营方向是不会改变的。</w:t>
            </w:r>
          </w:p>
          <w:p w:rsidR="008145E4" w:rsidRPr="00DF3C89" w:rsidRDefault="009B0C85" w:rsidP="00DF3C89">
            <w:pPr>
              <w:spacing w:line="360" w:lineRule="auto"/>
              <w:ind w:firstLineChars="200" w:firstLine="482"/>
              <w:rPr>
                <w:rFonts w:ascii="宋体" w:hAnsi="宋体" w:cs="Tahoma"/>
                <w:b/>
                <w:kern w:val="0"/>
                <w:sz w:val="24"/>
                <w:szCs w:val="24"/>
              </w:rPr>
            </w:pPr>
            <w:r w:rsidRPr="00DF3C89">
              <w:rPr>
                <w:rFonts w:ascii="宋体" w:hAnsi="宋体" w:cs="Tahoma" w:hint="eastAsia"/>
                <w:b/>
                <w:kern w:val="0"/>
                <w:sz w:val="24"/>
                <w:szCs w:val="24"/>
              </w:rPr>
              <w:t>Q</w:t>
            </w:r>
            <w:r w:rsidR="00496C2E">
              <w:rPr>
                <w:rFonts w:ascii="宋体" w:hAnsi="宋体" w:cs="Tahoma" w:hint="eastAsia"/>
                <w:b/>
                <w:kern w:val="0"/>
                <w:sz w:val="24"/>
                <w:szCs w:val="24"/>
              </w:rPr>
              <w:t>4</w:t>
            </w:r>
            <w:r w:rsidRPr="00DF3C89">
              <w:rPr>
                <w:rFonts w:ascii="宋体" w:hAnsi="宋体" w:cs="Tahoma" w:hint="eastAsia"/>
                <w:b/>
                <w:kern w:val="0"/>
                <w:sz w:val="24"/>
                <w:szCs w:val="24"/>
              </w:rPr>
              <w:t>:公司的偏贴技术有什么新进展吗？</w:t>
            </w:r>
          </w:p>
          <w:p w:rsidR="009B0C85" w:rsidRDefault="009B0C85" w:rsidP="00094C28">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496C2E">
              <w:rPr>
                <w:rFonts w:ascii="宋体" w:hAnsi="宋体" w:cs="Tahoma" w:hint="eastAsia"/>
                <w:kern w:val="0"/>
                <w:sz w:val="24"/>
                <w:szCs w:val="24"/>
              </w:rPr>
              <w:t>4</w:t>
            </w:r>
            <w:r>
              <w:rPr>
                <w:rFonts w:ascii="宋体" w:hAnsi="宋体" w:cs="Tahoma" w:hint="eastAsia"/>
                <w:kern w:val="0"/>
                <w:sz w:val="24"/>
                <w:szCs w:val="24"/>
              </w:rPr>
              <w:t>:目前软对软技术正在由日本研发团队进行攻克</w:t>
            </w:r>
            <w:r w:rsidR="00DF3C89">
              <w:rPr>
                <w:rFonts w:ascii="宋体" w:hAnsi="宋体" w:cs="Tahoma" w:hint="eastAsia"/>
                <w:kern w:val="0"/>
                <w:sz w:val="24"/>
                <w:szCs w:val="24"/>
              </w:rPr>
              <w:t>，作为触控显示行业的尖端技术，我们会在高交会或者全触展等时机尽快展出，目前客户对这方面的反应十分强烈，需求较大。</w:t>
            </w:r>
          </w:p>
          <w:p w:rsidR="00DF3C89" w:rsidRPr="00046D7D" w:rsidRDefault="009B0C85" w:rsidP="00046D7D">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t>Q</w:t>
            </w:r>
            <w:r w:rsidR="00496C2E">
              <w:rPr>
                <w:rFonts w:ascii="宋体" w:hAnsi="宋体" w:cs="Tahoma" w:hint="eastAsia"/>
                <w:b/>
                <w:kern w:val="0"/>
                <w:sz w:val="24"/>
                <w:szCs w:val="24"/>
              </w:rPr>
              <w:t>5</w:t>
            </w:r>
            <w:r w:rsidRPr="00046D7D">
              <w:rPr>
                <w:rFonts w:ascii="宋体" w:hAnsi="宋体" w:cs="Tahoma" w:hint="eastAsia"/>
                <w:b/>
                <w:kern w:val="0"/>
                <w:sz w:val="24"/>
                <w:szCs w:val="24"/>
              </w:rPr>
              <w:t>:</w:t>
            </w:r>
            <w:r w:rsidR="00DF3C89" w:rsidRPr="00046D7D">
              <w:rPr>
                <w:rFonts w:ascii="宋体" w:hAnsi="宋体" w:cs="Tahoma" w:hint="eastAsia"/>
                <w:b/>
                <w:kern w:val="0"/>
                <w:sz w:val="24"/>
                <w:szCs w:val="24"/>
              </w:rPr>
              <w:t>公司在外延层面有没有最新的信息？公司外延扩张的原动力是什么？</w:t>
            </w:r>
            <w:r w:rsidR="00046D7D" w:rsidRPr="00046D7D">
              <w:rPr>
                <w:rFonts w:ascii="宋体" w:hAnsi="宋体" w:cs="Tahoma" w:hint="eastAsia"/>
                <w:b/>
                <w:kern w:val="0"/>
                <w:sz w:val="24"/>
                <w:szCs w:val="24"/>
              </w:rPr>
              <w:t xml:space="preserve"> </w:t>
            </w:r>
          </w:p>
          <w:p w:rsidR="009B0C85" w:rsidRDefault="009B0C85" w:rsidP="00094C28">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496C2E">
              <w:rPr>
                <w:rFonts w:ascii="宋体" w:hAnsi="宋体" w:cs="Tahoma" w:hint="eastAsia"/>
                <w:kern w:val="0"/>
                <w:sz w:val="24"/>
                <w:szCs w:val="24"/>
              </w:rPr>
              <w:t>5</w:t>
            </w:r>
            <w:r>
              <w:rPr>
                <w:rFonts w:ascii="宋体" w:hAnsi="宋体" w:cs="Tahoma" w:hint="eastAsia"/>
                <w:kern w:val="0"/>
                <w:sz w:val="24"/>
                <w:szCs w:val="24"/>
              </w:rPr>
              <w:t>:</w:t>
            </w:r>
            <w:r w:rsidR="00DF3C89">
              <w:rPr>
                <w:rFonts w:ascii="宋体" w:hAnsi="宋体" w:cs="Tahoma" w:hint="eastAsia"/>
                <w:kern w:val="0"/>
                <w:sz w:val="24"/>
                <w:szCs w:val="24"/>
              </w:rPr>
              <w:t>我们还是更趋向于“华洋式外延”这种具备整合线和完整的结构方案能力，通过技术和人才实现产业线的外延。我们对激光</w:t>
            </w:r>
            <w:r w:rsidR="00B650AC">
              <w:rPr>
                <w:rFonts w:ascii="宋体" w:hAnsi="宋体" w:cs="Tahoma" w:hint="eastAsia"/>
                <w:kern w:val="0"/>
                <w:sz w:val="24"/>
                <w:szCs w:val="24"/>
              </w:rPr>
              <w:t>切割、</w:t>
            </w:r>
            <w:r w:rsidR="00DF3C89">
              <w:rPr>
                <w:rFonts w:ascii="宋体" w:hAnsi="宋体" w:cs="Tahoma" w:hint="eastAsia"/>
                <w:kern w:val="0"/>
                <w:sz w:val="24"/>
                <w:szCs w:val="24"/>
              </w:rPr>
              <w:t>半导体</w:t>
            </w:r>
            <w:r w:rsidR="00B650AC">
              <w:rPr>
                <w:rFonts w:ascii="宋体" w:hAnsi="宋体" w:cs="Tahoma" w:hint="eastAsia"/>
                <w:kern w:val="0"/>
                <w:sz w:val="24"/>
                <w:szCs w:val="24"/>
              </w:rPr>
              <w:t>设备</w:t>
            </w:r>
            <w:r w:rsidR="00DF3C89">
              <w:rPr>
                <w:rFonts w:ascii="宋体" w:hAnsi="宋体" w:cs="Tahoma" w:hint="eastAsia"/>
                <w:kern w:val="0"/>
                <w:sz w:val="24"/>
                <w:szCs w:val="24"/>
              </w:rPr>
              <w:t>方面有一定的想法，根据硬屏切割、软屏切割等在激光器的选择上不同，我们也将做进一步的策划和布局，在现有的模组段中</w:t>
            </w:r>
            <w:r w:rsidR="00046D7D">
              <w:rPr>
                <w:rFonts w:ascii="宋体" w:hAnsi="宋体" w:cs="Tahoma" w:hint="eastAsia"/>
                <w:kern w:val="0"/>
                <w:sz w:val="24"/>
                <w:szCs w:val="24"/>
              </w:rPr>
              <w:t>增加切割这一环节。</w:t>
            </w:r>
          </w:p>
          <w:p w:rsidR="009B0C85" w:rsidRPr="00046D7D" w:rsidRDefault="009B0C85" w:rsidP="00046D7D">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t>Q</w:t>
            </w:r>
            <w:r w:rsidR="00496C2E">
              <w:rPr>
                <w:rFonts w:ascii="宋体" w:hAnsi="宋体" w:cs="Tahoma" w:hint="eastAsia"/>
                <w:b/>
                <w:kern w:val="0"/>
                <w:sz w:val="24"/>
                <w:szCs w:val="24"/>
              </w:rPr>
              <w:t>6</w:t>
            </w:r>
            <w:r w:rsidRPr="00046D7D">
              <w:rPr>
                <w:rFonts w:ascii="宋体" w:hAnsi="宋体" w:cs="Tahoma" w:hint="eastAsia"/>
                <w:b/>
                <w:kern w:val="0"/>
                <w:sz w:val="24"/>
                <w:szCs w:val="24"/>
              </w:rPr>
              <w:t>:</w:t>
            </w:r>
            <w:r w:rsidR="00046D7D" w:rsidRPr="00046D7D">
              <w:rPr>
                <w:rFonts w:ascii="宋体" w:hAnsi="宋体" w:cs="Tahoma" w:hint="eastAsia"/>
                <w:b/>
                <w:kern w:val="0"/>
                <w:sz w:val="24"/>
                <w:szCs w:val="24"/>
              </w:rPr>
              <w:t>涉足激光领域对我们的要求难度大吗？</w:t>
            </w:r>
          </w:p>
          <w:p w:rsidR="00046D7D" w:rsidRDefault="009B0C85" w:rsidP="00046D7D">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496C2E">
              <w:rPr>
                <w:rFonts w:ascii="宋体" w:hAnsi="宋体" w:cs="Tahoma" w:hint="eastAsia"/>
                <w:kern w:val="0"/>
                <w:sz w:val="24"/>
                <w:szCs w:val="24"/>
              </w:rPr>
              <w:t>6</w:t>
            </w:r>
            <w:r>
              <w:rPr>
                <w:rFonts w:ascii="宋体" w:hAnsi="宋体" w:cs="Tahoma" w:hint="eastAsia"/>
                <w:kern w:val="0"/>
                <w:sz w:val="24"/>
                <w:szCs w:val="24"/>
              </w:rPr>
              <w:t>:</w:t>
            </w:r>
            <w:r w:rsidR="00046D7D">
              <w:rPr>
                <w:rFonts w:ascii="宋体" w:hAnsi="宋体" w:cs="Tahoma" w:hint="eastAsia"/>
                <w:kern w:val="0"/>
                <w:sz w:val="24"/>
                <w:szCs w:val="24"/>
              </w:rPr>
              <w:t>其实对我们的难度要求并没有很大，可以直接在目前原有的技术团队中孵化出来就可以，而且我们在试验过程中也得到了验证，我们采用华洋模式涉足激光领域也是一大推动力。</w:t>
            </w:r>
          </w:p>
          <w:p w:rsidR="009B0C85" w:rsidRPr="00046D7D" w:rsidRDefault="009B0C85" w:rsidP="00046D7D">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t>Q</w:t>
            </w:r>
            <w:r w:rsidR="00496C2E">
              <w:rPr>
                <w:rFonts w:ascii="宋体" w:hAnsi="宋体" w:cs="Tahoma" w:hint="eastAsia"/>
                <w:b/>
                <w:kern w:val="0"/>
                <w:sz w:val="24"/>
                <w:szCs w:val="24"/>
              </w:rPr>
              <w:t>7</w:t>
            </w:r>
            <w:r w:rsidRPr="00046D7D">
              <w:rPr>
                <w:rFonts w:ascii="宋体" w:hAnsi="宋体" w:cs="Tahoma" w:hint="eastAsia"/>
                <w:b/>
                <w:kern w:val="0"/>
                <w:sz w:val="24"/>
                <w:szCs w:val="24"/>
              </w:rPr>
              <w:t>:</w:t>
            </w:r>
            <w:r w:rsidR="00046D7D" w:rsidRPr="00046D7D">
              <w:rPr>
                <w:rFonts w:ascii="宋体" w:hAnsi="宋体" w:cs="Tahoma" w:hint="eastAsia"/>
                <w:b/>
                <w:kern w:val="0"/>
                <w:sz w:val="24"/>
                <w:szCs w:val="24"/>
              </w:rPr>
              <w:t>客户对公司产品的选择都是基于什么标准？公司参与竞标的概率中标率多少？</w:t>
            </w:r>
          </w:p>
          <w:p w:rsidR="009B0C85" w:rsidRDefault="009B0C85" w:rsidP="00094C28">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496C2E">
              <w:rPr>
                <w:rFonts w:ascii="宋体" w:hAnsi="宋体" w:cs="Tahoma" w:hint="eastAsia"/>
                <w:kern w:val="0"/>
                <w:sz w:val="24"/>
                <w:szCs w:val="24"/>
              </w:rPr>
              <w:t>7</w:t>
            </w:r>
            <w:r>
              <w:rPr>
                <w:rFonts w:ascii="宋体" w:hAnsi="宋体" w:cs="Tahoma" w:hint="eastAsia"/>
                <w:kern w:val="0"/>
                <w:sz w:val="24"/>
                <w:szCs w:val="24"/>
              </w:rPr>
              <w:t>:</w:t>
            </w:r>
            <w:r w:rsidR="00046D7D">
              <w:rPr>
                <w:rFonts w:ascii="宋体" w:hAnsi="宋体" w:cs="Tahoma" w:hint="eastAsia"/>
                <w:kern w:val="0"/>
                <w:sz w:val="24"/>
                <w:szCs w:val="24"/>
              </w:rPr>
              <w:t>公司在选择时主要根据其需要，在精度、cpk、稳定性、便利性、自动化程度等方面均可能会有不同的要求。公司参与竞标同</w:t>
            </w:r>
            <w:r w:rsidR="00046D7D">
              <w:rPr>
                <w:rFonts w:ascii="宋体" w:hAnsi="宋体" w:cs="Tahoma" w:hint="eastAsia"/>
                <w:kern w:val="0"/>
                <w:sz w:val="24"/>
                <w:szCs w:val="24"/>
              </w:rPr>
              <w:lastRenderedPageBreak/>
              <w:t>样也是基于以上标准，同时考虑公司之间的合作时间及战略关系等因素。</w:t>
            </w:r>
          </w:p>
          <w:p w:rsidR="009B0C85" w:rsidRPr="00E87D1C" w:rsidRDefault="009B0C85" w:rsidP="00E87D1C">
            <w:pPr>
              <w:spacing w:line="360" w:lineRule="auto"/>
              <w:ind w:firstLineChars="200" w:firstLine="482"/>
              <w:rPr>
                <w:rFonts w:ascii="宋体" w:hAnsi="宋体" w:cs="Tahoma"/>
                <w:b/>
                <w:kern w:val="0"/>
                <w:sz w:val="24"/>
                <w:szCs w:val="24"/>
              </w:rPr>
            </w:pPr>
            <w:r w:rsidRPr="00E87D1C">
              <w:rPr>
                <w:rFonts w:ascii="宋体" w:hAnsi="宋体" w:cs="Tahoma" w:hint="eastAsia"/>
                <w:b/>
                <w:kern w:val="0"/>
                <w:sz w:val="24"/>
                <w:szCs w:val="24"/>
              </w:rPr>
              <w:t>Q</w:t>
            </w:r>
            <w:r w:rsidR="00496C2E">
              <w:rPr>
                <w:rFonts w:ascii="宋体" w:hAnsi="宋体" w:cs="Tahoma" w:hint="eastAsia"/>
                <w:b/>
                <w:kern w:val="0"/>
                <w:sz w:val="24"/>
                <w:szCs w:val="24"/>
              </w:rPr>
              <w:t>8</w:t>
            </w:r>
            <w:r w:rsidRPr="00E87D1C">
              <w:rPr>
                <w:rFonts w:ascii="宋体" w:hAnsi="宋体" w:cs="Tahoma" w:hint="eastAsia"/>
                <w:b/>
                <w:kern w:val="0"/>
                <w:sz w:val="24"/>
                <w:szCs w:val="24"/>
              </w:rPr>
              <w:t>:</w:t>
            </w:r>
            <w:r w:rsidR="00046D7D" w:rsidRPr="00E87D1C">
              <w:rPr>
                <w:rFonts w:ascii="宋体" w:hAnsi="宋体" w:cs="Tahoma" w:hint="eastAsia"/>
                <w:b/>
                <w:kern w:val="0"/>
                <w:sz w:val="24"/>
                <w:szCs w:val="24"/>
              </w:rPr>
              <w:t>公司指纹模组设备有什么</w:t>
            </w:r>
            <w:r w:rsidR="00E87D1C" w:rsidRPr="00E87D1C">
              <w:rPr>
                <w:rFonts w:ascii="宋体" w:hAnsi="宋体" w:cs="Tahoma" w:hint="eastAsia"/>
                <w:b/>
                <w:kern w:val="0"/>
                <w:sz w:val="24"/>
                <w:szCs w:val="24"/>
              </w:rPr>
              <w:t>进度？</w:t>
            </w:r>
          </w:p>
          <w:p w:rsidR="009B0C85" w:rsidRDefault="009B0C85" w:rsidP="00094C28">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496C2E">
              <w:rPr>
                <w:rFonts w:ascii="宋体" w:hAnsi="宋体" w:cs="Tahoma" w:hint="eastAsia"/>
                <w:kern w:val="0"/>
                <w:sz w:val="24"/>
                <w:szCs w:val="24"/>
              </w:rPr>
              <w:t>8</w:t>
            </w:r>
            <w:r>
              <w:rPr>
                <w:rFonts w:ascii="宋体" w:hAnsi="宋体" w:cs="Tahoma" w:hint="eastAsia"/>
                <w:kern w:val="0"/>
                <w:sz w:val="24"/>
                <w:szCs w:val="24"/>
              </w:rPr>
              <w:t>:</w:t>
            </w:r>
            <w:r w:rsidR="00E87D1C">
              <w:rPr>
                <w:rFonts w:ascii="宋体" w:hAnsi="宋体" w:cs="Tahoma" w:hint="eastAsia"/>
                <w:kern w:val="0"/>
                <w:sz w:val="24"/>
                <w:szCs w:val="24"/>
              </w:rPr>
              <w:t>指纹模组设备的种类比较多，精度和工艺更高，我们觉得采用超声波和光学难度差不多，</w:t>
            </w:r>
            <w:r w:rsidR="00496C2E">
              <w:rPr>
                <w:rFonts w:ascii="宋体" w:hAnsi="宋体" w:cs="Tahoma" w:hint="eastAsia"/>
                <w:kern w:val="0"/>
                <w:sz w:val="24"/>
                <w:szCs w:val="24"/>
              </w:rPr>
              <w:t>我们已经有样机送客户待验证</w:t>
            </w:r>
            <w:r w:rsidR="00E87D1C">
              <w:rPr>
                <w:rFonts w:ascii="宋体" w:hAnsi="宋体" w:cs="Tahoma" w:hint="eastAsia"/>
                <w:kern w:val="0"/>
                <w:sz w:val="24"/>
                <w:szCs w:val="24"/>
              </w:rPr>
              <w:t xml:space="preserve">。 </w:t>
            </w:r>
          </w:p>
          <w:p w:rsidR="009B0C85" w:rsidRPr="00E87D1C" w:rsidRDefault="009B0C85" w:rsidP="00E87D1C">
            <w:pPr>
              <w:spacing w:line="360" w:lineRule="auto"/>
              <w:ind w:firstLineChars="200" w:firstLine="482"/>
              <w:rPr>
                <w:rFonts w:ascii="宋体" w:hAnsi="宋体" w:cs="Tahoma"/>
                <w:b/>
                <w:kern w:val="0"/>
                <w:sz w:val="24"/>
                <w:szCs w:val="24"/>
              </w:rPr>
            </w:pPr>
            <w:r w:rsidRPr="00E87D1C">
              <w:rPr>
                <w:rFonts w:ascii="宋体" w:hAnsi="宋体" w:cs="Tahoma" w:hint="eastAsia"/>
                <w:b/>
                <w:kern w:val="0"/>
                <w:sz w:val="24"/>
                <w:szCs w:val="24"/>
              </w:rPr>
              <w:t>Q</w:t>
            </w:r>
            <w:r w:rsidR="00496C2E">
              <w:rPr>
                <w:rFonts w:ascii="宋体" w:hAnsi="宋体" w:cs="Tahoma" w:hint="eastAsia"/>
                <w:b/>
                <w:kern w:val="0"/>
                <w:sz w:val="24"/>
                <w:szCs w:val="24"/>
              </w:rPr>
              <w:t>9</w:t>
            </w:r>
            <w:r w:rsidRPr="00E87D1C">
              <w:rPr>
                <w:rFonts w:ascii="宋体" w:hAnsi="宋体" w:cs="Tahoma" w:hint="eastAsia"/>
                <w:b/>
                <w:kern w:val="0"/>
                <w:sz w:val="24"/>
                <w:szCs w:val="24"/>
              </w:rPr>
              <w:t>:</w:t>
            </w:r>
            <w:r w:rsidR="00E87D1C" w:rsidRPr="00E87D1C">
              <w:rPr>
                <w:rFonts w:ascii="宋体" w:hAnsi="宋体" w:cs="Tahoma" w:hint="eastAsia"/>
                <w:b/>
                <w:kern w:val="0"/>
                <w:sz w:val="24"/>
                <w:szCs w:val="24"/>
              </w:rPr>
              <w:t>上半年的研发费用情况？下半年会减少吗？</w:t>
            </w:r>
          </w:p>
          <w:p w:rsidR="009B0C85" w:rsidRDefault="009B0C85" w:rsidP="00094C28">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496C2E">
              <w:rPr>
                <w:rFonts w:ascii="宋体" w:hAnsi="宋体" w:cs="Tahoma" w:hint="eastAsia"/>
                <w:kern w:val="0"/>
                <w:sz w:val="24"/>
                <w:szCs w:val="24"/>
              </w:rPr>
              <w:t>9</w:t>
            </w:r>
            <w:r>
              <w:rPr>
                <w:rFonts w:ascii="宋体" w:hAnsi="宋体" w:cs="Tahoma" w:hint="eastAsia"/>
                <w:kern w:val="0"/>
                <w:sz w:val="24"/>
                <w:szCs w:val="24"/>
              </w:rPr>
              <w:t>:</w:t>
            </w:r>
            <w:r w:rsidR="00E87D1C">
              <w:rPr>
                <w:rFonts w:ascii="宋体" w:hAnsi="宋体" w:cs="Tahoma" w:hint="eastAsia"/>
                <w:kern w:val="0"/>
                <w:sz w:val="24"/>
                <w:szCs w:val="24"/>
              </w:rPr>
              <w:t>上半年研发费用增长比较大，主要原因是研发人员及相应的</w:t>
            </w:r>
            <w:r w:rsidR="00B650AC">
              <w:rPr>
                <w:rFonts w:ascii="宋体" w:hAnsi="宋体" w:cs="Tahoma" w:hint="eastAsia"/>
                <w:kern w:val="0"/>
                <w:sz w:val="24"/>
                <w:szCs w:val="24"/>
              </w:rPr>
              <w:t>研发样机所需物料</w:t>
            </w:r>
            <w:r w:rsidR="00E87D1C">
              <w:rPr>
                <w:rFonts w:ascii="宋体" w:hAnsi="宋体" w:cs="Tahoma" w:hint="eastAsia"/>
                <w:kern w:val="0"/>
                <w:sz w:val="24"/>
                <w:szCs w:val="24"/>
              </w:rPr>
              <w:t>成本前期投入比较多，日本子公司研发团队</w:t>
            </w:r>
            <w:r w:rsidR="00B650AC">
              <w:rPr>
                <w:rFonts w:ascii="宋体" w:hAnsi="宋体" w:cs="Tahoma" w:hint="eastAsia"/>
                <w:kern w:val="0"/>
                <w:sz w:val="24"/>
                <w:szCs w:val="24"/>
              </w:rPr>
              <w:t>专注偏贴设备</w:t>
            </w:r>
            <w:r w:rsidR="00E87D1C">
              <w:rPr>
                <w:rFonts w:ascii="宋体" w:hAnsi="宋体" w:cs="Tahoma" w:hint="eastAsia"/>
                <w:kern w:val="0"/>
                <w:sz w:val="24"/>
                <w:szCs w:val="24"/>
              </w:rPr>
              <w:t>研发</w:t>
            </w:r>
            <w:r w:rsidR="00B650AC">
              <w:rPr>
                <w:rFonts w:ascii="宋体" w:hAnsi="宋体" w:cs="Tahoma" w:hint="eastAsia"/>
                <w:kern w:val="0"/>
                <w:sz w:val="24"/>
                <w:szCs w:val="24"/>
              </w:rPr>
              <w:t>，</w:t>
            </w:r>
            <w:r w:rsidR="00E87D1C">
              <w:rPr>
                <w:rFonts w:ascii="宋体" w:hAnsi="宋体" w:cs="Tahoma" w:hint="eastAsia"/>
                <w:kern w:val="0"/>
                <w:sz w:val="24"/>
                <w:szCs w:val="24"/>
              </w:rPr>
              <w:t>产生大额研发费用，同时在订单产生前配合客户做共同研发或试制样机也产生了不少研发费用。下半年应该暂时不会减少。</w:t>
            </w:r>
          </w:p>
          <w:p w:rsidR="00196284" w:rsidRPr="00B650AC" w:rsidRDefault="00196284" w:rsidP="00B650AC">
            <w:pPr>
              <w:spacing w:line="360" w:lineRule="auto"/>
              <w:ind w:firstLineChars="200" w:firstLine="482"/>
              <w:rPr>
                <w:rFonts w:ascii="宋体" w:hAnsi="宋体" w:cs="Tahoma"/>
                <w:b/>
                <w:bCs/>
                <w:iCs/>
                <w:kern w:val="0"/>
                <w:sz w:val="24"/>
                <w:szCs w:val="24"/>
              </w:rPr>
            </w:pPr>
            <w:r w:rsidRPr="00B650AC">
              <w:rPr>
                <w:rFonts w:ascii="宋体" w:hAnsi="宋体" w:cs="Tahoma" w:hint="eastAsia"/>
                <w:b/>
                <w:bCs/>
                <w:iCs/>
                <w:kern w:val="0"/>
                <w:sz w:val="24"/>
                <w:szCs w:val="24"/>
              </w:rPr>
              <w:t>Q</w:t>
            </w:r>
            <w:r w:rsidR="00B650AC" w:rsidRPr="00B650AC">
              <w:rPr>
                <w:rFonts w:ascii="宋体" w:hAnsi="宋体" w:cs="Tahoma" w:hint="eastAsia"/>
                <w:b/>
                <w:bCs/>
                <w:iCs/>
                <w:kern w:val="0"/>
                <w:sz w:val="24"/>
                <w:szCs w:val="24"/>
              </w:rPr>
              <w:t>1</w:t>
            </w:r>
            <w:r w:rsidR="00496C2E">
              <w:rPr>
                <w:rFonts w:ascii="宋体" w:hAnsi="宋体" w:cs="Tahoma" w:hint="eastAsia"/>
                <w:b/>
                <w:bCs/>
                <w:iCs/>
                <w:kern w:val="0"/>
                <w:sz w:val="24"/>
                <w:szCs w:val="24"/>
              </w:rPr>
              <w:t>0</w:t>
            </w:r>
            <w:r w:rsidRPr="00B650AC">
              <w:rPr>
                <w:rFonts w:ascii="宋体" w:hAnsi="宋体" w:cs="Tahoma" w:hint="eastAsia"/>
                <w:b/>
                <w:bCs/>
                <w:iCs/>
                <w:kern w:val="0"/>
                <w:sz w:val="24"/>
                <w:szCs w:val="24"/>
              </w:rPr>
              <w:t>:公司目前的产能情况如何？</w:t>
            </w:r>
          </w:p>
          <w:p w:rsidR="00196284" w:rsidRPr="00196284" w:rsidRDefault="00196284" w:rsidP="00B650AC">
            <w:pPr>
              <w:spacing w:line="360" w:lineRule="auto"/>
              <w:ind w:firstLineChars="200" w:firstLine="480"/>
              <w:rPr>
                <w:rFonts w:ascii="宋体" w:hAnsi="宋体" w:cs="Tahoma"/>
                <w:bCs/>
                <w:iCs/>
                <w:kern w:val="0"/>
                <w:sz w:val="24"/>
                <w:szCs w:val="24"/>
              </w:rPr>
            </w:pPr>
            <w:r w:rsidRPr="00196284">
              <w:rPr>
                <w:rFonts w:ascii="宋体" w:hAnsi="宋体" w:cs="Tahoma" w:hint="eastAsia"/>
                <w:bCs/>
                <w:iCs/>
                <w:kern w:val="0"/>
                <w:sz w:val="24"/>
                <w:szCs w:val="24"/>
              </w:rPr>
              <w:t>A</w:t>
            </w:r>
            <w:r w:rsidR="00B650AC">
              <w:rPr>
                <w:rFonts w:ascii="宋体" w:hAnsi="宋体" w:cs="Tahoma" w:hint="eastAsia"/>
                <w:bCs/>
                <w:iCs/>
                <w:kern w:val="0"/>
                <w:sz w:val="24"/>
                <w:szCs w:val="24"/>
              </w:rPr>
              <w:t>1</w:t>
            </w:r>
            <w:r w:rsidR="00496C2E">
              <w:rPr>
                <w:rFonts w:ascii="宋体" w:hAnsi="宋体" w:cs="Tahoma" w:hint="eastAsia"/>
                <w:bCs/>
                <w:iCs/>
                <w:kern w:val="0"/>
                <w:sz w:val="24"/>
                <w:szCs w:val="24"/>
              </w:rPr>
              <w:t>0</w:t>
            </w:r>
            <w:r w:rsidRPr="00196284">
              <w:rPr>
                <w:rFonts w:ascii="宋体" w:hAnsi="宋体" w:cs="Tahoma" w:hint="eastAsia"/>
                <w:bCs/>
                <w:iCs/>
                <w:kern w:val="0"/>
                <w:sz w:val="24"/>
                <w:szCs w:val="24"/>
              </w:rPr>
              <w:t>:公司目前的产能情况处于饱和状态。</w:t>
            </w:r>
          </w:p>
          <w:p w:rsidR="00196284" w:rsidRPr="00B650AC" w:rsidRDefault="00196284" w:rsidP="00B650AC">
            <w:pPr>
              <w:spacing w:line="360" w:lineRule="auto"/>
              <w:ind w:firstLineChars="200" w:firstLine="482"/>
              <w:rPr>
                <w:rFonts w:ascii="宋体" w:hAnsi="宋体" w:cs="Tahoma"/>
                <w:b/>
                <w:bCs/>
                <w:iCs/>
                <w:kern w:val="0"/>
                <w:sz w:val="24"/>
                <w:szCs w:val="24"/>
              </w:rPr>
            </w:pPr>
            <w:r w:rsidRPr="00B650AC">
              <w:rPr>
                <w:rFonts w:ascii="宋体" w:hAnsi="宋体" w:cs="Tahoma" w:hint="eastAsia"/>
                <w:b/>
                <w:bCs/>
                <w:iCs/>
                <w:kern w:val="0"/>
                <w:sz w:val="24"/>
                <w:szCs w:val="24"/>
              </w:rPr>
              <w:t>Q</w:t>
            </w:r>
            <w:r w:rsidR="00B650AC" w:rsidRPr="00B650AC">
              <w:rPr>
                <w:rFonts w:ascii="宋体" w:hAnsi="宋体" w:cs="Tahoma" w:hint="eastAsia"/>
                <w:b/>
                <w:bCs/>
                <w:iCs/>
                <w:kern w:val="0"/>
                <w:sz w:val="24"/>
                <w:szCs w:val="24"/>
              </w:rPr>
              <w:t>1</w:t>
            </w:r>
            <w:r w:rsidR="00496C2E">
              <w:rPr>
                <w:rFonts w:ascii="宋体" w:hAnsi="宋体" w:cs="Tahoma" w:hint="eastAsia"/>
                <w:b/>
                <w:bCs/>
                <w:iCs/>
                <w:kern w:val="0"/>
                <w:sz w:val="24"/>
                <w:szCs w:val="24"/>
              </w:rPr>
              <w:t>1</w:t>
            </w:r>
            <w:r w:rsidRPr="00B650AC">
              <w:rPr>
                <w:rFonts w:ascii="宋体" w:hAnsi="宋体" w:cs="Tahoma" w:hint="eastAsia"/>
                <w:b/>
                <w:bCs/>
                <w:iCs/>
                <w:kern w:val="0"/>
                <w:sz w:val="24"/>
                <w:szCs w:val="24"/>
              </w:rPr>
              <w:t>:公司的OLED技术储备进展如何？</w:t>
            </w:r>
          </w:p>
          <w:p w:rsidR="00196284" w:rsidRPr="00196284" w:rsidRDefault="00196284" w:rsidP="00B650AC">
            <w:pPr>
              <w:spacing w:line="360" w:lineRule="auto"/>
              <w:ind w:firstLineChars="200" w:firstLine="480"/>
              <w:rPr>
                <w:rFonts w:ascii="宋体" w:hAnsi="宋体" w:cs="Tahoma"/>
                <w:bCs/>
                <w:iCs/>
                <w:kern w:val="0"/>
                <w:sz w:val="24"/>
                <w:szCs w:val="24"/>
              </w:rPr>
            </w:pPr>
            <w:r w:rsidRPr="00196284">
              <w:rPr>
                <w:rFonts w:ascii="宋体" w:hAnsi="宋体" w:cs="Tahoma" w:hint="eastAsia"/>
                <w:bCs/>
                <w:iCs/>
                <w:kern w:val="0"/>
                <w:sz w:val="24"/>
                <w:szCs w:val="24"/>
              </w:rPr>
              <w:t>A</w:t>
            </w:r>
            <w:r w:rsidR="00B650AC">
              <w:rPr>
                <w:rFonts w:ascii="宋体" w:hAnsi="宋体" w:cs="Tahoma" w:hint="eastAsia"/>
                <w:bCs/>
                <w:iCs/>
                <w:kern w:val="0"/>
                <w:sz w:val="24"/>
                <w:szCs w:val="24"/>
              </w:rPr>
              <w:t>1</w:t>
            </w:r>
            <w:r w:rsidR="00496C2E">
              <w:rPr>
                <w:rFonts w:ascii="宋体" w:hAnsi="宋体" w:cs="Tahoma" w:hint="eastAsia"/>
                <w:bCs/>
                <w:iCs/>
                <w:kern w:val="0"/>
                <w:sz w:val="24"/>
                <w:szCs w:val="24"/>
              </w:rPr>
              <w:t>1</w:t>
            </w:r>
            <w:r w:rsidRPr="00196284">
              <w:rPr>
                <w:rFonts w:ascii="宋体" w:hAnsi="宋体" w:cs="Tahoma" w:hint="eastAsia"/>
                <w:bCs/>
                <w:iCs/>
                <w:kern w:val="0"/>
                <w:sz w:val="24"/>
                <w:szCs w:val="24"/>
              </w:rPr>
              <w:t>:公司一直积极开展相关技术交流和专业人才储备工作，部分</w:t>
            </w:r>
            <w:r w:rsidR="00496C2E">
              <w:rPr>
                <w:rFonts w:ascii="宋体" w:hAnsi="宋体" w:cs="Tahoma" w:hint="eastAsia"/>
                <w:bCs/>
                <w:iCs/>
                <w:kern w:val="0"/>
                <w:sz w:val="24"/>
                <w:szCs w:val="24"/>
              </w:rPr>
              <w:t>项目</w:t>
            </w:r>
            <w:r w:rsidRPr="00196284">
              <w:rPr>
                <w:rFonts w:ascii="宋体" w:hAnsi="宋体" w:cs="Tahoma" w:hint="eastAsia"/>
                <w:bCs/>
                <w:iCs/>
                <w:kern w:val="0"/>
                <w:sz w:val="24"/>
                <w:szCs w:val="24"/>
              </w:rPr>
              <w:t>样机已完成研制</w:t>
            </w:r>
            <w:r w:rsidR="00496C2E">
              <w:rPr>
                <w:rFonts w:ascii="宋体" w:hAnsi="宋体" w:cs="Tahoma" w:hint="eastAsia"/>
                <w:bCs/>
                <w:iCs/>
                <w:kern w:val="0"/>
                <w:sz w:val="24"/>
                <w:szCs w:val="24"/>
              </w:rPr>
              <w:t>，部分项目已经实现销售收入</w:t>
            </w:r>
            <w:r w:rsidRPr="00196284">
              <w:rPr>
                <w:rFonts w:ascii="宋体" w:hAnsi="宋体" w:cs="Tahoma" w:hint="eastAsia"/>
                <w:bCs/>
                <w:iCs/>
                <w:kern w:val="0"/>
                <w:sz w:val="24"/>
                <w:szCs w:val="24"/>
              </w:rPr>
              <w:t>。</w:t>
            </w:r>
          </w:p>
          <w:p w:rsidR="00196284" w:rsidRPr="00B650AC" w:rsidRDefault="00196284" w:rsidP="00B650AC">
            <w:pPr>
              <w:spacing w:line="360" w:lineRule="auto"/>
              <w:ind w:firstLineChars="200" w:firstLine="482"/>
              <w:rPr>
                <w:rFonts w:ascii="宋体" w:hAnsi="宋体" w:cs="Tahoma"/>
                <w:b/>
                <w:bCs/>
                <w:iCs/>
                <w:kern w:val="0"/>
                <w:sz w:val="24"/>
                <w:szCs w:val="24"/>
              </w:rPr>
            </w:pPr>
            <w:r w:rsidRPr="00B650AC">
              <w:rPr>
                <w:rFonts w:ascii="宋体" w:hAnsi="宋体" w:cs="Tahoma" w:hint="eastAsia"/>
                <w:b/>
                <w:bCs/>
                <w:iCs/>
                <w:kern w:val="0"/>
                <w:sz w:val="24"/>
                <w:szCs w:val="24"/>
              </w:rPr>
              <w:t>Q</w:t>
            </w:r>
            <w:r w:rsidR="00B650AC" w:rsidRPr="00B650AC">
              <w:rPr>
                <w:rFonts w:ascii="宋体" w:hAnsi="宋体" w:cs="Tahoma" w:hint="eastAsia"/>
                <w:b/>
                <w:bCs/>
                <w:iCs/>
                <w:kern w:val="0"/>
                <w:sz w:val="24"/>
                <w:szCs w:val="24"/>
              </w:rPr>
              <w:t>1</w:t>
            </w:r>
            <w:r w:rsidR="00496C2E">
              <w:rPr>
                <w:rFonts w:ascii="宋体" w:hAnsi="宋体" w:cs="Tahoma" w:hint="eastAsia"/>
                <w:b/>
                <w:bCs/>
                <w:iCs/>
                <w:kern w:val="0"/>
                <w:sz w:val="24"/>
                <w:szCs w:val="24"/>
              </w:rPr>
              <w:t>2</w:t>
            </w:r>
            <w:r w:rsidRPr="00B650AC">
              <w:rPr>
                <w:rFonts w:ascii="宋体" w:hAnsi="宋体" w:cs="Tahoma" w:hint="eastAsia"/>
                <w:b/>
                <w:bCs/>
                <w:iCs/>
                <w:kern w:val="0"/>
                <w:sz w:val="24"/>
                <w:szCs w:val="24"/>
              </w:rPr>
              <w:t>:公司的产品自动化和半自动化的产品比例？</w:t>
            </w:r>
          </w:p>
          <w:p w:rsidR="00196284" w:rsidRPr="00196284" w:rsidRDefault="00196284" w:rsidP="00B650AC">
            <w:pPr>
              <w:spacing w:line="360" w:lineRule="auto"/>
              <w:ind w:firstLineChars="200" w:firstLine="480"/>
              <w:rPr>
                <w:rFonts w:ascii="宋体" w:hAnsi="宋体" w:cs="Tahoma"/>
                <w:bCs/>
                <w:iCs/>
                <w:kern w:val="0"/>
                <w:sz w:val="24"/>
                <w:szCs w:val="24"/>
              </w:rPr>
            </w:pPr>
            <w:r w:rsidRPr="00196284">
              <w:rPr>
                <w:rFonts w:ascii="宋体" w:hAnsi="宋体" w:cs="Tahoma" w:hint="eastAsia"/>
                <w:bCs/>
                <w:iCs/>
                <w:kern w:val="0"/>
                <w:sz w:val="24"/>
                <w:szCs w:val="24"/>
              </w:rPr>
              <w:t>A</w:t>
            </w:r>
            <w:r w:rsidR="00B650AC">
              <w:rPr>
                <w:rFonts w:ascii="宋体" w:hAnsi="宋体" w:cs="Tahoma" w:hint="eastAsia"/>
                <w:bCs/>
                <w:iCs/>
                <w:kern w:val="0"/>
                <w:sz w:val="24"/>
                <w:szCs w:val="24"/>
              </w:rPr>
              <w:t>1</w:t>
            </w:r>
            <w:r w:rsidR="00496C2E">
              <w:rPr>
                <w:rFonts w:ascii="宋体" w:hAnsi="宋体" w:cs="Tahoma" w:hint="eastAsia"/>
                <w:bCs/>
                <w:iCs/>
                <w:kern w:val="0"/>
                <w:sz w:val="24"/>
                <w:szCs w:val="24"/>
              </w:rPr>
              <w:t>2</w:t>
            </w:r>
            <w:r w:rsidRPr="00196284">
              <w:rPr>
                <w:rFonts w:ascii="宋体" w:hAnsi="宋体" w:cs="Tahoma" w:hint="eastAsia"/>
                <w:bCs/>
                <w:iCs/>
                <w:kern w:val="0"/>
                <w:sz w:val="24"/>
                <w:szCs w:val="24"/>
              </w:rPr>
              <w:t>:公司目前的全自动化产品占比较高。</w:t>
            </w:r>
          </w:p>
          <w:p w:rsidR="00196284" w:rsidRPr="00196284" w:rsidRDefault="00196284" w:rsidP="00B650AC">
            <w:pPr>
              <w:spacing w:line="360" w:lineRule="auto"/>
              <w:ind w:firstLineChars="200" w:firstLine="482"/>
              <w:rPr>
                <w:rFonts w:ascii="宋体" w:hAnsi="宋体" w:cs="Tahoma"/>
                <w:bCs/>
                <w:iCs/>
                <w:kern w:val="0"/>
                <w:sz w:val="24"/>
                <w:szCs w:val="24"/>
              </w:rPr>
            </w:pPr>
            <w:r w:rsidRPr="00B650AC">
              <w:rPr>
                <w:rFonts w:ascii="宋体" w:hAnsi="宋体" w:cs="Tahoma" w:hint="eastAsia"/>
                <w:b/>
                <w:bCs/>
                <w:iCs/>
                <w:kern w:val="0"/>
                <w:sz w:val="24"/>
                <w:szCs w:val="24"/>
              </w:rPr>
              <w:t>Q</w:t>
            </w:r>
            <w:r w:rsidR="00B650AC" w:rsidRPr="00B650AC">
              <w:rPr>
                <w:rFonts w:ascii="宋体" w:hAnsi="宋体" w:cs="Tahoma" w:hint="eastAsia"/>
                <w:b/>
                <w:bCs/>
                <w:iCs/>
                <w:kern w:val="0"/>
                <w:sz w:val="24"/>
                <w:szCs w:val="24"/>
              </w:rPr>
              <w:t>1</w:t>
            </w:r>
            <w:r w:rsidR="00496C2E">
              <w:rPr>
                <w:rFonts w:ascii="宋体" w:hAnsi="宋体" w:cs="Tahoma" w:hint="eastAsia"/>
                <w:b/>
                <w:bCs/>
                <w:iCs/>
                <w:kern w:val="0"/>
                <w:sz w:val="24"/>
                <w:szCs w:val="24"/>
              </w:rPr>
              <w:t>3</w:t>
            </w:r>
            <w:r w:rsidRPr="00B650AC">
              <w:rPr>
                <w:rFonts w:ascii="宋体" w:hAnsi="宋体" w:cs="Tahoma" w:hint="eastAsia"/>
                <w:b/>
                <w:bCs/>
                <w:iCs/>
                <w:kern w:val="0"/>
                <w:sz w:val="24"/>
                <w:szCs w:val="24"/>
              </w:rPr>
              <w:t>:公司的绑定设备对比其他厂商的同类设备有哪些方面的优势</w:t>
            </w:r>
            <w:r w:rsidRPr="00196284">
              <w:rPr>
                <w:rFonts w:ascii="宋体" w:hAnsi="宋体" w:cs="Tahoma" w:hint="eastAsia"/>
                <w:bCs/>
                <w:iCs/>
                <w:kern w:val="0"/>
                <w:sz w:val="24"/>
                <w:szCs w:val="24"/>
              </w:rPr>
              <w:t>？</w:t>
            </w:r>
          </w:p>
          <w:p w:rsidR="00196284" w:rsidRPr="00196284" w:rsidRDefault="00196284" w:rsidP="00B650AC">
            <w:pPr>
              <w:spacing w:line="360" w:lineRule="auto"/>
              <w:ind w:firstLineChars="200" w:firstLine="480"/>
              <w:rPr>
                <w:rFonts w:ascii="宋体" w:hAnsi="宋体" w:cs="Tahoma"/>
                <w:bCs/>
                <w:iCs/>
                <w:kern w:val="0"/>
                <w:sz w:val="24"/>
                <w:szCs w:val="24"/>
              </w:rPr>
            </w:pPr>
            <w:r w:rsidRPr="00196284">
              <w:rPr>
                <w:rFonts w:ascii="宋体" w:hAnsi="宋体" w:cs="Tahoma" w:hint="eastAsia"/>
                <w:bCs/>
                <w:iCs/>
                <w:kern w:val="0"/>
                <w:sz w:val="24"/>
                <w:szCs w:val="24"/>
              </w:rPr>
              <w:t>A</w:t>
            </w:r>
            <w:r w:rsidR="00B650AC">
              <w:rPr>
                <w:rFonts w:ascii="宋体" w:hAnsi="宋体" w:cs="Tahoma" w:hint="eastAsia"/>
                <w:bCs/>
                <w:iCs/>
                <w:kern w:val="0"/>
                <w:sz w:val="24"/>
                <w:szCs w:val="24"/>
              </w:rPr>
              <w:t>1</w:t>
            </w:r>
            <w:r w:rsidR="00496C2E">
              <w:rPr>
                <w:rFonts w:ascii="宋体" w:hAnsi="宋体" w:cs="Tahoma" w:hint="eastAsia"/>
                <w:bCs/>
                <w:iCs/>
                <w:kern w:val="0"/>
                <w:sz w:val="24"/>
                <w:szCs w:val="24"/>
              </w:rPr>
              <w:t>3</w:t>
            </w:r>
            <w:r w:rsidRPr="00196284">
              <w:rPr>
                <w:rFonts w:ascii="宋体" w:hAnsi="宋体" w:cs="Tahoma" w:hint="eastAsia"/>
                <w:bCs/>
                <w:iCs/>
                <w:kern w:val="0"/>
                <w:sz w:val="24"/>
                <w:szCs w:val="24"/>
              </w:rPr>
              <w:t>:公司绑定设备的优势主要体现在设备精确度、稳定性、操控的便利性等方面。</w:t>
            </w:r>
          </w:p>
          <w:p w:rsidR="00196284" w:rsidRPr="00B650AC" w:rsidRDefault="00196284" w:rsidP="00B650AC">
            <w:pPr>
              <w:spacing w:line="360" w:lineRule="auto"/>
              <w:ind w:firstLineChars="200" w:firstLine="482"/>
              <w:rPr>
                <w:rFonts w:ascii="宋体" w:hAnsi="宋体" w:cs="Tahoma"/>
                <w:b/>
                <w:bCs/>
                <w:iCs/>
                <w:kern w:val="0"/>
                <w:sz w:val="24"/>
                <w:szCs w:val="24"/>
              </w:rPr>
            </w:pPr>
            <w:r w:rsidRPr="00B650AC">
              <w:rPr>
                <w:rFonts w:ascii="宋体" w:hAnsi="宋体" w:cs="Tahoma" w:hint="eastAsia"/>
                <w:b/>
                <w:bCs/>
                <w:iCs/>
                <w:kern w:val="0"/>
                <w:sz w:val="24"/>
                <w:szCs w:val="24"/>
              </w:rPr>
              <w:t>Q</w:t>
            </w:r>
            <w:r w:rsidR="00B650AC" w:rsidRPr="00B650AC">
              <w:rPr>
                <w:rFonts w:ascii="宋体" w:hAnsi="宋体" w:cs="Tahoma" w:hint="eastAsia"/>
                <w:b/>
                <w:bCs/>
                <w:iCs/>
                <w:kern w:val="0"/>
                <w:sz w:val="24"/>
                <w:szCs w:val="24"/>
              </w:rPr>
              <w:t>1</w:t>
            </w:r>
            <w:r w:rsidR="00496C2E">
              <w:rPr>
                <w:rFonts w:ascii="宋体" w:hAnsi="宋体" w:cs="Tahoma" w:hint="eastAsia"/>
                <w:b/>
                <w:bCs/>
                <w:iCs/>
                <w:kern w:val="0"/>
                <w:sz w:val="24"/>
                <w:szCs w:val="24"/>
              </w:rPr>
              <w:t>4</w:t>
            </w:r>
            <w:r w:rsidRPr="00B650AC">
              <w:rPr>
                <w:rFonts w:ascii="宋体" w:hAnsi="宋体" w:cs="Tahoma" w:hint="eastAsia"/>
                <w:b/>
                <w:bCs/>
                <w:iCs/>
                <w:kern w:val="0"/>
                <w:sz w:val="24"/>
                <w:szCs w:val="24"/>
              </w:rPr>
              <w:t>:公司是否有生产点胶机？</w:t>
            </w:r>
          </w:p>
          <w:p w:rsidR="00196284" w:rsidRPr="00196284" w:rsidRDefault="00196284" w:rsidP="00B650AC">
            <w:pPr>
              <w:spacing w:line="360" w:lineRule="auto"/>
              <w:ind w:firstLineChars="200" w:firstLine="480"/>
              <w:rPr>
                <w:rFonts w:ascii="宋体" w:hAnsi="宋体" w:cs="Tahoma"/>
                <w:bCs/>
                <w:iCs/>
                <w:kern w:val="0"/>
                <w:sz w:val="24"/>
                <w:szCs w:val="24"/>
              </w:rPr>
            </w:pPr>
            <w:r w:rsidRPr="00196284">
              <w:rPr>
                <w:rFonts w:ascii="宋体" w:hAnsi="宋体" w:cs="Tahoma" w:hint="eastAsia"/>
                <w:bCs/>
                <w:iCs/>
                <w:kern w:val="0"/>
                <w:sz w:val="24"/>
                <w:szCs w:val="24"/>
              </w:rPr>
              <w:t>A</w:t>
            </w:r>
            <w:r w:rsidR="00B650AC">
              <w:rPr>
                <w:rFonts w:ascii="宋体" w:hAnsi="宋体" w:cs="Tahoma" w:hint="eastAsia"/>
                <w:bCs/>
                <w:iCs/>
                <w:kern w:val="0"/>
                <w:sz w:val="24"/>
                <w:szCs w:val="24"/>
              </w:rPr>
              <w:t>1</w:t>
            </w:r>
            <w:r w:rsidR="00496C2E">
              <w:rPr>
                <w:rFonts w:ascii="宋体" w:hAnsi="宋体" w:cs="Tahoma" w:hint="eastAsia"/>
                <w:bCs/>
                <w:iCs/>
                <w:kern w:val="0"/>
                <w:sz w:val="24"/>
                <w:szCs w:val="24"/>
              </w:rPr>
              <w:t>4</w:t>
            </w:r>
            <w:r w:rsidRPr="00196284">
              <w:rPr>
                <w:rFonts w:ascii="宋体" w:hAnsi="宋体" w:cs="Tahoma" w:hint="eastAsia"/>
                <w:bCs/>
                <w:iCs/>
                <w:kern w:val="0"/>
                <w:sz w:val="24"/>
                <w:szCs w:val="24"/>
              </w:rPr>
              <w:t>:点胶机作为公司产品的一个配套部分，属于公司的产品生产范围。</w:t>
            </w:r>
          </w:p>
          <w:p w:rsidR="00196284" w:rsidRPr="00B650AC" w:rsidRDefault="00196284" w:rsidP="00B650AC">
            <w:pPr>
              <w:spacing w:line="360" w:lineRule="auto"/>
              <w:ind w:firstLineChars="200" w:firstLine="482"/>
              <w:rPr>
                <w:rFonts w:ascii="宋体" w:hAnsi="宋体" w:cs="Tahoma"/>
                <w:b/>
                <w:bCs/>
                <w:iCs/>
                <w:kern w:val="0"/>
                <w:sz w:val="24"/>
                <w:szCs w:val="24"/>
              </w:rPr>
            </w:pPr>
            <w:r w:rsidRPr="00B650AC">
              <w:rPr>
                <w:rFonts w:ascii="宋体" w:hAnsi="宋体" w:cs="Tahoma" w:hint="eastAsia"/>
                <w:b/>
                <w:bCs/>
                <w:iCs/>
                <w:kern w:val="0"/>
                <w:sz w:val="24"/>
                <w:szCs w:val="24"/>
              </w:rPr>
              <w:t>Q</w:t>
            </w:r>
            <w:r w:rsidR="00B650AC" w:rsidRPr="00B650AC">
              <w:rPr>
                <w:rFonts w:ascii="宋体" w:hAnsi="宋体" w:cs="Tahoma" w:hint="eastAsia"/>
                <w:b/>
                <w:bCs/>
                <w:iCs/>
                <w:kern w:val="0"/>
                <w:sz w:val="24"/>
                <w:szCs w:val="24"/>
              </w:rPr>
              <w:t>1</w:t>
            </w:r>
            <w:r w:rsidR="00496C2E">
              <w:rPr>
                <w:rFonts w:ascii="宋体" w:hAnsi="宋体" w:cs="Tahoma" w:hint="eastAsia"/>
                <w:b/>
                <w:bCs/>
                <w:iCs/>
                <w:kern w:val="0"/>
                <w:sz w:val="24"/>
                <w:szCs w:val="24"/>
              </w:rPr>
              <w:t>5</w:t>
            </w:r>
            <w:r w:rsidRPr="00B650AC">
              <w:rPr>
                <w:rFonts w:ascii="宋体" w:hAnsi="宋体" w:cs="Tahoma" w:hint="eastAsia"/>
                <w:b/>
                <w:bCs/>
                <w:iCs/>
                <w:kern w:val="0"/>
                <w:sz w:val="24"/>
                <w:szCs w:val="24"/>
              </w:rPr>
              <w:t>:公司产品主要是应用在中小尺寸设备，还是大尺寸设备呢？</w:t>
            </w:r>
          </w:p>
          <w:p w:rsidR="00196284" w:rsidRPr="00196284" w:rsidRDefault="00196284" w:rsidP="00B650AC">
            <w:pPr>
              <w:spacing w:line="360" w:lineRule="auto"/>
              <w:ind w:firstLineChars="200" w:firstLine="480"/>
              <w:rPr>
                <w:rFonts w:ascii="宋体" w:hAnsi="宋体" w:cs="Tahoma"/>
                <w:bCs/>
                <w:iCs/>
                <w:kern w:val="0"/>
                <w:sz w:val="24"/>
                <w:szCs w:val="24"/>
              </w:rPr>
            </w:pPr>
            <w:r w:rsidRPr="00196284">
              <w:rPr>
                <w:rFonts w:ascii="宋体" w:hAnsi="宋体" w:cs="Tahoma" w:hint="eastAsia"/>
                <w:bCs/>
                <w:iCs/>
                <w:kern w:val="0"/>
                <w:sz w:val="24"/>
                <w:szCs w:val="24"/>
              </w:rPr>
              <w:t>A</w:t>
            </w:r>
            <w:r w:rsidR="00B650AC">
              <w:rPr>
                <w:rFonts w:ascii="宋体" w:hAnsi="宋体" w:cs="Tahoma" w:hint="eastAsia"/>
                <w:bCs/>
                <w:iCs/>
                <w:kern w:val="0"/>
                <w:sz w:val="24"/>
                <w:szCs w:val="24"/>
              </w:rPr>
              <w:t>1</w:t>
            </w:r>
            <w:r w:rsidR="00496C2E">
              <w:rPr>
                <w:rFonts w:ascii="宋体" w:hAnsi="宋体" w:cs="Tahoma" w:hint="eastAsia"/>
                <w:bCs/>
                <w:iCs/>
                <w:kern w:val="0"/>
                <w:sz w:val="24"/>
                <w:szCs w:val="24"/>
              </w:rPr>
              <w:t>5</w:t>
            </w:r>
            <w:r w:rsidRPr="00196284">
              <w:rPr>
                <w:rFonts w:ascii="宋体" w:hAnsi="宋体" w:cs="Tahoma" w:hint="eastAsia"/>
                <w:bCs/>
                <w:iCs/>
                <w:kern w:val="0"/>
                <w:sz w:val="24"/>
                <w:szCs w:val="24"/>
              </w:rPr>
              <w:t>:公司目前主要产品是应用在中小尺寸设备的，公司在做好中小尺寸设备的基础上，</w:t>
            </w:r>
            <w:r w:rsidR="00B650AC">
              <w:rPr>
                <w:rFonts w:ascii="宋体" w:hAnsi="宋体" w:cs="Tahoma" w:hint="eastAsia"/>
                <w:bCs/>
                <w:iCs/>
                <w:kern w:val="0"/>
                <w:sz w:val="24"/>
                <w:szCs w:val="24"/>
              </w:rPr>
              <w:t>已经</w:t>
            </w:r>
            <w:r w:rsidR="00496C2E">
              <w:rPr>
                <w:rFonts w:ascii="宋体" w:hAnsi="宋体" w:cs="Tahoma" w:hint="eastAsia"/>
                <w:bCs/>
                <w:iCs/>
                <w:kern w:val="0"/>
                <w:sz w:val="24"/>
                <w:szCs w:val="24"/>
              </w:rPr>
              <w:t>开始</w:t>
            </w:r>
            <w:r w:rsidR="00B650AC">
              <w:rPr>
                <w:rFonts w:ascii="宋体" w:hAnsi="宋体" w:cs="Tahoma" w:hint="eastAsia"/>
                <w:bCs/>
                <w:iCs/>
                <w:kern w:val="0"/>
                <w:sz w:val="24"/>
                <w:szCs w:val="24"/>
              </w:rPr>
              <w:t>在</w:t>
            </w:r>
            <w:r w:rsidRPr="00196284">
              <w:rPr>
                <w:rFonts w:ascii="宋体" w:hAnsi="宋体" w:cs="Tahoma" w:hint="eastAsia"/>
                <w:bCs/>
                <w:iCs/>
                <w:kern w:val="0"/>
                <w:sz w:val="24"/>
                <w:szCs w:val="24"/>
              </w:rPr>
              <w:t>布局大尺寸设备</w:t>
            </w:r>
            <w:r w:rsidR="00B650AC">
              <w:rPr>
                <w:rFonts w:ascii="宋体" w:hAnsi="宋体" w:cs="Tahoma" w:hint="eastAsia"/>
                <w:bCs/>
                <w:iCs/>
                <w:kern w:val="0"/>
                <w:sz w:val="24"/>
                <w:szCs w:val="24"/>
              </w:rPr>
              <w:t>的研发</w:t>
            </w:r>
            <w:r w:rsidRPr="00196284">
              <w:rPr>
                <w:rFonts w:ascii="宋体" w:hAnsi="宋体" w:cs="Tahoma" w:hint="eastAsia"/>
                <w:bCs/>
                <w:iCs/>
                <w:kern w:val="0"/>
                <w:sz w:val="24"/>
                <w:szCs w:val="24"/>
              </w:rPr>
              <w:t>。</w:t>
            </w:r>
          </w:p>
          <w:p w:rsidR="00196284" w:rsidRPr="00B650AC" w:rsidRDefault="00196284" w:rsidP="00B650AC">
            <w:pPr>
              <w:spacing w:line="360" w:lineRule="auto"/>
              <w:ind w:firstLineChars="200" w:firstLine="482"/>
              <w:rPr>
                <w:rFonts w:ascii="宋体" w:hAnsi="宋体" w:cs="Tahoma"/>
                <w:b/>
                <w:bCs/>
                <w:iCs/>
                <w:kern w:val="0"/>
                <w:sz w:val="24"/>
                <w:szCs w:val="24"/>
              </w:rPr>
            </w:pPr>
            <w:r w:rsidRPr="00B650AC">
              <w:rPr>
                <w:rFonts w:ascii="宋体" w:hAnsi="宋体" w:cs="Tahoma" w:hint="eastAsia"/>
                <w:b/>
                <w:bCs/>
                <w:iCs/>
                <w:kern w:val="0"/>
                <w:sz w:val="24"/>
                <w:szCs w:val="24"/>
              </w:rPr>
              <w:lastRenderedPageBreak/>
              <w:t>Q</w:t>
            </w:r>
            <w:r w:rsidR="00B650AC" w:rsidRPr="00B650AC">
              <w:rPr>
                <w:rFonts w:ascii="宋体" w:hAnsi="宋体" w:cs="Tahoma" w:hint="eastAsia"/>
                <w:b/>
                <w:bCs/>
                <w:iCs/>
                <w:kern w:val="0"/>
                <w:sz w:val="24"/>
                <w:szCs w:val="24"/>
              </w:rPr>
              <w:t>1</w:t>
            </w:r>
            <w:r w:rsidR="00496C2E">
              <w:rPr>
                <w:rFonts w:ascii="宋体" w:hAnsi="宋体" w:cs="Tahoma" w:hint="eastAsia"/>
                <w:b/>
                <w:bCs/>
                <w:iCs/>
                <w:kern w:val="0"/>
                <w:sz w:val="24"/>
                <w:szCs w:val="24"/>
              </w:rPr>
              <w:t>6</w:t>
            </w:r>
            <w:r w:rsidRPr="00B650AC">
              <w:rPr>
                <w:rFonts w:ascii="宋体" w:hAnsi="宋体" w:cs="Tahoma" w:hint="eastAsia"/>
                <w:b/>
                <w:bCs/>
                <w:iCs/>
                <w:kern w:val="0"/>
                <w:sz w:val="24"/>
                <w:szCs w:val="24"/>
              </w:rPr>
              <w:t>:公司的主要客户的稳定性如何？</w:t>
            </w:r>
          </w:p>
          <w:p w:rsidR="00B650AC" w:rsidRDefault="00196284" w:rsidP="00B650AC">
            <w:pPr>
              <w:spacing w:line="360" w:lineRule="auto"/>
              <w:ind w:firstLineChars="200" w:firstLine="480"/>
              <w:rPr>
                <w:rFonts w:ascii="宋体" w:hAnsi="宋体" w:cs="Tahoma" w:hint="eastAsia"/>
                <w:bCs/>
                <w:iCs/>
                <w:kern w:val="0"/>
                <w:sz w:val="24"/>
                <w:szCs w:val="24"/>
              </w:rPr>
            </w:pPr>
            <w:r w:rsidRPr="00196284">
              <w:rPr>
                <w:rFonts w:ascii="宋体" w:hAnsi="宋体" w:cs="Tahoma" w:hint="eastAsia"/>
                <w:bCs/>
                <w:iCs/>
                <w:kern w:val="0"/>
                <w:sz w:val="24"/>
                <w:szCs w:val="24"/>
              </w:rPr>
              <w:t>A</w:t>
            </w:r>
            <w:r w:rsidR="00B650AC">
              <w:rPr>
                <w:rFonts w:ascii="宋体" w:hAnsi="宋体" w:cs="Tahoma" w:hint="eastAsia"/>
                <w:bCs/>
                <w:iCs/>
                <w:kern w:val="0"/>
                <w:sz w:val="24"/>
                <w:szCs w:val="24"/>
              </w:rPr>
              <w:t>1</w:t>
            </w:r>
            <w:r w:rsidR="00496C2E">
              <w:rPr>
                <w:rFonts w:ascii="宋体" w:hAnsi="宋体" w:cs="Tahoma" w:hint="eastAsia"/>
                <w:bCs/>
                <w:iCs/>
                <w:kern w:val="0"/>
                <w:sz w:val="24"/>
                <w:szCs w:val="24"/>
              </w:rPr>
              <w:t>6</w:t>
            </w:r>
            <w:r w:rsidRPr="00196284">
              <w:rPr>
                <w:rFonts w:ascii="宋体" w:hAnsi="宋体" w:cs="Tahoma" w:hint="eastAsia"/>
                <w:bCs/>
                <w:iCs/>
                <w:kern w:val="0"/>
                <w:sz w:val="24"/>
                <w:szCs w:val="24"/>
              </w:rPr>
              <w:t>:基于公司主要客户对公司技术和服务的认可形成的长期良好的合作关系，公司的主要客户的订单具备可持续性和稳定性。</w:t>
            </w:r>
          </w:p>
          <w:p w:rsidR="002C0F03" w:rsidRPr="00B650AC" w:rsidRDefault="002C0F03" w:rsidP="00B650AC">
            <w:pPr>
              <w:spacing w:line="360" w:lineRule="auto"/>
              <w:ind w:firstLineChars="200" w:firstLine="480"/>
              <w:rPr>
                <w:rFonts w:ascii="宋体" w:hAnsi="宋体" w:cs="Tahoma"/>
                <w:bCs/>
                <w:iCs/>
                <w:kern w:val="0"/>
                <w:sz w:val="24"/>
                <w:szCs w:val="24"/>
              </w:rPr>
            </w:pPr>
            <w:r w:rsidRPr="00B650AC">
              <w:rPr>
                <w:rFonts w:ascii="宋体" w:hAnsi="宋体" w:cs="Tahoma" w:hint="eastAsia"/>
                <w:kern w:val="0"/>
                <w:sz w:val="24"/>
                <w:szCs w:val="24"/>
              </w:rPr>
              <w:t>接待过程中，公司与投资者进行了充分的交流与沟通，并严格按照公司《信息披露管理制度》等规定，保证信息披露的真实、准确、完整、及时、公平。没有出现未公开重大信息泄露等情况，同时已按深圳证券交易所要求签署调研《承诺书》。</w:t>
            </w:r>
          </w:p>
        </w:tc>
      </w:tr>
      <w:tr w:rsidR="00472D68" w:rsidRPr="009B228B" w:rsidTr="001A6BB2">
        <w:trPr>
          <w:trHeight w:val="1350"/>
        </w:trPr>
        <w:tc>
          <w:tcPr>
            <w:tcW w:w="1844" w:type="dxa"/>
            <w:tcBorders>
              <w:top w:val="single" w:sz="4" w:space="0" w:color="auto"/>
              <w:left w:val="single" w:sz="4" w:space="0" w:color="auto"/>
              <w:bottom w:val="single" w:sz="4" w:space="0" w:color="auto"/>
              <w:right w:val="single" w:sz="4" w:space="0" w:color="auto"/>
            </w:tcBorders>
            <w:vAlign w:val="center"/>
          </w:tcPr>
          <w:p w:rsidR="009E3C83"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lastRenderedPageBreak/>
              <w:t>附件清单</w:t>
            </w:r>
          </w:p>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（如有）</w:t>
            </w:r>
          </w:p>
        </w:tc>
        <w:tc>
          <w:tcPr>
            <w:tcW w:w="7229" w:type="dxa"/>
            <w:tcBorders>
              <w:top w:val="single" w:sz="4" w:space="0" w:color="auto"/>
              <w:left w:val="single" w:sz="4" w:space="0" w:color="auto"/>
              <w:bottom w:val="single" w:sz="4" w:space="0" w:color="auto"/>
              <w:right w:val="single" w:sz="4" w:space="0" w:color="auto"/>
            </w:tcBorders>
          </w:tcPr>
          <w:p w:rsidR="00496C2E" w:rsidRDefault="00496C2E">
            <w:pPr>
              <w:spacing w:line="460" w:lineRule="exact"/>
              <w:rPr>
                <w:rFonts w:ascii="宋体" w:hAnsi="宋体" w:hint="eastAsia"/>
                <w:bCs/>
                <w:iCs/>
                <w:color w:val="000000"/>
                <w:sz w:val="24"/>
                <w:szCs w:val="24"/>
              </w:rPr>
            </w:pPr>
          </w:p>
          <w:p w:rsidR="007E6E1C" w:rsidRPr="009B228B" w:rsidRDefault="00B13192">
            <w:pPr>
              <w:spacing w:line="460" w:lineRule="exact"/>
              <w:rPr>
                <w:rFonts w:ascii="宋体" w:hAnsi="宋体"/>
                <w:bCs/>
                <w:iCs/>
                <w:color w:val="000000"/>
                <w:sz w:val="24"/>
                <w:szCs w:val="24"/>
              </w:rPr>
            </w:pPr>
            <w:r>
              <w:rPr>
                <w:rFonts w:ascii="宋体" w:hAnsi="宋体" w:hint="eastAsia"/>
                <w:bCs/>
                <w:iCs/>
                <w:color w:val="000000"/>
                <w:sz w:val="24"/>
                <w:szCs w:val="24"/>
              </w:rPr>
              <w:t>不适用</w:t>
            </w:r>
          </w:p>
        </w:tc>
      </w:tr>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日期</w:t>
            </w:r>
          </w:p>
        </w:tc>
        <w:tc>
          <w:tcPr>
            <w:tcW w:w="7229" w:type="dxa"/>
            <w:tcBorders>
              <w:top w:val="single" w:sz="4" w:space="0" w:color="auto"/>
              <w:left w:val="single" w:sz="4" w:space="0" w:color="auto"/>
              <w:bottom w:val="single" w:sz="4" w:space="0" w:color="auto"/>
              <w:right w:val="single" w:sz="4" w:space="0" w:color="auto"/>
            </w:tcBorders>
          </w:tcPr>
          <w:p w:rsidR="00472D68" w:rsidRPr="009B228B" w:rsidRDefault="00CA3857" w:rsidP="00CA3857">
            <w:pPr>
              <w:spacing w:line="460" w:lineRule="exact"/>
              <w:rPr>
                <w:rFonts w:ascii="宋体" w:hAnsi="宋体"/>
                <w:bCs/>
                <w:iCs/>
                <w:color w:val="000000"/>
                <w:sz w:val="24"/>
                <w:szCs w:val="24"/>
              </w:rPr>
            </w:pPr>
            <w:r>
              <w:rPr>
                <w:rFonts w:ascii="宋体" w:hAnsi="宋体" w:hint="eastAsia"/>
                <w:bCs/>
                <w:iCs/>
                <w:color w:val="000000"/>
                <w:sz w:val="24"/>
                <w:szCs w:val="24"/>
              </w:rPr>
              <w:t>2017</w:t>
            </w:r>
            <w:r w:rsidR="00AE44CE" w:rsidRPr="009B228B">
              <w:rPr>
                <w:rFonts w:ascii="宋体" w:hAnsi="宋体" w:hint="eastAsia"/>
                <w:bCs/>
                <w:iCs/>
                <w:color w:val="000000"/>
                <w:sz w:val="24"/>
                <w:szCs w:val="24"/>
              </w:rPr>
              <w:t>年</w:t>
            </w:r>
            <w:r w:rsidR="00AF3F7C">
              <w:rPr>
                <w:rFonts w:ascii="宋体" w:hAnsi="宋体" w:hint="eastAsia"/>
                <w:bCs/>
                <w:iCs/>
                <w:color w:val="000000"/>
                <w:sz w:val="24"/>
                <w:szCs w:val="24"/>
              </w:rPr>
              <w:t>08</w:t>
            </w:r>
            <w:r w:rsidR="00AE44CE" w:rsidRPr="009B228B">
              <w:rPr>
                <w:rFonts w:ascii="宋体" w:hAnsi="宋体" w:hint="eastAsia"/>
                <w:bCs/>
                <w:iCs/>
                <w:color w:val="000000"/>
                <w:sz w:val="24"/>
                <w:szCs w:val="24"/>
              </w:rPr>
              <w:t>月</w:t>
            </w:r>
            <w:r w:rsidR="00AF3F7C">
              <w:rPr>
                <w:rFonts w:ascii="宋体" w:hAnsi="宋体" w:hint="eastAsia"/>
                <w:bCs/>
                <w:iCs/>
                <w:color w:val="000000"/>
                <w:sz w:val="24"/>
                <w:szCs w:val="24"/>
              </w:rPr>
              <w:t>31</w:t>
            </w:r>
            <w:r w:rsidR="00AE44CE" w:rsidRPr="009B228B">
              <w:rPr>
                <w:rFonts w:ascii="宋体" w:hAnsi="宋体" w:hint="eastAsia"/>
                <w:bCs/>
                <w:iCs/>
                <w:color w:val="000000"/>
                <w:sz w:val="24"/>
                <w:szCs w:val="24"/>
              </w:rPr>
              <w:t>日</w:t>
            </w:r>
          </w:p>
        </w:tc>
      </w:tr>
    </w:tbl>
    <w:p w:rsidR="00472D68" w:rsidRDefault="00472D68" w:rsidP="00566935"/>
    <w:sectPr w:rsidR="00472D68" w:rsidSect="00472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CB" w:rsidRDefault="002C43CB" w:rsidP="00472D68">
      <w:r>
        <w:separator/>
      </w:r>
    </w:p>
  </w:endnote>
  <w:endnote w:type="continuationSeparator" w:id="1">
    <w:p w:rsidR="002C43CB" w:rsidRDefault="002C43CB" w:rsidP="0047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CB" w:rsidRDefault="002C43CB" w:rsidP="00472D68">
      <w:r>
        <w:separator/>
      </w:r>
    </w:p>
  </w:footnote>
  <w:footnote w:type="continuationSeparator" w:id="1">
    <w:p w:rsidR="002C43CB" w:rsidRDefault="002C43CB" w:rsidP="0047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F74"/>
    <w:multiLevelType w:val="hybridMultilevel"/>
    <w:tmpl w:val="C026078E"/>
    <w:lvl w:ilvl="0" w:tplc="42C02B68">
      <w:start w:val="1"/>
      <w:numFmt w:val="decimal"/>
      <w:lvlText w:val="%1、"/>
      <w:lvlJc w:val="left"/>
      <w:pPr>
        <w:ind w:left="643"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91D1D46"/>
    <w:multiLevelType w:val="singleLevel"/>
    <w:tmpl w:val="591D1D4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BA5153"/>
    <w:rsid w:val="00000CE8"/>
    <w:rsid w:val="00004807"/>
    <w:rsid w:val="00007BA5"/>
    <w:rsid w:val="00021B9B"/>
    <w:rsid w:val="0002653C"/>
    <w:rsid w:val="00046D7D"/>
    <w:rsid w:val="000579ED"/>
    <w:rsid w:val="000646F6"/>
    <w:rsid w:val="00066F6E"/>
    <w:rsid w:val="00093D1D"/>
    <w:rsid w:val="00094C28"/>
    <w:rsid w:val="000B062A"/>
    <w:rsid w:val="000C46B2"/>
    <w:rsid w:val="00121249"/>
    <w:rsid w:val="001371DB"/>
    <w:rsid w:val="00196284"/>
    <w:rsid w:val="001A6BB2"/>
    <w:rsid w:val="001B32E9"/>
    <w:rsid w:val="001B7B70"/>
    <w:rsid w:val="001F140C"/>
    <w:rsid w:val="00204FAC"/>
    <w:rsid w:val="00226A75"/>
    <w:rsid w:val="002545E5"/>
    <w:rsid w:val="002613B9"/>
    <w:rsid w:val="00280716"/>
    <w:rsid w:val="002B4242"/>
    <w:rsid w:val="002C0F03"/>
    <w:rsid w:val="002C3094"/>
    <w:rsid w:val="002C43CB"/>
    <w:rsid w:val="002C4438"/>
    <w:rsid w:val="0030539C"/>
    <w:rsid w:val="00323561"/>
    <w:rsid w:val="00366CBA"/>
    <w:rsid w:val="00376C7C"/>
    <w:rsid w:val="003771F5"/>
    <w:rsid w:val="00387E0B"/>
    <w:rsid w:val="00393D34"/>
    <w:rsid w:val="003B09B6"/>
    <w:rsid w:val="003E00DA"/>
    <w:rsid w:val="00465CB9"/>
    <w:rsid w:val="00472D68"/>
    <w:rsid w:val="00485C05"/>
    <w:rsid w:val="00492E4A"/>
    <w:rsid w:val="00493462"/>
    <w:rsid w:val="00496C2E"/>
    <w:rsid w:val="004E36C8"/>
    <w:rsid w:val="004F45A7"/>
    <w:rsid w:val="005200D7"/>
    <w:rsid w:val="005271BB"/>
    <w:rsid w:val="0053779E"/>
    <w:rsid w:val="00555578"/>
    <w:rsid w:val="00566935"/>
    <w:rsid w:val="00571C21"/>
    <w:rsid w:val="00595F6F"/>
    <w:rsid w:val="005B2093"/>
    <w:rsid w:val="005D3884"/>
    <w:rsid w:val="005F623C"/>
    <w:rsid w:val="006065DF"/>
    <w:rsid w:val="00615D8C"/>
    <w:rsid w:val="0065136A"/>
    <w:rsid w:val="006601FC"/>
    <w:rsid w:val="0067033F"/>
    <w:rsid w:val="00671F4F"/>
    <w:rsid w:val="00680F72"/>
    <w:rsid w:val="006C09C5"/>
    <w:rsid w:val="006C2CF6"/>
    <w:rsid w:val="006C5324"/>
    <w:rsid w:val="006F24E9"/>
    <w:rsid w:val="00715169"/>
    <w:rsid w:val="007210B7"/>
    <w:rsid w:val="007568CD"/>
    <w:rsid w:val="00764099"/>
    <w:rsid w:val="007B0763"/>
    <w:rsid w:val="007B7464"/>
    <w:rsid w:val="007C6069"/>
    <w:rsid w:val="007C7565"/>
    <w:rsid w:val="007D039E"/>
    <w:rsid w:val="007E6E1C"/>
    <w:rsid w:val="008141BF"/>
    <w:rsid w:val="008145E4"/>
    <w:rsid w:val="00823968"/>
    <w:rsid w:val="008346B5"/>
    <w:rsid w:val="008453B4"/>
    <w:rsid w:val="00895FA3"/>
    <w:rsid w:val="008B4892"/>
    <w:rsid w:val="008C7560"/>
    <w:rsid w:val="008E36D4"/>
    <w:rsid w:val="008F7048"/>
    <w:rsid w:val="00900C54"/>
    <w:rsid w:val="00906BF2"/>
    <w:rsid w:val="00917D29"/>
    <w:rsid w:val="009329D7"/>
    <w:rsid w:val="009615DC"/>
    <w:rsid w:val="00963118"/>
    <w:rsid w:val="009739B1"/>
    <w:rsid w:val="009B0C85"/>
    <w:rsid w:val="009B228B"/>
    <w:rsid w:val="009E3C83"/>
    <w:rsid w:val="00A07633"/>
    <w:rsid w:val="00A126EC"/>
    <w:rsid w:val="00A1671F"/>
    <w:rsid w:val="00A16EE6"/>
    <w:rsid w:val="00A61080"/>
    <w:rsid w:val="00A93168"/>
    <w:rsid w:val="00AC227B"/>
    <w:rsid w:val="00AD3EEF"/>
    <w:rsid w:val="00AE44CE"/>
    <w:rsid w:val="00AF1656"/>
    <w:rsid w:val="00AF3F7C"/>
    <w:rsid w:val="00B13192"/>
    <w:rsid w:val="00B650AC"/>
    <w:rsid w:val="00BA7891"/>
    <w:rsid w:val="00BD1B56"/>
    <w:rsid w:val="00BF78AB"/>
    <w:rsid w:val="00C21361"/>
    <w:rsid w:val="00C4360C"/>
    <w:rsid w:val="00C52446"/>
    <w:rsid w:val="00C66614"/>
    <w:rsid w:val="00C94ADA"/>
    <w:rsid w:val="00CA3857"/>
    <w:rsid w:val="00CA630C"/>
    <w:rsid w:val="00CB1D00"/>
    <w:rsid w:val="00CB261E"/>
    <w:rsid w:val="00CC52C8"/>
    <w:rsid w:val="00D022C1"/>
    <w:rsid w:val="00D86F48"/>
    <w:rsid w:val="00D96753"/>
    <w:rsid w:val="00DC6198"/>
    <w:rsid w:val="00DE58B5"/>
    <w:rsid w:val="00DF3C89"/>
    <w:rsid w:val="00E16B01"/>
    <w:rsid w:val="00E350CB"/>
    <w:rsid w:val="00E361C5"/>
    <w:rsid w:val="00E45D59"/>
    <w:rsid w:val="00E87D1C"/>
    <w:rsid w:val="00E92579"/>
    <w:rsid w:val="00EA612E"/>
    <w:rsid w:val="00EB0DD5"/>
    <w:rsid w:val="00ED662C"/>
    <w:rsid w:val="00EE5511"/>
    <w:rsid w:val="00EF134F"/>
    <w:rsid w:val="00F071FB"/>
    <w:rsid w:val="00F25FE2"/>
    <w:rsid w:val="00F5686B"/>
    <w:rsid w:val="00F8095D"/>
    <w:rsid w:val="00F90AAC"/>
    <w:rsid w:val="00F93C9B"/>
    <w:rsid w:val="00FA68B4"/>
    <w:rsid w:val="00FC4CAC"/>
    <w:rsid w:val="1DBA5153"/>
    <w:rsid w:val="5A584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D6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2D68"/>
    <w:pPr>
      <w:tabs>
        <w:tab w:val="center" w:pos="4153"/>
        <w:tab w:val="right" w:pos="8306"/>
      </w:tabs>
      <w:snapToGrid w:val="0"/>
      <w:jc w:val="left"/>
    </w:pPr>
    <w:rPr>
      <w:sz w:val="18"/>
    </w:rPr>
  </w:style>
  <w:style w:type="paragraph" w:styleId="a4">
    <w:name w:val="header"/>
    <w:basedOn w:val="a"/>
    <w:rsid w:val="00472D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1A6BB2"/>
    <w:pPr>
      <w:ind w:firstLineChars="200" w:firstLine="420"/>
    </w:pPr>
    <w:rPr>
      <w:rFonts w:ascii="等线" w:eastAsia="等线" w:hAnsi="等线" w:cs="等线"/>
      <w:szCs w:val="21"/>
    </w:rPr>
  </w:style>
  <w:style w:type="paragraph" w:customStyle="1" w:styleId="a6">
    <w:name w:val="正文段落"/>
    <w:link w:val="Char"/>
    <w:qFormat/>
    <w:rsid w:val="004F45A7"/>
    <w:pPr>
      <w:spacing w:beforeLines="50" w:afterLines="50" w:line="360" w:lineRule="auto"/>
      <w:ind w:firstLineChars="200" w:firstLine="200"/>
      <w:jc w:val="both"/>
    </w:pPr>
    <w:rPr>
      <w:rFonts w:ascii="Times New Roman" w:hAnsi="Times New Roman"/>
      <w:kern w:val="2"/>
      <w:sz w:val="24"/>
      <w:szCs w:val="24"/>
    </w:rPr>
  </w:style>
  <w:style w:type="character" w:customStyle="1" w:styleId="Char">
    <w:name w:val="正文段落 Char"/>
    <w:link w:val="a6"/>
    <w:rsid w:val="004F45A7"/>
    <w:rPr>
      <w:rFonts w:ascii="Times New Roman" w:hAnsi="Times New Roman"/>
      <w:kern w:val="2"/>
      <w:sz w:val="24"/>
      <w:szCs w:val="24"/>
      <w:lang w:bidi="ar-SA"/>
    </w:rPr>
  </w:style>
  <w:style w:type="character" w:styleId="a7">
    <w:name w:val="Hyperlink"/>
    <w:basedOn w:val="a0"/>
    <w:uiPriority w:val="99"/>
    <w:unhideWhenUsed/>
    <w:rsid w:val="00B13192"/>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434</Words>
  <Characters>2475</Characters>
  <Application>Microsoft Office Word</Application>
  <DocSecurity>0</DocSecurity>
  <Lines>20</Lines>
  <Paragraphs>5</Paragraphs>
  <ScaleCrop>false</ScaleCrop>
  <Company>微软中国</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john</cp:lastModifiedBy>
  <cp:revision>3</cp:revision>
  <cp:lastPrinted>2017-05-18T07:48:00Z</cp:lastPrinted>
  <dcterms:created xsi:type="dcterms:W3CDTF">2017-08-31T08:54:00Z</dcterms:created>
  <dcterms:modified xsi:type="dcterms:W3CDTF">2017-08-31T09:26:00Z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