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899" w:rsidRDefault="00044899" w:rsidP="00044899">
      <w:pPr>
        <w:spacing w:beforeLines="50" w:before="156" w:afterLines="50" w:after="156" w:line="400" w:lineRule="exact"/>
        <w:rPr>
          <w:rFonts w:ascii="宋体" w:hAnsi="宋体"/>
          <w:b/>
          <w:bCs/>
          <w:iCs/>
          <w:color w:val="000000"/>
          <w:sz w:val="24"/>
        </w:rPr>
      </w:pPr>
      <w:r>
        <w:rPr>
          <w:rFonts w:ascii="宋体" w:hAnsi="宋体" w:hint="eastAsia"/>
          <w:b/>
          <w:sz w:val="28"/>
          <w:szCs w:val="28"/>
        </w:rPr>
        <w:t>附件二：投资者关系活动记录表格式</w:t>
      </w:r>
    </w:p>
    <w:p w:rsidR="00044899" w:rsidRPr="00FF3C95" w:rsidRDefault="00044899" w:rsidP="00044899">
      <w:pPr>
        <w:spacing w:beforeLines="50" w:before="156" w:afterLines="50" w:after="156" w:line="400" w:lineRule="exact"/>
        <w:rPr>
          <w:rFonts w:ascii="宋体" w:hAnsi="宋体"/>
          <w:bCs/>
          <w:iCs/>
          <w:color w:val="000000"/>
          <w:sz w:val="24"/>
        </w:rPr>
      </w:pPr>
      <w:r w:rsidRPr="00FF3C95">
        <w:rPr>
          <w:rFonts w:ascii="宋体" w:hAnsi="宋体" w:hint="eastAsia"/>
          <w:bCs/>
          <w:iCs/>
          <w:color w:val="000000"/>
          <w:sz w:val="24"/>
        </w:rPr>
        <w:t>证券代码：300471                                 证券简称：</w:t>
      </w:r>
      <w:proofErr w:type="gramStart"/>
      <w:r w:rsidRPr="00FF3C95">
        <w:rPr>
          <w:rFonts w:ascii="宋体" w:hAnsi="宋体" w:hint="eastAsia"/>
          <w:bCs/>
          <w:iCs/>
          <w:color w:val="000000"/>
          <w:sz w:val="24"/>
        </w:rPr>
        <w:t>厚普股份</w:t>
      </w:r>
      <w:proofErr w:type="gramEnd"/>
    </w:p>
    <w:p w:rsidR="00044899" w:rsidRPr="00D05DCF" w:rsidRDefault="00044899" w:rsidP="00044899">
      <w:pPr>
        <w:spacing w:beforeLines="50" w:before="156" w:afterLines="50" w:after="156" w:line="400" w:lineRule="exact"/>
        <w:jc w:val="center"/>
        <w:outlineLvl w:val="0"/>
        <w:rPr>
          <w:rFonts w:ascii="宋体" w:hAnsi="宋体"/>
          <w:b/>
          <w:bCs/>
          <w:iCs/>
          <w:color w:val="000000"/>
          <w:sz w:val="28"/>
          <w:szCs w:val="28"/>
        </w:rPr>
      </w:pPr>
      <w:r w:rsidRPr="00D05DCF">
        <w:rPr>
          <w:rFonts w:ascii="宋体" w:hAnsi="宋体" w:hint="eastAsia"/>
          <w:b/>
          <w:bCs/>
          <w:iCs/>
          <w:color w:val="000000"/>
          <w:sz w:val="28"/>
          <w:szCs w:val="28"/>
        </w:rPr>
        <w:t>成都华气厚普机电设备股份有限公司</w:t>
      </w:r>
    </w:p>
    <w:p w:rsidR="00044899" w:rsidRPr="00E64CBB" w:rsidRDefault="00044899" w:rsidP="00044899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color w:val="000000"/>
          <w:sz w:val="24"/>
          <w:szCs w:val="24"/>
        </w:rPr>
      </w:pPr>
      <w:r w:rsidRPr="00D05DCF">
        <w:rPr>
          <w:rFonts w:ascii="宋体" w:hAnsi="宋体" w:hint="eastAsia"/>
          <w:b/>
          <w:bCs/>
          <w:iCs/>
          <w:color w:val="000000"/>
          <w:sz w:val="28"/>
          <w:szCs w:val="28"/>
        </w:rPr>
        <w:t xml:space="preserve">  </w:t>
      </w:r>
      <w:r w:rsidRPr="00D05DCF">
        <w:rPr>
          <w:rFonts w:ascii="宋体" w:hAnsi="宋体" w:hint="eastAsia"/>
          <w:b/>
          <w:bCs/>
          <w:iCs/>
          <w:color w:val="000000"/>
          <w:szCs w:val="21"/>
        </w:rPr>
        <w:t xml:space="preserve">                </w:t>
      </w:r>
      <w:r w:rsidRPr="00E64CBB">
        <w:rPr>
          <w:rFonts w:ascii="宋体" w:hAnsi="宋体" w:hint="eastAsia"/>
          <w:b/>
          <w:bCs/>
          <w:iCs/>
          <w:color w:val="000000"/>
          <w:sz w:val="24"/>
          <w:szCs w:val="24"/>
        </w:rPr>
        <w:t xml:space="preserve">  投资者关系活动记录表       编号：201</w:t>
      </w:r>
      <w:r w:rsidR="00447974">
        <w:rPr>
          <w:rFonts w:ascii="宋体" w:hAnsi="宋体" w:hint="eastAsia"/>
          <w:b/>
          <w:bCs/>
          <w:iCs/>
          <w:color w:val="000000"/>
          <w:sz w:val="24"/>
          <w:szCs w:val="24"/>
        </w:rPr>
        <w:t>7</w:t>
      </w:r>
      <w:r w:rsidRPr="00E64CBB">
        <w:rPr>
          <w:rFonts w:ascii="宋体" w:hAnsi="宋体" w:hint="eastAsia"/>
          <w:b/>
          <w:bCs/>
          <w:iCs/>
          <w:color w:val="000000"/>
          <w:sz w:val="24"/>
          <w:szCs w:val="24"/>
        </w:rPr>
        <w:t>-00</w:t>
      </w:r>
      <w:r w:rsidR="00282F30">
        <w:rPr>
          <w:rFonts w:ascii="宋体" w:hAnsi="宋体" w:hint="eastAsia"/>
          <w:b/>
          <w:bCs/>
          <w:iCs/>
          <w:color w:val="000000"/>
          <w:sz w:val="24"/>
          <w:szCs w:val="24"/>
        </w:rPr>
        <w:t>4</w:t>
      </w:r>
    </w:p>
    <w:tbl>
      <w:tblPr>
        <w:tblW w:w="8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6379"/>
      </w:tblGrid>
      <w:tr w:rsidR="00044899" w:rsidRPr="00D05DCF" w:rsidTr="00E212F7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99" w:rsidRPr="00482DA5" w:rsidRDefault="00044899" w:rsidP="00D339E3">
            <w:pPr>
              <w:spacing w:line="360" w:lineRule="auto"/>
              <w:jc w:val="center"/>
              <w:rPr>
                <w:rFonts w:ascii="宋体" w:hAnsi="宋体"/>
                <w:bCs/>
                <w:iCs/>
                <w:color w:val="000000"/>
                <w:szCs w:val="21"/>
              </w:rPr>
            </w:pPr>
            <w:r w:rsidRPr="00482DA5">
              <w:rPr>
                <w:rFonts w:ascii="宋体" w:hAnsi="宋体" w:hint="eastAsia"/>
                <w:bCs/>
                <w:iCs/>
                <w:color w:val="000000"/>
                <w:szCs w:val="21"/>
              </w:rPr>
              <w:t>调研活动类别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99" w:rsidRPr="00482DA5" w:rsidRDefault="00766CA2" w:rsidP="00A20003">
            <w:pPr>
              <w:spacing w:line="360" w:lineRule="auto"/>
              <w:rPr>
                <w:rFonts w:ascii="宋体" w:hAnsi="宋体"/>
                <w:bCs/>
                <w:iCs/>
                <w:color w:val="000000"/>
                <w:szCs w:val="21"/>
              </w:rPr>
            </w:pPr>
            <w:r>
              <w:rPr>
                <w:bCs/>
                <w:iCs/>
                <w:color w:val="000000"/>
                <w:szCs w:val="21"/>
              </w:rPr>
              <w:t>˅</w:t>
            </w:r>
            <w:r w:rsidR="00044899" w:rsidRPr="00482DA5">
              <w:rPr>
                <w:rFonts w:ascii="宋体" w:hAnsi="宋体" w:hint="eastAsia"/>
                <w:szCs w:val="21"/>
              </w:rPr>
              <w:t xml:space="preserve">特定对象调研       </w:t>
            </w:r>
            <w:r w:rsidR="00044899" w:rsidRPr="00482DA5">
              <w:rPr>
                <w:rFonts w:ascii="宋体" w:hAnsi="宋体" w:hint="eastAsia"/>
                <w:bCs/>
                <w:iCs/>
                <w:color w:val="000000"/>
                <w:szCs w:val="21"/>
              </w:rPr>
              <w:t>□</w:t>
            </w:r>
            <w:r w:rsidR="00044899" w:rsidRPr="00482DA5">
              <w:rPr>
                <w:rFonts w:ascii="宋体" w:hAnsi="宋体" w:hint="eastAsia"/>
                <w:szCs w:val="21"/>
              </w:rPr>
              <w:t>分析师会议</w:t>
            </w:r>
          </w:p>
          <w:p w:rsidR="00044899" w:rsidRPr="00482DA5" w:rsidRDefault="00044899" w:rsidP="00D339E3">
            <w:pPr>
              <w:spacing w:line="360" w:lineRule="auto"/>
              <w:rPr>
                <w:rFonts w:ascii="宋体" w:hAnsi="宋体"/>
                <w:bCs/>
                <w:iCs/>
                <w:color w:val="000000"/>
                <w:szCs w:val="21"/>
              </w:rPr>
            </w:pPr>
            <w:r w:rsidRPr="00482DA5">
              <w:rPr>
                <w:rFonts w:ascii="宋体" w:hAnsi="宋体" w:hint="eastAsia"/>
                <w:bCs/>
                <w:iCs/>
                <w:color w:val="000000"/>
                <w:szCs w:val="21"/>
              </w:rPr>
              <w:t>□</w:t>
            </w:r>
            <w:r w:rsidRPr="00482DA5">
              <w:rPr>
                <w:rFonts w:ascii="宋体" w:hAnsi="宋体" w:hint="eastAsia"/>
                <w:szCs w:val="21"/>
              </w:rPr>
              <w:t xml:space="preserve">媒体采访            </w:t>
            </w:r>
            <w:r w:rsidRPr="00482DA5">
              <w:rPr>
                <w:rFonts w:ascii="宋体" w:hAnsi="宋体" w:hint="eastAsia"/>
                <w:bCs/>
                <w:iCs/>
                <w:color w:val="000000"/>
                <w:szCs w:val="21"/>
              </w:rPr>
              <w:t>□</w:t>
            </w:r>
            <w:r w:rsidRPr="00482DA5">
              <w:rPr>
                <w:rFonts w:ascii="宋体" w:hAnsi="宋体" w:hint="eastAsia"/>
                <w:szCs w:val="21"/>
              </w:rPr>
              <w:t>业绩说明会</w:t>
            </w:r>
          </w:p>
          <w:p w:rsidR="00044899" w:rsidRPr="00482DA5" w:rsidRDefault="00044899" w:rsidP="00D339E3">
            <w:pPr>
              <w:spacing w:line="360" w:lineRule="auto"/>
              <w:rPr>
                <w:rFonts w:ascii="宋体" w:hAnsi="宋体"/>
                <w:bCs/>
                <w:iCs/>
                <w:color w:val="000000"/>
                <w:szCs w:val="21"/>
              </w:rPr>
            </w:pPr>
            <w:r w:rsidRPr="00482DA5">
              <w:rPr>
                <w:rFonts w:ascii="宋体" w:hAnsi="宋体" w:hint="eastAsia"/>
                <w:bCs/>
                <w:iCs/>
                <w:color w:val="000000"/>
                <w:szCs w:val="21"/>
              </w:rPr>
              <w:t>□</w:t>
            </w:r>
            <w:r w:rsidRPr="00482DA5">
              <w:rPr>
                <w:rFonts w:ascii="宋体" w:hAnsi="宋体" w:hint="eastAsia"/>
                <w:szCs w:val="21"/>
              </w:rPr>
              <w:t xml:space="preserve">新闻发布会          </w:t>
            </w:r>
            <w:r w:rsidRPr="00482DA5">
              <w:rPr>
                <w:rFonts w:ascii="宋体" w:hAnsi="宋体" w:hint="eastAsia"/>
                <w:bCs/>
                <w:iCs/>
                <w:color w:val="000000"/>
                <w:szCs w:val="21"/>
              </w:rPr>
              <w:t>□</w:t>
            </w:r>
            <w:r w:rsidRPr="00482DA5">
              <w:rPr>
                <w:rFonts w:ascii="宋体" w:hAnsi="宋体" w:hint="eastAsia"/>
                <w:szCs w:val="21"/>
              </w:rPr>
              <w:t>路演活动</w:t>
            </w:r>
          </w:p>
          <w:p w:rsidR="00044899" w:rsidRPr="00482DA5" w:rsidRDefault="006F13DC" w:rsidP="000B2CF4">
            <w:pPr>
              <w:rPr>
                <w:rFonts w:ascii="宋体" w:hAnsi="宋体"/>
                <w:szCs w:val="21"/>
              </w:rPr>
            </w:pPr>
            <w:r w:rsidRPr="00482DA5">
              <w:rPr>
                <w:rFonts w:ascii="宋体" w:hAnsi="宋体" w:hint="eastAsia"/>
                <w:bCs/>
                <w:iCs/>
                <w:color w:val="000000"/>
                <w:szCs w:val="21"/>
              </w:rPr>
              <w:t>□</w:t>
            </w:r>
            <w:r w:rsidR="00044899" w:rsidRPr="00482DA5">
              <w:rPr>
                <w:rFonts w:ascii="宋体" w:hAnsi="宋体" w:hint="eastAsia"/>
                <w:szCs w:val="21"/>
              </w:rPr>
              <w:t>现场参观</w:t>
            </w:r>
            <w:r w:rsidR="00044899" w:rsidRPr="00482DA5">
              <w:rPr>
                <w:rFonts w:ascii="宋体" w:hAnsi="宋体" w:hint="eastAsia"/>
                <w:szCs w:val="21"/>
              </w:rPr>
              <w:tab/>
            </w:r>
          </w:p>
          <w:p w:rsidR="00044899" w:rsidRPr="00482DA5" w:rsidRDefault="00044899" w:rsidP="00D339E3">
            <w:pPr>
              <w:tabs>
                <w:tab w:val="center" w:pos="3199"/>
              </w:tabs>
              <w:spacing w:line="360" w:lineRule="auto"/>
              <w:rPr>
                <w:rFonts w:ascii="宋体" w:hAnsi="宋体"/>
                <w:bCs/>
                <w:iCs/>
                <w:color w:val="000000"/>
                <w:szCs w:val="21"/>
              </w:rPr>
            </w:pPr>
            <w:r w:rsidRPr="00482DA5">
              <w:rPr>
                <w:rFonts w:ascii="宋体" w:hAnsi="宋体" w:hint="eastAsia"/>
                <w:bCs/>
                <w:iCs/>
                <w:color w:val="000000"/>
                <w:szCs w:val="21"/>
              </w:rPr>
              <w:t>□</w:t>
            </w:r>
            <w:r w:rsidRPr="00482DA5">
              <w:rPr>
                <w:rFonts w:ascii="宋体" w:hAnsi="宋体" w:hint="eastAsia"/>
                <w:szCs w:val="21"/>
              </w:rPr>
              <w:t>其他 （</w:t>
            </w:r>
            <w:proofErr w:type="gramStart"/>
            <w:r w:rsidRPr="00482DA5">
              <w:rPr>
                <w:rFonts w:ascii="宋体" w:hAnsi="宋体" w:hint="eastAsia"/>
                <w:szCs w:val="21"/>
                <w:u w:val="single"/>
              </w:rPr>
              <w:t>请文字</w:t>
            </w:r>
            <w:proofErr w:type="gramEnd"/>
            <w:r w:rsidRPr="00482DA5">
              <w:rPr>
                <w:rFonts w:ascii="宋体" w:hAnsi="宋体" w:hint="eastAsia"/>
                <w:szCs w:val="21"/>
                <w:u w:val="single"/>
              </w:rPr>
              <w:t>说明其他活动内容）</w:t>
            </w:r>
          </w:p>
        </w:tc>
      </w:tr>
      <w:tr w:rsidR="00044899" w:rsidRPr="00505870" w:rsidTr="00E212F7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99" w:rsidRPr="00482DA5" w:rsidRDefault="00044899" w:rsidP="00D339E3">
            <w:pPr>
              <w:spacing w:line="480" w:lineRule="atLeast"/>
              <w:jc w:val="center"/>
              <w:rPr>
                <w:rFonts w:ascii="宋体" w:hAnsi="宋体"/>
                <w:bCs/>
                <w:iCs/>
                <w:color w:val="000000"/>
                <w:szCs w:val="21"/>
              </w:rPr>
            </w:pPr>
            <w:r w:rsidRPr="00482DA5">
              <w:rPr>
                <w:rFonts w:ascii="宋体" w:hAnsi="宋体" w:hint="eastAsia"/>
                <w:bCs/>
                <w:iCs/>
                <w:color w:val="000000"/>
                <w:szCs w:val="21"/>
              </w:rPr>
              <w:t>参与单位和人员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8FE" w:rsidRPr="00BF0125" w:rsidRDefault="00B30907" w:rsidP="00B30907">
            <w:pPr>
              <w:spacing w:before="40" w:after="40" w:line="360" w:lineRule="auto"/>
              <w:rPr>
                <w:rFonts w:ascii="宋体" w:hAnsi="宋体" w:cs="宋体"/>
                <w:kern w:val="0"/>
                <w:szCs w:val="21"/>
              </w:rPr>
            </w:pPr>
            <w:r w:rsidRPr="00B30907">
              <w:rPr>
                <w:rFonts w:ascii="宋体" w:hAnsi="宋体" w:cs="宋体" w:hint="eastAsia"/>
                <w:b/>
                <w:kern w:val="0"/>
                <w:szCs w:val="21"/>
              </w:rPr>
              <w:t>华商基金</w:t>
            </w:r>
            <w:r w:rsidRPr="00B30907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="00E531B4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Pr="00B30907">
              <w:rPr>
                <w:rFonts w:ascii="宋体" w:hAnsi="宋体" w:cs="宋体" w:hint="eastAsia"/>
                <w:kern w:val="0"/>
                <w:szCs w:val="21"/>
              </w:rPr>
              <w:t xml:space="preserve">高兵 </w:t>
            </w:r>
            <w:r w:rsidRPr="00B30907">
              <w:rPr>
                <w:rFonts w:ascii="宋体" w:hAnsi="宋体" w:cs="宋体" w:hint="eastAsia"/>
                <w:b/>
                <w:kern w:val="0"/>
                <w:szCs w:val="21"/>
              </w:rPr>
              <w:t>泰康资产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Pr="00B30907">
              <w:rPr>
                <w:rFonts w:ascii="宋体" w:hAnsi="宋体" w:cs="宋体" w:hint="eastAsia"/>
                <w:kern w:val="0"/>
                <w:szCs w:val="21"/>
              </w:rPr>
              <w:t xml:space="preserve">徐星月 </w:t>
            </w:r>
            <w:r w:rsidR="00E531B4" w:rsidRPr="00C02DAE">
              <w:rPr>
                <w:rFonts w:ascii="宋体" w:hAnsi="宋体" w:cs="宋体" w:hint="eastAsia"/>
                <w:b/>
                <w:kern w:val="0"/>
                <w:szCs w:val="21"/>
              </w:rPr>
              <w:t xml:space="preserve"> </w:t>
            </w:r>
            <w:r w:rsidR="00C02DAE" w:rsidRPr="00C02DAE">
              <w:rPr>
                <w:rFonts w:ascii="宋体" w:hAnsi="宋体" w:cs="宋体" w:hint="eastAsia"/>
                <w:b/>
                <w:kern w:val="0"/>
                <w:szCs w:val="21"/>
              </w:rPr>
              <w:t>西藏</w:t>
            </w:r>
            <w:r w:rsidRPr="00C02DAE">
              <w:rPr>
                <w:rFonts w:ascii="宋体" w:hAnsi="宋体" w:cs="宋体" w:hint="eastAsia"/>
                <w:b/>
                <w:kern w:val="0"/>
                <w:szCs w:val="21"/>
              </w:rPr>
              <w:t>银帆投资</w:t>
            </w:r>
            <w:r w:rsidRPr="00B30907">
              <w:rPr>
                <w:rFonts w:ascii="宋体" w:hAnsi="宋体" w:cs="宋体" w:hint="eastAsia"/>
                <w:kern w:val="0"/>
                <w:szCs w:val="21"/>
              </w:rPr>
              <w:t xml:space="preserve"> 戴博 </w:t>
            </w:r>
            <w:r w:rsidRPr="00B30907">
              <w:rPr>
                <w:rFonts w:ascii="宋体" w:hAnsi="宋体" w:cs="宋体" w:hint="eastAsia"/>
                <w:b/>
                <w:kern w:val="0"/>
                <w:szCs w:val="21"/>
              </w:rPr>
              <w:t xml:space="preserve">晨曦基金 </w:t>
            </w:r>
            <w:r w:rsidR="00E531B4">
              <w:rPr>
                <w:rFonts w:ascii="宋体" w:hAnsi="宋体" w:cs="宋体" w:hint="eastAsia"/>
                <w:b/>
                <w:kern w:val="0"/>
                <w:szCs w:val="21"/>
              </w:rPr>
              <w:t xml:space="preserve"> </w:t>
            </w:r>
            <w:proofErr w:type="gramStart"/>
            <w:r w:rsidRPr="00B30907">
              <w:rPr>
                <w:rFonts w:ascii="宋体" w:hAnsi="宋体" w:cs="宋体" w:hint="eastAsia"/>
                <w:kern w:val="0"/>
                <w:szCs w:val="21"/>
              </w:rPr>
              <w:t>蒲成</w:t>
            </w:r>
            <w:proofErr w:type="gramEnd"/>
            <w:r w:rsidRPr="00B30907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Pr="00B30907">
              <w:rPr>
                <w:rFonts w:ascii="宋体" w:hAnsi="宋体" w:cs="宋体" w:hint="eastAsia"/>
                <w:b/>
                <w:kern w:val="0"/>
                <w:szCs w:val="21"/>
              </w:rPr>
              <w:t>东兴证券</w:t>
            </w:r>
            <w:r w:rsidRPr="00B30907">
              <w:rPr>
                <w:rFonts w:ascii="宋体" w:hAnsi="宋体" w:cs="宋体" w:hint="eastAsia"/>
                <w:kern w:val="0"/>
                <w:szCs w:val="21"/>
              </w:rPr>
              <w:t xml:space="preserve">  陈皓 </w:t>
            </w:r>
            <w:r w:rsidRPr="00B30907">
              <w:rPr>
                <w:rFonts w:ascii="宋体" w:hAnsi="宋体" w:cs="宋体" w:hint="eastAsia"/>
                <w:b/>
                <w:kern w:val="0"/>
                <w:szCs w:val="21"/>
              </w:rPr>
              <w:t>宝</w:t>
            </w:r>
            <w:proofErr w:type="gramStart"/>
            <w:r w:rsidRPr="00B30907">
              <w:rPr>
                <w:rFonts w:ascii="宋体" w:hAnsi="宋体" w:cs="宋体" w:hint="eastAsia"/>
                <w:b/>
                <w:kern w:val="0"/>
                <w:szCs w:val="21"/>
              </w:rPr>
              <w:t>盈资产</w:t>
            </w:r>
            <w:proofErr w:type="gramEnd"/>
            <w:r w:rsidRPr="00B30907">
              <w:rPr>
                <w:rFonts w:ascii="宋体" w:hAnsi="宋体" w:cs="宋体" w:hint="eastAsia"/>
                <w:kern w:val="0"/>
                <w:szCs w:val="21"/>
              </w:rPr>
              <w:t xml:space="preserve"> 李进 </w:t>
            </w:r>
            <w:r w:rsidRPr="00B30907">
              <w:rPr>
                <w:rFonts w:ascii="宋体" w:hAnsi="宋体" w:cs="宋体" w:hint="eastAsia"/>
                <w:b/>
                <w:kern w:val="0"/>
                <w:szCs w:val="21"/>
              </w:rPr>
              <w:t>东北证券</w:t>
            </w:r>
            <w:r w:rsidRPr="00B30907">
              <w:rPr>
                <w:rFonts w:ascii="宋体" w:hAnsi="宋体" w:cs="宋体" w:hint="eastAsia"/>
                <w:kern w:val="0"/>
                <w:szCs w:val="21"/>
              </w:rPr>
              <w:t xml:space="preserve"> 张晗 </w:t>
            </w:r>
            <w:r w:rsidRPr="00B30907">
              <w:rPr>
                <w:rFonts w:ascii="宋体" w:hAnsi="宋体" w:cs="宋体" w:hint="eastAsia"/>
                <w:b/>
                <w:kern w:val="0"/>
                <w:szCs w:val="21"/>
              </w:rPr>
              <w:t>太平洋证券</w:t>
            </w:r>
            <w:r w:rsidRPr="00B30907">
              <w:rPr>
                <w:rFonts w:ascii="宋体" w:hAnsi="宋体" w:cs="宋体" w:hint="eastAsia"/>
                <w:kern w:val="0"/>
                <w:szCs w:val="21"/>
              </w:rPr>
              <w:t xml:space="preserve"> 刘瑜 </w:t>
            </w:r>
            <w:r w:rsidRPr="00B30907">
              <w:rPr>
                <w:rFonts w:ascii="宋体" w:hAnsi="宋体" w:cs="宋体" w:hint="eastAsia"/>
                <w:b/>
                <w:kern w:val="0"/>
                <w:szCs w:val="21"/>
              </w:rPr>
              <w:t>北信瑞丰基金</w:t>
            </w:r>
            <w:r w:rsidRPr="00B30907">
              <w:rPr>
                <w:rFonts w:ascii="宋体" w:hAnsi="宋体" w:cs="宋体" w:hint="eastAsia"/>
                <w:kern w:val="0"/>
                <w:szCs w:val="21"/>
              </w:rPr>
              <w:t xml:space="preserve"> 张文博 </w:t>
            </w:r>
            <w:r w:rsidRPr="00B30907">
              <w:rPr>
                <w:rFonts w:ascii="宋体" w:hAnsi="宋体" w:cs="宋体" w:hint="eastAsia"/>
                <w:b/>
                <w:kern w:val="0"/>
                <w:szCs w:val="21"/>
              </w:rPr>
              <w:t>西南证券</w:t>
            </w:r>
            <w:r w:rsidRPr="00B30907">
              <w:rPr>
                <w:rFonts w:ascii="宋体" w:hAnsi="宋体" w:cs="宋体" w:hint="eastAsia"/>
                <w:kern w:val="0"/>
                <w:szCs w:val="21"/>
              </w:rPr>
              <w:t xml:space="preserve"> 王颖婷 </w:t>
            </w:r>
            <w:r w:rsidRPr="00B30907">
              <w:rPr>
                <w:rFonts w:ascii="宋体" w:hAnsi="宋体" w:cs="宋体" w:hint="eastAsia"/>
                <w:b/>
                <w:kern w:val="0"/>
                <w:szCs w:val="21"/>
              </w:rPr>
              <w:t>弘则研究</w:t>
            </w:r>
            <w:r w:rsidRPr="00B30907">
              <w:rPr>
                <w:rFonts w:ascii="宋体" w:hAnsi="宋体" w:cs="宋体" w:hint="eastAsia"/>
                <w:kern w:val="0"/>
                <w:szCs w:val="21"/>
              </w:rPr>
              <w:t xml:space="preserve"> 张骥 </w:t>
            </w:r>
            <w:r w:rsidRPr="00B30907">
              <w:rPr>
                <w:rFonts w:ascii="宋体" w:hAnsi="宋体" w:cs="宋体" w:hint="eastAsia"/>
                <w:b/>
                <w:kern w:val="0"/>
                <w:szCs w:val="21"/>
              </w:rPr>
              <w:t>清水源投资</w:t>
            </w:r>
            <w:r w:rsidRPr="00B30907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="00E531B4">
              <w:rPr>
                <w:rFonts w:ascii="宋体" w:hAnsi="宋体" w:cs="宋体" w:hint="eastAsia"/>
                <w:kern w:val="0"/>
                <w:szCs w:val="21"/>
              </w:rPr>
              <w:t>刘铮</w:t>
            </w:r>
            <w:r w:rsidRPr="00B30907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proofErr w:type="gramStart"/>
            <w:r w:rsidRPr="00B30907">
              <w:rPr>
                <w:rFonts w:ascii="宋体" w:hAnsi="宋体" w:cs="宋体" w:hint="eastAsia"/>
                <w:b/>
                <w:kern w:val="0"/>
                <w:szCs w:val="21"/>
              </w:rPr>
              <w:t>瀚</w:t>
            </w:r>
            <w:proofErr w:type="gramEnd"/>
            <w:r w:rsidRPr="00B30907">
              <w:rPr>
                <w:rFonts w:ascii="宋体" w:hAnsi="宋体" w:cs="宋体" w:hint="eastAsia"/>
                <w:b/>
                <w:kern w:val="0"/>
                <w:szCs w:val="21"/>
              </w:rPr>
              <w:t>元投资</w:t>
            </w:r>
            <w:r w:rsidRPr="00B30907">
              <w:rPr>
                <w:rFonts w:ascii="宋体" w:hAnsi="宋体" w:cs="宋体" w:hint="eastAsia"/>
                <w:kern w:val="0"/>
                <w:szCs w:val="21"/>
              </w:rPr>
              <w:t xml:space="preserve"> 张</w:t>
            </w:r>
            <w:proofErr w:type="gramStart"/>
            <w:r w:rsidRPr="00B30907">
              <w:rPr>
                <w:rFonts w:ascii="宋体" w:hAnsi="宋体" w:cs="宋体" w:hint="eastAsia"/>
                <w:kern w:val="0"/>
                <w:szCs w:val="21"/>
              </w:rPr>
              <w:t xml:space="preserve">君儒 </w:t>
            </w:r>
            <w:r w:rsidRPr="00B30907">
              <w:rPr>
                <w:rFonts w:ascii="宋体" w:hAnsi="宋体" w:cs="宋体" w:hint="eastAsia"/>
                <w:b/>
                <w:kern w:val="0"/>
                <w:szCs w:val="21"/>
              </w:rPr>
              <w:t>浙商证券</w:t>
            </w:r>
            <w:proofErr w:type="gramEnd"/>
            <w:r w:rsidRPr="00B30907">
              <w:rPr>
                <w:rFonts w:ascii="宋体" w:hAnsi="宋体" w:cs="宋体" w:hint="eastAsia"/>
                <w:kern w:val="0"/>
                <w:szCs w:val="21"/>
              </w:rPr>
              <w:t xml:space="preserve">  吴栋栋  </w:t>
            </w:r>
            <w:r w:rsidRPr="00B30907">
              <w:rPr>
                <w:rFonts w:ascii="宋体" w:hAnsi="宋体" w:cs="宋体" w:hint="eastAsia"/>
                <w:b/>
                <w:kern w:val="0"/>
                <w:szCs w:val="21"/>
              </w:rPr>
              <w:t>东吴证券</w:t>
            </w:r>
            <w:r w:rsidRPr="00B30907">
              <w:rPr>
                <w:rFonts w:ascii="宋体" w:hAnsi="宋体" w:cs="宋体" w:hint="eastAsia"/>
                <w:kern w:val="0"/>
                <w:szCs w:val="21"/>
              </w:rPr>
              <w:t xml:space="preserve"> 毛新宇 </w:t>
            </w:r>
            <w:proofErr w:type="gramStart"/>
            <w:r w:rsidRPr="00B30907">
              <w:rPr>
                <w:rFonts w:ascii="宋体" w:hAnsi="宋体" w:cs="宋体" w:hint="eastAsia"/>
                <w:b/>
                <w:kern w:val="0"/>
                <w:szCs w:val="21"/>
              </w:rPr>
              <w:t>汐</w:t>
            </w:r>
            <w:proofErr w:type="gramEnd"/>
            <w:r w:rsidRPr="00B30907">
              <w:rPr>
                <w:rFonts w:ascii="宋体" w:hAnsi="宋体" w:cs="宋体" w:hint="eastAsia"/>
                <w:b/>
                <w:kern w:val="0"/>
                <w:szCs w:val="21"/>
              </w:rPr>
              <w:t>泰投资</w:t>
            </w:r>
            <w:r w:rsidRPr="00B30907">
              <w:rPr>
                <w:rFonts w:ascii="宋体" w:hAnsi="宋体" w:cs="宋体" w:hint="eastAsia"/>
                <w:kern w:val="0"/>
                <w:szCs w:val="21"/>
              </w:rPr>
              <w:t xml:space="preserve"> 范桂锋  </w:t>
            </w:r>
            <w:r w:rsidRPr="00B30907">
              <w:rPr>
                <w:rFonts w:ascii="宋体" w:hAnsi="宋体" w:cs="宋体" w:hint="eastAsia"/>
                <w:b/>
                <w:kern w:val="0"/>
                <w:szCs w:val="21"/>
              </w:rPr>
              <w:t xml:space="preserve">国泰君安 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 xml:space="preserve"> </w:t>
            </w:r>
            <w:r w:rsidRPr="00B30907">
              <w:rPr>
                <w:rFonts w:ascii="宋体" w:hAnsi="宋体" w:cs="宋体" w:hint="eastAsia"/>
                <w:kern w:val="0"/>
                <w:szCs w:val="21"/>
              </w:rPr>
              <w:t xml:space="preserve">陈兵 </w:t>
            </w:r>
            <w:r w:rsidR="00E531B4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Pr="00B30907">
              <w:rPr>
                <w:rFonts w:ascii="宋体" w:hAnsi="宋体" w:cs="宋体" w:hint="eastAsia"/>
                <w:b/>
                <w:kern w:val="0"/>
                <w:szCs w:val="21"/>
              </w:rPr>
              <w:t>方正证券</w:t>
            </w:r>
            <w:r w:rsidRPr="00B30907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="00E531B4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Pr="00B30907">
              <w:rPr>
                <w:rFonts w:ascii="宋体" w:hAnsi="宋体" w:cs="宋体" w:hint="eastAsia"/>
                <w:kern w:val="0"/>
                <w:szCs w:val="21"/>
              </w:rPr>
              <w:t xml:space="preserve">邢少雄 </w:t>
            </w:r>
            <w:r w:rsidRPr="00B30907">
              <w:rPr>
                <w:rFonts w:ascii="宋体" w:hAnsi="宋体" w:cs="宋体" w:hint="eastAsia"/>
                <w:b/>
                <w:kern w:val="0"/>
                <w:szCs w:val="21"/>
              </w:rPr>
              <w:t>华创证券</w:t>
            </w:r>
            <w:r w:rsidR="00E531B4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  <w:r w:rsidRPr="00B30907">
              <w:rPr>
                <w:rFonts w:ascii="宋体" w:hAnsi="宋体" w:cs="宋体" w:hint="eastAsia"/>
                <w:kern w:val="0"/>
                <w:szCs w:val="21"/>
              </w:rPr>
              <w:t xml:space="preserve">赵志铭 </w:t>
            </w:r>
            <w:r w:rsidR="00E531B4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Pr="00B30907">
              <w:rPr>
                <w:rFonts w:ascii="宋体" w:hAnsi="宋体" w:cs="宋体" w:hint="eastAsia"/>
                <w:b/>
                <w:kern w:val="0"/>
                <w:szCs w:val="21"/>
              </w:rPr>
              <w:t>鼎</w:t>
            </w:r>
            <w:proofErr w:type="gramStart"/>
            <w:r w:rsidRPr="00B30907">
              <w:rPr>
                <w:rFonts w:ascii="宋体" w:hAnsi="宋体" w:cs="宋体" w:hint="eastAsia"/>
                <w:b/>
                <w:kern w:val="0"/>
                <w:szCs w:val="21"/>
              </w:rPr>
              <w:t>萨</w:t>
            </w:r>
            <w:proofErr w:type="gramEnd"/>
            <w:r w:rsidRPr="00B30907">
              <w:rPr>
                <w:rFonts w:ascii="宋体" w:hAnsi="宋体" w:cs="宋体" w:hint="eastAsia"/>
                <w:b/>
                <w:kern w:val="0"/>
                <w:szCs w:val="21"/>
              </w:rPr>
              <w:t>投资</w:t>
            </w:r>
            <w:r w:rsidRPr="00B30907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="00E531B4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Pr="00B30907">
              <w:rPr>
                <w:rFonts w:ascii="宋体" w:hAnsi="宋体" w:cs="宋体" w:hint="eastAsia"/>
                <w:kern w:val="0"/>
                <w:szCs w:val="21"/>
              </w:rPr>
              <w:t xml:space="preserve">韩旸 </w:t>
            </w:r>
            <w:proofErr w:type="gramStart"/>
            <w:r w:rsidRPr="00B30907">
              <w:rPr>
                <w:rFonts w:ascii="宋体" w:hAnsi="宋体" w:cs="宋体" w:hint="eastAsia"/>
                <w:b/>
                <w:kern w:val="0"/>
                <w:szCs w:val="21"/>
              </w:rPr>
              <w:t>涂灵资产</w:t>
            </w:r>
            <w:proofErr w:type="gramEnd"/>
            <w:r w:rsidRPr="00B30907">
              <w:rPr>
                <w:rFonts w:ascii="宋体" w:hAnsi="宋体" w:cs="宋体" w:hint="eastAsia"/>
                <w:b/>
                <w:kern w:val="0"/>
                <w:szCs w:val="21"/>
              </w:rPr>
              <w:t xml:space="preserve"> </w:t>
            </w:r>
            <w:r w:rsidRPr="00B30907">
              <w:rPr>
                <w:rFonts w:ascii="宋体" w:hAnsi="宋体" w:cs="宋体" w:hint="eastAsia"/>
                <w:kern w:val="0"/>
                <w:szCs w:val="21"/>
              </w:rPr>
              <w:t xml:space="preserve">姚兵 </w:t>
            </w:r>
            <w:r w:rsidR="00E531B4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Pr="00B30907">
              <w:rPr>
                <w:rFonts w:ascii="宋体" w:hAnsi="宋体" w:cs="宋体" w:hint="eastAsia"/>
                <w:b/>
                <w:kern w:val="0"/>
                <w:szCs w:val="21"/>
              </w:rPr>
              <w:t>中银国际</w:t>
            </w:r>
            <w:r w:rsidRPr="00B30907">
              <w:rPr>
                <w:rFonts w:ascii="宋体" w:hAnsi="宋体" w:cs="宋体" w:hint="eastAsia"/>
                <w:kern w:val="0"/>
                <w:szCs w:val="21"/>
              </w:rPr>
              <w:t xml:space="preserve"> 杨绍辉 </w:t>
            </w:r>
            <w:r w:rsidR="00E531B4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Pr="00B30907">
              <w:rPr>
                <w:rFonts w:ascii="宋体" w:hAnsi="宋体" w:cs="宋体" w:hint="eastAsia"/>
                <w:b/>
                <w:kern w:val="0"/>
                <w:szCs w:val="21"/>
              </w:rPr>
              <w:t>仁</w:t>
            </w:r>
            <w:proofErr w:type="gramStart"/>
            <w:r w:rsidRPr="00B30907">
              <w:rPr>
                <w:rFonts w:ascii="宋体" w:hAnsi="宋体" w:cs="宋体" w:hint="eastAsia"/>
                <w:b/>
                <w:kern w:val="0"/>
                <w:szCs w:val="21"/>
              </w:rPr>
              <w:t>桥资产</w:t>
            </w:r>
            <w:proofErr w:type="gramEnd"/>
            <w:r w:rsidRPr="00B30907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="00E531B4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Pr="00B30907">
              <w:rPr>
                <w:rFonts w:ascii="宋体" w:hAnsi="宋体" w:cs="宋体" w:hint="eastAsia"/>
                <w:kern w:val="0"/>
                <w:szCs w:val="21"/>
              </w:rPr>
              <w:t xml:space="preserve">夏俊杰 </w:t>
            </w:r>
            <w:r w:rsidR="00E531B4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Pr="00B30907">
              <w:rPr>
                <w:rFonts w:ascii="宋体" w:hAnsi="宋体" w:cs="宋体" w:hint="eastAsia"/>
                <w:b/>
                <w:kern w:val="0"/>
                <w:szCs w:val="21"/>
              </w:rPr>
              <w:t>伍</w:t>
            </w:r>
            <w:proofErr w:type="gramStart"/>
            <w:r w:rsidRPr="00B30907">
              <w:rPr>
                <w:rFonts w:ascii="宋体" w:hAnsi="宋体" w:cs="宋体" w:hint="eastAsia"/>
                <w:b/>
                <w:kern w:val="0"/>
                <w:szCs w:val="21"/>
              </w:rPr>
              <w:t>健资产</w:t>
            </w:r>
            <w:proofErr w:type="gramEnd"/>
            <w:r w:rsidRPr="00B30907">
              <w:rPr>
                <w:rFonts w:ascii="宋体" w:hAnsi="宋体" w:cs="宋体" w:hint="eastAsia"/>
                <w:kern w:val="0"/>
                <w:szCs w:val="21"/>
              </w:rPr>
              <w:t xml:space="preserve"> 陈江涛</w:t>
            </w:r>
            <w:r w:rsidR="00E531B4">
              <w:rPr>
                <w:rFonts w:ascii="宋体" w:hAnsi="宋体" w:cs="宋体" w:hint="eastAsia"/>
                <w:kern w:val="0"/>
                <w:szCs w:val="21"/>
              </w:rPr>
              <w:t>、</w:t>
            </w:r>
            <w:r w:rsidRPr="00B30907">
              <w:rPr>
                <w:rFonts w:ascii="宋体" w:hAnsi="宋体" w:cs="宋体" w:hint="eastAsia"/>
                <w:kern w:val="0"/>
                <w:szCs w:val="21"/>
              </w:rPr>
              <w:t xml:space="preserve">施俊 </w:t>
            </w:r>
            <w:r w:rsidRPr="00B30907">
              <w:rPr>
                <w:rFonts w:ascii="宋体" w:hAnsi="宋体" w:cs="宋体" w:hint="eastAsia"/>
                <w:b/>
                <w:kern w:val="0"/>
                <w:szCs w:val="21"/>
              </w:rPr>
              <w:t>古桥投资</w:t>
            </w:r>
            <w:r w:rsidRPr="00B30907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="00E531B4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Pr="00B30907">
              <w:rPr>
                <w:rFonts w:ascii="宋体" w:hAnsi="宋体" w:cs="宋体" w:hint="eastAsia"/>
                <w:kern w:val="0"/>
                <w:szCs w:val="21"/>
              </w:rPr>
              <w:t xml:space="preserve">刘俊 </w:t>
            </w:r>
            <w:proofErr w:type="gramStart"/>
            <w:r w:rsidRPr="00B30907">
              <w:rPr>
                <w:rFonts w:ascii="宋体" w:hAnsi="宋体" w:cs="宋体" w:hint="eastAsia"/>
                <w:b/>
                <w:kern w:val="0"/>
                <w:szCs w:val="21"/>
              </w:rPr>
              <w:t>涌津投资</w:t>
            </w:r>
            <w:proofErr w:type="gramEnd"/>
            <w:r w:rsidRPr="00B30907">
              <w:rPr>
                <w:rFonts w:ascii="宋体" w:hAnsi="宋体" w:cs="宋体" w:hint="eastAsia"/>
                <w:kern w:val="0"/>
                <w:szCs w:val="21"/>
              </w:rPr>
              <w:t xml:space="preserve"> 何</w:t>
            </w:r>
            <w:proofErr w:type="gramStart"/>
            <w:r w:rsidRPr="00B30907">
              <w:rPr>
                <w:rFonts w:ascii="宋体" w:hAnsi="宋体" w:cs="宋体" w:hint="eastAsia"/>
                <w:kern w:val="0"/>
                <w:szCs w:val="21"/>
              </w:rPr>
              <w:t>之</w:t>
            </w:r>
            <w:proofErr w:type="gramEnd"/>
            <w:r w:rsidRPr="00B30907">
              <w:rPr>
                <w:rFonts w:ascii="宋体" w:hAnsi="宋体" w:cs="宋体" w:hint="eastAsia"/>
                <w:kern w:val="0"/>
                <w:szCs w:val="21"/>
              </w:rPr>
              <w:t xml:space="preserve">渊 </w:t>
            </w:r>
            <w:r w:rsidR="00E531B4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Pr="00B30907">
              <w:rPr>
                <w:rFonts w:ascii="宋体" w:hAnsi="宋体" w:cs="宋体" w:hint="eastAsia"/>
                <w:b/>
                <w:kern w:val="0"/>
                <w:szCs w:val="21"/>
              </w:rPr>
              <w:t>平安证券</w:t>
            </w:r>
            <w:r w:rsidRPr="00B30907">
              <w:rPr>
                <w:rFonts w:ascii="宋体" w:hAnsi="宋体" w:cs="宋体" w:hint="eastAsia"/>
                <w:kern w:val="0"/>
                <w:szCs w:val="21"/>
              </w:rPr>
              <w:t xml:space="preserve"> 胡小禹</w:t>
            </w:r>
            <w:r w:rsidRPr="00B30907">
              <w:rPr>
                <w:rFonts w:ascii="宋体" w:hAnsi="宋体" w:cs="宋体" w:hint="eastAsia"/>
                <w:b/>
                <w:kern w:val="0"/>
                <w:szCs w:val="21"/>
              </w:rPr>
              <w:t xml:space="preserve">  国</w:t>
            </w:r>
            <w:proofErr w:type="gramStart"/>
            <w:r w:rsidRPr="00B30907">
              <w:rPr>
                <w:rFonts w:ascii="宋体" w:hAnsi="宋体" w:cs="宋体" w:hint="eastAsia"/>
                <w:b/>
                <w:kern w:val="0"/>
                <w:szCs w:val="21"/>
              </w:rPr>
              <w:t>海证券</w:t>
            </w:r>
            <w:proofErr w:type="gramEnd"/>
            <w:r w:rsidRPr="00B30907">
              <w:rPr>
                <w:rFonts w:ascii="宋体" w:hAnsi="宋体" w:cs="宋体" w:hint="eastAsia"/>
                <w:kern w:val="0"/>
                <w:szCs w:val="21"/>
              </w:rPr>
              <w:t xml:space="preserve"> 王刚</w:t>
            </w:r>
            <w:r w:rsidR="00E531B4">
              <w:rPr>
                <w:rFonts w:ascii="宋体" w:hAnsi="宋体" w:cs="宋体" w:hint="eastAsia"/>
                <w:kern w:val="0"/>
                <w:szCs w:val="21"/>
              </w:rPr>
              <w:t>、</w:t>
            </w:r>
            <w:r w:rsidRPr="00B30907">
              <w:rPr>
                <w:rFonts w:ascii="宋体" w:hAnsi="宋体" w:cs="宋体" w:hint="eastAsia"/>
                <w:kern w:val="0"/>
                <w:szCs w:val="21"/>
              </w:rPr>
              <w:t>王可</w:t>
            </w:r>
            <w:r w:rsidR="00E531B4">
              <w:rPr>
                <w:rFonts w:ascii="宋体" w:hAnsi="宋体" w:cs="宋体" w:hint="eastAsia"/>
                <w:kern w:val="0"/>
                <w:szCs w:val="21"/>
              </w:rPr>
              <w:t>、</w:t>
            </w:r>
            <w:r w:rsidRPr="00B30907">
              <w:rPr>
                <w:rFonts w:ascii="宋体" w:hAnsi="宋体" w:cs="宋体" w:hint="eastAsia"/>
                <w:kern w:val="0"/>
                <w:szCs w:val="21"/>
              </w:rPr>
              <w:t xml:space="preserve">李定鹏  </w:t>
            </w:r>
            <w:r w:rsidRPr="00B30907">
              <w:rPr>
                <w:rFonts w:ascii="宋体" w:hAnsi="宋体" w:cs="宋体" w:hint="eastAsia"/>
                <w:b/>
                <w:kern w:val="0"/>
                <w:szCs w:val="21"/>
              </w:rPr>
              <w:t>国泰君安</w:t>
            </w:r>
            <w:r w:rsidRPr="00B30907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Pr="00B30907">
              <w:rPr>
                <w:rFonts w:ascii="宋体" w:hAnsi="宋体" w:cs="宋体" w:hint="eastAsia"/>
                <w:kern w:val="0"/>
                <w:szCs w:val="21"/>
              </w:rPr>
              <w:t>刘潇</w:t>
            </w:r>
            <w:r w:rsidR="00E531B4">
              <w:rPr>
                <w:rFonts w:ascii="宋体" w:hAnsi="宋体" w:cs="宋体" w:hint="eastAsia"/>
                <w:kern w:val="0"/>
                <w:szCs w:val="21"/>
              </w:rPr>
              <w:t>、</w:t>
            </w:r>
            <w:r w:rsidRPr="00B30907">
              <w:rPr>
                <w:rFonts w:ascii="宋体" w:hAnsi="宋体" w:cs="宋体" w:hint="eastAsia"/>
                <w:kern w:val="0"/>
                <w:szCs w:val="21"/>
              </w:rPr>
              <w:t xml:space="preserve">丁朗 </w:t>
            </w:r>
            <w:r w:rsidR="00925846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bookmarkStart w:id="0" w:name="_GoBack"/>
            <w:bookmarkEnd w:id="0"/>
            <w:r w:rsidRPr="00B30907">
              <w:rPr>
                <w:rFonts w:ascii="宋体" w:hAnsi="宋体" w:cs="宋体" w:hint="eastAsia"/>
                <w:b/>
                <w:kern w:val="0"/>
                <w:szCs w:val="21"/>
              </w:rPr>
              <w:t>东方</w:t>
            </w:r>
            <w:proofErr w:type="gramStart"/>
            <w:r w:rsidRPr="00B30907">
              <w:rPr>
                <w:rFonts w:ascii="宋体" w:hAnsi="宋体" w:cs="宋体" w:hint="eastAsia"/>
                <w:b/>
                <w:kern w:val="0"/>
                <w:szCs w:val="21"/>
              </w:rPr>
              <w:t>资管</w:t>
            </w:r>
            <w:r w:rsidRPr="00B30907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Pr="00B30907">
              <w:rPr>
                <w:rFonts w:ascii="宋体" w:hAnsi="宋体" w:cs="宋体" w:hint="eastAsia"/>
                <w:kern w:val="0"/>
                <w:szCs w:val="21"/>
              </w:rPr>
              <w:t>周杨</w:t>
            </w:r>
            <w:proofErr w:type="gramEnd"/>
          </w:p>
        </w:tc>
      </w:tr>
      <w:tr w:rsidR="00044899" w:rsidRPr="00D05DCF" w:rsidTr="00E212F7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99" w:rsidRPr="00482DA5" w:rsidRDefault="00044899" w:rsidP="00D339E3">
            <w:pPr>
              <w:spacing w:line="480" w:lineRule="atLeast"/>
              <w:jc w:val="center"/>
              <w:rPr>
                <w:rFonts w:ascii="宋体" w:hAnsi="宋体"/>
                <w:bCs/>
                <w:iCs/>
                <w:color w:val="000000"/>
                <w:szCs w:val="21"/>
              </w:rPr>
            </w:pPr>
            <w:r w:rsidRPr="00482DA5">
              <w:rPr>
                <w:rFonts w:ascii="宋体" w:hAnsi="宋体" w:hint="eastAsia"/>
                <w:bCs/>
                <w:iCs/>
                <w:color w:val="000000"/>
                <w:szCs w:val="21"/>
              </w:rPr>
              <w:t>时间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99" w:rsidRPr="00482DA5" w:rsidRDefault="00044899" w:rsidP="00282F30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Cs w:val="21"/>
              </w:rPr>
            </w:pPr>
            <w:r w:rsidRPr="00482DA5">
              <w:rPr>
                <w:rFonts w:ascii="宋体" w:hAnsi="宋体" w:hint="eastAsia"/>
                <w:bCs/>
                <w:iCs/>
                <w:color w:val="000000"/>
                <w:szCs w:val="21"/>
              </w:rPr>
              <w:t>201</w:t>
            </w:r>
            <w:r w:rsidR="00447974">
              <w:rPr>
                <w:rFonts w:ascii="宋体" w:hAnsi="宋体" w:hint="eastAsia"/>
                <w:bCs/>
                <w:iCs/>
                <w:color w:val="000000"/>
                <w:szCs w:val="21"/>
              </w:rPr>
              <w:t>7</w:t>
            </w:r>
            <w:r w:rsidRPr="00482DA5">
              <w:rPr>
                <w:rFonts w:ascii="宋体" w:hAnsi="宋体" w:hint="eastAsia"/>
                <w:bCs/>
                <w:iCs/>
                <w:color w:val="000000"/>
                <w:szCs w:val="21"/>
              </w:rPr>
              <w:t>年</w:t>
            </w:r>
            <w:r w:rsidR="007E6A60">
              <w:rPr>
                <w:rFonts w:ascii="宋体" w:hAnsi="宋体" w:hint="eastAsia"/>
                <w:bCs/>
                <w:iCs/>
                <w:color w:val="000000"/>
                <w:szCs w:val="21"/>
              </w:rPr>
              <w:t>0</w:t>
            </w:r>
            <w:r w:rsidR="00282F30">
              <w:rPr>
                <w:rFonts w:ascii="宋体" w:hAnsi="宋体" w:hint="eastAsia"/>
                <w:bCs/>
                <w:iCs/>
                <w:color w:val="000000"/>
                <w:szCs w:val="21"/>
              </w:rPr>
              <w:t>9</w:t>
            </w:r>
            <w:r w:rsidRPr="00482DA5">
              <w:rPr>
                <w:rFonts w:ascii="宋体" w:hAnsi="宋体" w:hint="eastAsia"/>
                <w:bCs/>
                <w:iCs/>
                <w:color w:val="000000"/>
                <w:szCs w:val="21"/>
              </w:rPr>
              <w:t>月</w:t>
            </w:r>
            <w:r w:rsidR="00282F30">
              <w:rPr>
                <w:rFonts w:ascii="宋体" w:hAnsi="宋体" w:hint="eastAsia"/>
                <w:bCs/>
                <w:iCs/>
                <w:color w:val="000000"/>
                <w:szCs w:val="21"/>
                <w:lang w:val="en-GB"/>
              </w:rPr>
              <w:t>05</w:t>
            </w:r>
            <w:r w:rsidRPr="00482DA5">
              <w:rPr>
                <w:rFonts w:ascii="宋体" w:hAnsi="宋体" w:hint="eastAsia"/>
                <w:bCs/>
                <w:iCs/>
                <w:color w:val="000000"/>
                <w:szCs w:val="21"/>
              </w:rPr>
              <w:t xml:space="preserve">日 </w:t>
            </w:r>
            <w:r w:rsidR="00282F30">
              <w:rPr>
                <w:rFonts w:ascii="宋体" w:hAnsi="宋体" w:hint="eastAsia"/>
                <w:bCs/>
                <w:iCs/>
                <w:color w:val="000000"/>
                <w:szCs w:val="21"/>
              </w:rPr>
              <w:t>9</w:t>
            </w:r>
            <w:r w:rsidR="008319A8">
              <w:rPr>
                <w:rFonts w:ascii="宋体" w:hAnsi="宋体" w:hint="eastAsia"/>
                <w:bCs/>
                <w:iCs/>
                <w:color w:val="000000"/>
                <w:szCs w:val="21"/>
              </w:rPr>
              <w:t>：</w:t>
            </w:r>
            <w:r w:rsidR="00282F30">
              <w:rPr>
                <w:rFonts w:ascii="宋体" w:hAnsi="宋体" w:hint="eastAsia"/>
                <w:bCs/>
                <w:iCs/>
                <w:color w:val="000000"/>
                <w:szCs w:val="21"/>
              </w:rPr>
              <w:t>3</w:t>
            </w:r>
            <w:r w:rsidR="009A3B66">
              <w:rPr>
                <w:rFonts w:ascii="宋体" w:hAnsi="宋体" w:hint="eastAsia"/>
                <w:bCs/>
                <w:iCs/>
                <w:color w:val="000000"/>
                <w:szCs w:val="21"/>
              </w:rPr>
              <w:t>0-</w:t>
            </w:r>
            <w:r w:rsidR="00405B61">
              <w:rPr>
                <w:rFonts w:ascii="宋体" w:hAnsi="宋体" w:hint="eastAsia"/>
                <w:bCs/>
                <w:iCs/>
                <w:color w:val="000000"/>
                <w:szCs w:val="21"/>
              </w:rPr>
              <w:t>1</w:t>
            </w:r>
            <w:r w:rsidR="00282F30">
              <w:rPr>
                <w:rFonts w:ascii="宋体" w:hAnsi="宋体" w:hint="eastAsia"/>
                <w:bCs/>
                <w:iCs/>
                <w:color w:val="000000"/>
                <w:szCs w:val="21"/>
              </w:rPr>
              <w:t>1</w:t>
            </w:r>
            <w:r w:rsidR="009A3B66">
              <w:rPr>
                <w:rFonts w:ascii="宋体" w:hAnsi="宋体" w:hint="eastAsia"/>
                <w:bCs/>
                <w:iCs/>
                <w:color w:val="000000"/>
                <w:szCs w:val="21"/>
              </w:rPr>
              <w:t>：</w:t>
            </w:r>
            <w:r w:rsidR="00282F30">
              <w:rPr>
                <w:rFonts w:ascii="宋体" w:hAnsi="宋体" w:hint="eastAsia"/>
                <w:bCs/>
                <w:iCs/>
                <w:color w:val="000000"/>
                <w:szCs w:val="21"/>
              </w:rPr>
              <w:t>3</w:t>
            </w:r>
            <w:r w:rsidR="009A3B66">
              <w:rPr>
                <w:rFonts w:ascii="宋体" w:hAnsi="宋体" w:hint="eastAsia"/>
                <w:bCs/>
                <w:iCs/>
                <w:color w:val="000000"/>
                <w:szCs w:val="21"/>
              </w:rPr>
              <w:t>0</w:t>
            </w:r>
            <w:r w:rsidRPr="00482DA5">
              <w:rPr>
                <w:rFonts w:ascii="宋体" w:hAnsi="宋体" w:hint="eastAsia"/>
                <w:bCs/>
                <w:iCs/>
                <w:color w:val="000000"/>
                <w:szCs w:val="21"/>
              </w:rPr>
              <w:t xml:space="preserve"> </w:t>
            </w:r>
          </w:p>
        </w:tc>
      </w:tr>
      <w:tr w:rsidR="00044899" w:rsidRPr="00D05DCF" w:rsidTr="00E212F7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99" w:rsidRPr="00482DA5" w:rsidRDefault="00044899" w:rsidP="00D339E3">
            <w:pPr>
              <w:spacing w:line="480" w:lineRule="atLeast"/>
              <w:jc w:val="center"/>
              <w:rPr>
                <w:rFonts w:ascii="宋体" w:hAnsi="宋体"/>
                <w:bCs/>
                <w:iCs/>
                <w:color w:val="000000"/>
                <w:szCs w:val="21"/>
              </w:rPr>
            </w:pPr>
            <w:r w:rsidRPr="00482DA5">
              <w:rPr>
                <w:rFonts w:ascii="宋体" w:hAnsi="宋体" w:hint="eastAsia"/>
                <w:bCs/>
                <w:iCs/>
                <w:color w:val="000000"/>
                <w:szCs w:val="21"/>
              </w:rPr>
              <w:t>地点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99" w:rsidRPr="00482DA5" w:rsidRDefault="00AD4089" w:rsidP="00D339E3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公司七</w:t>
            </w:r>
            <w:proofErr w:type="gramEnd"/>
            <w:r w:rsidR="00044899" w:rsidRPr="00482DA5">
              <w:rPr>
                <w:rFonts w:ascii="宋体" w:hAnsi="宋体" w:hint="eastAsia"/>
                <w:szCs w:val="21"/>
              </w:rPr>
              <w:t>楼会议室</w:t>
            </w:r>
          </w:p>
        </w:tc>
      </w:tr>
      <w:tr w:rsidR="00044899" w:rsidRPr="00F87B8D" w:rsidTr="00E212F7">
        <w:trPr>
          <w:trHeight w:val="779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99" w:rsidRPr="00482DA5" w:rsidRDefault="00044899" w:rsidP="00D339E3">
            <w:pPr>
              <w:spacing w:line="480" w:lineRule="atLeast"/>
              <w:jc w:val="center"/>
              <w:rPr>
                <w:rFonts w:ascii="宋体" w:hAnsi="宋体"/>
                <w:bCs/>
                <w:iCs/>
                <w:color w:val="000000"/>
                <w:szCs w:val="21"/>
              </w:rPr>
            </w:pPr>
            <w:r w:rsidRPr="00482DA5">
              <w:rPr>
                <w:rFonts w:ascii="宋体" w:hAnsi="宋体" w:hint="eastAsia"/>
                <w:bCs/>
                <w:iCs/>
                <w:color w:val="000000"/>
                <w:szCs w:val="21"/>
              </w:rPr>
              <w:t>上市公司接待</w:t>
            </w:r>
          </w:p>
          <w:p w:rsidR="00044899" w:rsidRPr="00482DA5" w:rsidRDefault="00044899" w:rsidP="00D339E3">
            <w:pPr>
              <w:spacing w:line="480" w:lineRule="atLeast"/>
              <w:jc w:val="center"/>
              <w:rPr>
                <w:rFonts w:ascii="宋体" w:hAnsi="宋体"/>
                <w:bCs/>
                <w:iCs/>
                <w:color w:val="000000"/>
                <w:szCs w:val="21"/>
              </w:rPr>
            </w:pPr>
            <w:r w:rsidRPr="00482DA5">
              <w:rPr>
                <w:rFonts w:ascii="宋体" w:hAnsi="宋体" w:hint="eastAsia"/>
                <w:bCs/>
                <w:iCs/>
                <w:color w:val="000000"/>
                <w:szCs w:val="21"/>
              </w:rPr>
              <w:t>人员姓名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99" w:rsidRPr="00482DA5" w:rsidRDefault="00044899" w:rsidP="00973B85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Cs w:val="21"/>
              </w:rPr>
            </w:pPr>
            <w:r w:rsidRPr="00482DA5">
              <w:rPr>
                <w:rFonts w:ascii="宋体" w:hAnsi="宋体" w:hint="eastAsia"/>
                <w:bCs/>
                <w:iCs/>
                <w:color w:val="000000"/>
                <w:szCs w:val="21"/>
              </w:rPr>
              <w:t xml:space="preserve">总经理兼董事会秘书 </w:t>
            </w:r>
            <w:r w:rsidR="00A44AD7">
              <w:rPr>
                <w:rFonts w:ascii="宋体" w:hAnsi="宋体" w:hint="eastAsia"/>
                <w:bCs/>
                <w:iCs/>
                <w:color w:val="000000"/>
                <w:szCs w:val="21"/>
              </w:rPr>
              <w:t xml:space="preserve"> </w:t>
            </w:r>
            <w:r w:rsidRPr="00482DA5">
              <w:rPr>
                <w:rFonts w:ascii="宋体" w:hAnsi="宋体" w:hint="eastAsia"/>
                <w:bCs/>
                <w:iCs/>
                <w:color w:val="000000"/>
                <w:szCs w:val="21"/>
              </w:rPr>
              <w:t>敬志</w:t>
            </w:r>
            <w:proofErr w:type="gramStart"/>
            <w:r w:rsidRPr="00482DA5">
              <w:rPr>
                <w:rFonts w:ascii="宋体" w:hAnsi="宋体" w:hint="eastAsia"/>
                <w:bCs/>
                <w:iCs/>
                <w:color w:val="000000"/>
                <w:szCs w:val="21"/>
              </w:rPr>
              <w:t>坚</w:t>
            </w:r>
            <w:proofErr w:type="gramEnd"/>
            <w:r w:rsidR="00E43CD2">
              <w:rPr>
                <w:rFonts w:ascii="宋体" w:hAnsi="宋体" w:hint="eastAsia"/>
                <w:bCs/>
                <w:iCs/>
                <w:color w:val="000000"/>
                <w:szCs w:val="21"/>
              </w:rPr>
              <w:t xml:space="preserve">   </w:t>
            </w:r>
            <w:r w:rsidR="00973B85">
              <w:rPr>
                <w:rFonts w:ascii="宋体" w:hAnsi="宋体" w:hint="eastAsia"/>
                <w:bCs/>
                <w:iCs/>
                <w:color w:val="000000"/>
                <w:szCs w:val="21"/>
              </w:rPr>
              <w:t xml:space="preserve">       </w:t>
            </w:r>
            <w:r w:rsidR="00F80510" w:rsidRPr="00482DA5">
              <w:rPr>
                <w:rFonts w:ascii="宋体" w:hAnsi="宋体" w:hint="eastAsia"/>
                <w:bCs/>
                <w:iCs/>
                <w:color w:val="000000"/>
                <w:szCs w:val="21"/>
              </w:rPr>
              <w:t>证券事务代表 胡莞苓</w:t>
            </w:r>
            <w:r w:rsidR="00F80510">
              <w:rPr>
                <w:rFonts w:ascii="宋体" w:hAnsi="宋体" w:hint="eastAsia"/>
                <w:bCs/>
                <w:iCs/>
                <w:color w:val="000000"/>
                <w:szCs w:val="21"/>
              </w:rPr>
              <w:t xml:space="preserve"> </w:t>
            </w:r>
          </w:p>
        </w:tc>
      </w:tr>
      <w:tr w:rsidR="00044899" w:rsidRPr="00D05DCF" w:rsidTr="00E212F7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99" w:rsidRPr="00482DA5" w:rsidRDefault="00044899" w:rsidP="00D339E3">
            <w:pPr>
              <w:spacing w:line="480" w:lineRule="atLeast"/>
              <w:jc w:val="center"/>
              <w:rPr>
                <w:rFonts w:ascii="宋体" w:hAnsi="宋体"/>
                <w:bCs/>
                <w:iCs/>
                <w:color w:val="000000"/>
                <w:szCs w:val="21"/>
              </w:rPr>
            </w:pPr>
            <w:r w:rsidRPr="00482DA5">
              <w:rPr>
                <w:rFonts w:ascii="宋体" w:hAnsi="宋体" w:hint="eastAsia"/>
                <w:bCs/>
                <w:iCs/>
                <w:color w:val="000000"/>
                <w:szCs w:val="21"/>
              </w:rPr>
              <w:t>投资者关系活动记录表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99" w:rsidRPr="00482DA5" w:rsidRDefault="00190205" w:rsidP="00D339E3">
            <w:pPr>
              <w:spacing w:line="360" w:lineRule="auto"/>
              <w:rPr>
                <w:rFonts w:ascii="宋体" w:hAnsi="宋体"/>
                <w:bCs/>
                <w:iCs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回答投资者关注的问题</w:t>
            </w:r>
            <w:r w:rsidR="000D5D24">
              <w:rPr>
                <w:rFonts w:ascii="宋体" w:hAnsi="宋体" w:hint="eastAsia"/>
                <w:szCs w:val="21"/>
              </w:rPr>
              <w:t>。</w:t>
            </w:r>
          </w:p>
        </w:tc>
      </w:tr>
      <w:tr w:rsidR="00044899" w:rsidRPr="00D05DCF" w:rsidTr="00E212F7">
        <w:trPr>
          <w:trHeight w:val="573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99" w:rsidRPr="00482DA5" w:rsidRDefault="00044899" w:rsidP="00D339E3">
            <w:pPr>
              <w:spacing w:line="480" w:lineRule="atLeast"/>
              <w:jc w:val="center"/>
              <w:rPr>
                <w:rFonts w:ascii="宋体" w:hAnsi="宋体"/>
                <w:szCs w:val="21"/>
              </w:rPr>
            </w:pPr>
            <w:r w:rsidRPr="00482DA5">
              <w:rPr>
                <w:rFonts w:ascii="宋体" w:hAnsi="宋体" w:hint="eastAsia"/>
                <w:bCs/>
                <w:iCs/>
                <w:color w:val="000000"/>
                <w:szCs w:val="21"/>
              </w:rPr>
              <w:t>附件清单（如有）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99" w:rsidRPr="00482DA5" w:rsidRDefault="00044899" w:rsidP="00282F30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Cs w:val="21"/>
              </w:rPr>
            </w:pPr>
            <w:r w:rsidRPr="00482DA5">
              <w:rPr>
                <w:rFonts w:ascii="宋体" w:hAnsi="宋体" w:hint="eastAsia"/>
                <w:bCs/>
                <w:iCs/>
                <w:color w:val="000000"/>
                <w:szCs w:val="21"/>
              </w:rPr>
              <w:t>详见机构投资者调研记录（20</w:t>
            </w:r>
            <w:r w:rsidR="007E6A60">
              <w:rPr>
                <w:rFonts w:ascii="宋体" w:hAnsi="宋体" w:hint="eastAsia"/>
                <w:bCs/>
                <w:iCs/>
                <w:color w:val="000000"/>
                <w:szCs w:val="21"/>
              </w:rPr>
              <w:t>1</w:t>
            </w:r>
            <w:r w:rsidR="00447974">
              <w:rPr>
                <w:rFonts w:ascii="宋体" w:hAnsi="宋体" w:hint="eastAsia"/>
                <w:bCs/>
                <w:iCs/>
                <w:color w:val="000000"/>
                <w:szCs w:val="21"/>
              </w:rPr>
              <w:t>7</w:t>
            </w:r>
            <w:r w:rsidRPr="00482DA5">
              <w:rPr>
                <w:rFonts w:ascii="宋体" w:hAnsi="宋体" w:hint="eastAsia"/>
                <w:bCs/>
                <w:iCs/>
                <w:color w:val="000000"/>
                <w:szCs w:val="21"/>
              </w:rPr>
              <w:t>-00</w:t>
            </w:r>
            <w:r w:rsidR="00282F30">
              <w:rPr>
                <w:rFonts w:ascii="宋体" w:hAnsi="宋体" w:hint="eastAsia"/>
                <w:bCs/>
                <w:iCs/>
                <w:color w:val="000000"/>
                <w:szCs w:val="21"/>
              </w:rPr>
              <w:t>4</w:t>
            </w:r>
            <w:r w:rsidRPr="00482DA5">
              <w:rPr>
                <w:rFonts w:ascii="宋体" w:hAnsi="宋体" w:hint="eastAsia"/>
                <w:bCs/>
                <w:iCs/>
                <w:color w:val="000000"/>
                <w:szCs w:val="21"/>
              </w:rPr>
              <w:t>）</w:t>
            </w:r>
          </w:p>
        </w:tc>
      </w:tr>
      <w:tr w:rsidR="00044899" w:rsidRPr="00D05DCF" w:rsidTr="00E212F7">
        <w:trPr>
          <w:trHeight w:val="573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99" w:rsidRPr="00482DA5" w:rsidRDefault="00044899" w:rsidP="00D339E3">
            <w:pPr>
              <w:spacing w:line="480" w:lineRule="atLeast"/>
              <w:jc w:val="center"/>
              <w:rPr>
                <w:rFonts w:ascii="宋体" w:hAnsi="宋体"/>
                <w:bCs/>
                <w:iCs/>
                <w:color w:val="000000"/>
                <w:szCs w:val="21"/>
              </w:rPr>
            </w:pPr>
            <w:r w:rsidRPr="00482DA5">
              <w:rPr>
                <w:rFonts w:ascii="宋体" w:hAnsi="宋体" w:hint="eastAsia"/>
                <w:bCs/>
                <w:iCs/>
                <w:color w:val="000000"/>
                <w:szCs w:val="21"/>
              </w:rPr>
              <w:t>日期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99" w:rsidRPr="00482DA5" w:rsidRDefault="00044899" w:rsidP="00282F30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Cs w:val="21"/>
              </w:rPr>
            </w:pPr>
            <w:r w:rsidRPr="00482DA5">
              <w:rPr>
                <w:rFonts w:ascii="宋体" w:hAnsi="宋体" w:hint="eastAsia"/>
                <w:bCs/>
                <w:iCs/>
                <w:color w:val="000000"/>
                <w:szCs w:val="21"/>
              </w:rPr>
              <w:t>201</w:t>
            </w:r>
            <w:r w:rsidR="00447974">
              <w:rPr>
                <w:rFonts w:ascii="宋体" w:hAnsi="宋体" w:hint="eastAsia"/>
                <w:bCs/>
                <w:iCs/>
                <w:color w:val="000000"/>
                <w:szCs w:val="21"/>
              </w:rPr>
              <w:t>7</w:t>
            </w:r>
            <w:r w:rsidRPr="00482DA5">
              <w:rPr>
                <w:rFonts w:ascii="宋体" w:hAnsi="宋体" w:hint="eastAsia"/>
                <w:bCs/>
                <w:iCs/>
                <w:color w:val="000000"/>
                <w:szCs w:val="21"/>
              </w:rPr>
              <w:t>年</w:t>
            </w:r>
            <w:r w:rsidR="00726C65">
              <w:rPr>
                <w:rFonts w:ascii="宋体" w:hAnsi="宋体" w:hint="eastAsia"/>
                <w:bCs/>
                <w:iCs/>
                <w:color w:val="000000"/>
                <w:szCs w:val="21"/>
              </w:rPr>
              <w:t>0</w:t>
            </w:r>
            <w:r w:rsidR="00282F30">
              <w:rPr>
                <w:rFonts w:ascii="宋体" w:hAnsi="宋体" w:hint="eastAsia"/>
                <w:bCs/>
                <w:iCs/>
                <w:color w:val="000000"/>
                <w:szCs w:val="21"/>
              </w:rPr>
              <w:t>9</w:t>
            </w:r>
            <w:r w:rsidRPr="00482DA5">
              <w:rPr>
                <w:rFonts w:ascii="宋体" w:hAnsi="宋体" w:hint="eastAsia"/>
                <w:bCs/>
                <w:iCs/>
                <w:color w:val="000000"/>
                <w:szCs w:val="21"/>
              </w:rPr>
              <w:t>月</w:t>
            </w:r>
            <w:r w:rsidR="00282F30">
              <w:rPr>
                <w:rFonts w:ascii="宋体" w:hAnsi="宋体" w:hint="eastAsia"/>
                <w:bCs/>
                <w:iCs/>
                <w:color w:val="000000"/>
                <w:szCs w:val="21"/>
              </w:rPr>
              <w:t>05</w:t>
            </w:r>
            <w:r w:rsidRPr="00482DA5">
              <w:rPr>
                <w:rFonts w:ascii="宋体" w:hAnsi="宋体" w:hint="eastAsia"/>
                <w:bCs/>
                <w:iCs/>
                <w:color w:val="000000"/>
                <w:szCs w:val="21"/>
              </w:rPr>
              <w:t>日</w:t>
            </w:r>
          </w:p>
        </w:tc>
      </w:tr>
    </w:tbl>
    <w:p w:rsidR="00A02CB6" w:rsidRDefault="00A02CB6" w:rsidP="00E212F7">
      <w:pPr>
        <w:widowControl/>
        <w:jc w:val="left"/>
        <w:rPr>
          <w:rFonts w:ascii="宋体" w:hAnsi="宋体"/>
          <w:sz w:val="24"/>
          <w:szCs w:val="24"/>
        </w:rPr>
      </w:pPr>
    </w:p>
    <w:sectPr w:rsidR="00A02CB6" w:rsidSect="00E212F7">
      <w:pgSz w:w="11906" w:h="16838"/>
      <w:pgMar w:top="1077" w:right="1191" w:bottom="1077" w:left="119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A30" w:rsidRDefault="00321A30" w:rsidP="007E6A60">
      <w:r>
        <w:separator/>
      </w:r>
    </w:p>
  </w:endnote>
  <w:endnote w:type="continuationSeparator" w:id="0">
    <w:p w:rsidR="00321A30" w:rsidRDefault="00321A30" w:rsidP="007E6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A30" w:rsidRDefault="00321A30" w:rsidP="007E6A60">
      <w:r>
        <w:separator/>
      </w:r>
    </w:p>
  </w:footnote>
  <w:footnote w:type="continuationSeparator" w:id="0">
    <w:p w:rsidR="00321A30" w:rsidRDefault="00321A30" w:rsidP="007E6A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034DB"/>
    <w:multiLevelType w:val="hybridMultilevel"/>
    <w:tmpl w:val="72F46D34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28B2EA1"/>
    <w:multiLevelType w:val="hybridMultilevel"/>
    <w:tmpl w:val="59E8773A"/>
    <w:lvl w:ilvl="0" w:tplc="291A357C">
      <w:start w:val="4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899"/>
    <w:rsid w:val="000137ED"/>
    <w:rsid w:val="00044899"/>
    <w:rsid w:val="00072FE7"/>
    <w:rsid w:val="000B2CF4"/>
    <w:rsid w:val="000D5D24"/>
    <w:rsid w:val="000E503D"/>
    <w:rsid w:val="001102D7"/>
    <w:rsid w:val="00160800"/>
    <w:rsid w:val="001626AF"/>
    <w:rsid w:val="00190205"/>
    <w:rsid w:val="00194865"/>
    <w:rsid w:val="001A64FE"/>
    <w:rsid w:val="001B18A7"/>
    <w:rsid w:val="001E6B58"/>
    <w:rsid w:val="00204E9A"/>
    <w:rsid w:val="00206B64"/>
    <w:rsid w:val="00282F30"/>
    <w:rsid w:val="002E20F1"/>
    <w:rsid w:val="00321A30"/>
    <w:rsid w:val="003A5FEC"/>
    <w:rsid w:val="003D302B"/>
    <w:rsid w:val="003D3EA5"/>
    <w:rsid w:val="003E3A5D"/>
    <w:rsid w:val="00401D25"/>
    <w:rsid w:val="00405B61"/>
    <w:rsid w:val="00432384"/>
    <w:rsid w:val="00447974"/>
    <w:rsid w:val="00455DFD"/>
    <w:rsid w:val="00456029"/>
    <w:rsid w:val="004B17E7"/>
    <w:rsid w:val="004D541B"/>
    <w:rsid w:val="00505870"/>
    <w:rsid w:val="00523CFE"/>
    <w:rsid w:val="00597047"/>
    <w:rsid w:val="005A6592"/>
    <w:rsid w:val="005B0AB3"/>
    <w:rsid w:val="00647625"/>
    <w:rsid w:val="00671C1D"/>
    <w:rsid w:val="00674A50"/>
    <w:rsid w:val="006A6504"/>
    <w:rsid w:val="006B08BD"/>
    <w:rsid w:val="006C648E"/>
    <w:rsid w:val="006E5967"/>
    <w:rsid w:val="006F13DC"/>
    <w:rsid w:val="00726C65"/>
    <w:rsid w:val="00766CA2"/>
    <w:rsid w:val="00782158"/>
    <w:rsid w:val="007A6619"/>
    <w:rsid w:val="007B5AD6"/>
    <w:rsid w:val="007C3228"/>
    <w:rsid w:val="007C380E"/>
    <w:rsid w:val="007E6A60"/>
    <w:rsid w:val="007F210E"/>
    <w:rsid w:val="008319A8"/>
    <w:rsid w:val="00850451"/>
    <w:rsid w:val="0086264A"/>
    <w:rsid w:val="008D46A9"/>
    <w:rsid w:val="008D5BFC"/>
    <w:rsid w:val="008F5721"/>
    <w:rsid w:val="00925846"/>
    <w:rsid w:val="00931797"/>
    <w:rsid w:val="009513B0"/>
    <w:rsid w:val="00973B85"/>
    <w:rsid w:val="009A3B66"/>
    <w:rsid w:val="009B4BEB"/>
    <w:rsid w:val="009F7BED"/>
    <w:rsid w:val="00A02CB6"/>
    <w:rsid w:val="00A05451"/>
    <w:rsid w:val="00A20003"/>
    <w:rsid w:val="00A44AD7"/>
    <w:rsid w:val="00A6294E"/>
    <w:rsid w:val="00A72634"/>
    <w:rsid w:val="00A80B04"/>
    <w:rsid w:val="00AC74CF"/>
    <w:rsid w:val="00AD4089"/>
    <w:rsid w:val="00AD7925"/>
    <w:rsid w:val="00AF0661"/>
    <w:rsid w:val="00B24A03"/>
    <w:rsid w:val="00B275D6"/>
    <w:rsid w:val="00B30907"/>
    <w:rsid w:val="00B32371"/>
    <w:rsid w:val="00B968FE"/>
    <w:rsid w:val="00BA18AE"/>
    <w:rsid w:val="00BF0125"/>
    <w:rsid w:val="00BF047E"/>
    <w:rsid w:val="00BF2CE6"/>
    <w:rsid w:val="00C02DAE"/>
    <w:rsid w:val="00C20BE1"/>
    <w:rsid w:val="00C366DB"/>
    <w:rsid w:val="00C74021"/>
    <w:rsid w:val="00CB6388"/>
    <w:rsid w:val="00CB79C5"/>
    <w:rsid w:val="00CC1A4A"/>
    <w:rsid w:val="00CC24AC"/>
    <w:rsid w:val="00CE4601"/>
    <w:rsid w:val="00CF239E"/>
    <w:rsid w:val="00D1549B"/>
    <w:rsid w:val="00D21268"/>
    <w:rsid w:val="00D27353"/>
    <w:rsid w:val="00D34224"/>
    <w:rsid w:val="00D64DFF"/>
    <w:rsid w:val="00D738BA"/>
    <w:rsid w:val="00D90572"/>
    <w:rsid w:val="00E068B4"/>
    <w:rsid w:val="00E212F7"/>
    <w:rsid w:val="00E43CD2"/>
    <w:rsid w:val="00E531B4"/>
    <w:rsid w:val="00E971B6"/>
    <w:rsid w:val="00F223C7"/>
    <w:rsid w:val="00F33D92"/>
    <w:rsid w:val="00F515E1"/>
    <w:rsid w:val="00F56C42"/>
    <w:rsid w:val="00F71B19"/>
    <w:rsid w:val="00F80510"/>
    <w:rsid w:val="00F87B8D"/>
    <w:rsid w:val="00FD4FE8"/>
    <w:rsid w:val="00FD5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89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E6A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E6A6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E6A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E6A60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89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E6A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E6A6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E6A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E6A6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4525E-D409-48B9-997B-49C34E129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</Words>
  <Characters>601</Characters>
  <Application>Microsoft Office Word</Application>
  <DocSecurity>0</DocSecurity>
  <Lines>5</Lines>
  <Paragraphs>1</Paragraphs>
  <ScaleCrop>false</ScaleCrop>
  <Company>P R C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hwl</dc:creator>
  <cp:lastModifiedBy>Windows 用户</cp:lastModifiedBy>
  <cp:revision>9</cp:revision>
  <dcterms:created xsi:type="dcterms:W3CDTF">2017-08-31T11:46:00Z</dcterms:created>
  <dcterms:modified xsi:type="dcterms:W3CDTF">2017-09-06T02:42:00Z</dcterms:modified>
</cp:coreProperties>
</file>