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648F" w:rsidRPr="000D0B94" w:rsidRDefault="00B66D5B" w:rsidP="000D0B94">
      <w:pPr>
        <w:spacing w:line="360" w:lineRule="auto"/>
        <w:rPr>
          <w:color w:val="000000"/>
          <w:sz w:val="24"/>
          <w:shd w:val="clear" w:color="050000" w:fill="auto"/>
        </w:rPr>
      </w:pPr>
      <w:r w:rsidRPr="000D0B94">
        <w:rPr>
          <w:rFonts w:hAnsi="宋体"/>
          <w:color w:val="000000"/>
          <w:sz w:val="24"/>
          <w:shd w:val="clear" w:color="050000" w:fill="auto"/>
        </w:rPr>
        <w:t>证券代码：</w:t>
      </w:r>
      <w:r w:rsidRPr="000D0B94">
        <w:rPr>
          <w:color w:val="000000"/>
          <w:sz w:val="24"/>
          <w:shd w:val="clear" w:color="050000" w:fill="auto"/>
        </w:rPr>
        <w:t xml:space="preserve">300407                                    </w:t>
      </w:r>
      <w:r w:rsidRPr="000D0B94">
        <w:rPr>
          <w:rFonts w:hAnsi="宋体"/>
          <w:color w:val="000000"/>
          <w:sz w:val="24"/>
          <w:shd w:val="clear" w:color="050000" w:fill="auto"/>
        </w:rPr>
        <w:t>证券简称：凯发电气</w:t>
      </w:r>
    </w:p>
    <w:p w:rsidR="000D0B94" w:rsidRDefault="000D0B94" w:rsidP="000D0B94">
      <w:pPr>
        <w:spacing w:line="360" w:lineRule="auto"/>
        <w:jc w:val="center"/>
        <w:rPr>
          <w:rFonts w:hAnsi="宋体"/>
          <w:b/>
          <w:color w:val="000000"/>
          <w:sz w:val="32"/>
          <w:shd w:val="clear" w:color="060000" w:fill="auto"/>
        </w:rPr>
      </w:pPr>
    </w:p>
    <w:p w:rsidR="00B6648F" w:rsidRPr="000D0B94" w:rsidRDefault="00B66D5B" w:rsidP="000D0B94">
      <w:pPr>
        <w:spacing w:line="360" w:lineRule="auto"/>
        <w:jc w:val="center"/>
        <w:rPr>
          <w:b/>
          <w:color w:val="000000"/>
          <w:sz w:val="32"/>
          <w:shd w:val="clear" w:color="060000" w:fill="auto"/>
        </w:rPr>
      </w:pPr>
      <w:r w:rsidRPr="000D0B94">
        <w:rPr>
          <w:rFonts w:hAnsi="宋体"/>
          <w:b/>
          <w:color w:val="000000"/>
          <w:sz w:val="32"/>
          <w:shd w:val="clear" w:color="060000" w:fill="auto"/>
        </w:rPr>
        <w:t>天津凯发电气股份有限公司投资者关系活动记录表</w:t>
      </w:r>
    </w:p>
    <w:p w:rsidR="00B6648F" w:rsidRPr="000D0B94" w:rsidRDefault="00B66D5B" w:rsidP="000D0B94">
      <w:pPr>
        <w:spacing w:line="360" w:lineRule="auto"/>
        <w:rPr>
          <w:color w:val="000000"/>
          <w:sz w:val="24"/>
          <w:shd w:val="clear" w:color="050000" w:fill="auto"/>
        </w:rPr>
      </w:pPr>
      <w:r w:rsidRPr="000D0B94">
        <w:rPr>
          <w:rFonts w:hAnsi="宋体"/>
          <w:color w:val="000000"/>
          <w:sz w:val="24"/>
          <w:shd w:val="clear" w:color="050000" w:fill="auto"/>
        </w:rPr>
        <w:t>编号：</w:t>
      </w:r>
      <w:r w:rsidRPr="000D0B94">
        <w:rPr>
          <w:color w:val="000000"/>
          <w:sz w:val="24"/>
          <w:shd w:val="clear" w:color="050000" w:fill="auto"/>
        </w:rPr>
        <w:t>201</w:t>
      </w:r>
      <w:r w:rsidR="001023A5" w:rsidRPr="000D0B94">
        <w:rPr>
          <w:color w:val="000000"/>
          <w:sz w:val="24"/>
          <w:shd w:val="clear" w:color="050000" w:fill="auto"/>
        </w:rPr>
        <w:t>7</w:t>
      </w:r>
      <w:r w:rsidRPr="000D0B94">
        <w:rPr>
          <w:color w:val="000000"/>
          <w:sz w:val="24"/>
          <w:shd w:val="clear" w:color="050000" w:fill="auto"/>
        </w:rPr>
        <w:t>-001</w:t>
      </w:r>
    </w:p>
    <w:tbl>
      <w:tblPr>
        <w:tblW w:w="8522" w:type="dxa"/>
        <w:jc w:val="center"/>
        <w:tblLayout w:type="fixed"/>
        <w:tblLook w:val="04A0"/>
      </w:tblPr>
      <w:tblGrid>
        <w:gridCol w:w="2269"/>
        <w:gridCol w:w="6253"/>
      </w:tblGrid>
      <w:tr w:rsidR="00B6648F" w:rsidRPr="000D0B94">
        <w:trPr>
          <w:trHeight w:val="1"/>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30000" w:fill="auto"/>
              </w:rPr>
            </w:pPr>
            <w:r w:rsidRPr="000D0B94">
              <w:rPr>
                <w:rFonts w:hAnsi="宋体"/>
                <w:color w:val="000000"/>
                <w:sz w:val="24"/>
                <w:shd w:val="clear" w:color="050000" w:fill="auto"/>
              </w:rPr>
              <w:t>投资者关系活动类别</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48F" w:rsidRPr="000D0B94" w:rsidRDefault="00B66D5B" w:rsidP="000D0B94">
            <w:pPr>
              <w:spacing w:line="360" w:lineRule="auto"/>
              <w:ind w:firstLine="482"/>
              <w:rPr>
                <w:color w:val="000000"/>
                <w:sz w:val="24"/>
                <w:shd w:val="clear" w:color="050000" w:fill="auto"/>
              </w:rPr>
            </w:pPr>
            <w:r w:rsidRPr="000D0B94">
              <w:rPr>
                <w:color w:val="000000"/>
                <w:sz w:val="24"/>
                <w:shd w:val="clear" w:color="050000" w:fill="auto"/>
              </w:rPr>
              <w:t>■</w:t>
            </w:r>
            <w:r w:rsidRPr="000D0B94">
              <w:rPr>
                <w:rFonts w:hAnsi="宋体"/>
                <w:sz w:val="24"/>
                <w:shd w:val="clear" w:color="050000" w:fill="auto"/>
              </w:rPr>
              <w:t>特定对象调研</w:t>
            </w:r>
            <w:r w:rsidRPr="000D0B94">
              <w:rPr>
                <w:color w:val="000000"/>
                <w:sz w:val="24"/>
                <w:shd w:val="clear" w:color="050000" w:fill="auto"/>
              </w:rPr>
              <w:t>□</w:t>
            </w:r>
            <w:r w:rsidRPr="000D0B94">
              <w:rPr>
                <w:rFonts w:hAnsi="宋体"/>
                <w:sz w:val="24"/>
                <w:shd w:val="clear" w:color="050000" w:fill="auto"/>
              </w:rPr>
              <w:t>分析师会议</w:t>
            </w:r>
          </w:p>
          <w:p w:rsidR="00B6648F" w:rsidRPr="000D0B94" w:rsidRDefault="00B66D5B" w:rsidP="000D0B94">
            <w:pPr>
              <w:spacing w:line="360" w:lineRule="auto"/>
              <w:ind w:firstLine="482"/>
              <w:rPr>
                <w:color w:val="000000"/>
                <w:sz w:val="24"/>
                <w:shd w:val="clear" w:color="050000" w:fill="auto"/>
              </w:rPr>
            </w:pPr>
            <w:r w:rsidRPr="000D0B94">
              <w:rPr>
                <w:color w:val="000000"/>
                <w:sz w:val="24"/>
                <w:shd w:val="clear" w:color="050000" w:fill="auto"/>
              </w:rPr>
              <w:t>□</w:t>
            </w:r>
            <w:r w:rsidRPr="000D0B94">
              <w:rPr>
                <w:rFonts w:hAnsi="宋体"/>
                <w:sz w:val="24"/>
                <w:shd w:val="clear" w:color="050000" w:fill="auto"/>
              </w:rPr>
              <w:t>媒体采访</w:t>
            </w:r>
            <w:r w:rsidRPr="000D0B94">
              <w:rPr>
                <w:color w:val="000000"/>
                <w:sz w:val="24"/>
                <w:shd w:val="clear" w:color="050000" w:fill="auto"/>
              </w:rPr>
              <w:t>□</w:t>
            </w:r>
            <w:r w:rsidRPr="000D0B94">
              <w:rPr>
                <w:rFonts w:hAnsi="宋体"/>
                <w:sz w:val="24"/>
                <w:shd w:val="clear" w:color="050000" w:fill="auto"/>
              </w:rPr>
              <w:t>业绩说明会</w:t>
            </w:r>
          </w:p>
          <w:p w:rsidR="00B6648F" w:rsidRPr="000D0B94" w:rsidRDefault="00B66D5B" w:rsidP="000D0B94">
            <w:pPr>
              <w:spacing w:line="360" w:lineRule="auto"/>
              <w:ind w:firstLine="482"/>
              <w:rPr>
                <w:color w:val="000000"/>
                <w:sz w:val="24"/>
                <w:shd w:val="clear" w:color="050000" w:fill="auto"/>
              </w:rPr>
            </w:pPr>
            <w:r w:rsidRPr="000D0B94">
              <w:rPr>
                <w:color w:val="000000"/>
                <w:sz w:val="24"/>
                <w:shd w:val="clear" w:color="050000" w:fill="auto"/>
              </w:rPr>
              <w:t>□</w:t>
            </w:r>
            <w:r w:rsidRPr="000D0B94">
              <w:rPr>
                <w:rFonts w:hAnsi="宋体"/>
                <w:sz w:val="24"/>
                <w:shd w:val="clear" w:color="050000" w:fill="auto"/>
              </w:rPr>
              <w:t>新闻发布会</w:t>
            </w:r>
            <w:r w:rsidRPr="000D0B94">
              <w:rPr>
                <w:color w:val="000000"/>
                <w:sz w:val="24"/>
                <w:shd w:val="clear" w:color="050000" w:fill="auto"/>
              </w:rPr>
              <w:t>□</w:t>
            </w:r>
            <w:r w:rsidRPr="000D0B94">
              <w:rPr>
                <w:rFonts w:hAnsi="宋体"/>
                <w:sz w:val="24"/>
                <w:shd w:val="clear" w:color="050000" w:fill="auto"/>
              </w:rPr>
              <w:t>路演活动</w:t>
            </w:r>
          </w:p>
          <w:p w:rsidR="00B6648F" w:rsidRPr="000D0B94" w:rsidRDefault="00B66D5B" w:rsidP="000D0B94">
            <w:pPr>
              <w:tabs>
                <w:tab w:val="center" w:pos="3199"/>
                <w:tab w:val="left" w:pos="3285"/>
              </w:tabs>
              <w:spacing w:line="360" w:lineRule="auto"/>
              <w:ind w:firstLine="482"/>
              <w:rPr>
                <w:color w:val="000000"/>
                <w:sz w:val="24"/>
                <w:shd w:val="clear" w:color="050000" w:fill="auto"/>
              </w:rPr>
            </w:pPr>
            <w:r w:rsidRPr="000D0B94">
              <w:rPr>
                <w:color w:val="000000"/>
                <w:sz w:val="24"/>
                <w:shd w:val="clear" w:color="050000" w:fill="auto"/>
              </w:rPr>
              <w:t>□</w:t>
            </w:r>
            <w:r w:rsidRPr="000D0B94">
              <w:rPr>
                <w:rFonts w:hAnsi="宋体"/>
                <w:sz w:val="24"/>
                <w:shd w:val="clear" w:color="050000" w:fill="auto"/>
              </w:rPr>
              <w:t>现场参观</w:t>
            </w:r>
            <w:r w:rsidRPr="000D0B94">
              <w:rPr>
                <w:color w:val="000000"/>
                <w:sz w:val="24"/>
                <w:shd w:val="clear" w:color="050000" w:fill="auto"/>
              </w:rPr>
              <w:tab/>
              <w:t xml:space="preserve">           □</w:t>
            </w:r>
            <w:r w:rsidRPr="000D0B94">
              <w:rPr>
                <w:rFonts w:hAnsi="宋体"/>
                <w:sz w:val="24"/>
                <w:shd w:val="clear" w:color="050000" w:fill="auto"/>
              </w:rPr>
              <w:t>一对一沟通</w:t>
            </w:r>
          </w:p>
          <w:p w:rsidR="00B6648F" w:rsidRPr="000D0B94" w:rsidRDefault="00B66D5B" w:rsidP="000D0B94">
            <w:pPr>
              <w:tabs>
                <w:tab w:val="center" w:pos="3199"/>
              </w:tabs>
              <w:spacing w:line="360" w:lineRule="auto"/>
              <w:ind w:firstLine="482"/>
              <w:rPr>
                <w:shd w:val="clear" w:color="030000" w:fill="auto"/>
              </w:rPr>
            </w:pPr>
            <w:r w:rsidRPr="000D0B94">
              <w:rPr>
                <w:color w:val="000000"/>
                <w:sz w:val="24"/>
                <w:shd w:val="clear" w:color="050000" w:fill="auto"/>
              </w:rPr>
              <w:t>□</w:t>
            </w:r>
            <w:r w:rsidRPr="000D0B94">
              <w:rPr>
                <w:rFonts w:hAnsi="宋体"/>
                <w:sz w:val="24"/>
                <w:shd w:val="clear" w:color="050000" w:fill="auto"/>
              </w:rPr>
              <w:t>其他（</w:t>
            </w:r>
            <w:r w:rsidRPr="000D0B94">
              <w:rPr>
                <w:rFonts w:hAnsi="宋体"/>
                <w:sz w:val="24"/>
                <w:u w:val="single"/>
                <w:shd w:val="clear" w:color="060000" w:fill="auto"/>
              </w:rPr>
              <w:t>请文字说明其他活动内容）</w:t>
            </w:r>
          </w:p>
        </w:tc>
      </w:tr>
      <w:tr w:rsidR="00B6648F" w:rsidRPr="000D0B94">
        <w:trPr>
          <w:trHeight w:val="1"/>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30000" w:fill="auto"/>
              </w:rPr>
            </w:pPr>
            <w:r w:rsidRPr="000D0B94">
              <w:rPr>
                <w:rFonts w:hAnsi="宋体"/>
                <w:color w:val="000000"/>
                <w:sz w:val="24"/>
                <w:shd w:val="clear" w:color="050000" w:fill="auto"/>
              </w:rPr>
              <w:t>参与单位名称及人员姓名</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1023A5" w:rsidP="000D0B94">
            <w:pPr>
              <w:spacing w:line="360" w:lineRule="auto"/>
              <w:rPr>
                <w:sz w:val="24"/>
                <w:shd w:val="clear" w:color="050000" w:fill="auto"/>
              </w:rPr>
            </w:pPr>
            <w:r w:rsidRPr="000D0B94">
              <w:rPr>
                <w:rFonts w:hAnsi="宋体"/>
                <w:sz w:val="24"/>
                <w:shd w:val="clear" w:color="050000" w:fill="auto"/>
              </w:rPr>
              <w:t>渤海证券</w:t>
            </w:r>
            <w:r w:rsidRPr="000D0B94">
              <w:rPr>
                <w:sz w:val="24"/>
                <w:shd w:val="clear" w:color="050000" w:fill="auto"/>
              </w:rPr>
              <w:t xml:space="preserve">  </w:t>
            </w:r>
            <w:r w:rsidRPr="000D0B94">
              <w:rPr>
                <w:rFonts w:hAnsi="宋体"/>
                <w:sz w:val="24"/>
                <w:shd w:val="clear" w:color="050000" w:fill="auto"/>
              </w:rPr>
              <w:t>伊晓奕</w:t>
            </w:r>
          </w:p>
          <w:p w:rsidR="00B6648F" w:rsidRPr="000D0B94" w:rsidRDefault="00B6648F" w:rsidP="000D0B94">
            <w:pPr>
              <w:spacing w:line="360" w:lineRule="auto"/>
              <w:rPr>
                <w:shd w:val="clear" w:color="040000" w:fill="auto"/>
              </w:rPr>
            </w:pP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40000" w:fill="auto"/>
              </w:rPr>
            </w:pPr>
            <w:r w:rsidRPr="000D0B94">
              <w:rPr>
                <w:rFonts w:hAnsi="宋体"/>
                <w:sz w:val="24"/>
                <w:shd w:val="clear" w:color="050000" w:fill="auto"/>
              </w:rPr>
              <w:t>时间</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rPr>
                <w:shd w:val="clear" w:color="040000" w:fill="auto"/>
              </w:rPr>
            </w:pPr>
            <w:r w:rsidRPr="000D0B94">
              <w:rPr>
                <w:sz w:val="24"/>
                <w:shd w:val="clear" w:color="050000" w:fill="auto"/>
              </w:rPr>
              <w:t>201</w:t>
            </w:r>
            <w:r w:rsidR="001023A5" w:rsidRPr="000D0B94">
              <w:rPr>
                <w:sz w:val="24"/>
                <w:shd w:val="clear" w:color="050000" w:fill="auto"/>
              </w:rPr>
              <w:t>7</w:t>
            </w:r>
            <w:r w:rsidRPr="000D0B94">
              <w:rPr>
                <w:rFonts w:hAnsi="宋体"/>
                <w:sz w:val="24"/>
                <w:shd w:val="clear" w:color="050000" w:fill="auto"/>
              </w:rPr>
              <w:t>年</w:t>
            </w:r>
            <w:r w:rsidR="001023A5" w:rsidRPr="000D0B94">
              <w:rPr>
                <w:sz w:val="24"/>
                <w:shd w:val="clear" w:color="050000" w:fill="auto"/>
              </w:rPr>
              <w:t>9</w:t>
            </w:r>
            <w:r w:rsidRPr="000D0B94">
              <w:rPr>
                <w:rFonts w:hAnsi="宋体"/>
                <w:sz w:val="24"/>
                <w:shd w:val="clear" w:color="050000" w:fill="auto"/>
              </w:rPr>
              <w:t>月</w:t>
            </w:r>
            <w:r w:rsidR="001023A5" w:rsidRPr="000D0B94">
              <w:rPr>
                <w:sz w:val="24"/>
                <w:shd w:val="clear" w:color="050000" w:fill="auto"/>
              </w:rPr>
              <w:t>6</w:t>
            </w:r>
            <w:r w:rsidRPr="000D0B94">
              <w:rPr>
                <w:rFonts w:hAnsi="宋体"/>
                <w:sz w:val="24"/>
                <w:shd w:val="clear" w:color="050000" w:fill="auto"/>
              </w:rPr>
              <w:t>日下午</w:t>
            </w:r>
            <w:r w:rsidR="001023A5" w:rsidRPr="000D0B94">
              <w:rPr>
                <w:sz w:val="24"/>
                <w:shd w:val="clear" w:color="050000" w:fill="auto"/>
              </w:rPr>
              <w:t>14</w:t>
            </w:r>
            <w:r w:rsidRPr="000D0B94">
              <w:rPr>
                <w:rFonts w:hAnsi="宋体"/>
                <w:sz w:val="24"/>
                <w:shd w:val="clear" w:color="050000" w:fill="auto"/>
              </w:rPr>
              <w:t>：</w:t>
            </w:r>
            <w:r w:rsidRPr="000D0B94">
              <w:rPr>
                <w:sz w:val="24"/>
                <w:shd w:val="clear" w:color="050000" w:fill="auto"/>
              </w:rPr>
              <w:t>00-1</w:t>
            </w:r>
            <w:r w:rsidR="001023A5" w:rsidRPr="000D0B94">
              <w:rPr>
                <w:sz w:val="24"/>
                <w:shd w:val="clear" w:color="050000" w:fill="auto"/>
              </w:rPr>
              <w:t>6</w:t>
            </w:r>
            <w:r w:rsidRPr="000D0B94">
              <w:rPr>
                <w:rFonts w:hAnsi="宋体"/>
                <w:sz w:val="24"/>
                <w:shd w:val="clear" w:color="050000" w:fill="auto"/>
              </w:rPr>
              <w:t>：</w:t>
            </w:r>
            <w:r w:rsidRPr="000D0B94">
              <w:rPr>
                <w:sz w:val="24"/>
                <w:shd w:val="clear" w:color="050000" w:fill="auto"/>
              </w:rPr>
              <w:t>00</w:t>
            </w: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40000" w:fill="auto"/>
              </w:rPr>
            </w:pPr>
            <w:r w:rsidRPr="000D0B94">
              <w:rPr>
                <w:rFonts w:hAnsi="宋体"/>
                <w:sz w:val="24"/>
                <w:shd w:val="clear" w:color="050000" w:fill="auto"/>
              </w:rPr>
              <w:t>地点</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rPr>
                <w:shd w:val="clear" w:color="040000" w:fill="auto"/>
              </w:rPr>
            </w:pPr>
            <w:r w:rsidRPr="000D0B94">
              <w:rPr>
                <w:rFonts w:hAnsi="宋体"/>
                <w:sz w:val="24"/>
                <w:shd w:val="clear" w:color="050000" w:fill="auto"/>
              </w:rPr>
              <w:t>凯发电气股份有限公司</w:t>
            </w: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40000" w:fill="auto"/>
              </w:rPr>
            </w:pPr>
            <w:r w:rsidRPr="000D0B94">
              <w:rPr>
                <w:rFonts w:hAnsi="宋体"/>
                <w:sz w:val="24"/>
                <w:shd w:val="clear" w:color="050000" w:fill="auto"/>
              </w:rPr>
              <w:t>上市公司接待人员</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0D0B94">
            <w:pPr>
              <w:spacing w:line="360" w:lineRule="auto"/>
              <w:rPr>
                <w:rFonts w:hAnsi="宋体" w:hint="eastAsia"/>
                <w:sz w:val="24"/>
                <w:shd w:val="clear" w:color="050000" w:fill="auto"/>
              </w:rPr>
            </w:pPr>
            <w:r w:rsidRPr="000D0B94">
              <w:rPr>
                <w:rFonts w:hAnsi="宋体"/>
                <w:sz w:val="24"/>
                <w:shd w:val="clear" w:color="050000" w:fill="auto"/>
              </w:rPr>
              <w:t>蔡登明（董事会秘书）</w:t>
            </w:r>
          </w:p>
          <w:p w:rsidR="008D6E0E" w:rsidRPr="000D0B94" w:rsidRDefault="008D6E0E" w:rsidP="000D0B94">
            <w:pPr>
              <w:spacing w:line="360" w:lineRule="auto"/>
              <w:rPr>
                <w:sz w:val="24"/>
                <w:shd w:val="clear" w:color="050000" w:fill="auto"/>
              </w:rPr>
            </w:pPr>
            <w:r>
              <w:rPr>
                <w:rFonts w:hAnsi="宋体" w:hint="eastAsia"/>
                <w:sz w:val="24"/>
                <w:shd w:val="clear" w:color="050000" w:fill="auto"/>
              </w:rPr>
              <w:t>陈波</w:t>
            </w:r>
            <w:r>
              <w:rPr>
                <w:rFonts w:hAnsi="宋体" w:hint="eastAsia"/>
                <w:sz w:val="24"/>
                <w:shd w:val="clear" w:color="050000" w:fill="auto"/>
              </w:rPr>
              <w:t xml:space="preserve">  </w:t>
            </w:r>
            <w:r>
              <w:rPr>
                <w:rFonts w:hAnsi="宋体" w:hint="eastAsia"/>
                <w:sz w:val="24"/>
                <w:shd w:val="clear" w:color="050000" w:fill="auto"/>
              </w:rPr>
              <w:t>（副部长）</w:t>
            </w:r>
          </w:p>
          <w:p w:rsidR="001023A5" w:rsidRPr="000D0B94" w:rsidRDefault="001023A5" w:rsidP="000D0B94">
            <w:pPr>
              <w:spacing w:line="360" w:lineRule="auto"/>
              <w:rPr>
                <w:sz w:val="24"/>
                <w:shd w:val="clear" w:color="050000" w:fill="auto"/>
              </w:rPr>
            </w:pPr>
            <w:r w:rsidRPr="000D0B94">
              <w:rPr>
                <w:rFonts w:hAnsi="宋体"/>
                <w:sz w:val="24"/>
                <w:shd w:val="clear" w:color="050000" w:fill="auto"/>
              </w:rPr>
              <w:t>王瑞瑾</w:t>
            </w:r>
            <w:r w:rsidR="00B66D5B" w:rsidRPr="000D0B94">
              <w:rPr>
                <w:rFonts w:hAnsi="宋体"/>
                <w:sz w:val="24"/>
                <w:shd w:val="clear" w:color="050000" w:fill="auto"/>
              </w:rPr>
              <w:t>（</w:t>
            </w:r>
            <w:r w:rsidRPr="000D0B94">
              <w:rPr>
                <w:rFonts w:hAnsi="宋体"/>
                <w:sz w:val="24"/>
                <w:shd w:val="clear" w:color="050000" w:fill="auto"/>
              </w:rPr>
              <w:t>证券事务代表</w:t>
            </w:r>
            <w:r w:rsidR="00B66D5B" w:rsidRPr="000D0B94">
              <w:rPr>
                <w:rFonts w:hAnsi="宋体"/>
                <w:sz w:val="24"/>
                <w:shd w:val="clear" w:color="050000" w:fill="auto"/>
              </w:rPr>
              <w:t>）</w:t>
            </w:r>
            <w:r w:rsidR="00B66D5B" w:rsidRPr="000D0B94">
              <w:rPr>
                <w:sz w:val="24"/>
                <w:shd w:val="clear" w:color="050000" w:fill="auto"/>
              </w:rPr>
              <w:t xml:space="preserve">   </w:t>
            </w:r>
          </w:p>
          <w:p w:rsidR="00B6648F" w:rsidRPr="000D0B94" w:rsidRDefault="00B66D5B" w:rsidP="000D0B94">
            <w:pPr>
              <w:spacing w:line="360" w:lineRule="auto"/>
              <w:rPr>
                <w:sz w:val="24"/>
                <w:shd w:val="clear" w:color="050000" w:fill="auto"/>
              </w:rPr>
            </w:pPr>
            <w:r w:rsidRPr="000D0B94">
              <w:rPr>
                <w:rFonts w:hAnsi="宋体"/>
                <w:sz w:val="24"/>
                <w:shd w:val="clear" w:color="050000" w:fill="auto"/>
              </w:rPr>
              <w:t>张磊</w:t>
            </w:r>
            <w:r w:rsidR="001023A5" w:rsidRPr="000D0B94">
              <w:rPr>
                <w:sz w:val="24"/>
                <w:shd w:val="clear" w:color="050000" w:fill="auto"/>
              </w:rPr>
              <w:t xml:space="preserve">  </w:t>
            </w:r>
            <w:r w:rsidRPr="000D0B94">
              <w:rPr>
                <w:rFonts w:hAnsi="宋体"/>
                <w:sz w:val="24"/>
                <w:shd w:val="clear" w:color="050000" w:fill="auto"/>
              </w:rPr>
              <w:t>（证券助理</w:t>
            </w:r>
            <w:bookmarkStart w:id="0" w:name="_GoBack"/>
            <w:bookmarkEnd w:id="0"/>
            <w:r w:rsidRPr="000D0B94">
              <w:rPr>
                <w:rFonts w:hAnsi="宋体"/>
                <w:sz w:val="24"/>
                <w:shd w:val="clear" w:color="050000" w:fill="auto"/>
              </w:rPr>
              <w:t>）</w:t>
            </w: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30000" w:fill="auto"/>
              </w:rPr>
            </w:pPr>
            <w:r w:rsidRPr="000D0B94">
              <w:rPr>
                <w:rFonts w:hAnsi="宋体"/>
                <w:color w:val="000000"/>
                <w:sz w:val="24"/>
                <w:shd w:val="clear" w:color="050000" w:fill="auto"/>
              </w:rPr>
              <w:t>投资者关系活动主要内容介绍</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ind w:firstLineChars="200" w:firstLine="480"/>
              <w:rPr>
                <w:sz w:val="24"/>
                <w:shd w:val="clear" w:color="050000" w:fill="auto"/>
              </w:rPr>
            </w:pPr>
            <w:r w:rsidRPr="000D0B94">
              <w:rPr>
                <w:rFonts w:hAnsi="宋体"/>
                <w:sz w:val="24"/>
                <w:shd w:val="clear" w:color="050000" w:fill="auto"/>
              </w:rPr>
              <w:t>本次会议，</w:t>
            </w:r>
            <w:r w:rsidR="001023A5" w:rsidRPr="000D0B94">
              <w:rPr>
                <w:rFonts w:hAnsi="宋体"/>
                <w:sz w:val="24"/>
                <w:shd w:val="clear" w:color="050000" w:fill="auto"/>
              </w:rPr>
              <w:t>渤海证券伊晓奕一</w:t>
            </w:r>
            <w:r w:rsidRPr="000D0B94">
              <w:rPr>
                <w:rFonts w:hAnsi="宋体"/>
                <w:sz w:val="24"/>
                <w:shd w:val="clear" w:color="050000" w:fill="auto"/>
              </w:rPr>
              <w:t>家机构人员与公司董事会秘书蔡登明就公司近期变化、</w:t>
            </w:r>
            <w:r w:rsidR="001023A5" w:rsidRPr="000D0B94">
              <w:rPr>
                <w:rFonts w:hAnsi="宋体"/>
                <w:sz w:val="24"/>
                <w:shd w:val="clear" w:color="050000" w:fill="auto"/>
              </w:rPr>
              <w:t>境外子公司情况、未来</w:t>
            </w:r>
            <w:r w:rsidRPr="000D0B94">
              <w:rPr>
                <w:rFonts w:hAnsi="宋体"/>
                <w:sz w:val="24"/>
                <w:shd w:val="clear" w:color="050000" w:fill="auto"/>
              </w:rPr>
              <w:t>变化等问题展开沟通，会议主要内容纪要如下：</w:t>
            </w:r>
          </w:p>
          <w:p w:rsidR="000D0B94" w:rsidRPr="000D0B94" w:rsidRDefault="000D0B94" w:rsidP="000D0B94">
            <w:pPr>
              <w:spacing w:line="360" w:lineRule="auto"/>
              <w:rPr>
                <w:b/>
                <w:sz w:val="24"/>
                <w:shd w:val="clear" w:color="060000" w:fill="auto"/>
              </w:rPr>
            </w:pPr>
          </w:p>
          <w:p w:rsidR="00B6648F" w:rsidRPr="000D0B94" w:rsidRDefault="00B66D5B" w:rsidP="000D0B94">
            <w:pPr>
              <w:spacing w:line="360" w:lineRule="auto"/>
              <w:rPr>
                <w:b/>
                <w:sz w:val="24"/>
                <w:shd w:val="clear" w:color="060000" w:fill="auto"/>
              </w:rPr>
            </w:pPr>
            <w:r w:rsidRPr="000D0B94">
              <w:rPr>
                <w:rFonts w:hAnsi="宋体"/>
                <w:b/>
                <w:sz w:val="24"/>
                <w:shd w:val="clear" w:color="060000" w:fill="auto"/>
              </w:rPr>
              <w:t>问题一：公司</w:t>
            </w:r>
            <w:r w:rsidR="001023A5" w:rsidRPr="000D0B94">
              <w:rPr>
                <w:rFonts w:hAnsi="宋体"/>
                <w:b/>
                <w:sz w:val="24"/>
                <w:shd w:val="clear" w:color="060000" w:fill="auto"/>
              </w:rPr>
              <w:t>境外子</w:t>
            </w:r>
            <w:r w:rsidRPr="000D0B94">
              <w:rPr>
                <w:rFonts w:hAnsi="宋体"/>
                <w:b/>
                <w:sz w:val="24"/>
                <w:shd w:val="clear" w:color="060000" w:fill="auto"/>
              </w:rPr>
              <w:t>近期的变化？</w:t>
            </w:r>
          </w:p>
          <w:p w:rsidR="00B6648F" w:rsidRPr="000D0B94" w:rsidRDefault="001023A5" w:rsidP="000D0B94">
            <w:pPr>
              <w:spacing w:line="360" w:lineRule="auto"/>
              <w:ind w:firstLine="495"/>
              <w:rPr>
                <w:sz w:val="24"/>
                <w:szCs w:val="24"/>
              </w:rPr>
            </w:pPr>
            <w:r w:rsidRPr="000D0B94">
              <w:rPr>
                <w:rFonts w:hAnsi="宋体"/>
                <w:sz w:val="24"/>
                <w:szCs w:val="24"/>
                <w:shd w:val="clear" w:color="060000" w:fill="auto"/>
              </w:rPr>
              <w:t>天津凯发电气股份有限</w:t>
            </w:r>
            <w:r w:rsidR="00B66D5B" w:rsidRPr="000D0B94">
              <w:rPr>
                <w:sz w:val="24"/>
                <w:szCs w:val="24"/>
              </w:rPr>
              <w:t>公司</w:t>
            </w:r>
            <w:r w:rsidRPr="000D0B94">
              <w:rPr>
                <w:sz w:val="24"/>
                <w:szCs w:val="24"/>
              </w:rPr>
              <w:t>子公司</w:t>
            </w:r>
            <w:r w:rsidRPr="000D0B94">
              <w:rPr>
                <w:sz w:val="24"/>
                <w:szCs w:val="24"/>
              </w:rPr>
              <w:t>RPS</w:t>
            </w:r>
            <w:r w:rsidRPr="000D0B94">
              <w:rPr>
                <w:sz w:val="24"/>
                <w:szCs w:val="24"/>
              </w:rPr>
              <w:t>以于去年年底收购完成，由于受公司所在行业特点、气候和传统节日春节等因素影响，每年第一季度收入规模相对较小，占全年收入的比例较低，而费用在全年均匀发生，所以造成一季度亏损，从而拉低上边年平均水平，但整体保持平稳状态。</w:t>
            </w:r>
          </w:p>
          <w:p w:rsidR="001023A5" w:rsidRPr="000D0B94" w:rsidRDefault="001023A5" w:rsidP="000D0B94">
            <w:pPr>
              <w:spacing w:line="360" w:lineRule="auto"/>
              <w:ind w:firstLine="495"/>
              <w:rPr>
                <w:sz w:val="24"/>
                <w:szCs w:val="24"/>
              </w:rPr>
            </w:pPr>
          </w:p>
          <w:p w:rsidR="00B6648F" w:rsidRPr="000D0B94" w:rsidRDefault="00B66D5B" w:rsidP="000D0B94">
            <w:pPr>
              <w:spacing w:line="360" w:lineRule="auto"/>
              <w:rPr>
                <w:b/>
                <w:sz w:val="24"/>
                <w:shd w:val="clear" w:color="060000" w:fill="auto"/>
              </w:rPr>
            </w:pPr>
            <w:r w:rsidRPr="000D0B94">
              <w:rPr>
                <w:rFonts w:hAnsi="宋体"/>
                <w:b/>
                <w:sz w:val="24"/>
                <w:shd w:val="clear" w:color="060000" w:fill="auto"/>
              </w:rPr>
              <w:t>问题二：</w:t>
            </w:r>
            <w:r w:rsidR="008B0DFC" w:rsidRPr="000D0B94">
              <w:rPr>
                <w:rFonts w:hAnsi="宋体"/>
                <w:b/>
                <w:sz w:val="24"/>
                <w:shd w:val="clear" w:color="060000" w:fill="auto"/>
              </w:rPr>
              <w:t>公司</w:t>
            </w:r>
            <w:r w:rsidR="001023A5" w:rsidRPr="000D0B94">
              <w:rPr>
                <w:rFonts w:hAnsi="宋体"/>
                <w:b/>
                <w:sz w:val="24"/>
                <w:shd w:val="clear" w:color="060000" w:fill="auto"/>
              </w:rPr>
              <w:t>订单整体趋势？</w:t>
            </w:r>
          </w:p>
          <w:p w:rsidR="00B6648F" w:rsidRPr="000D0B94" w:rsidRDefault="008B0DFC" w:rsidP="000D0B94">
            <w:pPr>
              <w:spacing w:line="360" w:lineRule="auto"/>
              <w:rPr>
                <w:sz w:val="24"/>
                <w:szCs w:val="24"/>
                <w:shd w:val="clear" w:color="060000" w:fill="auto"/>
              </w:rPr>
            </w:pPr>
            <w:r w:rsidRPr="000D0B94">
              <w:rPr>
                <w:b/>
                <w:sz w:val="24"/>
                <w:shd w:val="clear" w:color="060000" w:fill="auto"/>
              </w:rPr>
              <w:lastRenderedPageBreak/>
              <w:t xml:space="preserve">    </w:t>
            </w:r>
            <w:r w:rsidRPr="000D0B94">
              <w:rPr>
                <w:rFonts w:hAnsi="宋体"/>
                <w:sz w:val="24"/>
                <w:shd w:val="clear" w:color="060000" w:fill="auto"/>
              </w:rPr>
              <w:t>公司主要销售收入由两部分组成，分别为大铁路部分和城市轨道交通部分，其中大铁路订单较为平稳，城市轨道交通部分稳中有所上升。</w:t>
            </w:r>
          </w:p>
          <w:p w:rsidR="001023A5" w:rsidRPr="000D0B94" w:rsidRDefault="001023A5" w:rsidP="000D0B94">
            <w:pPr>
              <w:spacing w:line="360" w:lineRule="auto"/>
              <w:rPr>
                <w:b/>
                <w:sz w:val="24"/>
                <w:shd w:val="clear" w:color="060000" w:fill="auto"/>
              </w:rPr>
            </w:pPr>
          </w:p>
          <w:p w:rsidR="00B6648F" w:rsidRPr="000D0B94" w:rsidRDefault="00B66D5B" w:rsidP="000D0B94">
            <w:pPr>
              <w:spacing w:line="360" w:lineRule="auto"/>
              <w:jc w:val="left"/>
              <w:rPr>
                <w:b/>
                <w:color w:val="000000"/>
                <w:sz w:val="24"/>
                <w:shd w:val="clear" w:color="060000" w:fill="auto"/>
              </w:rPr>
            </w:pPr>
            <w:r w:rsidRPr="000D0B94">
              <w:rPr>
                <w:rFonts w:hAnsi="宋体"/>
                <w:b/>
                <w:color w:val="000000"/>
                <w:sz w:val="24"/>
                <w:shd w:val="clear" w:color="060000" w:fill="auto"/>
              </w:rPr>
              <w:t>问题</w:t>
            </w:r>
            <w:r w:rsidR="008D6E0E">
              <w:rPr>
                <w:rFonts w:hAnsi="宋体" w:hint="eastAsia"/>
                <w:b/>
                <w:color w:val="000000"/>
                <w:sz w:val="24"/>
                <w:shd w:val="clear" w:color="060000" w:fill="auto"/>
              </w:rPr>
              <w:t>三</w:t>
            </w:r>
            <w:r w:rsidRPr="000D0B94">
              <w:rPr>
                <w:rFonts w:hAnsi="宋体"/>
                <w:b/>
                <w:color w:val="000000"/>
                <w:sz w:val="24"/>
                <w:shd w:val="clear" w:color="060000" w:fill="auto"/>
              </w:rPr>
              <w:t>：</w:t>
            </w:r>
            <w:r w:rsidR="008B0DFC" w:rsidRPr="000D0B94">
              <w:rPr>
                <w:b/>
                <w:color w:val="000000"/>
                <w:sz w:val="24"/>
                <w:shd w:val="clear" w:color="060000" w:fill="auto"/>
              </w:rPr>
              <w:t>RPS</w:t>
            </w:r>
            <w:r w:rsidR="008B0DFC" w:rsidRPr="000D0B94">
              <w:rPr>
                <w:rFonts w:hAnsi="宋体"/>
                <w:b/>
                <w:color w:val="000000"/>
                <w:sz w:val="24"/>
                <w:shd w:val="clear" w:color="060000" w:fill="auto"/>
              </w:rPr>
              <w:t>和天津保富的</w:t>
            </w:r>
            <w:r w:rsidRPr="000D0B94">
              <w:rPr>
                <w:rFonts w:hAnsi="宋体"/>
                <w:b/>
                <w:color w:val="000000"/>
                <w:sz w:val="24"/>
                <w:shd w:val="clear" w:color="060000" w:fill="auto"/>
              </w:rPr>
              <w:t>主要竞争对手有哪些？</w:t>
            </w:r>
          </w:p>
          <w:p w:rsidR="00B6648F" w:rsidRPr="000D0B94" w:rsidRDefault="00B66D5B" w:rsidP="000D0B94">
            <w:pPr>
              <w:spacing w:line="360" w:lineRule="auto"/>
              <w:ind w:firstLineChars="200" w:firstLine="480"/>
              <w:jc w:val="left"/>
              <w:rPr>
                <w:sz w:val="24"/>
              </w:rPr>
            </w:pPr>
            <w:r w:rsidRPr="000D0B94">
              <w:rPr>
                <w:color w:val="000000"/>
                <w:sz w:val="24"/>
                <w:shd w:val="clear" w:color="050000" w:fill="auto"/>
              </w:rPr>
              <w:t>RPS</w:t>
            </w:r>
            <w:r w:rsidRPr="000D0B94">
              <w:rPr>
                <w:rFonts w:hAnsi="宋体"/>
                <w:color w:val="000000"/>
                <w:sz w:val="24"/>
                <w:shd w:val="clear" w:color="050000" w:fill="auto"/>
              </w:rPr>
              <w:t>在德国境内的主要竞争对手包括西门子公司、</w:t>
            </w:r>
            <w:r w:rsidRPr="000D0B94">
              <w:rPr>
                <w:color w:val="000000"/>
                <w:sz w:val="24"/>
                <w:shd w:val="clear" w:color="050000" w:fill="auto"/>
              </w:rPr>
              <w:t>ABB</w:t>
            </w:r>
            <w:r w:rsidRPr="000D0B94">
              <w:rPr>
                <w:rFonts w:hAnsi="宋体"/>
                <w:color w:val="000000"/>
                <w:sz w:val="24"/>
                <w:shd w:val="clear" w:color="050000" w:fill="auto"/>
              </w:rPr>
              <w:t>公司、</w:t>
            </w:r>
            <w:r w:rsidRPr="000D0B94">
              <w:rPr>
                <w:color w:val="000000"/>
                <w:sz w:val="24"/>
                <w:shd w:val="clear" w:color="050000" w:fill="auto"/>
              </w:rPr>
              <w:t>Power Lines</w:t>
            </w:r>
            <w:r w:rsidRPr="000D0B94">
              <w:rPr>
                <w:rFonts w:hAnsi="宋体"/>
                <w:color w:val="000000"/>
                <w:sz w:val="24"/>
                <w:shd w:val="clear" w:color="050000" w:fill="auto"/>
              </w:rPr>
              <w:t>（</w:t>
            </w:r>
            <w:r w:rsidRPr="000D0B94">
              <w:rPr>
                <w:color w:val="000000"/>
                <w:sz w:val="24"/>
                <w:shd w:val="clear" w:color="050000" w:fill="auto"/>
              </w:rPr>
              <w:t>SPL</w:t>
            </w:r>
            <w:r w:rsidRPr="000D0B94">
              <w:rPr>
                <w:rFonts w:hAnsi="宋体"/>
                <w:color w:val="000000"/>
                <w:sz w:val="24"/>
                <w:shd w:val="clear" w:color="050000" w:fill="auto"/>
              </w:rPr>
              <w:t>）有限公司及德铁铁路建设集团（</w:t>
            </w:r>
            <w:r w:rsidRPr="000D0B94">
              <w:rPr>
                <w:color w:val="000000"/>
                <w:sz w:val="24"/>
                <w:shd w:val="clear" w:color="050000" w:fill="auto"/>
              </w:rPr>
              <w:t>BBG</w:t>
            </w:r>
            <w:r w:rsidRPr="000D0B94">
              <w:rPr>
                <w:rFonts w:hAnsi="宋体"/>
                <w:color w:val="000000"/>
                <w:sz w:val="24"/>
                <w:shd w:val="clear" w:color="050000" w:fill="auto"/>
              </w:rPr>
              <w:t>）有限公司。天津保富的主要竞争对手包括西门子（中国）有限公司、镇江大全赛雪龙牵引电气有限公司及上海拓及轨道交通设备发展有限公司。</w:t>
            </w:r>
          </w:p>
          <w:p w:rsidR="00B6648F" w:rsidRPr="000D0B94" w:rsidRDefault="00B6648F" w:rsidP="000D0B94">
            <w:pPr>
              <w:spacing w:line="360" w:lineRule="auto"/>
              <w:jc w:val="left"/>
              <w:rPr>
                <w:b/>
                <w:color w:val="000000"/>
                <w:sz w:val="24"/>
                <w:shd w:val="clear" w:color="050000" w:fill="auto"/>
              </w:rPr>
            </w:pPr>
          </w:p>
          <w:p w:rsidR="00B6648F" w:rsidRPr="000D0B94" w:rsidRDefault="008D6E0E" w:rsidP="000D0B94">
            <w:pPr>
              <w:spacing w:line="360" w:lineRule="auto"/>
              <w:jc w:val="left"/>
              <w:rPr>
                <w:b/>
                <w:color w:val="000000"/>
                <w:sz w:val="24"/>
                <w:shd w:val="clear" w:color="050000" w:fill="auto"/>
              </w:rPr>
            </w:pPr>
            <w:r>
              <w:rPr>
                <w:rFonts w:hAnsi="宋体"/>
                <w:b/>
                <w:color w:val="000000"/>
                <w:sz w:val="24"/>
                <w:shd w:val="clear" w:color="050000" w:fill="auto"/>
              </w:rPr>
              <w:t>问题</w:t>
            </w:r>
            <w:r>
              <w:rPr>
                <w:rFonts w:hAnsi="宋体" w:hint="eastAsia"/>
                <w:b/>
                <w:color w:val="000000"/>
                <w:sz w:val="24"/>
                <w:shd w:val="clear" w:color="050000" w:fill="auto"/>
              </w:rPr>
              <w:t>四</w:t>
            </w:r>
            <w:r w:rsidR="00B66D5B" w:rsidRPr="000D0B94">
              <w:rPr>
                <w:rFonts w:hAnsi="宋体"/>
                <w:b/>
                <w:color w:val="000000"/>
                <w:sz w:val="24"/>
                <w:shd w:val="clear" w:color="050000" w:fill="auto"/>
              </w:rPr>
              <w:t>：收购海外标的公司后，新公司日常经营是否参与？</w:t>
            </w:r>
          </w:p>
          <w:p w:rsidR="00B6648F" w:rsidRPr="000D0B94" w:rsidRDefault="008D6E0E" w:rsidP="000D0B94">
            <w:pPr>
              <w:spacing w:line="360" w:lineRule="auto"/>
              <w:ind w:firstLine="480"/>
              <w:jc w:val="left"/>
              <w:rPr>
                <w:color w:val="000000"/>
                <w:sz w:val="24"/>
                <w:shd w:val="clear" w:color="050000" w:fill="auto"/>
              </w:rPr>
            </w:pPr>
            <w:r>
              <w:rPr>
                <w:rFonts w:hAnsi="宋体"/>
                <w:color w:val="000000"/>
                <w:sz w:val="24"/>
                <w:shd w:val="clear" w:color="050000" w:fill="auto"/>
              </w:rPr>
              <w:t>目前不参与</w:t>
            </w:r>
            <w:r>
              <w:rPr>
                <w:rFonts w:hAnsi="宋体" w:hint="eastAsia"/>
                <w:color w:val="000000"/>
                <w:sz w:val="24"/>
                <w:shd w:val="clear" w:color="050000" w:fill="auto"/>
              </w:rPr>
              <w:t>RPS</w:t>
            </w:r>
            <w:r w:rsidR="00B66D5B" w:rsidRPr="000D0B94">
              <w:rPr>
                <w:rFonts w:hAnsi="宋体"/>
                <w:color w:val="000000"/>
                <w:sz w:val="24"/>
                <w:shd w:val="clear" w:color="050000" w:fill="auto"/>
              </w:rPr>
              <w:t>公司的经营，</w:t>
            </w:r>
            <w:r>
              <w:rPr>
                <w:rFonts w:hAnsi="宋体"/>
                <w:color w:val="000000"/>
                <w:sz w:val="24"/>
                <w:shd w:val="clear" w:color="050000" w:fill="auto"/>
              </w:rPr>
              <w:t>尽量整合与协同发展。</w:t>
            </w:r>
            <w:r>
              <w:rPr>
                <w:rFonts w:hAnsi="宋体" w:hint="eastAsia"/>
                <w:color w:val="000000"/>
                <w:sz w:val="24"/>
                <w:shd w:val="clear" w:color="050000" w:fill="auto"/>
              </w:rPr>
              <w:t>RPS</w:t>
            </w:r>
            <w:r w:rsidR="00B66D5B" w:rsidRPr="000D0B94">
              <w:rPr>
                <w:rFonts w:hAnsi="宋体"/>
                <w:color w:val="000000"/>
                <w:sz w:val="24"/>
                <w:shd w:val="clear" w:color="050000" w:fill="auto"/>
              </w:rPr>
              <w:t>公司参与国际项目多年，对国际市场比较了解，在开展国际业务时仍以新公司为主导。在中国市场方面则由凯发为主导。</w:t>
            </w:r>
          </w:p>
          <w:p w:rsidR="00B6648F" w:rsidRPr="000D0B94" w:rsidRDefault="00B6648F" w:rsidP="000D0B94">
            <w:pPr>
              <w:spacing w:line="360" w:lineRule="auto"/>
              <w:jc w:val="left"/>
              <w:rPr>
                <w:b/>
                <w:bCs/>
                <w:color w:val="000000"/>
                <w:sz w:val="24"/>
                <w:shd w:val="clear" w:color="050000" w:fill="auto"/>
              </w:rPr>
            </w:pPr>
          </w:p>
          <w:p w:rsidR="00B6648F" w:rsidRPr="000D0B94" w:rsidRDefault="008D6E0E" w:rsidP="000D0B94">
            <w:pPr>
              <w:spacing w:line="360" w:lineRule="auto"/>
              <w:jc w:val="left"/>
              <w:rPr>
                <w:b/>
                <w:bCs/>
                <w:color w:val="000000"/>
                <w:sz w:val="24"/>
                <w:shd w:val="clear" w:color="050000" w:fill="auto"/>
              </w:rPr>
            </w:pPr>
            <w:r>
              <w:rPr>
                <w:rFonts w:hAnsi="宋体"/>
                <w:b/>
                <w:bCs/>
                <w:color w:val="000000"/>
                <w:sz w:val="24"/>
                <w:shd w:val="clear" w:color="050000" w:fill="auto"/>
              </w:rPr>
              <w:t>问题</w:t>
            </w:r>
            <w:r>
              <w:rPr>
                <w:rFonts w:hAnsi="宋体" w:hint="eastAsia"/>
                <w:b/>
                <w:bCs/>
                <w:color w:val="000000"/>
                <w:sz w:val="24"/>
                <w:shd w:val="clear" w:color="050000" w:fill="auto"/>
              </w:rPr>
              <w:t>五</w:t>
            </w:r>
            <w:r w:rsidR="00B66D5B" w:rsidRPr="000D0B94">
              <w:rPr>
                <w:rFonts w:hAnsi="宋体"/>
                <w:b/>
                <w:bCs/>
                <w:color w:val="000000"/>
                <w:sz w:val="24"/>
                <w:shd w:val="clear" w:color="050000" w:fill="auto"/>
              </w:rPr>
              <w:t>：</w:t>
            </w:r>
            <w:r w:rsidR="008B0DFC" w:rsidRPr="000D0B94">
              <w:rPr>
                <w:rFonts w:hAnsi="宋体"/>
                <w:b/>
                <w:bCs/>
                <w:color w:val="000000"/>
                <w:sz w:val="24"/>
                <w:shd w:val="clear" w:color="050000" w:fill="auto"/>
              </w:rPr>
              <w:t>请详细说明一下近期所出售的</w:t>
            </w:r>
            <w:r w:rsidR="008B0DFC" w:rsidRPr="000D0B94">
              <w:rPr>
                <w:b/>
                <w:bCs/>
                <w:color w:val="000000"/>
                <w:sz w:val="24"/>
                <w:shd w:val="clear" w:color="050000" w:fill="auto"/>
              </w:rPr>
              <w:t>RPSS</w:t>
            </w:r>
            <w:r w:rsidR="008B0DFC" w:rsidRPr="000D0B94">
              <w:rPr>
                <w:rFonts w:hAnsi="宋体"/>
                <w:b/>
                <w:bCs/>
                <w:color w:val="000000"/>
                <w:sz w:val="24"/>
                <w:shd w:val="clear" w:color="050000" w:fill="auto"/>
              </w:rPr>
              <w:t>情况</w:t>
            </w:r>
          </w:p>
          <w:p w:rsidR="00B6648F" w:rsidRPr="000D0B94" w:rsidRDefault="008B0DFC" w:rsidP="000D0B94">
            <w:pPr>
              <w:spacing w:line="360" w:lineRule="auto"/>
              <w:ind w:firstLine="465"/>
              <w:jc w:val="left"/>
              <w:rPr>
                <w:sz w:val="24"/>
                <w:szCs w:val="24"/>
              </w:rPr>
            </w:pPr>
            <w:r w:rsidRPr="000D0B94">
              <w:rPr>
                <w:rFonts w:hAnsi="宋体"/>
                <w:sz w:val="24"/>
                <w:szCs w:val="24"/>
              </w:rPr>
              <w:t>公司于今年</w:t>
            </w:r>
            <w:r w:rsidRPr="000D0B94">
              <w:rPr>
                <w:sz w:val="24"/>
                <w:szCs w:val="24"/>
              </w:rPr>
              <w:t>6</w:t>
            </w:r>
            <w:r w:rsidRPr="000D0B94">
              <w:rPr>
                <w:rFonts w:hAnsi="宋体"/>
                <w:sz w:val="24"/>
                <w:szCs w:val="24"/>
              </w:rPr>
              <w:t>月</w:t>
            </w:r>
            <w:r w:rsidRPr="000D0B94">
              <w:rPr>
                <w:sz w:val="24"/>
                <w:szCs w:val="24"/>
              </w:rPr>
              <w:t>1</w:t>
            </w:r>
            <w:r w:rsidRPr="000D0B94">
              <w:rPr>
                <w:rFonts w:hAnsi="宋体"/>
                <w:sz w:val="24"/>
                <w:szCs w:val="24"/>
              </w:rPr>
              <w:t>日</w:t>
            </w:r>
            <w:r w:rsidRPr="000D0B94">
              <w:rPr>
                <w:sz w:val="24"/>
                <w:szCs w:val="24"/>
              </w:rPr>
              <w:t>同德国</w:t>
            </w:r>
            <w:r w:rsidRPr="000D0B94">
              <w:rPr>
                <w:sz w:val="24"/>
                <w:szCs w:val="24"/>
              </w:rPr>
              <w:t>DBBBG</w:t>
            </w:r>
            <w:r w:rsidRPr="000D0B94">
              <w:rPr>
                <w:sz w:val="24"/>
                <w:szCs w:val="24"/>
              </w:rPr>
              <w:t>公司签署了《资产转让协议》并于</w:t>
            </w:r>
            <w:r w:rsidRPr="000D0B94">
              <w:rPr>
                <w:sz w:val="24"/>
                <w:szCs w:val="24"/>
              </w:rPr>
              <w:t>9</w:t>
            </w:r>
            <w:r w:rsidRPr="000D0B94">
              <w:rPr>
                <w:sz w:val="24"/>
                <w:szCs w:val="24"/>
              </w:rPr>
              <w:t>月</w:t>
            </w:r>
            <w:r w:rsidRPr="000D0B94">
              <w:rPr>
                <w:sz w:val="24"/>
                <w:szCs w:val="24"/>
              </w:rPr>
              <w:t>1</w:t>
            </w:r>
            <w:r w:rsidRPr="000D0B94">
              <w:rPr>
                <w:sz w:val="24"/>
                <w:szCs w:val="24"/>
              </w:rPr>
              <w:t>日完成交割。</w:t>
            </w:r>
            <w:r w:rsidRPr="000D0B94">
              <w:rPr>
                <w:sz w:val="24"/>
                <w:szCs w:val="24"/>
              </w:rPr>
              <w:t>RPSS</w:t>
            </w:r>
            <w:r w:rsidRPr="000D0B94">
              <w:rPr>
                <w:sz w:val="24"/>
                <w:szCs w:val="24"/>
              </w:rPr>
              <w:t>公司原名为</w:t>
            </w:r>
            <w:r w:rsidRPr="000D0B94">
              <w:rPr>
                <w:sz w:val="24"/>
                <w:szCs w:val="24"/>
              </w:rPr>
              <w:t>BBsignal</w:t>
            </w:r>
            <w:r w:rsidRPr="000D0B94">
              <w:rPr>
                <w:sz w:val="24"/>
                <w:szCs w:val="24"/>
              </w:rPr>
              <w:t>公司</w:t>
            </w:r>
            <w:r w:rsidR="00F4432A" w:rsidRPr="000D0B94">
              <w:rPr>
                <w:sz w:val="24"/>
                <w:szCs w:val="24"/>
              </w:rPr>
              <w:t>，主要从事轨旁信号设备、轨旁检测器以及</w:t>
            </w:r>
            <w:r w:rsidR="00F4432A" w:rsidRPr="000D0B94">
              <w:rPr>
                <w:sz w:val="24"/>
                <w:szCs w:val="24"/>
              </w:rPr>
              <w:t>50</w:t>
            </w:r>
            <w:r w:rsidR="00F4432A" w:rsidRPr="000D0B94">
              <w:rPr>
                <w:sz w:val="24"/>
                <w:szCs w:val="24"/>
              </w:rPr>
              <w:t>赫兹供电系统等领域的设计、安装业务。</w:t>
            </w:r>
            <w:r w:rsidR="00F4432A" w:rsidRPr="000D0B94">
              <w:rPr>
                <w:sz w:val="24"/>
                <w:szCs w:val="24"/>
              </w:rPr>
              <w:t>RPSS</w:t>
            </w:r>
            <w:r w:rsidR="00F4432A" w:rsidRPr="000D0B94">
              <w:rPr>
                <w:sz w:val="24"/>
                <w:szCs w:val="24"/>
              </w:rPr>
              <w:t>为公司通过</w:t>
            </w:r>
            <w:r w:rsidR="00F4432A" w:rsidRPr="000D0B94">
              <w:rPr>
                <w:sz w:val="24"/>
                <w:szCs w:val="24"/>
              </w:rPr>
              <w:t>2016</w:t>
            </w:r>
            <w:r w:rsidR="00F4432A" w:rsidRPr="000D0B94">
              <w:rPr>
                <w:sz w:val="24"/>
                <w:szCs w:val="24"/>
              </w:rPr>
              <w:t>年重大资产购买交易取得。根据重大资产购买《股权购买协议》相关约定及公司对于</w:t>
            </w:r>
            <w:r w:rsidR="00F4432A" w:rsidRPr="000D0B94">
              <w:rPr>
                <w:sz w:val="24"/>
                <w:szCs w:val="24"/>
              </w:rPr>
              <w:t>RPSS</w:t>
            </w:r>
            <w:r w:rsidR="00F4432A" w:rsidRPr="000D0B94">
              <w:rPr>
                <w:sz w:val="24"/>
                <w:szCs w:val="24"/>
              </w:rPr>
              <w:t>的后续业务规划，公司出售</w:t>
            </w:r>
            <w:r w:rsidR="00F4432A" w:rsidRPr="000D0B94">
              <w:rPr>
                <w:sz w:val="24"/>
                <w:szCs w:val="24"/>
              </w:rPr>
              <w:t>RPSS</w:t>
            </w:r>
            <w:r w:rsidR="00F4432A" w:rsidRPr="000D0B94">
              <w:rPr>
                <w:sz w:val="24"/>
                <w:szCs w:val="24"/>
              </w:rPr>
              <w:t>信号业务。德国</w:t>
            </w:r>
            <w:r w:rsidR="00F4432A" w:rsidRPr="000D0B94">
              <w:rPr>
                <w:sz w:val="24"/>
                <w:szCs w:val="24"/>
              </w:rPr>
              <w:t>DBBBG</w:t>
            </w:r>
            <w:r w:rsidR="00F4432A" w:rsidRPr="000D0B94">
              <w:rPr>
                <w:sz w:val="24"/>
                <w:szCs w:val="24"/>
              </w:rPr>
              <w:t>是德国联邦铁路公司的全资子公司。公司出售</w:t>
            </w:r>
            <w:r w:rsidR="00F4432A" w:rsidRPr="000D0B94">
              <w:rPr>
                <w:sz w:val="24"/>
                <w:szCs w:val="24"/>
              </w:rPr>
              <w:t>RPSS</w:t>
            </w:r>
            <w:r w:rsidR="00F4432A" w:rsidRPr="000D0B94">
              <w:rPr>
                <w:sz w:val="24"/>
                <w:szCs w:val="24"/>
              </w:rPr>
              <w:t>信号业务涉及相关资产、在执行合同及人员，具体包括</w:t>
            </w:r>
            <w:r w:rsidR="00F4432A" w:rsidRPr="000D0B94">
              <w:rPr>
                <w:sz w:val="24"/>
                <w:szCs w:val="24"/>
              </w:rPr>
              <w:t>45</w:t>
            </w:r>
            <w:r w:rsidR="00F4432A" w:rsidRPr="000D0B94">
              <w:rPr>
                <w:sz w:val="24"/>
                <w:szCs w:val="24"/>
              </w:rPr>
              <w:t>名人员、</w:t>
            </w:r>
            <w:r w:rsidR="00F4432A" w:rsidRPr="000D0B94">
              <w:rPr>
                <w:sz w:val="24"/>
                <w:szCs w:val="24"/>
              </w:rPr>
              <w:t>36</w:t>
            </w:r>
            <w:r w:rsidR="00F4432A" w:rsidRPr="000D0B94">
              <w:rPr>
                <w:sz w:val="24"/>
                <w:szCs w:val="24"/>
              </w:rPr>
              <w:t>个正在执行的合同、备件、库存、工具以及某些与信号业务有关的租赁资产。</w:t>
            </w:r>
          </w:p>
          <w:p w:rsidR="00F4432A" w:rsidRPr="000D0B94" w:rsidRDefault="00F4432A" w:rsidP="000D0B94">
            <w:pPr>
              <w:spacing w:line="360" w:lineRule="auto"/>
              <w:ind w:firstLine="465"/>
              <w:jc w:val="left"/>
              <w:rPr>
                <w:sz w:val="24"/>
                <w:szCs w:val="24"/>
              </w:rPr>
            </w:pPr>
          </w:p>
          <w:p w:rsidR="00315590" w:rsidRPr="000D0B94" w:rsidRDefault="008D6E0E" w:rsidP="000D0B94">
            <w:pPr>
              <w:pStyle w:val="a5"/>
              <w:spacing w:line="360" w:lineRule="auto"/>
              <w:ind w:firstLineChars="0" w:firstLine="0"/>
              <w:rPr>
                <w:b/>
                <w:sz w:val="24"/>
              </w:rPr>
            </w:pPr>
            <w:r>
              <w:rPr>
                <w:b/>
                <w:sz w:val="24"/>
              </w:rPr>
              <w:t>问题</w:t>
            </w:r>
            <w:r>
              <w:rPr>
                <w:rFonts w:hint="eastAsia"/>
                <w:b/>
                <w:sz w:val="24"/>
              </w:rPr>
              <w:t>六</w:t>
            </w:r>
            <w:r w:rsidR="00315590" w:rsidRPr="000D0B94">
              <w:rPr>
                <w:b/>
                <w:sz w:val="24"/>
              </w:rPr>
              <w:t>：</w:t>
            </w:r>
            <w:r w:rsidR="00315590" w:rsidRPr="000D0B94">
              <w:rPr>
                <w:b/>
                <w:sz w:val="24"/>
              </w:rPr>
              <w:t>RPS</w:t>
            </w:r>
            <w:r w:rsidR="00315590" w:rsidRPr="000D0B94">
              <w:rPr>
                <w:b/>
                <w:sz w:val="24"/>
              </w:rPr>
              <w:t>公司处于亏损状态，如何提高其业绩？</w:t>
            </w:r>
          </w:p>
          <w:p w:rsidR="00315590" w:rsidRPr="000D0B94" w:rsidRDefault="00315590" w:rsidP="000D0B94">
            <w:pPr>
              <w:autoSpaceDE w:val="0"/>
              <w:autoSpaceDN w:val="0"/>
              <w:adjustRightInd w:val="0"/>
              <w:spacing w:line="360" w:lineRule="auto"/>
              <w:ind w:firstLineChars="196" w:firstLine="470"/>
              <w:jc w:val="left"/>
              <w:rPr>
                <w:color w:val="000000"/>
                <w:kern w:val="0"/>
                <w:sz w:val="24"/>
              </w:rPr>
            </w:pPr>
            <w:r w:rsidRPr="000D0B94">
              <w:rPr>
                <w:color w:val="000000"/>
                <w:kern w:val="0"/>
                <w:sz w:val="24"/>
              </w:rPr>
              <w:t>RPS</w:t>
            </w:r>
            <w:r w:rsidRPr="000D0B94">
              <w:rPr>
                <w:rFonts w:hAnsi="宋体"/>
                <w:color w:val="000000"/>
                <w:kern w:val="0"/>
                <w:sz w:val="24"/>
              </w:rPr>
              <w:t>主要采用项目制的经营模式，综合毛利率受到每个具体项目毛利率的影响。</w:t>
            </w:r>
            <w:r w:rsidRPr="000D0B94">
              <w:rPr>
                <w:color w:val="000000"/>
                <w:kern w:val="0"/>
                <w:sz w:val="24"/>
              </w:rPr>
              <w:t>RPS</w:t>
            </w:r>
            <w:r w:rsidRPr="000D0B94">
              <w:rPr>
                <w:rFonts w:hAnsi="宋体"/>
                <w:color w:val="000000"/>
                <w:kern w:val="0"/>
                <w:sz w:val="24"/>
              </w:rPr>
              <w:t>获得的订单大致分为德国境内订单和海外订单两种类型。激烈的市场竞争和高企的人工成本导致德国境内订单毛利率始终处于低位。相反，海外订单因为广阔的市场空间，项目毛利率通常较高。</w:t>
            </w:r>
          </w:p>
          <w:p w:rsidR="00315590" w:rsidRPr="000D0B94" w:rsidRDefault="00315590" w:rsidP="000D0B94">
            <w:pPr>
              <w:spacing w:line="360" w:lineRule="auto"/>
              <w:ind w:right="220"/>
              <w:jc w:val="left"/>
              <w:rPr>
                <w:bCs/>
                <w:sz w:val="24"/>
              </w:rPr>
            </w:pPr>
            <w:r w:rsidRPr="000D0B94">
              <w:rPr>
                <w:color w:val="000000"/>
                <w:kern w:val="0"/>
                <w:sz w:val="24"/>
              </w:rPr>
              <w:t xml:space="preserve">    </w:t>
            </w:r>
            <w:r w:rsidRPr="000D0B94">
              <w:rPr>
                <w:color w:val="000000"/>
                <w:kern w:val="0"/>
                <w:sz w:val="24"/>
              </w:rPr>
              <w:t>未来五年，随着</w:t>
            </w:r>
            <w:r w:rsidRPr="000D0B94">
              <w:rPr>
                <w:color w:val="000000"/>
                <w:kern w:val="0"/>
                <w:sz w:val="24"/>
              </w:rPr>
              <w:t>RPS</w:t>
            </w:r>
            <w:r w:rsidRPr="000D0B94">
              <w:rPr>
                <w:color w:val="000000"/>
                <w:kern w:val="0"/>
                <w:sz w:val="24"/>
              </w:rPr>
              <w:t>第一大客户德联邦铁路集团加大铁路建设投资，与</w:t>
            </w:r>
            <w:r w:rsidRPr="000D0B94">
              <w:rPr>
                <w:color w:val="000000"/>
                <w:kern w:val="0"/>
                <w:sz w:val="24"/>
              </w:rPr>
              <w:t>RPS</w:t>
            </w:r>
            <w:r w:rsidRPr="000D0B94">
              <w:rPr>
                <w:color w:val="000000"/>
                <w:kern w:val="0"/>
                <w:sz w:val="24"/>
              </w:rPr>
              <w:t>业务相关的市场规模亦将随之增大。随着</w:t>
            </w:r>
            <w:r w:rsidRPr="000D0B94">
              <w:rPr>
                <w:color w:val="000000"/>
                <w:kern w:val="0"/>
                <w:sz w:val="24"/>
              </w:rPr>
              <w:t>RPS</w:t>
            </w:r>
            <w:r w:rsidRPr="000D0B94">
              <w:rPr>
                <w:color w:val="000000"/>
                <w:kern w:val="0"/>
                <w:sz w:val="24"/>
              </w:rPr>
              <w:t>进一步拓展海外市场，尤其是欧洲和亚洲市场，</w:t>
            </w:r>
            <w:r w:rsidRPr="000D0B94">
              <w:rPr>
                <w:sz w:val="24"/>
              </w:rPr>
              <w:t>海外订单规模有望提高，会部分抵销德国境内订单毛利率</w:t>
            </w:r>
            <w:r w:rsidRPr="000D0B94">
              <w:rPr>
                <w:rFonts w:hAnsi="宋体"/>
                <w:sz w:val="24"/>
              </w:rPr>
              <w:t>较低</w:t>
            </w:r>
            <w:r w:rsidRPr="000D0B94">
              <w:rPr>
                <w:sz w:val="24"/>
              </w:rPr>
              <w:t>的影响。</w:t>
            </w:r>
          </w:p>
          <w:p w:rsidR="00F4432A" w:rsidRPr="000D0B94" w:rsidRDefault="00F4432A" w:rsidP="000D0B94">
            <w:pPr>
              <w:spacing w:line="360" w:lineRule="auto"/>
              <w:jc w:val="left"/>
              <w:rPr>
                <w:color w:val="000000"/>
                <w:sz w:val="24"/>
                <w:shd w:val="clear" w:color="050000" w:fill="auto"/>
              </w:rPr>
            </w:pPr>
          </w:p>
          <w:p w:rsidR="00BD556A" w:rsidRPr="000D0B94" w:rsidRDefault="008D6E0E" w:rsidP="000D0B94">
            <w:pPr>
              <w:spacing w:line="360" w:lineRule="auto"/>
              <w:jc w:val="left"/>
              <w:rPr>
                <w:b/>
                <w:color w:val="000000"/>
                <w:sz w:val="24"/>
                <w:shd w:val="clear" w:color="050000" w:fill="auto"/>
              </w:rPr>
            </w:pPr>
            <w:r>
              <w:rPr>
                <w:rFonts w:hAnsi="宋体"/>
                <w:b/>
                <w:color w:val="000000"/>
                <w:sz w:val="24"/>
                <w:shd w:val="clear" w:color="050000" w:fill="auto"/>
              </w:rPr>
              <w:t>问题</w:t>
            </w:r>
            <w:r>
              <w:rPr>
                <w:rFonts w:hAnsi="宋体" w:hint="eastAsia"/>
                <w:b/>
                <w:color w:val="000000"/>
                <w:sz w:val="24"/>
                <w:shd w:val="clear" w:color="050000" w:fill="auto"/>
              </w:rPr>
              <w:t>七</w:t>
            </w:r>
            <w:r w:rsidR="00BD556A" w:rsidRPr="000D0B94">
              <w:rPr>
                <w:rFonts w:hAnsi="宋体"/>
                <w:b/>
                <w:color w:val="000000"/>
                <w:sz w:val="24"/>
                <w:shd w:val="clear" w:color="050000" w:fill="auto"/>
              </w:rPr>
              <w:t>：公司目前是否有境外项目？</w:t>
            </w:r>
          </w:p>
          <w:p w:rsidR="00BD556A" w:rsidRPr="000D0B94" w:rsidRDefault="00BD556A" w:rsidP="000D0B94">
            <w:pPr>
              <w:spacing w:line="360" w:lineRule="auto"/>
              <w:ind w:firstLineChars="200" w:firstLine="480"/>
              <w:jc w:val="left"/>
              <w:rPr>
                <w:color w:val="000000"/>
                <w:sz w:val="24"/>
                <w:shd w:val="clear" w:color="050000" w:fill="auto"/>
              </w:rPr>
            </w:pPr>
            <w:r w:rsidRPr="000D0B94">
              <w:rPr>
                <w:rFonts w:hAnsi="宋体"/>
                <w:color w:val="000000"/>
                <w:sz w:val="24"/>
                <w:shd w:val="clear" w:color="050000" w:fill="auto"/>
              </w:rPr>
              <w:t>目前公司</w:t>
            </w:r>
            <w:r w:rsidR="007F4F09" w:rsidRPr="000D0B94">
              <w:rPr>
                <w:rFonts w:hAnsi="宋体"/>
                <w:color w:val="000000"/>
                <w:sz w:val="24"/>
                <w:shd w:val="clear" w:color="050000" w:fill="auto"/>
              </w:rPr>
              <w:t>以</w:t>
            </w:r>
            <w:r w:rsidRPr="000D0B94">
              <w:rPr>
                <w:rFonts w:hAnsi="宋体"/>
                <w:color w:val="000000"/>
                <w:sz w:val="24"/>
                <w:shd w:val="clear" w:color="050000" w:fill="auto"/>
              </w:rPr>
              <w:t>承担巴基斯坦拉合尔轨道交通橙线项目</w:t>
            </w:r>
            <w:r w:rsidRPr="000D0B94">
              <w:rPr>
                <w:color w:val="000000"/>
                <w:sz w:val="24"/>
                <w:shd w:val="clear" w:color="050000" w:fill="auto"/>
              </w:rPr>
              <w:t>PSCADA</w:t>
            </w:r>
            <w:r w:rsidRPr="000D0B94">
              <w:rPr>
                <w:rFonts w:hAnsi="宋体"/>
                <w:color w:val="000000"/>
                <w:sz w:val="24"/>
                <w:shd w:val="clear" w:color="050000" w:fill="auto"/>
              </w:rPr>
              <w:t>系统，实现了海外项目</w:t>
            </w:r>
            <w:r w:rsidRPr="000D0B94">
              <w:rPr>
                <w:color w:val="000000"/>
                <w:sz w:val="24"/>
                <w:shd w:val="clear" w:color="050000" w:fill="auto"/>
              </w:rPr>
              <w:t>“</w:t>
            </w:r>
            <w:r w:rsidRPr="000D0B94">
              <w:rPr>
                <w:rFonts w:hAnsi="宋体"/>
                <w:color w:val="000000"/>
                <w:sz w:val="24"/>
                <w:shd w:val="clear" w:color="050000" w:fill="auto"/>
              </w:rPr>
              <w:t>零</w:t>
            </w:r>
            <w:r w:rsidRPr="000D0B94">
              <w:rPr>
                <w:color w:val="000000"/>
                <w:sz w:val="24"/>
                <w:shd w:val="clear" w:color="050000" w:fill="auto"/>
              </w:rPr>
              <w:t>”</w:t>
            </w:r>
            <w:r w:rsidRPr="000D0B94">
              <w:rPr>
                <w:rFonts w:hAnsi="宋体"/>
                <w:color w:val="000000"/>
                <w:sz w:val="24"/>
                <w:shd w:val="clear" w:color="050000" w:fill="auto"/>
              </w:rPr>
              <w:t>的突破。该项工程是国家</w:t>
            </w:r>
            <w:r w:rsidRPr="000D0B94">
              <w:rPr>
                <w:color w:val="000000"/>
                <w:sz w:val="24"/>
                <w:shd w:val="clear" w:color="050000" w:fill="auto"/>
              </w:rPr>
              <w:t>“</w:t>
            </w:r>
            <w:r w:rsidRPr="000D0B94">
              <w:rPr>
                <w:rFonts w:hAnsi="宋体"/>
                <w:color w:val="000000"/>
                <w:sz w:val="24"/>
                <w:shd w:val="clear" w:color="050000" w:fill="auto"/>
              </w:rPr>
              <w:t>一带一路</w:t>
            </w:r>
            <w:r w:rsidRPr="000D0B94">
              <w:rPr>
                <w:color w:val="000000"/>
                <w:sz w:val="24"/>
                <w:shd w:val="clear" w:color="050000" w:fill="auto"/>
              </w:rPr>
              <w:t>”</w:t>
            </w:r>
            <w:r w:rsidRPr="000D0B94">
              <w:rPr>
                <w:rFonts w:hAnsi="宋体"/>
                <w:color w:val="000000"/>
                <w:sz w:val="24"/>
                <w:shd w:val="clear" w:color="050000" w:fill="auto"/>
              </w:rPr>
              <w:t>战略框架下中巴经济走廊首个签约的基础设施项目，也是巴基斯坦第一条城市轨道交通项目。该项目的成功取得是公司实施海外发展战略，深耕细作目标市场所取得的阶段性成果，对于公司在后续国际市场开发与经营必将产生巨大推动作用。</w:t>
            </w: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40000" w:fill="auto"/>
              </w:rPr>
            </w:pPr>
            <w:r w:rsidRPr="000D0B94">
              <w:rPr>
                <w:rFonts w:hAnsi="宋体"/>
                <w:sz w:val="24"/>
                <w:shd w:val="clear" w:color="050000" w:fill="auto"/>
              </w:rPr>
              <w:lastRenderedPageBreak/>
              <w:t>附件清单</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rPr>
                <w:shd w:val="clear" w:color="040000" w:fill="auto"/>
              </w:rPr>
            </w:pPr>
            <w:r w:rsidRPr="000D0B94">
              <w:rPr>
                <w:rFonts w:hAnsi="宋体"/>
                <w:sz w:val="24"/>
                <w:shd w:val="clear" w:color="050000" w:fill="auto"/>
              </w:rPr>
              <w:t>无</w:t>
            </w:r>
          </w:p>
        </w:tc>
      </w:tr>
      <w:tr w:rsidR="00B6648F" w:rsidRPr="000D0B94">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jc w:val="center"/>
              <w:rPr>
                <w:shd w:val="clear" w:color="040000" w:fill="auto"/>
              </w:rPr>
            </w:pPr>
            <w:r w:rsidRPr="000D0B94">
              <w:rPr>
                <w:rFonts w:hAnsi="宋体"/>
                <w:sz w:val="24"/>
                <w:shd w:val="clear" w:color="050000" w:fill="auto"/>
              </w:rPr>
              <w:t>日期</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Pr="000D0B94" w:rsidRDefault="00B66D5B" w:rsidP="000D0B94">
            <w:pPr>
              <w:spacing w:line="360" w:lineRule="auto"/>
              <w:rPr>
                <w:shd w:val="clear" w:color="040000" w:fill="auto"/>
              </w:rPr>
            </w:pPr>
            <w:r w:rsidRPr="000D0B94">
              <w:rPr>
                <w:sz w:val="24"/>
                <w:shd w:val="clear" w:color="050000" w:fill="auto"/>
              </w:rPr>
              <w:t>201</w:t>
            </w:r>
            <w:r w:rsidR="00F4432A" w:rsidRPr="000D0B94">
              <w:rPr>
                <w:sz w:val="24"/>
                <w:shd w:val="clear" w:color="050000" w:fill="auto"/>
              </w:rPr>
              <w:t>7</w:t>
            </w:r>
            <w:r w:rsidRPr="000D0B94">
              <w:rPr>
                <w:rFonts w:hAnsi="宋体"/>
                <w:sz w:val="24"/>
                <w:shd w:val="clear" w:color="050000" w:fill="auto"/>
              </w:rPr>
              <w:t>年</w:t>
            </w:r>
            <w:r w:rsidR="00F4432A" w:rsidRPr="000D0B94">
              <w:rPr>
                <w:sz w:val="24"/>
                <w:shd w:val="clear" w:color="050000" w:fill="auto"/>
              </w:rPr>
              <w:t>9</w:t>
            </w:r>
            <w:r w:rsidRPr="000D0B94">
              <w:rPr>
                <w:rFonts w:hAnsi="宋体"/>
                <w:sz w:val="24"/>
                <w:shd w:val="clear" w:color="050000" w:fill="auto"/>
              </w:rPr>
              <w:t>月</w:t>
            </w:r>
            <w:r w:rsidR="00F4432A" w:rsidRPr="000D0B94">
              <w:rPr>
                <w:sz w:val="24"/>
                <w:shd w:val="clear" w:color="050000" w:fill="auto"/>
              </w:rPr>
              <w:t>6</w:t>
            </w:r>
            <w:r w:rsidRPr="000D0B94">
              <w:rPr>
                <w:rFonts w:hAnsi="宋体"/>
                <w:sz w:val="24"/>
                <w:shd w:val="clear" w:color="050000" w:fill="auto"/>
              </w:rPr>
              <w:t>日</w:t>
            </w:r>
          </w:p>
        </w:tc>
      </w:tr>
    </w:tbl>
    <w:p w:rsidR="000D0B94" w:rsidRPr="000D0B94" w:rsidRDefault="000D0B94" w:rsidP="000D0B94">
      <w:pPr>
        <w:spacing w:line="360" w:lineRule="auto"/>
        <w:rPr>
          <w:rFonts w:eastAsiaTheme="minorEastAsia"/>
          <w:shd w:val="clear" w:color="050000" w:fill="auto"/>
        </w:rPr>
      </w:pPr>
    </w:p>
    <w:sectPr w:rsidR="000D0B94" w:rsidRPr="000D0B94" w:rsidSect="00A432F2">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CD" w:rsidRDefault="008511CD" w:rsidP="001023A5">
      <w:r>
        <w:separator/>
      </w:r>
    </w:p>
  </w:endnote>
  <w:endnote w:type="continuationSeparator" w:id="1">
    <w:p w:rsidR="008511CD" w:rsidRDefault="008511CD" w:rsidP="00102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CD" w:rsidRDefault="008511CD" w:rsidP="001023A5">
      <w:r>
        <w:separator/>
      </w:r>
    </w:p>
  </w:footnote>
  <w:footnote w:type="continuationSeparator" w:id="1">
    <w:p w:rsidR="008511CD" w:rsidRDefault="008511CD" w:rsidP="001023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UseMarginsForDrawingGridOrigin/>
  <w:drawingGridHorizontalOrigin w:val="0"/>
  <w:drawingGridVerticalOrigin w:val="0"/>
  <w:doNotShadeFormData/>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43174"/>
    <w:rsid w:val="000D0B94"/>
    <w:rsid w:val="001023A5"/>
    <w:rsid w:val="00172A27"/>
    <w:rsid w:val="001C01AE"/>
    <w:rsid w:val="002A1852"/>
    <w:rsid w:val="00315590"/>
    <w:rsid w:val="0038480E"/>
    <w:rsid w:val="004D616B"/>
    <w:rsid w:val="005D4FBB"/>
    <w:rsid w:val="006A0CCE"/>
    <w:rsid w:val="00766ABA"/>
    <w:rsid w:val="007F4F09"/>
    <w:rsid w:val="007F6003"/>
    <w:rsid w:val="008511CD"/>
    <w:rsid w:val="008B0DFC"/>
    <w:rsid w:val="008C2486"/>
    <w:rsid w:val="008C4B43"/>
    <w:rsid w:val="008D6E0E"/>
    <w:rsid w:val="008E6B4E"/>
    <w:rsid w:val="00A432F2"/>
    <w:rsid w:val="00A82001"/>
    <w:rsid w:val="00AE4BBB"/>
    <w:rsid w:val="00B4073B"/>
    <w:rsid w:val="00B6648F"/>
    <w:rsid w:val="00B66D5B"/>
    <w:rsid w:val="00B70154"/>
    <w:rsid w:val="00BC3A23"/>
    <w:rsid w:val="00BD3ABA"/>
    <w:rsid w:val="00BD556A"/>
    <w:rsid w:val="00C936F5"/>
    <w:rsid w:val="00DF0F96"/>
    <w:rsid w:val="00E776BB"/>
    <w:rsid w:val="00EE5999"/>
    <w:rsid w:val="00F4432A"/>
    <w:rsid w:val="00F83DC6"/>
    <w:rsid w:val="0ACF41E8"/>
    <w:rsid w:val="0AD52683"/>
    <w:rsid w:val="16922CAB"/>
    <w:rsid w:val="1B0B777B"/>
    <w:rsid w:val="211D53AC"/>
    <w:rsid w:val="23AE4C1A"/>
    <w:rsid w:val="27F37B5D"/>
    <w:rsid w:val="30426764"/>
    <w:rsid w:val="3299158D"/>
    <w:rsid w:val="3EE23F30"/>
    <w:rsid w:val="42410A18"/>
    <w:rsid w:val="43E213B8"/>
    <w:rsid w:val="49240A1D"/>
    <w:rsid w:val="4BEC5D0E"/>
    <w:rsid w:val="4DD20BA5"/>
    <w:rsid w:val="54431D59"/>
    <w:rsid w:val="557353BA"/>
    <w:rsid w:val="57307B25"/>
    <w:rsid w:val="57957893"/>
    <w:rsid w:val="60A25B6F"/>
    <w:rsid w:val="63285C73"/>
    <w:rsid w:val="63586F3A"/>
    <w:rsid w:val="63AD2E36"/>
    <w:rsid w:val="645E3500"/>
    <w:rsid w:val="68753651"/>
    <w:rsid w:val="68BC33C5"/>
    <w:rsid w:val="691864EE"/>
    <w:rsid w:val="6BEF14C8"/>
    <w:rsid w:val="6DD31186"/>
    <w:rsid w:val="6F495B22"/>
    <w:rsid w:val="741F2704"/>
    <w:rsid w:val="74282A00"/>
    <w:rsid w:val="76F33962"/>
    <w:rsid w:val="79B32F58"/>
    <w:rsid w:val="79E755D2"/>
    <w:rsid w:val="7CCD189B"/>
    <w:rsid w:val="7D757C28"/>
    <w:rsid w:val="7E156E8F"/>
    <w:rsid w:val="7F854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footer" w:qFormat="1"/>
    <w:lsdException w:name="Default Paragraph Font" w:uiPriority="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32F2"/>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32F2"/>
    <w:pPr>
      <w:tabs>
        <w:tab w:val="center" w:pos="4153"/>
        <w:tab w:val="right" w:pos="8306"/>
      </w:tabs>
      <w:snapToGrid w:val="0"/>
      <w:jc w:val="left"/>
    </w:pPr>
    <w:rPr>
      <w:sz w:val="18"/>
      <w:szCs w:val="18"/>
    </w:rPr>
  </w:style>
  <w:style w:type="paragraph" w:styleId="a4">
    <w:name w:val="header"/>
    <w:basedOn w:val="a"/>
    <w:link w:val="Char0"/>
    <w:uiPriority w:val="99"/>
    <w:unhideWhenUsed/>
    <w:rsid w:val="00A432F2"/>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A432F2"/>
    <w:pPr>
      <w:widowControl w:val="0"/>
      <w:autoSpaceDE w:val="0"/>
      <w:autoSpaceDN w:val="0"/>
      <w:adjustRightInd w:val="0"/>
    </w:pPr>
    <w:rPr>
      <w:rFonts w:ascii="宋体" w:hAnsi="Calibri" w:cs="宋体"/>
      <w:color w:val="000000"/>
      <w:sz w:val="24"/>
      <w:szCs w:val="24"/>
    </w:rPr>
  </w:style>
  <w:style w:type="character" w:customStyle="1" w:styleId="Char0">
    <w:name w:val="页眉 Char"/>
    <w:basedOn w:val="a0"/>
    <w:link w:val="a4"/>
    <w:uiPriority w:val="99"/>
    <w:semiHidden/>
    <w:qFormat/>
    <w:rsid w:val="00A432F2"/>
    <w:rPr>
      <w:kern w:val="2"/>
      <w:sz w:val="18"/>
      <w:szCs w:val="18"/>
    </w:rPr>
  </w:style>
  <w:style w:type="character" w:customStyle="1" w:styleId="Char">
    <w:name w:val="页脚 Char"/>
    <w:basedOn w:val="a0"/>
    <w:link w:val="a3"/>
    <w:uiPriority w:val="99"/>
    <w:semiHidden/>
    <w:qFormat/>
    <w:rsid w:val="00A432F2"/>
    <w:rPr>
      <w:kern w:val="2"/>
      <w:sz w:val="18"/>
      <w:szCs w:val="18"/>
    </w:rPr>
  </w:style>
  <w:style w:type="paragraph" w:styleId="a5">
    <w:name w:val="List Paragraph"/>
    <w:basedOn w:val="a"/>
    <w:uiPriority w:val="34"/>
    <w:qFormat/>
    <w:rsid w:val="00315590"/>
    <w:pPr>
      <w:widowControl w:val="0"/>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244</Words>
  <Characters>1397</Characters>
  <Application>Microsoft Office Word</Application>
  <DocSecurity>0</DocSecurity>
  <Lines>11</Lines>
  <Paragraphs>3</Paragraphs>
  <ScaleCrop>false</ScaleCrop>
  <Company>微软中国</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证券代码：300407                                    证券简称：凯发电气</dc:title>
  <dc:creator>Administrator</dc:creator>
  <cp:lastModifiedBy>ZhangLei</cp:lastModifiedBy>
  <cp:revision>4</cp:revision>
  <dcterms:created xsi:type="dcterms:W3CDTF">2017-09-06T08:13:00Z</dcterms:created>
  <dcterms:modified xsi:type="dcterms:W3CDTF">2017-09-06T08:31:00Z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