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10" w:rsidRPr="00A6286B" w:rsidRDefault="00EE1C10" w:rsidP="002422AE">
      <w:pPr>
        <w:spacing w:beforeLines="50" w:before="156" w:afterLines="50" w:after="156" w:line="400" w:lineRule="exact"/>
        <w:rPr>
          <w:rFonts w:ascii="Arial" w:hAnsi="Arial"/>
          <w:bCs/>
          <w:iCs/>
          <w:color w:val="000000"/>
          <w:sz w:val="24"/>
        </w:rPr>
      </w:pPr>
      <w:r w:rsidRPr="00A6286B">
        <w:rPr>
          <w:rFonts w:ascii="Arial" w:hAnsi="Arial" w:hint="eastAsia"/>
          <w:bCs/>
          <w:iCs/>
          <w:color w:val="000000"/>
          <w:sz w:val="24"/>
        </w:rPr>
        <w:t>证券代码：</w:t>
      </w:r>
      <w:r w:rsidRPr="00A6286B">
        <w:rPr>
          <w:rFonts w:ascii="Arial" w:hAnsi="Arial" w:hint="eastAsia"/>
          <w:bCs/>
          <w:iCs/>
          <w:color w:val="000000"/>
          <w:sz w:val="24"/>
        </w:rPr>
        <w:t xml:space="preserve">000001                                  </w:t>
      </w:r>
      <w:r w:rsidRPr="00A6286B">
        <w:rPr>
          <w:rFonts w:ascii="Arial" w:hAnsi="Arial" w:hint="eastAsia"/>
          <w:bCs/>
          <w:iCs/>
          <w:color w:val="000000"/>
          <w:sz w:val="24"/>
        </w:rPr>
        <w:t>证券简称：</w:t>
      </w:r>
      <w:r w:rsidR="00D96584" w:rsidRPr="00A6286B">
        <w:rPr>
          <w:rFonts w:ascii="Arial" w:hAnsi="Arial" w:hint="eastAsia"/>
          <w:bCs/>
          <w:iCs/>
          <w:color w:val="000000"/>
          <w:sz w:val="24"/>
        </w:rPr>
        <w:t>平安银行</w:t>
      </w:r>
    </w:p>
    <w:p w:rsidR="00EE1C10" w:rsidRPr="00A6286B" w:rsidRDefault="003317E5" w:rsidP="002422AE">
      <w:pPr>
        <w:spacing w:beforeLines="50" w:before="156" w:afterLines="50" w:after="156" w:line="400" w:lineRule="exact"/>
        <w:jc w:val="center"/>
        <w:rPr>
          <w:rFonts w:ascii="Arial" w:hAnsi="Arial"/>
          <w:b/>
          <w:bCs/>
          <w:iCs/>
          <w:color w:val="000000"/>
          <w:sz w:val="24"/>
        </w:rPr>
      </w:pPr>
      <w:r w:rsidRPr="00A6286B">
        <w:rPr>
          <w:rFonts w:ascii="Arial" w:hAnsi="Arial" w:hint="eastAsia"/>
          <w:b/>
          <w:bCs/>
          <w:iCs/>
          <w:color w:val="000000"/>
          <w:sz w:val="24"/>
        </w:rPr>
        <w:t>平安</w:t>
      </w:r>
      <w:r w:rsidR="00EE1C10" w:rsidRPr="00A6286B">
        <w:rPr>
          <w:rFonts w:ascii="Arial" w:hAnsi="Arial" w:hint="eastAsia"/>
          <w:b/>
          <w:bCs/>
          <w:iCs/>
          <w:color w:val="000000"/>
          <w:sz w:val="24"/>
        </w:rPr>
        <w:t>银行股份有限公司投资者关系活动记录表</w:t>
      </w:r>
    </w:p>
    <w:p w:rsidR="00EE1C10" w:rsidRPr="00A6286B" w:rsidRDefault="00EE1C10" w:rsidP="00EE1C10">
      <w:pPr>
        <w:spacing w:line="400" w:lineRule="exact"/>
        <w:rPr>
          <w:rFonts w:ascii="Arial" w:hAnsi="Arial"/>
          <w:bCs/>
          <w:iCs/>
          <w:color w:val="000000"/>
          <w:sz w:val="24"/>
        </w:rPr>
      </w:pPr>
      <w:r w:rsidRPr="00A6286B">
        <w:rPr>
          <w:rFonts w:ascii="Arial" w:hAnsi="Arial" w:hint="eastAsia"/>
          <w:bCs/>
          <w:iCs/>
          <w:color w:val="000000"/>
          <w:sz w:val="24"/>
        </w:rPr>
        <w:t xml:space="preserve">                                                         </w:t>
      </w:r>
      <w:r w:rsidRPr="00A6286B">
        <w:rPr>
          <w:rFonts w:ascii="Arial" w:hAnsi="Arial" w:hint="eastAsia"/>
          <w:bCs/>
          <w:iCs/>
          <w:color w:val="000000"/>
          <w:sz w:val="24"/>
        </w:rPr>
        <w:t>编号：</w:t>
      </w:r>
    </w:p>
    <w:tbl>
      <w:tblPr>
        <w:tblStyle w:val="a3"/>
        <w:tblW w:w="0" w:type="auto"/>
        <w:tblLook w:val="01E0" w:firstRow="1" w:lastRow="1" w:firstColumn="1" w:lastColumn="1" w:noHBand="0" w:noVBand="0"/>
      </w:tblPr>
      <w:tblGrid>
        <w:gridCol w:w="1908"/>
        <w:gridCol w:w="6614"/>
      </w:tblGrid>
      <w:tr w:rsidR="00EE1C10" w:rsidRPr="005749C2" w:rsidTr="00B07D0C">
        <w:tc>
          <w:tcPr>
            <w:tcW w:w="1908" w:type="dxa"/>
            <w:tcBorders>
              <w:top w:val="single" w:sz="4" w:space="0" w:color="auto"/>
              <w:left w:val="single" w:sz="4" w:space="0" w:color="auto"/>
              <w:bottom w:val="single" w:sz="4" w:space="0" w:color="auto"/>
              <w:right w:val="single" w:sz="4" w:space="0" w:color="auto"/>
            </w:tcBorders>
          </w:tcPr>
          <w:p w:rsidR="00EE1C10" w:rsidRPr="005749C2" w:rsidRDefault="00EE1C10" w:rsidP="00B07D0C">
            <w:pPr>
              <w:spacing w:line="480" w:lineRule="atLeast"/>
              <w:rPr>
                <w:rFonts w:ascii="Arial" w:hAnsi="Arial"/>
                <w:bCs/>
                <w:iCs/>
                <w:color w:val="000000"/>
                <w:sz w:val="24"/>
              </w:rPr>
            </w:pPr>
            <w:r w:rsidRPr="005749C2">
              <w:rPr>
                <w:rFonts w:ascii="Arial" w:hAnsi="Arial" w:hint="eastAsia"/>
                <w:bCs/>
                <w:iCs/>
                <w:color w:val="000000"/>
                <w:sz w:val="24"/>
              </w:rPr>
              <w:t>投资者关系活动类别</w:t>
            </w:r>
          </w:p>
          <w:p w:rsidR="00EE1C10" w:rsidRPr="005749C2" w:rsidRDefault="00EE1C10" w:rsidP="00B07D0C">
            <w:pPr>
              <w:spacing w:line="480" w:lineRule="atLeast"/>
              <w:rPr>
                <w:rFonts w:ascii="Arial" w:hAnsi="Arial"/>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5749C2" w:rsidRDefault="00CA5B7A" w:rsidP="00B07D0C">
            <w:pPr>
              <w:spacing w:line="480" w:lineRule="atLeast"/>
              <w:rPr>
                <w:rFonts w:ascii="Arial" w:hAnsi="Arial"/>
                <w:bCs/>
                <w:iCs/>
                <w:color w:val="000000"/>
                <w:sz w:val="24"/>
              </w:rPr>
            </w:pPr>
            <w:r w:rsidRPr="005749C2">
              <w:rPr>
                <w:rFonts w:ascii="Arial" w:hAnsi="Arial" w:hint="eastAsia"/>
                <w:bCs/>
                <w:iCs/>
                <w:color w:val="000000"/>
                <w:sz w:val="24"/>
              </w:rPr>
              <w:t>□</w:t>
            </w:r>
            <w:r w:rsidR="00EE1C10" w:rsidRPr="005749C2">
              <w:rPr>
                <w:rFonts w:ascii="Arial" w:hAnsi="Arial" w:hint="eastAsia"/>
                <w:sz w:val="24"/>
              </w:rPr>
              <w:t>特定对象调研</w:t>
            </w:r>
            <w:r w:rsidR="00EE1C10" w:rsidRPr="005749C2">
              <w:rPr>
                <w:rFonts w:ascii="Arial" w:hAnsi="Arial" w:hint="eastAsia"/>
                <w:sz w:val="24"/>
              </w:rPr>
              <w:t xml:space="preserve">        </w:t>
            </w:r>
            <w:r w:rsidR="00EE1C10" w:rsidRPr="005749C2">
              <w:rPr>
                <w:rFonts w:ascii="Arial" w:hAnsi="Arial" w:hint="eastAsia"/>
                <w:bCs/>
                <w:iCs/>
                <w:color w:val="000000"/>
                <w:sz w:val="24"/>
              </w:rPr>
              <w:t>□</w:t>
            </w:r>
            <w:r w:rsidR="00EE1C10" w:rsidRPr="005749C2">
              <w:rPr>
                <w:rFonts w:ascii="Arial" w:hAnsi="Arial" w:hint="eastAsia"/>
                <w:sz w:val="24"/>
              </w:rPr>
              <w:t>分析师会议</w:t>
            </w:r>
          </w:p>
          <w:p w:rsidR="00EE1C10" w:rsidRPr="005749C2" w:rsidRDefault="00EE1C10" w:rsidP="00B07D0C">
            <w:pPr>
              <w:spacing w:line="480" w:lineRule="atLeast"/>
              <w:rPr>
                <w:rFonts w:ascii="Arial" w:hAnsi="Arial"/>
                <w:bCs/>
                <w:iCs/>
                <w:color w:val="000000"/>
                <w:sz w:val="24"/>
              </w:rPr>
            </w:pPr>
            <w:r w:rsidRPr="005749C2">
              <w:rPr>
                <w:rFonts w:ascii="Arial" w:hAnsi="Arial" w:hint="eastAsia"/>
                <w:bCs/>
                <w:iCs/>
                <w:color w:val="000000"/>
                <w:sz w:val="24"/>
              </w:rPr>
              <w:t>□</w:t>
            </w:r>
            <w:r w:rsidRPr="005749C2">
              <w:rPr>
                <w:rFonts w:ascii="Arial" w:hAnsi="Arial" w:hint="eastAsia"/>
                <w:sz w:val="24"/>
              </w:rPr>
              <w:t>媒体采访</w:t>
            </w:r>
            <w:r w:rsidRPr="005749C2">
              <w:rPr>
                <w:rFonts w:ascii="Arial" w:hAnsi="Arial" w:hint="eastAsia"/>
                <w:sz w:val="24"/>
              </w:rPr>
              <w:t xml:space="preserve">            </w:t>
            </w:r>
            <w:r w:rsidR="00FF0263" w:rsidRPr="005749C2">
              <w:rPr>
                <w:rFonts w:ascii="Arial" w:hAnsi="Arial" w:hint="eastAsia"/>
                <w:bCs/>
                <w:iCs/>
                <w:color w:val="000000"/>
                <w:sz w:val="24"/>
              </w:rPr>
              <w:t>□</w:t>
            </w:r>
            <w:r w:rsidR="007B53AA" w:rsidRPr="005749C2">
              <w:rPr>
                <w:rFonts w:ascii="Arial" w:hAnsi="Arial" w:hint="eastAsia"/>
                <w:bCs/>
                <w:iCs/>
                <w:color w:val="000000"/>
                <w:sz w:val="24"/>
              </w:rPr>
              <w:sym w:font="Wingdings" w:char="F0FE"/>
            </w:r>
            <w:r w:rsidRPr="005749C2">
              <w:rPr>
                <w:rFonts w:ascii="Arial" w:hAnsi="Arial" w:hint="eastAsia"/>
                <w:sz w:val="24"/>
              </w:rPr>
              <w:t>业绩说明会</w:t>
            </w:r>
          </w:p>
          <w:p w:rsidR="00EE1C10" w:rsidRPr="005749C2" w:rsidRDefault="00EE1C10" w:rsidP="00B07D0C">
            <w:pPr>
              <w:spacing w:line="480" w:lineRule="atLeast"/>
              <w:rPr>
                <w:rFonts w:ascii="Arial" w:hAnsi="Arial"/>
                <w:bCs/>
                <w:iCs/>
                <w:color w:val="000000"/>
                <w:sz w:val="24"/>
              </w:rPr>
            </w:pPr>
            <w:r w:rsidRPr="005749C2">
              <w:rPr>
                <w:rFonts w:ascii="Arial" w:hAnsi="Arial" w:hint="eastAsia"/>
                <w:bCs/>
                <w:iCs/>
                <w:color w:val="000000"/>
                <w:sz w:val="24"/>
              </w:rPr>
              <w:t>□</w:t>
            </w:r>
            <w:r w:rsidRPr="005749C2">
              <w:rPr>
                <w:rFonts w:ascii="Arial" w:hAnsi="Arial" w:hint="eastAsia"/>
                <w:sz w:val="24"/>
              </w:rPr>
              <w:t>新闻发布会</w:t>
            </w:r>
            <w:r w:rsidRPr="005749C2">
              <w:rPr>
                <w:rFonts w:ascii="Arial" w:hAnsi="Arial" w:hint="eastAsia"/>
                <w:sz w:val="24"/>
              </w:rPr>
              <w:t xml:space="preserve">          </w:t>
            </w:r>
            <w:r w:rsidR="007B53AA" w:rsidRPr="005749C2">
              <w:rPr>
                <w:rFonts w:ascii="Arial" w:hAnsi="Arial" w:hint="eastAsia"/>
                <w:bCs/>
                <w:iCs/>
                <w:color w:val="000000"/>
                <w:sz w:val="24"/>
              </w:rPr>
              <w:t>□</w:t>
            </w:r>
            <w:r w:rsidRPr="005749C2">
              <w:rPr>
                <w:rFonts w:ascii="Arial" w:hAnsi="Arial" w:hint="eastAsia"/>
                <w:sz w:val="24"/>
              </w:rPr>
              <w:t>路演活动</w:t>
            </w:r>
          </w:p>
          <w:p w:rsidR="00EE1C10" w:rsidRPr="005749C2" w:rsidRDefault="00EE1C10" w:rsidP="00B07D0C">
            <w:pPr>
              <w:tabs>
                <w:tab w:val="left" w:pos="3045"/>
                <w:tab w:val="center" w:pos="3199"/>
              </w:tabs>
              <w:spacing w:line="480" w:lineRule="atLeast"/>
              <w:rPr>
                <w:rFonts w:ascii="Arial" w:hAnsi="Arial"/>
                <w:bCs/>
                <w:iCs/>
                <w:color w:val="000000"/>
                <w:sz w:val="24"/>
              </w:rPr>
            </w:pPr>
            <w:r w:rsidRPr="005749C2">
              <w:rPr>
                <w:rFonts w:ascii="Arial" w:hAnsi="Arial" w:hint="eastAsia"/>
                <w:bCs/>
                <w:iCs/>
                <w:color w:val="000000"/>
                <w:sz w:val="24"/>
              </w:rPr>
              <w:t>□</w:t>
            </w:r>
            <w:r w:rsidRPr="005749C2">
              <w:rPr>
                <w:rFonts w:ascii="Arial" w:hAnsi="Arial" w:hint="eastAsia"/>
                <w:sz w:val="24"/>
              </w:rPr>
              <w:t>现场参观</w:t>
            </w:r>
            <w:r w:rsidRPr="005749C2">
              <w:rPr>
                <w:rFonts w:ascii="Arial" w:hAnsi="Arial" w:hint="eastAsia"/>
                <w:bCs/>
                <w:iCs/>
                <w:color w:val="000000"/>
                <w:sz w:val="24"/>
              </w:rPr>
              <w:tab/>
            </w:r>
          </w:p>
          <w:p w:rsidR="00EE1C10" w:rsidRPr="005749C2" w:rsidRDefault="00217D1A" w:rsidP="00217D1A">
            <w:pPr>
              <w:tabs>
                <w:tab w:val="center" w:pos="3199"/>
              </w:tabs>
              <w:spacing w:line="480" w:lineRule="atLeast"/>
              <w:rPr>
                <w:rFonts w:ascii="Arial" w:hAnsi="Arial"/>
                <w:bCs/>
                <w:iCs/>
                <w:color w:val="000000"/>
                <w:sz w:val="24"/>
              </w:rPr>
            </w:pPr>
            <w:r w:rsidRPr="005749C2">
              <w:rPr>
                <w:rFonts w:ascii="Arial" w:hAnsi="Arial" w:hint="eastAsia"/>
                <w:bCs/>
                <w:iCs/>
                <w:color w:val="000000"/>
                <w:sz w:val="24"/>
              </w:rPr>
              <w:t>□</w:t>
            </w:r>
            <w:r w:rsidR="00EE1C10" w:rsidRPr="005749C2">
              <w:rPr>
                <w:rFonts w:ascii="Arial" w:hAnsi="Arial" w:hint="eastAsia"/>
                <w:sz w:val="24"/>
              </w:rPr>
              <w:t>其他</w:t>
            </w:r>
          </w:p>
        </w:tc>
      </w:tr>
      <w:tr w:rsidR="00EE1C10" w:rsidRPr="005749C2" w:rsidTr="00B07D0C">
        <w:tc>
          <w:tcPr>
            <w:tcW w:w="1908" w:type="dxa"/>
            <w:tcBorders>
              <w:top w:val="single" w:sz="4" w:space="0" w:color="auto"/>
              <w:left w:val="single" w:sz="4" w:space="0" w:color="auto"/>
              <w:bottom w:val="single" w:sz="4" w:space="0" w:color="auto"/>
              <w:right w:val="single" w:sz="4" w:space="0" w:color="auto"/>
            </w:tcBorders>
          </w:tcPr>
          <w:p w:rsidR="00EE1C10" w:rsidRPr="005749C2" w:rsidRDefault="00EE1C10" w:rsidP="00B07D0C">
            <w:pPr>
              <w:spacing w:line="480" w:lineRule="atLeast"/>
              <w:rPr>
                <w:rFonts w:ascii="Arial" w:hAnsi="Arial"/>
                <w:bCs/>
                <w:iCs/>
                <w:color w:val="000000"/>
                <w:sz w:val="24"/>
              </w:rPr>
            </w:pPr>
            <w:r w:rsidRPr="005749C2">
              <w:rPr>
                <w:rFonts w:ascii="Arial" w:hAnsi="Arial"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EE1C10" w:rsidRPr="005749C2" w:rsidRDefault="007B53AA" w:rsidP="008A0A92">
            <w:pPr>
              <w:spacing w:line="480" w:lineRule="atLeast"/>
              <w:rPr>
                <w:rFonts w:ascii="Arial" w:hAnsi="Arial"/>
                <w:bCs/>
                <w:iCs/>
                <w:color w:val="000000"/>
                <w:sz w:val="24"/>
              </w:rPr>
            </w:pPr>
            <w:r w:rsidRPr="005749C2">
              <w:rPr>
                <w:rFonts w:ascii="Arial" w:hAnsi="Arial" w:hint="eastAsia"/>
                <w:bCs/>
                <w:iCs/>
                <w:color w:val="000000"/>
                <w:sz w:val="24"/>
              </w:rPr>
              <w:t>国内外分析师及投资者</w:t>
            </w:r>
          </w:p>
        </w:tc>
      </w:tr>
      <w:tr w:rsidR="00EE1C10" w:rsidRPr="005749C2" w:rsidTr="00B07D0C">
        <w:tc>
          <w:tcPr>
            <w:tcW w:w="1908" w:type="dxa"/>
            <w:tcBorders>
              <w:top w:val="single" w:sz="4" w:space="0" w:color="auto"/>
              <w:left w:val="single" w:sz="4" w:space="0" w:color="auto"/>
              <w:bottom w:val="single" w:sz="4" w:space="0" w:color="auto"/>
              <w:right w:val="single" w:sz="4" w:space="0" w:color="auto"/>
            </w:tcBorders>
          </w:tcPr>
          <w:p w:rsidR="00EE1C10" w:rsidRPr="005749C2" w:rsidRDefault="00EE1C10" w:rsidP="00B07D0C">
            <w:pPr>
              <w:spacing w:line="480" w:lineRule="atLeast"/>
              <w:rPr>
                <w:rFonts w:ascii="Arial" w:hAnsi="Arial"/>
                <w:bCs/>
                <w:iCs/>
                <w:color w:val="000000"/>
                <w:sz w:val="24"/>
              </w:rPr>
            </w:pPr>
            <w:r w:rsidRPr="005749C2">
              <w:rPr>
                <w:rFonts w:ascii="Arial" w:hAnsi="Arial"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EE1C10" w:rsidRPr="005749C2" w:rsidRDefault="0043629D" w:rsidP="002422AE">
            <w:pPr>
              <w:spacing w:line="480" w:lineRule="atLeast"/>
              <w:rPr>
                <w:rFonts w:ascii="Arial" w:hAnsi="Arial"/>
                <w:bCs/>
                <w:iCs/>
                <w:color w:val="000000"/>
                <w:sz w:val="24"/>
              </w:rPr>
            </w:pPr>
            <w:r w:rsidRPr="005749C2">
              <w:rPr>
                <w:rFonts w:ascii="Arial" w:hAnsi="Arial" w:hint="eastAsia"/>
                <w:bCs/>
                <w:iCs/>
                <w:color w:val="000000"/>
                <w:sz w:val="24"/>
              </w:rPr>
              <w:t>201</w:t>
            </w:r>
            <w:r w:rsidR="009F2DD6" w:rsidRPr="005749C2">
              <w:rPr>
                <w:rFonts w:ascii="Arial" w:hAnsi="Arial"/>
                <w:bCs/>
                <w:iCs/>
                <w:color w:val="000000"/>
                <w:sz w:val="24"/>
              </w:rPr>
              <w:t>7</w:t>
            </w:r>
            <w:r w:rsidRPr="005749C2">
              <w:rPr>
                <w:rFonts w:ascii="Arial" w:hAnsi="Arial" w:hint="eastAsia"/>
                <w:bCs/>
                <w:iCs/>
                <w:color w:val="000000"/>
                <w:sz w:val="24"/>
              </w:rPr>
              <w:t>年</w:t>
            </w:r>
            <w:r w:rsidR="002422AE" w:rsidRPr="005749C2">
              <w:rPr>
                <w:rFonts w:ascii="Arial" w:hAnsi="Arial" w:hint="eastAsia"/>
                <w:bCs/>
                <w:iCs/>
                <w:color w:val="000000"/>
                <w:sz w:val="24"/>
              </w:rPr>
              <w:t>8</w:t>
            </w:r>
            <w:r w:rsidRPr="005749C2">
              <w:rPr>
                <w:rFonts w:ascii="Arial" w:hAnsi="Arial" w:hint="eastAsia"/>
                <w:bCs/>
                <w:iCs/>
                <w:color w:val="000000"/>
                <w:sz w:val="24"/>
              </w:rPr>
              <w:t>月</w:t>
            </w:r>
            <w:r w:rsidR="002422AE" w:rsidRPr="005749C2">
              <w:rPr>
                <w:rFonts w:ascii="Arial" w:hAnsi="Arial" w:hint="eastAsia"/>
                <w:bCs/>
                <w:iCs/>
                <w:color w:val="000000"/>
                <w:sz w:val="24"/>
              </w:rPr>
              <w:t>11</w:t>
            </w:r>
            <w:r w:rsidRPr="005749C2">
              <w:rPr>
                <w:rFonts w:ascii="Arial" w:hAnsi="Arial" w:hint="eastAsia"/>
                <w:bCs/>
                <w:iCs/>
                <w:color w:val="000000"/>
                <w:sz w:val="24"/>
              </w:rPr>
              <w:t>日</w:t>
            </w:r>
          </w:p>
        </w:tc>
      </w:tr>
      <w:tr w:rsidR="00EE1C10" w:rsidRPr="005749C2" w:rsidTr="00B07D0C">
        <w:tc>
          <w:tcPr>
            <w:tcW w:w="1908" w:type="dxa"/>
            <w:tcBorders>
              <w:top w:val="single" w:sz="4" w:space="0" w:color="auto"/>
              <w:left w:val="single" w:sz="4" w:space="0" w:color="auto"/>
              <w:bottom w:val="single" w:sz="4" w:space="0" w:color="auto"/>
              <w:right w:val="single" w:sz="4" w:space="0" w:color="auto"/>
            </w:tcBorders>
          </w:tcPr>
          <w:p w:rsidR="00EE1C10" w:rsidRPr="005749C2" w:rsidRDefault="00EE1C10" w:rsidP="00B07D0C">
            <w:pPr>
              <w:spacing w:line="480" w:lineRule="atLeast"/>
              <w:rPr>
                <w:rFonts w:ascii="Arial" w:hAnsi="Arial"/>
                <w:bCs/>
                <w:iCs/>
                <w:color w:val="000000"/>
                <w:sz w:val="24"/>
              </w:rPr>
            </w:pPr>
            <w:r w:rsidRPr="005749C2">
              <w:rPr>
                <w:rFonts w:ascii="Arial" w:hAnsi="Arial"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EE1C10" w:rsidRPr="005749C2" w:rsidRDefault="007B53AA" w:rsidP="008A0A92">
            <w:pPr>
              <w:spacing w:line="480" w:lineRule="atLeast"/>
              <w:rPr>
                <w:rFonts w:ascii="Arial" w:hAnsi="Arial"/>
                <w:bCs/>
                <w:iCs/>
                <w:color w:val="000000"/>
                <w:sz w:val="24"/>
              </w:rPr>
            </w:pPr>
            <w:r w:rsidRPr="005749C2">
              <w:rPr>
                <w:rFonts w:ascii="Arial" w:hAnsi="Arial" w:hint="eastAsia"/>
                <w:bCs/>
                <w:iCs/>
                <w:color w:val="000000"/>
                <w:sz w:val="24"/>
              </w:rPr>
              <w:t>深圳</w:t>
            </w:r>
          </w:p>
        </w:tc>
      </w:tr>
      <w:tr w:rsidR="00EE1C10" w:rsidRPr="005749C2" w:rsidTr="00B07D0C">
        <w:tc>
          <w:tcPr>
            <w:tcW w:w="1908" w:type="dxa"/>
            <w:tcBorders>
              <w:top w:val="single" w:sz="4" w:space="0" w:color="auto"/>
              <w:left w:val="single" w:sz="4" w:space="0" w:color="auto"/>
              <w:bottom w:val="single" w:sz="4" w:space="0" w:color="auto"/>
              <w:right w:val="single" w:sz="4" w:space="0" w:color="auto"/>
            </w:tcBorders>
          </w:tcPr>
          <w:p w:rsidR="00EE1C10" w:rsidRPr="005749C2" w:rsidRDefault="00EE1C10" w:rsidP="00B07D0C">
            <w:pPr>
              <w:spacing w:line="480" w:lineRule="atLeast"/>
              <w:rPr>
                <w:rFonts w:ascii="Arial" w:hAnsi="Arial"/>
                <w:bCs/>
                <w:iCs/>
                <w:color w:val="000000"/>
                <w:sz w:val="24"/>
              </w:rPr>
            </w:pPr>
            <w:r w:rsidRPr="005749C2">
              <w:rPr>
                <w:rFonts w:ascii="Arial" w:hAnsi="Arial"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EE1C10" w:rsidRPr="005749C2" w:rsidRDefault="00CA5B7A" w:rsidP="00B07D0C">
            <w:pPr>
              <w:spacing w:line="480" w:lineRule="atLeast"/>
              <w:rPr>
                <w:rFonts w:ascii="Arial" w:hAnsi="Arial"/>
                <w:bCs/>
                <w:iCs/>
                <w:color w:val="000000"/>
                <w:sz w:val="24"/>
              </w:rPr>
            </w:pPr>
            <w:r w:rsidRPr="005749C2">
              <w:rPr>
                <w:rFonts w:ascii="Arial" w:hAnsi="Arial" w:hint="eastAsia"/>
                <w:bCs/>
                <w:iCs/>
                <w:color w:val="000000"/>
                <w:sz w:val="24"/>
              </w:rPr>
              <w:t>我行高管</w:t>
            </w:r>
          </w:p>
        </w:tc>
      </w:tr>
      <w:tr w:rsidR="00EE1C10" w:rsidRPr="005749C2" w:rsidTr="00B07D0C">
        <w:tc>
          <w:tcPr>
            <w:tcW w:w="1908" w:type="dxa"/>
            <w:tcBorders>
              <w:top w:val="single" w:sz="4" w:space="0" w:color="auto"/>
              <w:left w:val="single" w:sz="4" w:space="0" w:color="auto"/>
              <w:bottom w:val="single" w:sz="4" w:space="0" w:color="auto"/>
              <w:right w:val="single" w:sz="4" w:space="0" w:color="auto"/>
            </w:tcBorders>
            <w:vAlign w:val="center"/>
          </w:tcPr>
          <w:p w:rsidR="00EE1C10" w:rsidRPr="005749C2" w:rsidRDefault="00EE1C10" w:rsidP="00B07D0C">
            <w:pPr>
              <w:spacing w:line="480" w:lineRule="atLeast"/>
              <w:rPr>
                <w:rFonts w:ascii="Arial" w:hAnsi="Arial"/>
                <w:bCs/>
                <w:iCs/>
                <w:color w:val="000000"/>
                <w:sz w:val="24"/>
              </w:rPr>
            </w:pPr>
            <w:r w:rsidRPr="005749C2">
              <w:rPr>
                <w:rFonts w:ascii="Arial" w:hAnsi="Arial" w:hint="eastAsia"/>
                <w:bCs/>
                <w:iCs/>
                <w:color w:val="000000"/>
                <w:sz w:val="24"/>
              </w:rPr>
              <w:t>投资者关系活动主要内容介绍</w:t>
            </w:r>
          </w:p>
          <w:p w:rsidR="00EE1C10" w:rsidRPr="005749C2" w:rsidRDefault="00EE1C10" w:rsidP="00B07D0C">
            <w:pPr>
              <w:spacing w:line="480" w:lineRule="atLeast"/>
              <w:rPr>
                <w:rFonts w:ascii="Arial" w:hAnsi="Arial"/>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7B53AA" w:rsidRPr="005749C2" w:rsidRDefault="007B53AA" w:rsidP="007B53AA">
            <w:pPr>
              <w:spacing w:line="480" w:lineRule="atLeast"/>
              <w:rPr>
                <w:rFonts w:ascii="Arial" w:hAnsi="Arial"/>
                <w:bCs/>
                <w:iCs/>
                <w:color w:val="000000"/>
                <w:sz w:val="24"/>
              </w:rPr>
            </w:pPr>
            <w:r w:rsidRPr="005749C2">
              <w:rPr>
                <w:rFonts w:ascii="Arial" w:hAnsi="Arial" w:hint="eastAsia"/>
                <w:bCs/>
                <w:iCs/>
                <w:color w:val="000000"/>
                <w:sz w:val="24"/>
              </w:rPr>
              <w:t>介绍公司发展战略、经营业绩，回答投资者提问</w:t>
            </w:r>
          </w:p>
          <w:p w:rsidR="00FC5DD8" w:rsidRPr="005749C2" w:rsidRDefault="00FC5DD8" w:rsidP="007B53AA">
            <w:pPr>
              <w:spacing w:line="480" w:lineRule="atLeast"/>
              <w:rPr>
                <w:rFonts w:ascii="Arial" w:hAnsi="Arial"/>
                <w:bCs/>
                <w:iCs/>
                <w:color w:val="000000"/>
                <w:sz w:val="24"/>
              </w:rPr>
            </w:pPr>
          </w:p>
          <w:p w:rsidR="00486ADB" w:rsidRPr="005749C2" w:rsidRDefault="00486ADB" w:rsidP="00486ADB">
            <w:pPr>
              <w:pStyle w:val="a6"/>
              <w:numPr>
                <w:ilvl w:val="0"/>
                <w:numId w:val="15"/>
              </w:numPr>
              <w:adjustRightInd w:val="0"/>
              <w:snapToGrid w:val="0"/>
              <w:ind w:firstLineChars="0"/>
              <w:rPr>
                <w:rFonts w:ascii="Arial" w:hAnsi="Arial"/>
                <w:b/>
                <w:sz w:val="24"/>
              </w:rPr>
            </w:pPr>
            <w:r w:rsidRPr="005749C2">
              <w:rPr>
                <w:rFonts w:ascii="Arial" w:hAnsi="Arial" w:hint="eastAsia"/>
                <w:b/>
                <w:sz w:val="24"/>
              </w:rPr>
              <w:t>平安银行的战略转型包括哪些具体举措？</w:t>
            </w:r>
          </w:p>
          <w:p w:rsidR="00486ADB" w:rsidRPr="005749C2" w:rsidRDefault="00486ADB" w:rsidP="005749C2">
            <w:pPr>
              <w:adjustRightInd w:val="0"/>
              <w:snapToGrid w:val="0"/>
              <w:ind w:firstLineChars="200" w:firstLine="480"/>
              <w:rPr>
                <w:rFonts w:ascii="Arial" w:hAnsi="Arial"/>
                <w:sz w:val="24"/>
              </w:rPr>
            </w:pPr>
            <w:r w:rsidRPr="005749C2">
              <w:rPr>
                <w:rFonts w:ascii="Arial" w:hAnsi="Arial" w:hint="eastAsia"/>
                <w:sz w:val="24"/>
              </w:rPr>
              <w:t>【新战略</w:t>
            </w:r>
            <w:r w:rsidRPr="005749C2">
              <w:rPr>
                <w:rFonts w:ascii="Arial" w:hAnsi="Arial"/>
                <w:sz w:val="24"/>
              </w:rPr>
              <w:t>】</w:t>
            </w:r>
            <w:r w:rsidRPr="005749C2">
              <w:rPr>
                <w:rFonts w:ascii="Arial" w:hAnsi="Arial" w:hint="eastAsia"/>
                <w:sz w:val="24"/>
              </w:rPr>
              <w:t>：四轮驱动到零售为核心，对公、同业协同发展，打造领先的智能化零售银行。</w:t>
            </w:r>
          </w:p>
          <w:p w:rsidR="00486ADB" w:rsidRPr="005749C2" w:rsidRDefault="00486ADB" w:rsidP="005749C2">
            <w:pPr>
              <w:adjustRightInd w:val="0"/>
              <w:snapToGrid w:val="0"/>
              <w:ind w:firstLineChars="200" w:firstLine="480"/>
              <w:rPr>
                <w:rFonts w:ascii="Arial" w:hAnsi="Arial"/>
                <w:sz w:val="24"/>
              </w:rPr>
            </w:pPr>
            <w:r w:rsidRPr="005749C2">
              <w:rPr>
                <w:rFonts w:ascii="Arial" w:hAnsi="Arial" w:hint="eastAsia"/>
                <w:sz w:val="24"/>
              </w:rPr>
              <w:t>【关键策略</w:t>
            </w:r>
            <w:r w:rsidRPr="005749C2">
              <w:rPr>
                <w:rFonts w:ascii="Arial" w:hAnsi="Arial"/>
                <w:sz w:val="24"/>
              </w:rPr>
              <w:t>】</w:t>
            </w:r>
            <w:r w:rsidRPr="005749C2">
              <w:rPr>
                <w:rFonts w:ascii="Arial" w:hAnsi="Arial" w:hint="eastAsia"/>
                <w:sz w:val="24"/>
              </w:rPr>
              <w:t>：</w:t>
            </w:r>
          </w:p>
          <w:p w:rsidR="00486ADB" w:rsidRPr="005749C2" w:rsidRDefault="00486ADB" w:rsidP="00486ADB">
            <w:pPr>
              <w:adjustRightInd w:val="0"/>
              <w:snapToGrid w:val="0"/>
              <w:ind w:leftChars="200" w:left="420"/>
              <w:rPr>
                <w:rFonts w:ascii="Arial" w:hAnsi="Arial"/>
                <w:sz w:val="24"/>
              </w:rPr>
            </w:pPr>
            <w:r w:rsidRPr="005749C2">
              <w:rPr>
                <w:rFonts w:ascii="Arial" w:hAnsi="Arial" w:hint="eastAsia"/>
                <w:b/>
                <w:sz w:val="24"/>
              </w:rPr>
              <w:t>科技引领：</w:t>
            </w:r>
            <w:r w:rsidRPr="005749C2">
              <w:rPr>
                <w:rFonts w:ascii="Arial" w:hAnsi="Arial" w:hint="eastAsia"/>
                <w:sz w:val="24"/>
              </w:rPr>
              <w:t>不管是零售还是对公，都要充分利用科技的手段。</w:t>
            </w:r>
            <w:r w:rsidRPr="005749C2">
              <w:rPr>
                <w:rFonts w:ascii="Arial" w:hAnsi="Arial" w:hint="eastAsia"/>
                <w:b/>
                <w:sz w:val="24"/>
              </w:rPr>
              <w:t>零售突破：</w:t>
            </w:r>
            <w:r w:rsidRPr="005749C2">
              <w:rPr>
                <w:rFonts w:ascii="Arial" w:hAnsi="Arial" w:hint="eastAsia"/>
                <w:sz w:val="24"/>
              </w:rPr>
              <w:t>全面推进智能化零售银行转型</w:t>
            </w:r>
          </w:p>
          <w:p w:rsidR="00486ADB" w:rsidRPr="005749C2" w:rsidRDefault="00486ADB" w:rsidP="005749C2">
            <w:pPr>
              <w:adjustRightInd w:val="0"/>
              <w:snapToGrid w:val="0"/>
              <w:ind w:firstLineChars="200" w:firstLine="482"/>
              <w:rPr>
                <w:rFonts w:ascii="Arial" w:hAnsi="Arial"/>
                <w:sz w:val="24"/>
              </w:rPr>
            </w:pPr>
            <w:r w:rsidRPr="005749C2">
              <w:rPr>
                <w:rFonts w:ascii="Arial" w:hAnsi="Arial" w:hint="eastAsia"/>
                <w:b/>
                <w:sz w:val="24"/>
              </w:rPr>
              <w:t>对公做精：</w:t>
            </w:r>
            <w:r w:rsidRPr="005749C2">
              <w:rPr>
                <w:rFonts w:ascii="Arial" w:hAnsi="Arial" w:hint="eastAsia"/>
                <w:sz w:val="24"/>
              </w:rPr>
              <w:t>大力推进从规模驱动的外延式增长向价值与质量驱动的内涵式增长转型。</w:t>
            </w:r>
          </w:p>
          <w:p w:rsidR="00FC5DD8" w:rsidRPr="005749C2" w:rsidRDefault="00FC5DD8" w:rsidP="00486ADB">
            <w:pPr>
              <w:autoSpaceDE w:val="0"/>
              <w:autoSpaceDN w:val="0"/>
              <w:adjustRightInd w:val="0"/>
              <w:snapToGrid w:val="0"/>
              <w:spacing w:afterLines="20" w:after="62" w:line="288" w:lineRule="auto"/>
              <w:rPr>
                <w:rFonts w:ascii="Arial" w:hAnsi="Arial" w:cs="宋体"/>
                <w:sz w:val="24"/>
                <w:lang w:val="zh-CN"/>
              </w:rPr>
            </w:pPr>
          </w:p>
          <w:p w:rsidR="00FC5DD8" w:rsidRPr="005749C2" w:rsidRDefault="00FC5DD8" w:rsidP="00486ADB">
            <w:pPr>
              <w:pStyle w:val="a6"/>
              <w:numPr>
                <w:ilvl w:val="0"/>
                <w:numId w:val="15"/>
              </w:numPr>
              <w:adjustRightInd w:val="0"/>
              <w:snapToGrid w:val="0"/>
              <w:ind w:firstLineChars="0"/>
              <w:rPr>
                <w:rFonts w:ascii="Arial" w:hAnsi="Arial"/>
                <w:b/>
                <w:sz w:val="24"/>
              </w:rPr>
            </w:pPr>
            <w:r w:rsidRPr="005749C2">
              <w:rPr>
                <w:rFonts w:ascii="Arial" w:hAnsi="Arial" w:hint="eastAsia"/>
                <w:b/>
                <w:sz w:val="24"/>
              </w:rPr>
              <w:t>请问贵行对</w:t>
            </w:r>
            <w:r w:rsidR="00A1662A" w:rsidRPr="005749C2">
              <w:rPr>
                <w:rFonts w:ascii="Arial" w:hAnsi="Arial" w:hint="eastAsia"/>
                <w:b/>
                <w:sz w:val="24"/>
              </w:rPr>
              <w:t>对公业务未来发展情况</w:t>
            </w:r>
            <w:r w:rsidRPr="005749C2">
              <w:rPr>
                <w:rFonts w:ascii="Arial" w:hAnsi="Arial" w:hint="eastAsia"/>
                <w:b/>
                <w:sz w:val="24"/>
              </w:rPr>
              <w:t>？</w:t>
            </w:r>
            <w:r w:rsidRPr="005749C2">
              <w:rPr>
                <w:rFonts w:ascii="Arial" w:hAnsi="Arial"/>
                <w:b/>
                <w:sz w:val="24"/>
              </w:rPr>
              <w:t xml:space="preserve"> </w:t>
            </w:r>
          </w:p>
          <w:p w:rsidR="00486755" w:rsidRPr="005749C2" w:rsidRDefault="00FC5DD8" w:rsidP="005749C2">
            <w:pPr>
              <w:autoSpaceDE w:val="0"/>
              <w:autoSpaceDN w:val="0"/>
              <w:adjustRightInd w:val="0"/>
              <w:snapToGrid w:val="0"/>
              <w:spacing w:afterLines="20" w:after="62" w:line="288" w:lineRule="auto"/>
              <w:ind w:firstLineChars="200" w:firstLine="480"/>
              <w:rPr>
                <w:rFonts w:ascii="Arial" w:hAnsi="Arial"/>
                <w:sz w:val="24"/>
              </w:rPr>
            </w:pPr>
            <w:r w:rsidRPr="005749C2">
              <w:rPr>
                <w:rFonts w:ascii="Arial" w:hAnsi="Arial" w:hint="eastAsia"/>
                <w:sz w:val="24"/>
              </w:rPr>
              <w:t>答：</w:t>
            </w:r>
            <w:r w:rsidR="00486755" w:rsidRPr="005749C2">
              <w:rPr>
                <w:rFonts w:ascii="Arial" w:hAnsi="Arial" w:hint="eastAsia"/>
                <w:sz w:val="24"/>
              </w:rPr>
              <w:t>我行</w:t>
            </w:r>
            <w:r w:rsidRPr="005749C2">
              <w:rPr>
                <w:rFonts w:ascii="Arial" w:hAnsi="Arial" w:hint="eastAsia"/>
                <w:sz w:val="24"/>
              </w:rPr>
              <w:t>公司业务转型的重点不是关注规模，而是关注质量和价值。</w:t>
            </w:r>
          </w:p>
          <w:p w:rsidR="00FC5DD8" w:rsidRPr="005749C2" w:rsidRDefault="00486755" w:rsidP="005749C2">
            <w:pPr>
              <w:autoSpaceDE w:val="0"/>
              <w:autoSpaceDN w:val="0"/>
              <w:adjustRightInd w:val="0"/>
              <w:snapToGrid w:val="0"/>
              <w:spacing w:afterLines="20" w:after="62" w:line="288" w:lineRule="auto"/>
              <w:ind w:firstLineChars="200" w:firstLine="480"/>
              <w:rPr>
                <w:rFonts w:ascii="Arial" w:hAnsi="Arial" w:cs="宋体"/>
                <w:sz w:val="24"/>
                <w:lang w:val="zh-CN"/>
              </w:rPr>
            </w:pPr>
            <w:r w:rsidRPr="005749C2">
              <w:rPr>
                <w:rFonts w:ascii="Arial" w:hAnsi="Arial" w:hint="eastAsia"/>
                <w:sz w:val="24"/>
              </w:rPr>
              <w:t>对公将依照“</w:t>
            </w:r>
            <w:r w:rsidRPr="005749C2">
              <w:rPr>
                <w:rFonts w:ascii="Arial" w:hAnsi="Arial" w:hint="eastAsia"/>
                <w:sz w:val="24"/>
              </w:rPr>
              <w:t>1234</w:t>
            </w:r>
            <w:r w:rsidRPr="005749C2">
              <w:rPr>
                <w:rFonts w:ascii="Arial" w:hAnsi="Arial" w:hint="eastAsia"/>
                <w:sz w:val="24"/>
              </w:rPr>
              <w:t>”战略进行转型</w:t>
            </w:r>
            <w:r w:rsidR="0028535D" w:rsidRPr="005749C2">
              <w:rPr>
                <w:rFonts w:ascii="Arial" w:hAnsi="Arial" w:hint="eastAsia"/>
                <w:sz w:val="24"/>
              </w:rPr>
              <w:t>：主抓一条生命线资产质量；</w:t>
            </w:r>
            <w:r w:rsidRPr="005749C2">
              <w:rPr>
                <w:rFonts w:ascii="Arial" w:hAnsi="Arial" w:hint="eastAsia"/>
                <w:sz w:val="24"/>
              </w:rPr>
              <w:t>考虑行业化（精选行业，做主办行）</w:t>
            </w:r>
            <w:r w:rsidRPr="005749C2">
              <w:rPr>
                <w:rFonts w:ascii="Arial" w:hAnsi="Arial" w:hint="eastAsia"/>
                <w:sz w:val="24"/>
              </w:rPr>
              <w:t>+</w:t>
            </w:r>
            <w:r w:rsidRPr="005749C2">
              <w:rPr>
                <w:rFonts w:ascii="Arial" w:hAnsi="Arial" w:hint="eastAsia"/>
                <w:sz w:val="24"/>
              </w:rPr>
              <w:t>“双轻”（商行</w:t>
            </w:r>
            <w:r w:rsidRPr="005749C2">
              <w:rPr>
                <w:rFonts w:ascii="Arial" w:hAnsi="Arial" w:hint="eastAsia"/>
                <w:sz w:val="24"/>
              </w:rPr>
              <w:t>+</w:t>
            </w:r>
            <w:r w:rsidR="0028535D" w:rsidRPr="005749C2">
              <w:rPr>
                <w:rFonts w:ascii="Arial" w:hAnsi="Arial" w:hint="eastAsia"/>
                <w:sz w:val="24"/>
              </w:rPr>
              <w:t>投行）的模式理念；依靠</w:t>
            </w:r>
            <w:r w:rsidRPr="005749C2">
              <w:rPr>
                <w:rFonts w:ascii="Arial" w:hAnsi="Arial" w:hint="eastAsia"/>
                <w:sz w:val="24"/>
              </w:rPr>
              <w:t>科技引领、强化考核、人才引进三大保障基石：</w:t>
            </w:r>
            <w:r w:rsidR="0028535D" w:rsidRPr="005749C2">
              <w:rPr>
                <w:rFonts w:ascii="Arial" w:hAnsi="Arial" w:hint="eastAsia"/>
                <w:sz w:val="24"/>
              </w:rPr>
              <w:t>同时，通过纯存款、真投行、主办行、</w:t>
            </w:r>
            <w:r w:rsidR="0028535D" w:rsidRPr="005749C2">
              <w:rPr>
                <w:rFonts w:ascii="Arial" w:hAnsi="Arial" w:hint="eastAsia"/>
                <w:sz w:val="24"/>
              </w:rPr>
              <w:t>KYB</w:t>
            </w:r>
            <w:r w:rsidR="0028535D" w:rsidRPr="005749C2">
              <w:rPr>
                <w:rFonts w:ascii="Arial" w:hAnsi="Arial" w:hint="eastAsia"/>
                <w:sz w:val="24"/>
              </w:rPr>
              <w:t>四条路径。</w:t>
            </w:r>
          </w:p>
          <w:p w:rsidR="00486ADB" w:rsidRPr="005749C2" w:rsidRDefault="00486ADB" w:rsidP="00486ADB">
            <w:pPr>
              <w:autoSpaceDE w:val="0"/>
              <w:autoSpaceDN w:val="0"/>
              <w:adjustRightInd w:val="0"/>
              <w:snapToGrid w:val="0"/>
              <w:spacing w:afterLines="20" w:after="62" w:line="288" w:lineRule="auto"/>
              <w:ind w:firstLineChars="200" w:firstLine="480"/>
              <w:rPr>
                <w:rFonts w:ascii="Arial" w:hAnsi="Arial" w:cs="宋体"/>
                <w:sz w:val="24"/>
                <w:lang w:val="zh-CN"/>
              </w:rPr>
            </w:pPr>
          </w:p>
          <w:p w:rsidR="00FC5DD8" w:rsidRPr="005749C2" w:rsidRDefault="00FC5DD8" w:rsidP="00486ADB">
            <w:pPr>
              <w:pStyle w:val="a6"/>
              <w:numPr>
                <w:ilvl w:val="0"/>
                <w:numId w:val="15"/>
              </w:numPr>
              <w:adjustRightInd w:val="0"/>
              <w:snapToGrid w:val="0"/>
              <w:ind w:firstLineChars="0"/>
              <w:rPr>
                <w:rFonts w:ascii="Arial" w:hAnsi="Arial"/>
                <w:b/>
                <w:sz w:val="24"/>
              </w:rPr>
            </w:pPr>
            <w:r w:rsidRPr="005749C2">
              <w:rPr>
                <w:rFonts w:ascii="Arial" w:hAnsi="Arial" w:hint="eastAsia"/>
                <w:b/>
                <w:sz w:val="24"/>
              </w:rPr>
              <w:t>请问贵行</w:t>
            </w:r>
            <w:r w:rsidR="00194B03" w:rsidRPr="005749C2">
              <w:rPr>
                <w:rFonts w:ascii="Arial" w:hAnsi="Arial" w:hint="eastAsia"/>
                <w:b/>
                <w:sz w:val="24"/>
              </w:rPr>
              <w:t>还需要花多长时间消化存量资产不良和潜在不良</w:t>
            </w:r>
            <w:r w:rsidRPr="005749C2">
              <w:rPr>
                <w:rFonts w:ascii="Arial" w:hAnsi="Arial" w:hint="eastAsia"/>
                <w:b/>
                <w:sz w:val="24"/>
              </w:rPr>
              <w:t>？</w:t>
            </w:r>
          </w:p>
          <w:p w:rsidR="00194B03" w:rsidRPr="005749C2" w:rsidRDefault="00FC5DD8" w:rsidP="005749C2">
            <w:pPr>
              <w:autoSpaceDE w:val="0"/>
              <w:autoSpaceDN w:val="0"/>
              <w:adjustRightInd w:val="0"/>
              <w:snapToGrid w:val="0"/>
              <w:spacing w:afterLines="20" w:after="62" w:line="288" w:lineRule="auto"/>
              <w:ind w:firstLineChars="200" w:firstLine="480"/>
              <w:rPr>
                <w:rFonts w:ascii="Arial" w:hAnsi="Arial"/>
                <w:sz w:val="24"/>
              </w:rPr>
            </w:pPr>
            <w:r w:rsidRPr="005749C2">
              <w:rPr>
                <w:rFonts w:ascii="Arial" w:hAnsi="Arial" w:hint="eastAsia"/>
                <w:sz w:val="24"/>
              </w:rPr>
              <w:t>答：</w:t>
            </w:r>
            <w:bookmarkStart w:id="0" w:name="_Toc464590930"/>
            <w:r w:rsidR="00194B03" w:rsidRPr="005749C2">
              <w:rPr>
                <w:rFonts w:ascii="Arial" w:hAnsi="Arial" w:hint="eastAsia"/>
                <w:sz w:val="24"/>
              </w:rPr>
              <w:t>我行已建立问题授信管理机制，逐户制定风险化解方案并跟踪落实，同时，综合运用重组化解、资产清收、法律诉讼、以物抵债、打包处置、贷款核销等多种措施予以消化。</w:t>
            </w:r>
          </w:p>
          <w:p w:rsidR="00FC5DD8" w:rsidRPr="005749C2" w:rsidRDefault="00486ADB" w:rsidP="005749C2">
            <w:pPr>
              <w:autoSpaceDE w:val="0"/>
              <w:autoSpaceDN w:val="0"/>
              <w:adjustRightInd w:val="0"/>
              <w:snapToGrid w:val="0"/>
              <w:spacing w:afterLines="20" w:after="62" w:line="288" w:lineRule="auto"/>
              <w:ind w:firstLineChars="200" w:firstLine="480"/>
              <w:rPr>
                <w:rFonts w:ascii="Arial" w:hAnsi="Arial" w:cs="宋体"/>
                <w:sz w:val="24"/>
                <w:lang w:val="zh-CN"/>
              </w:rPr>
            </w:pPr>
            <w:r w:rsidRPr="005749C2">
              <w:rPr>
                <w:rFonts w:ascii="Arial" w:hAnsi="Arial" w:hint="eastAsia"/>
                <w:sz w:val="24"/>
              </w:rPr>
              <w:t>目前</w:t>
            </w:r>
            <w:r w:rsidR="00194B03" w:rsidRPr="005749C2">
              <w:rPr>
                <w:rFonts w:ascii="Arial" w:hAnsi="Arial" w:hint="eastAsia"/>
                <w:sz w:val="24"/>
              </w:rPr>
              <w:t>经济环境下，我行将进一步优化信贷结构，防范和化解存量贷款可能出</w:t>
            </w:r>
            <w:r w:rsidRPr="005749C2">
              <w:rPr>
                <w:rFonts w:ascii="Arial" w:hAnsi="Arial" w:hint="eastAsia"/>
                <w:sz w:val="24"/>
              </w:rPr>
              <w:t>现的各类风险，严控新增不良贷款，保持资产质量稳定。面对当前复杂</w:t>
            </w:r>
            <w:r w:rsidR="00194B03" w:rsidRPr="005749C2">
              <w:rPr>
                <w:rFonts w:ascii="Arial" w:hAnsi="Arial" w:hint="eastAsia"/>
                <w:sz w:val="24"/>
              </w:rPr>
              <w:t>经济金融形势，信贷经营的不确定性和困难加大，存量及潜在不良贷款的消化需要较长的时间。</w:t>
            </w:r>
            <w:bookmarkEnd w:id="0"/>
          </w:p>
          <w:p w:rsidR="00D230C1" w:rsidRPr="005749C2" w:rsidRDefault="0028535D" w:rsidP="0028535D">
            <w:pPr>
              <w:adjustRightInd w:val="0"/>
              <w:snapToGrid w:val="0"/>
              <w:spacing w:beforeLines="50" w:before="156" w:line="312" w:lineRule="auto"/>
              <w:rPr>
                <w:rFonts w:ascii="Arial" w:hAnsi="Arial" w:cs="宋体"/>
                <w:sz w:val="24"/>
                <w:lang w:val="zh-CN"/>
              </w:rPr>
            </w:pPr>
            <w:r w:rsidRPr="005749C2">
              <w:rPr>
                <w:rFonts w:ascii="Arial" w:hAnsi="Arial" w:cs="宋体" w:hint="eastAsia"/>
                <w:sz w:val="24"/>
                <w:lang w:val="zh-CN"/>
              </w:rPr>
              <w:t xml:space="preserve">    </w:t>
            </w:r>
            <w:bookmarkStart w:id="1" w:name="_GoBack"/>
            <w:bookmarkEnd w:id="1"/>
          </w:p>
          <w:p w:rsidR="00EE1C10" w:rsidRPr="005749C2" w:rsidRDefault="00D230C1" w:rsidP="00F11C06">
            <w:pPr>
              <w:autoSpaceDE w:val="0"/>
              <w:autoSpaceDN w:val="0"/>
              <w:adjustRightInd w:val="0"/>
              <w:snapToGrid w:val="0"/>
              <w:spacing w:afterLines="20" w:after="62" w:line="288" w:lineRule="auto"/>
              <w:ind w:firstLineChars="200" w:firstLine="480"/>
              <w:rPr>
                <w:rFonts w:ascii="Arial" w:hAnsi="Arial"/>
                <w:bCs/>
                <w:iCs/>
                <w:color w:val="000000"/>
                <w:sz w:val="24"/>
              </w:rPr>
            </w:pPr>
            <w:r w:rsidRPr="005749C2">
              <w:rPr>
                <w:rFonts w:ascii="Arial" w:hAnsi="Arial" w:hint="eastAsia"/>
                <w:sz w:val="24"/>
              </w:rPr>
              <w:t>接待过程中，公司接待人员与投资者进行了充分的交流与沟通，严格按照有关制度规定，没有出现未公开重大信息泄露等情况，团体接待未签署《承诺书》。</w:t>
            </w:r>
          </w:p>
        </w:tc>
      </w:tr>
      <w:tr w:rsidR="00EE1C10" w:rsidRPr="005749C2" w:rsidTr="00B07D0C">
        <w:tc>
          <w:tcPr>
            <w:tcW w:w="1908" w:type="dxa"/>
            <w:tcBorders>
              <w:top w:val="single" w:sz="4" w:space="0" w:color="auto"/>
              <w:left w:val="single" w:sz="4" w:space="0" w:color="auto"/>
              <w:bottom w:val="single" w:sz="4" w:space="0" w:color="auto"/>
              <w:right w:val="single" w:sz="4" w:space="0" w:color="auto"/>
            </w:tcBorders>
            <w:vAlign w:val="center"/>
          </w:tcPr>
          <w:p w:rsidR="00EE1C10" w:rsidRPr="005749C2" w:rsidRDefault="00EE1C10" w:rsidP="00B07D0C">
            <w:pPr>
              <w:spacing w:line="480" w:lineRule="atLeast"/>
              <w:rPr>
                <w:rFonts w:ascii="Arial" w:hAnsi="Arial"/>
                <w:bCs/>
                <w:iCs/>
                <w:color w:val="000000"/>
                <w:sz w:val="24"/>
              </w:rPr>
            </w:pPr>
            <w:r w:rsidRPr="005749C2">
              <w:rPr>
                <w:rFonts w:ascii="Arial" w:hAnsi="Arial"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EE1C10" w:rsidRPr="005749C2" w:rsidRDefault="00217D1A" w:rsidP="004B18E3">
            <w:pPr>
              <w:spacing w:line="480" w:lineRule="atLeast"/>
              <w:rPr>
                <w:rFonts w:ascii="Arial" w:hAnsi="Arial"/>
                <w:bCs/>
                <w:iCs/>
                <w:color w:val="000000"/>
                <w:sz w:val="24"/>
              </w:rPr>
            </w:pPr>
            <w:r w:rsidRPr="005749C2">
              <w:rPr>
                <w:rFonts w:ascii="Arial" w:hAnsi="Arial" w:hint="eastAsia"/>
                <w:bCs/>
                <w:iCs/>
                <w:color w:val="000000"/>
                <w:sz w:val="24"/>
              </w:rPr>
              <w:t>201</w:t>
            </w:r>
            <w:r w:rsidR="002422AE" w:rsidRPr="005749C2">
              <w:rPr>
                <w:rFonts w:ascii="Arial" w:hAnsi="Arial" w:hint="eastAsia"/>
                <w:bCs/>
                <w:iCs/>
                <w:color w:val="000000"/>
                <w:sz w:val="24"/>
              </w:rPr>
              <w:t>7</w:t>
            </w:r>
            <w:r w:rsidRPr="005749C2">
              <w:rPr>
                <w:rFonts w:ascii="Arial" w:hAnsi="Arial" w:hint="eastAsia"/>
                <w:bCs/>
                <w:iCs/>
                <w:color w:val="000000"/>
                <w:sz w:val="24"/>
              </w:rPr>
              <w:t>年</w:t>
            </w:r>
            <w:r w:rsidR="004B18E3" w:rsidRPr="005749C2">
              <w:rPr>
                <w:rFonts w:ascii="Arial" w:hAnsi="Arial" w:hint="eastAsia"/>
                <w:bCs/>
                <w:iCs/>
                <w:color w:val="000000"/>
                <w:sz w:val="24"/>
              </w:rPr>
              <w:t>中期</w:t>
            </w:r>
            <w:r w:rsidRPr="005749C2">
              <w:rPr>
                <w:rFonts w:ascii="Arial" w:hAnsi="Arial" w:hint="eastAsia"/>
                <w:bCs/>
                <w:iCs/>
                <w:color w:val="000000"/>
                <w:sz w:val="24"/>
              </w:rPr>
              <w:t>业绩</w:t>
            </w:r>
            <w:r w:rsidR="00D87038" w:rsidRPr="005749C2">
              <w:rPr>
                <w:rFonts w:ascii="Arial" w:hAnsi="Arial" w:hint="eastAsia"/>
                <w:bCs/>
                <w:iCs/>
                <w:color w:val="000000"/>
                <w:sz w:val="24"/>
              </w:rPr>
              <w:t>PPT</w:t>
            </w:r>
            <w:r w:rsidR="00D87038" w:rsidRPr="005749C2">
              <w:rPr>
                <w:rFonts w:ascii="Arial" w:hAnsi="Arial" w:hint="eastAsia"/>
                <w:bCs/>
                <w:iCs/>
                <w:color w:val="000000"/>
                <w:sz w:val="24"/>
              </w:rPr>
              <w:t>（请参见</w:t>
            </w:r>
            <w:r w:rsidR="00D87038" w:rsidRPr="005749C2">
              <w:rPr>
                <w:rFonts w:ascii="Arial" w:hAnsi="Arial" w:hint="eastAsia"/>
                <w:bCs/>
                <w:iCs/>
                <w:color w:val="000000"/>
                <w:sz w:val="24"/>
              </w:rPr>
              <w:t>bank.pingan.com</w:t>
            </w:r>
            <w:r w:rsidR="00D87038" w:rsidRPr="005749C2">
              <w:rPr>
                <w:rFonts w:ascii="Arial" w:hAnsi="Arial" w:hint="eastAsia"/>
                <w:bCs/>
                <w:iCs/>
                <w:color w:val="000000"/>
                <w:sz w:val="24"/>
              </w:rPr>
              <w:t>投资者关系</w:t>
            </w:r>
            <w:r w:rsidR="00D87038" w:rsidRPr="005749C2">
              <w:rPr>
                <w:rFonts w:ascii="Arial" w:hAnsi="Arial" w:hint="eastAsia"/>
                <w:bCs/>
                <w:iCs/>
                <w:color w:val="000000"/>
                <w:sz w:val="24"/>
              </w:rPr>
              <w:t>-</w:t>
            </w:r>
            <w:r w:rsidR="00D87038" w:rsidRPr="005749C2">
              <w:rPr>
                <w:rFonts w:ascii="Arial" w:hAnsi="Arial" w:hint="eastAsia"/>
                <w:bCs/>
                <w:iCs/>
                <w:color w:val="000000"/>
                <w:sz w:val="24"/>
              </w:rPr>
              <w:t>公司推介栏目）</w:t>
            </w:r>
          </w:p>
        </w:tc>
      </w:tr>
      <w:tr w:rsidR="00EE1C10" w:rsidRPr="005749C2" w:rsidTr="00B07D0C">
        <w:tc>
          <w:tcPr>
            <w:tcW w:w="1908" w:type="dxa"/>
            <w:tcBorders>
              <w:top w:val="single" w:sz="4" w:space="0" w:color="auto"/>
              <w:left w:val="single" w:sz="4" w:space="0" w:color="auto"/>
              <w:bottom w:val="single" w:sz="4" w:space="0" w:color="auto"/>
              <w:right w:val="single" w:sz="4" w:space="0" w:color="auto"/>
            </w:tcBorders>
            <w:vAlign w:val="center"/>
          </w:tcPr>
          <w:p w:rsidR="00EE1C10" w:rsidRPr="005749C2" w:rsidRDefault="00EE1C10" w:rsidP="00B07D0C">
            <w:pPr>
              <w:spacing w:line="480" w:lineRule="atLeast"/>
              <w:rPr>
                <w:rFonts w:ascii="Arial" w:hAnsi="Arial"/>
                <w:bCs/>
                <w:iCs/>
                <w:color w:val="000000"/>
                <w:sz w:val="24"/>
              </w:rPr>
            </w:pPr>
            <w:r w:rsidRPr="005749C2">
              <w:rPr>
                <w:rFonts w:ascii="Arial" w:hAnsi="Arial"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EE1C10" w:rsidRPr="005749C2" w:rsidRDefault="00761259" w:rsidP="002422AE">
            <w:pPr>
              <w:spacing w:line="480" w:lineRule="atLeast"/>
              <w:rPr>
                <w:rFonts w:ascii="Arial" w:hAnsi="Arial"/>
                <w:bCs/>
                <w:iCs/>
                <w:color w:val="000000"/>
                <w:sz w:val="24"/>
              </w:rPr>
            </w:pPr>
            <w:r w:rsidRPr="005749C2">
              <w:rPr>
                <w:rFonts w:ascii="Arial" w:hAnsi="Arial" w:hint="eastAsia"/>
                <w:bCs/>
                <w:iCs/>
                <w:color w:val="000000"/>
                <w:sz w:val="24"/>
              </w:rPr>
              <w:t>201</w:t>
            </w:r>
            <w:r w:rsidR="009F2DD6" w:rsidRPr="005749C2">
              <w:rPr>
                <w:rFonts w:ascii="Arial" w:hAnsi="Arial"/>
                <w:bCs/>
                <w:iCs/>
                <w:color w:val="000000"/>
                <w:sz w:val="24"/>
              </w:rPr>
              <w:t>7</w:t>
            </w:r>
            <w:r w:rsidRPr="005749C2">
              <w:rPr>
                <w:rFonts w:ascii="Arial" w:hAnsi="Arial" w:hint="eastAsia"/>
                <w:bCs/>
                <w:iCs/>
                <w:color w:val="000000"/>
                <w:sz w:val="24"/>
              </w:rPr>
              <w:t>.</w:t>
            </w:r>
            <w:r w:rsidR="002422AE" w:rsidRPr="005749C2">
              <w:rPr>
                <w:rFonts w:ascii="Arial" w:hAnsi="Arial" w:hint="eastAsia"/>
                <w:bCs/>
                <w:iCs/>
                <w:color w:val="000000"/>
                <w:sz w:val="24"/>
              </w:rPr>
              <w:t>8</w:t>
            </w:r>
            <w:r w:rsidRPr="005749C2">
              <w:rPr>
                <w:rFonts w:ascii="Arial" w:hAnsi="Arial" w:hint="eastAsia"/>
                <w:bCs/>
                <w:iCs/>
                <w:color w:val="000000"/>
                <w:sz w:val="24"/>
              </w:rPr>
              <w:t>.</w:t>
            </w:r>
            <w:r w:rsidR="002422AE" w:rsidRPr="005749C2">
              <w:rPr>
                <w:rFonts w:ascii="Arial" w:hAnsi="Arial" w:hint="eastAsia"/>
                <w:bCs/>
                <w:iCs/>
                <w:color w:val="000000"/>
                <w:sz w:val="24"/>
              </w:rPr>
              <w:t>11</w:t>
            </w:r>
          </w:p>
        </w:tc>
      </w:tr>
    </w:tbl>
    <w:p w:rsidR="00EE1C10" w:rsidRPr="00A6286B" w:rsidRDefault="00EE1C10" w:rsidP="00EE1C10">
      <w:pPr>
        <w:jc w:val="center"/>
        <w:rPr>
          <w:rFonts w:ascii="Arial" w:hAnsi="Arial"/>
          <w:sz w:val="24"/>
        </w:rPr>
      </w:pPr>
    </w:p>
    <w:p w:rsidR="00941F1C" w:rsidRPr="00A6286B" w:rsidRDefault="00941F1C">
      <w:pPr>
        <w:rPr>
          <w:rFonts w:ascii="Arial" w:hAnsi="Arial"/>
          <w:sz w:val="24"/>
        </w:rPr>
      </w:pPr>
    </w:p>
    <w:sectPr w:rsidR="00941F1C" w:rsidRPr="00A6286B" w:rsidSect="00941F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48" w:rsidRDefault="00F12048" w:rsidP="00D96584">
      <w:r>
        <w:separator/>
      </w:r>
    </w:p>
  </w:endnote>
  <w:endnote w:type="continuationSeparator" w:id="0">
    <w:p w:rsidR="00F12048" w:rsidRDefault="00F12048" w:rsidP="00D9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准圆_GBK_平安专用">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ì."/>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48" w:rsidRDefault="00F12048" w:rsidP="00D96584">
      <w:r>
        <w:separator/>
      </w:r>
    </w:p>
  </w:footnote>
  <w:footnote w:type="continuationSeparator" w:id="0">
    <w:p w:rsidR="00F12048" w:rsidRDefault="00F12048" w:rsidP="00D96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0C2"/>
    <w:multiLevelType w:val="hybridMultilevel"/>
    <w:tmpl w:val="0E6473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9F5992"/>
    <w:multiLevelType w:val="hybridMultilevel"/>
    <w:tmpl w:val="FFD8AA9E"/>
    <w:lvl w:ilvl="0" w:tplc="B818F4A2">
      <w:start w:val="1"/>
      <w:numFmt w:val="bullet"/>
      <w:lvlText w:val=""/>
      <w:lvlJc w:val="left"/>
      <w:pPr>
        <w:ind w:left="420" w:hanging="420"/>
      </w:pPr>
      <w:rPr>
        <w:rFonts w:ascii="Wingdings" w:hAnsi="Wingdings" w:hint="default"/>
      </w:rPr>
    </w:lvl>
    <w:lvl w:ilvl="1" w:tplc="8A80BC4E">
      <w:start w:val="1"/>
      <w:numFmt w:val="bullet"/>
      <w:lvlText w:val=""/>
      <w:lvlJc w:val="left"/>
      <w:pPr>
        <w:tabs>
          <w:tab w:val="num" w:pos="420"/>
        </w:tabs>
        <w:ind w:left="420" w:firstLine="0"/>
      </w:pPr>
      <w:rPr>
        <w:rFonts w:ascii="Wingdings" w:hAnsi="Wingdings" w:hint="default"/>
      </w:rPr>
    </w:lvl>
    <w:lvl w:ilvl="2" w:tplc="B57CE622">
      <w:start w:val="1"/>
      <w:numFmt w:val="bullet"/>
      <w:lvlText w:val=""/>
      <w:lvlJc w:val="left"/>
      <w:pPr>
        <w:ind w:left="1260" w:hanging="420"/>
      </w:pPr>
      <w:rPr>
        <w:rFonts w:ascii="Wingdings" w:hAnsi="Wingdings" w:hint="default"/>
      </w:rPr>
    </w:lvl>
    <w:lvl w:ilvl="3" w:tplc="456828AA" w:tentative="1">
      <w:start w:val="1"/>
      <w:numFmt w:val="bullet"/>
      <w:lvlText w:val=""/>
      <w:lvlJc w:val="left"/>
      <w:pPr>
        <w:ind w:left="1680" w:hanging="420"/>
      </w:pPr>
      <w:rPr>
        <w:rFonts w:ascii="Wingdings" w:hAnsi="Wingdings" w:hint="default"/>
      </w:rPr>
    </w:lvl>
    <w:lvl w:ilvl="4" w:tplc="4BF6794A" w:tentative="1">
      <w:start w:val="1"/>
      <w:numFmt w:val="bullet"/>
      <w:lvlText w:val=""/>
      <w:lvlJc w:val="left"/>
      <w:pPr>
        <w:ind w:left="2100" w:hanging="420"/>
      </w:pPr>
      <w:rPr>
        <w:rFonts w:ascii="Wingdings" w:hAnsi="Wingdings" w:hint="default"/>
      </w:rPr>
    </w:lvl>
    <w:lvl w:ilvl="5" w:tplc="856279E6" w:tentative="1">
      <w:start w:val="1"/>
      <w:numFmt w:val="bullet"/>
      <w:lvlText w:val=""/>
      <w:lvlJc w:val="left"/>
      <w:pPr>
        <w:ind w:left="2520" w:hanging="420"/>
      </w:pPr>
      <w:rPr>
        <w:rFonts w:ascii="Wingdings" w:hAnsi="Wingdings" w:hint="default"/>
      </w:rPr>
    </w:lvl>
    <w:lvl w:ilvl="6" w:tplc="E126EB94" w:tentative="1">
      <w:start w:val="1"/>
      <w:numFmt w:val="bullet"/>
      <w:lvlText w:val=""/>
      <w:lvlJc w:val="left"/>
      <w:pPr>
        <w:ind w:left="2940" w:hanging="420"/>
      </w:pPr>
      <w:rPr>
        <w:rFonts w:ascii="Wingdings" w:hAnsi="Wingdings" w:hint="default"/>
      </w:rPr>
    </w:lvl>
    <w:lvl w:ilvl="7" w:tplc="2F2626EA" w:tentative="1">
      <w:start w:val="1"/>
      <w:numFmt w:val="bullet"/>
      <w:lvlText w:val=""/>
      <w:lvlJc w:val="left"/>
      <w:pPr>
        <w:ind w:left="3360" w:hanging="420"/>
      </w:pPr>
      <w:rPr>
        <w:rFonts w:ascii="Wingdings" w:hAnsi="Wingdings" w:hint="default"/>
      </w:rPr>
    </w:lvl>
    <w:lvl w:ilvl="8" w:tplc="41747532" w:tentative="1">
      <w:start w:val="1"/>
      <w:numFmt w:val="bullet"/>
      <w:lvlText w:val=""/>
      <w:lvlJc w:val="left"/>
      <w:pPr>
        <w:ind w:left="3780" w:hanging="420"/>
      </w:pPr>
      <w:rPr>
        <w:rFonts w:ascii="Wingdings" w:hAnsi="Wingdings" w:hint="default"/>
      </w:rPr>
    </w:lvl>
  </w:abstractNum>
  <w:abstractNum w:abstractNumId="2">
    <w:nsid w:val="077D07EC"/>
    <w:multiLevelType w:val="multilevel"/>
    <w:tmpl w:val="429844D0"/>
    <w:lvl w:ilvl="0">
      <w:start w:val="1"/>
      <w:numFmt w:val="decimal"/>
      <w:pStyle w:val="FA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F9757A4"/>
    <w:multiLevelType w:val="hybridMultilevel"/>
    <w:tmpl w:val="1BB09DFC"/>
    <w:lvl w:ilvl="0" w:tplc="A3E4D8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A14E31"/>
    <w:multiLevelType w:val="hybridMultilevel"/>
    <w:tmpl w:val="B672E7CC"/>
    <w:lvl w:ilvl="0" w:tplc="181EB6B6">
      <w:start w:val="1"/>
      <w:numFmt w:val="decimal"/>
      <w:pStyle w:val="1"/>
      <w:lvlText w:val="%1."/>
      <w:lvlJc w:val="left"/>
      <w:pPr>
        <w:ind w:left="360" w:hanging="360"/>
      </w:pPr>
      <w:rPr>
        <w:rFonts w:hint="default"/>
      </w:rPr>
    </w:lvl>
    <w:lvl w:ilvl="1" w:tplc="E28CD87E" w:tentative="1">
      <w:start w:val="1"/>
      <w:numFmt w:val="lowerLetter"/>
      <w:lvlText w:val="%2)"/>
      <w:lvlJc w:val="left"/>
      <w:pPr>
        <w:ind w:left="840" w:hanging="420"/>
      </w:pPr>
    </w:lvl>
    <w:lvl w:ilvl="2" w:tplc="D604EFA6" w:tentative="1">
      <w:start w:val="1"/>
      <w:numFmt w:val="lowerRoman"/>
      <w:lvlText w:val="%3."/>
      <w:lvlJc w:val="right"/>
      <w:pPr>
        <w:ind w:left="1260" w:hanging="420"/>
      </w:pPr>
    </w:lvl>
    <w:lvl w:ilvl="3" w:tplc="7CBCA43A" w:tentative="1">
      <w:start w:val="1"/>
      <w:numFmt w:val="decimal"/>
      <w:lvlText w:val="%4."/>
      <w:lvlJc w:val="left"/>
      <w:pPr>
        <w:ind w:left="1680" w:hanging="420"/>
      </w:pPr>
    </w:lvl>
    <w:lvl w:ilvl="4" w:tplc="CE36A14E" w:tentative="1">
      <w:start w:val="1"/>
      <w:numFmt w:val="lowerLetter"/>
      <w:lvlText w:val="%5)"/>
      <w:lvlJc w:val="left"/>
      <w:pPr>
        <w:ind w:left="2100" w:hanging="420"/>
      </w:pPr>
    </w:lvl>
    <w:lvl w:ilvl="5" w:tplc="A1748F72" w:tentative="1">
      <w:start w:val="1"/>
      <w:numFmt w:val="lowerRoman"/>
      <w:lvlText w:val="%6."/>
      <w:lvlJc w:val="right"/>
      <w:pPr>
        <w:ind w:left="2520" w:hanging="420"/>
      </w:pPr>
    </w:lvl>
    <w:lvl w:ilvl="6" w:tplc="A1523FBE" w:tentative="1">
      <w:start w:val="1"/>
      <w:numFmt w:val="decimal"/>
      <w:lvlText w:val="%7."/>
      <w:lvlJc w:val="left"/>
      <w:pPr>
        <w:ind w:left="2940" w:hanging="420"/>
      </w:pPr>
    </w:lvl>
    <w:lvl w:ilvl="7" w:tplc="BDF04C12" w:tentative="1">
      <w:start w:val="1"/>
      <w:numFmt w:val="lowerLetter"/>
      <w:lvlText w:val="%8)"/>
      <w:lvlJc w:val="left"/>
      <w:pPr>
        <w:ind w:left="3360" w:hanging="420"/>
      </w:pPr>
    </w:lvl>
    <w:lvl w:ilvl="8" w:tplc="A7AA920E" w:tentative="1">
      <w:start w:val="1"/>
      <w:numFmt w:val="lowerRoman"/>
      <w:lvlText w:val="%9."/>
      <w:lvlJc w:val="right"/>
      <w:pPr>
        <w:ind w:left="3780" w:hanging="420"/>
      </w:pPr>
    </w:lvl>
  </w:abstractNum>
  <w:abstractNum w:abstractNumId="5">
    <w:nsid w:val="12531BD9"/>
    <w:multiLevelType w:val="hybridMultilevel"/>
    <w:tmpl w:val="C186B9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3055A1"/>
    <w:multiLevelType w:val="hybridMultilevel"/>
    <w:tmpl w:val="9314D8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5D16322"/>
    <w:multiLevelType w:val="hybridMultilevel"/>
    <w:tmpl w:val="973668FE"/>
    <w:lvl w:ilvl="0" w:tplc="879E22FE">
      <w:start w:val="1"/>
      <w:numFmt w:val="decimal"/>
      <w:lvlText w:val="%1."/>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1" w:tplc="04090011">
      <w:start w:val="1"/>
      <w:numFmt w:val="decimal"/>
      <w:lvlText w:val="%2)"/>
      <w:lvlJc w:val="left"/>
      <w:pPr>
        <w:ind w:left="840" w:hanging="420"/>
      </w:pPr>
      <w:rPr>
        <w:b/>
        <w:bCs/>
        <w:caps w:val="0"/>
        <w:smallCaps w:val="0"/>
        <w:strike w:val="0"/>
        <w:dstrike w:val="0"/>
        <w:color w:val="000000"/>
        <w:spacing w:val="0"/>
        <w:w w:val="100"/>
        <w:kern w:val="0"/>
        <w:position w:val="0"/>
        <w:highlight w:val="none"/>
        <w:vertAlign w:val="baseline"/>
      </w:rPr>
    </w:lvl>
    <w:lvl w:ilvl="2" w:tplc="8974B7E0">
      <w:start w:val="1"/>
      <w:numFmt w:val="lowerRoman"/>
      <w:lvlText w:val="%3."/>
      <w:lvlJc w:val="left"/>
      <w:pPr>
        <w:ind w:left="1260" w:hanging="537"/>
      </w:pPr>
      <w:rPr>
        <w:rFonts w:hAnsi="Arial Unicode MS"/>
        <w:b/>
        <w:bCs/>
        <w:caps w:val="0"/>
        <w:smallCaps w:val="0"/>
        <w:strike w:val="0"/>
        <w:dstrike w:val="0"/>
        <w:color w:val="000000"/>
        <w:spacing w:val="0"/>
        <w:w w:val="100"/>
        <w:kern w:val="0"/>
        <w:position w:val="0"/>
        <w:highlight w:val="none"/>
        <w:vertAlign w:val="baseline"/>
      </w:rPr>
    </w:lvl>
    <w:lvl w:ilvl="3" w:tplc="C33C79BA">
      <w:start w:val="1"/>
      <w:numFmt w:val="decimal"/>
      <w:lvlText w:val="%4."/>
      <w:lvlJc w:val="left"/>
      <w:pPr>
        <w:ind w:left="1680" w:hanging="420"/>
      </w:pPr>
      <w:rPr>
        <w:rFonts w:hAnsi="Arial Unicode MS"/>
        <w:b/>
        <w:bCs/>
        <w:caps w:val="0"/>
        <w:smallCaps w:val="0"/>
        <w:strike w:val="0"/>
        <w:dstrike w:val="0"/>
        <w:color w:val="000000"/>
        <w:spacing w:val="0"/>
        <w:w w:val="100"/>
        <w:kern w:val="0"/>
        <w:position w:val="0"/>
        <w:highlight w:val="none"/>
        <w:vertAlign w:val="baseline"/>
      </w:rPr>
    </w:lvl>
    <w:lvl w:ilvl="4" w:tplc="39EC622E">
      <w:start w:val="1"/>
      <w:numFmt w:val="lowerLetter"/>
      <w:lvlText w:val="%5)"/>
      <w:lvlJc w:val="left"/>
      <w:pPr>
        <w:ind w:left="2100" w:hanging="420"/>
      </w:pPr>
      <w:rPr>
        <w:rFonts w:hAnsi="Arial Unicode MS"/>
        <w:b/>
        <w:bCs/>
        <w:caps w:val="0"/>
        <w:smallCaps w:val="0"/>
        <w:strike w:val="0"/>
        <w:dstrike w:val="0"/>
        <w:color w:val="000000"/>
        <w:spacing w:val="0"/>
        <w:w w:val="100"/>
        <w:kern w:val="0"/>
        <w:position w:val="0"/>
        <w:highlight w:val="none"/>
        <w:vertAlign w:val="baseline"/>
      </w:rPr>
    </w:lvl>
    <w:lvl w:ilvl="5" w:tplc="E2B0F912">
      <w:start w:val="1"/>
      <w:numFmt w:val="lowerRoman"/>
      <w:lvlText w:val="%6."/>
      <w:lvlJc w:val="left"/>
      <w:pPr>
        <w:ind w:left="2520" w:hanging="537"/>
      </w:pPr>
      <w:rPr>
        <w:rFonts w:hAnsi="Arial Unicode MS"/>
        <w:b/>
        <w:bCs/>
        <w:caps w:val="0"/>
        <w:smallCaps w:val="0"/>
        <w:strike w:val="0"/>
        <w:dstrike w:val="0"/>
        <w:color w:val="000000"/>
        <w:spacing w:val="0"/>
        <w:w w:val="100"/>
        <w:kern w:val="0"/>
        <w:position w:val="0"/>
        <w:highlight w:val="none"/>
        <w:vertAlign w:val="baseline"/>
      </w:rPr>
    </w:lvl>
    <w:lvl w:ilvl="6" w:tplc="AE383F64">
      <w:start w:val="1"/>
      <w:numFmt w:val="decimal"/>
      <w:lvlText w:val="%7."/>
      <w:lvlJc w:val="left"/>
      <w:pPr>
        <w:ind w:left="2940" w:hanging="420"/>
      </w:pPr>
      <w:rPr>
        <w:rFonts w:hAnsi="Arial Unicode MS"/>
        <w:b/>
        <w:bCs/>
        <w:caps w:val="0"/>
        <w:smallCaps w:val="0"/>
        <w:strike w:val="0"/>
        <w:dstrike w:val="0"/>
        <w:color w:val="000000"/>
        <w:spacing w:val="0"/>
        <w:w w:val="100"/>
        <w:kern w:val="0"/>
        <w:position w:val="0"/>
        <w:highlight w:val="none"/>
        <w:vertAlign w:val="baseline"/>
      </w:rPr>
    </w:lvl>
    <w:lvl w:ilvl="7" w:tplc="5E6E407C">
      <w:start w:val="1"/>
      <w:numFmt w:val="lowerLetter"/>
      <w:lvlText w:val="%8)"/>
      <w:lvlJc w:val="left"/>
      <w:pPr>
        <w:ind w:left="3360" w:hanging="420"/>
      </w:pPr>
      <w:rPr>
        <w:rFonts w:hAnsi="Arial Unicode MS"/>
        <w:b/>
        <w:bCs/>
        <w:caps w:val="0"/>
        <w:smallCaps w:val="0"/>
        <w:strike w:val="0"/>
        <w:dstrike w:val="0"/>
        <w:color w:val="000000"/>
        <w:spacing w:val="0"/>
        <w:w w:val="100"/>
        <w:kern w:val="0"/>
        <w:position w:val="0"/>
        <w:highlight w:val="none"/>
        <w:vertAlign w:val="baseline"/>
      </w:rPr>
    </w:lvl>
    <w:lvl w:ilvl="8" w:tplc="2CCCD3BE">
      <w:start w:val="1"/>
      <w:numFmt w:val="lowerRoman"/>
      <w:lvlText w:val="%9."/>
      <w:lvlJc w:val="left"/>
      <w:pPr>
        <w:ind w:left="3780" w:hanging="537"/>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4B9006C5"/>
    <w:multiLevelType w:val="hybridMultilevel"/>
    <w:tmpl w:val="7F2E6DD4"/>
    <w:lvl w:ilvl="0" w:tplc="E4FC3144">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9">
    <w:nsid w:val="55C23F02"/>
    <w:multiLevelType w:val="hybridMultilevel"/>
    <w:tmpl w:val="64C8DC7A"/>
    <w:lvl w:ilvl="0" w:tplc="761231E8">
      <w:start w:val="1"/>
      <w:numFmt w:val="decimal"/>
      <w:pStyle w:val="3"/>
      <w:lvlText w:val="%1、"/>
      <w:lvlJc w:val="left"/>
      <w:pPr>
        <w:tabs>
          <w:tab w:val="num" w:pos="360"/>
        </w:tabs>
        <w:ind w:left="360" w:hanging="360"/>
      </w:pPr>
      <w:rPr>
        <w:rFonts w:hint="default"/>
      </w:rPr>
    </w:lvl>
    <w:lvl w:ilvl="1" w:tplc="E926D4D4" w:tentative="1">
      <w:start w:val="1"/>
      <w:numFmt w:val="lowerLetter"/>
      <w:lvlText w:val="%2)"/>
      <w:lvlJc w:val="left"/>
      <w:pPr>
        <w:tabs>
          <w:tab w:val="num" w:pos="840"/>
        </w:tabs>
        <w:ind w:left="840" w:hanging="420"/>
      </w:pPr>
    </w:lvl>
    <w:lvl w:ilvl="2" w:tplc="41B880F2" w:tentative="1">
      <w:start w:val="1"/>
      <w:numFmt w:val="lowerRoman"/>
      <w:lvlText w:val="%3."/>
      <w:lvlJc w:val="right"/>
      <w:pPr>
        <w:tabs>
          <w:tab w:val="num" w:pos="1260"/>
        </w:tabs>
        <w:ind w:left="1260" w:hanging="420"/>
      </w:pPr>
    </w:lvl>
    <w:lvl w:ilvl="3" w:tplc="51E2A55C" w:tentative="1">
      <w:start w:val="1"/>
      <w:numFmt w:val="decimal"/>
      <w:lvlText w:val="%4."/>
      <w:lvlJc w:val="left"/>
      <w:pPr>
        <w:tabs>
          <w:tab w:val="num" w:pos="1680"/>
        </w:tabs>
        <w:ind w:left="1680" w:hanging="420"/>
      </w:pPr>
    </w:lvl>
    <w:lvl w:ilvl="4" w:tplc="65E8E062" w:tentative="1">
      <w:start w:val="1"/>
      <w:numFmt w:val="lowerLetter"/>
      <w:lvlText w:val="%5)"/>
      <w:lvlJc w:val="left"/>
      <w:pPr>
        <w:tabs>
          <w:tab w:val="num" w:pos="2100"/>
        </w:tabs>
        <w:ind w:left="2100" w:hanging="420"/>
      </w:pPr>
    </w:lvl>
    <w:lvl w:ilvl="5" w:tplc="9964108A" w:tentative="1">
      <w:start w:val="1"/>
      <w:numFmt w:val="lowerRoman"/>
      <w:lvlText w:val="%6."/>
      <w:lvlJc w:val="right"/>
      <w:pPr>
        <w:tabs>
          <w:tab w:val="num" w:pos="2520"/>
        </w:tabs>
        <w:ind w:left="2520" w:hanging="420"/>
      </w:pPr>
    </w:lvl>
    <w:lvl w:ilvl="6" w:tplc="E2C431DE" w:tentative="1">
      <w:start w:val="1"/>
      <w:numFmt w:val="decimal"/>
      <w:lvlText w:val="%7."/>
      <w:lvlJc w:val="left"/>
      <w:pPr>
        <w:tabs>
          <w:tab w:val="num" w:pos="2940"/>
        </w:tabs>
        <w:ind w:left="2940" w:hanging="420"/>
      </w:pPr>
    </w:lvl>
    <w:lvl w:ilvl="7" w:tplc="5CAA6D18" w:tentative="1">
      <w:start w:val="1"/>
      <w:numFmt w:val="lowerLetter"/>
      <w:lvlText w:val="%8)"/>
      <w:lvlJc w:val="left"/>
      <w:pPr>
        <w:tabs>
          <w:tab w:val="num" w:pos="3360"/>
        </w:tabs>
        <w:ind w:left="3360" w:hanging="420"/>
      </w:pPr>
    </w:lvl>
    <w:lvl w:ilvl="8" w:tplc="91B40E14" w:tentative="1">
      <w:start w:val="1"/>
      <w:numFmt w:val="lowerRoman"/>
      <w:lvlText w:val="%9."/>
      <w:lvlJc w:val="right"/>
      <w:pPr>
        <w:tabs>
          <w:tab w:val="num" w:pos="3780"/>
        </w:tabs>
        <w:ind w:left="3780" w:hanging="420"/>
      </w:pPr>
    </w:lvl>
  </w:abstractNum>
  <w:abstractNum w:abstractNumId="10">
    <w:nsid w:val="5B7F6B72"/>
    <w:multiLevelType w:val="hybridMultilevel"/>
    <w:tmpl w:val="2524439C"/>
    <w:lvl w:ilvl="0" w:tplc="24D0BD9C">
      <w:start w:val="1"/>
      <w:numFmt w:val="decimal"/>
      <w:pStyle w:val="30"/>
      <w:lvlText w:val="%1、"/>
      <w:lvlJc w:val="left"/>
      <w:pPr>
        <w:tabs>
          <w:tab w:val="num" w:pos="420"/>
        </w:tabs>
        <w:ind w:left="420" w:hanging="420"/>
      </w:pPr>
      <w:rPr>
        <w:rFonts w:hint="eastAsia"/>
        <w:b w:val="0"/>
      </w:rPr>
    </w:lvl>
    <w:lvl w:ilvl="1" w:tplc="48A8C7F8">
      <w:start w:val="1"/>
      <w:numFmt w:val="decimal"/>
      <w:lvlText w:val="%2、"/>
      <w:lvlJc w:val="left"/>
      <w:pPr>
        <w:tabs>
          <w:tab w:val="num" w:pos="354"/>
        </w:tabs>
        <w:ind w:left="354" w:hanging="360"/>
      </w:pPr>
      <w:rPr>
        <w:rFonts w:hint="eastAsia"/>
      </w:rPr>
    </w:lvl>
    <w:lvl w:ilvl="2" w:tplc="036C89F6" w:tentative="1">
      <w:start w:val="1"/>
      <w:numFmt w:val="lowerRoman"/>
      <w:lvlText w:val="%3."/>
      <w:lvlJc w:val="right"/>
      <w:pPr>
        <w:tabs>
          <w:tab w:val="num" w:pos="834"/>
        </w:tabs>
        <w:ind w:left="834" w:hanging="420"/>
      </w:pPr>
    </w:lvl>
    <w:lvl w:ilvl="3" w:tplc="09A8F47E" w:tentative="1">
      <w:start w:val="1"/>
      <w:numFmt w:val="decimal"/>
      <w:lvlText w:val="%4."/>
      <w:lvlJc w:val="left"/>
      <w:pPr>
        <w:tabs>
          <w:tab w:val="num" w:pos="1254"/>
        </w:tabs>
        <w:ind w:left="1254" w:hanging="420"/>
      </w:pPr>
    </w:lvl>
    <w:lvl w:ilvl="4" w:tplc="4B36B3DA" w:tentative="1">
      <w:start w:val="1"/>
      <w:numFmt w:val="lowerLetter"/>
      <w:lvlText w:val="%5)"/>
      <w:lvlJc w:val="left"/>
      <w:pPr>
        <w:tabs>
          <w:tab w:val="num" w:pos="1674"/>
        </w:tabs>
        <w:ind w:left="1674" w:hanging="420"/>
      </w:pPr>
    </w:lvl>
    <w:lvl w:ilvl="5" w:tplc="5D0E630A" w:tentative="1">
      <w:start w:val="1"/>
      <w:numFmt w:val="lowerRoman"/>
      <w:lvlText w:val="%6."/>
      <w:lvlJc w:val="right"/>
      <w:pPr>
        <w:tabs>
          <w:tab w:val="num" w:pos="2094"/>
        </w:tabs>
        <w:ind w:left="2094" w:hanging="420"/>
      </w:pPr>
    </w:lvl>
    <w:lvl w:ilvl="6" w:tplc="FD96FC00" w:tentative="1">
      <w:start w:val="1"/>
      <w:numFmt w:val="decimal"/>
      <w:lvlText w:val="%7."/>
      <w:lvlJc w:val="left"/>
      <w:pPr>
        <w:tabs>
          <w:tab w:val="num" w:pos="2514"/>
        </w:tabs>
        <w:ind w:left="2514" w:hanging="420"/>
      </w:pPr>
    </w:lvl>
    <w:lvl w:ilvl="7" w:tplc="57967AA6" w:tentative="1">
      <w:start w:val="1"/>
      <w:numFmt w:val="lowerLetter"/>
      <w:lvlText w:val="%8)"/>
      <w:lvlJc w:val="left"/>
      <w:pPr>
        <w:tabs>
          <w:tab w:val="num" w:pos="2934"/>
        </w:tabs>
        <w:ind w:left="2934" w:hanging="420"/>
      </w:pPr>
    </w:lvl>
    <w:lvl w:ilvl="8" w:tplc="AA646454" w:tentative="1">
      <w:start w:val="1"/>
      <w:numFmt w:val="lowerRoman"/>
      <w:lvlText w:val="%9."/>
      <w:lvlJc w:val="right"/>
      <w:pPr>
        <w:tabs>
          <w:tab w:val="num" w:pos="3354"/>
        </w:tabs>
        <w:ind w:left="3354" w:hanging="420"/>
      </w:pPr>
    </w:lvl>
  </w:abstractNum>
  <w:abstractNum w:abstractNumId="11">
    <w:nsid w:val="5F7717ED"/>
    <w:multiLevelType w:val="hybridMultilevel"/>
    <w:tmpl w:val="0920902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670A3D84"/>
    <w:multiLevelType w:val="hybridMultilevel"/>
    <w:tmpl w:val="795AD96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7E037A77"/>
    <w:multiLevelType w:val="hybridMultilevel"/>
    <w:tmpl w:val="634AAC5C"/>
    <w:lvl w:ilvl="0" w:tplc="F4AE80A6">
      <w:start w:val="1"/>
      <w:numFmt w:val="decimal"/>
      <w:lvlText w:val="%1."/>
      <w:lvlJc w:val="left"/>
      <w:pPr>
        <w:ind w:left="900" w:hanging="420"/>
      </w:pPr>
      <w:rPr>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10"/>
  </w:num>
  <w:num w:numId="4">
    <w:abstractNumId w:val="9"/>
  </w:num>
  <w:num w:numId="5">
    <w:abstractNumId w:val="6"/>
  </w:num>
  <w:num w:numId="6">
    <w:abstractNumId w:val="2"/>
  </w:num>
  <w:num w:numId="7">
    <w:abstractNumId w:val="5"/>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8"/>
  </w:num>
  <w:num w:numId="13">
    <w:abstractNumId w:val="13"/>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1C10"/>
    <w:rsid w:val="0002718D"/>
    <w:rsid w:val="000B3693"/>
    <w:rsid w:val="00101C48"/>
    <w:rsid w:val="00111885"/>
    <w:rsid w:val="00130F3C"/>
    <w:rsid w:val="0015474D"/>
    <w:rsid w:val="0015535F"/>
    <w:rsid w:val="00194B03"/>
    <w:rsid w:val="001B28D3"/>
    <w:rsid w:val="001B33AC"/>
    <w:rsid w:val="001B72DE"/>
    <w:rsid w:val="001D2529"/>
    <w:rsid w:val="001E2C63"/>
    <w:rsid w:val="00217D1A"/>
    <w:rsid w:val="002422AE"/>
    <w:rsid w:val="0028535D"/>
    <w:rsid w:val="003317E5"/>
    <w:rsid w:val="0036587E"/>
    <w:rsid w:val="003B107D"/>
    <w:rsid w:val="003B721F"/>
    <w:rsid w:val="0043629D"/>
    <w:rsid w:val="00486755"/>
    <w:rsid w:val="00486ADB"/>
    <w:rsid w:val="004B18E3"/>
    <w:rsid w:val="004B47B1"/>
    <w:rsid w:val="004E09D8"/>
    <w:rsid w:val="0051123B"/>
    <w:rsid w:val="00535D6F"/>
    <w:rsid w:val="00550FD9"/>
    <w:rsid w:val="005749C2"/>
    <w:rsid w:val="00622C3A"/>
    <w:rsid w:val="00623A26"/>
    <w:rsid w:val="0063326E"/>
    <w:rsid w:val="006A1753"/>
    <w:rsid w:val="006C008C"/>
    <w:rsid w:val="006F64B3"/>
    <w:rsid w:val="00761259"/>
    <w:rsid w:val="007B53AA"/>
    <w:rsid w:val="007C7A86"/>
    <w:rsid w:val="008710F9"/>
    <w:rsid w:val="00890C7B"/>
    <w:rsid w:val="008A0A92"/>
    <w:rsid w:val="008A4E3E"/>
    <w:rsid w:val="00921892"/>
    <w:rsid w:val="00941F1C"/>
    <w:rsid w:val="00951547"/>
    <w:rsid w:val="00975DA9"/>
    <w:rsid w:val="009E745D"/>
    <w:rsid w:val="009F13CD"/>
    <w:rsid w:val="009F2DD6"/>
    <w:rsid w:val="00A06297"/>
    <w:rsid w:val="00A140B8"/>
    <w:rsid w:val="00A1662A"/>
    <w:rsid w:val="00A234EE"/>
    <w:rsid w:val="00A23D7B"/>
    <w:rsid w:val="00A6286B"/>
    <w:rsid w:val="00AB67BB"/>
    <w:rsid w:val="00AC6FAF"/>
    <w:rsid w:val="00AF4A55"/>
    <w:rsid w:val="00B31C4E"/>
    <w:rsid w:val="00B52A06"/>
    <w:rsid w:val="00B84A84"/>
    <w:rsid w:val="00BA2067"/>
    <w:rsid w:val="00BB09B4"/>
    <w:rsid w:val="00BB741D"/>
    <w:rsid w:val="00BE11BC"/>
    <w:rsid w:val="00C35BCB"/>
    <w:rsid w:val="00C51768"/>
    <w:rsid w:val="00C81677"/>
    <w:rsid w:val="00CA4CDF"/>
    <w:rsid w:val="00CA5B7A"/>
    <w:rsid w:val="00CB4AC9"/>
    <w:rsid w:val="00D230C1"/>
    <w:rsid w:val="00D8302A"/>
    <w:rsid w:val="00D87038"/>
    <w:rsid w:val="00D96584"/>
    <w:rsid w:val="00DE1CA4"/>
    <w:rsid w:val="00E733AB"/>
    <w:rsid w:val="00EE1C10"/>
    <w:rsid w:val="00EE4F68"/>
    <w:rsid w:val="00EE4F97"/>
    <w:rsid w:val="00EE7C01"/>
    <w:rsid w:val="00F11C06"/>
    <w:rsid w:val="00F12048"/>
    <w:rsid w:val="00F16F75"/>
    <w:rsid w:val="00FC5DD8"/>
    <w:rsid w:val="00FE4AFD"/>
    <w:rsid w:val="00FF0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30">
    <w:name w:val="heading 3"/>
    <w:basedOn w:val="a"/>
    <w:next w:val="a"/>
    <w:link w:val="3Char"/>
    <w:autoRedefine/>
    <w:uiPriority w:val="99"/>
    <w:qFormat/>
    <w:rsid w:val="00CB4AC9"/>
    <w:pPr>
      <w:widowControl/>
      <w:numPr>
        <w:numId w:val="3"/>
      </w:numPr>
      <w:tabs>
        <w:tab w:val="left" w:pos="540"/>
      </w:tabs>
      <w:overflowPunct w:val="0"/>
      <w:autoSpaceDE w:val="0"/>
      <w:autoSpaceDN w:val="0"/>
      <w:adjustRightInd w:val="0"/>
      <w:snapToGrid w:val="0"/>
      <w:spacing w:before="480" w:afterLines="50"/>
      <w:jc w:val="left"/>
      <w:textAlignment w:val="baseline"/>
      <w:outlineLvl w:val="2"/>
    </w:pPr>
    <w:rPr>
      <w:rFonts w:ascii="方正准圆_GBK_平安专用" w:eastAsia="方正准圆_GBK_平安专用" w:hAnsi="Arial"/>
      <w:b/>
      <w:bCs/>
      <w:sz w:val="24"/>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96584"/>
    <w:rPr>
      <w:rFonts w:ascii="Times New Roman" w:eastAsia="宋体" w:hAnsi="Times New Roman" w:cs="Times New Roman"/>
      <w:sz w:val="18"/>
      <w:szCs w:val="18"/>
    </w:rPr>
  </w:style>
  <w:style w:type="paragraph" w:styleId="a5">
    <w:name w:val="footer"/>
    <w:basedOn w:val="a"/>
    <w:link w:val="Char0"/>
    <w:uiPriority w:val="99"/>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0"/>
    <w:uiPriority w:val="99"/>
    <w:rsid w:val="00CB4AC9"/>
    <w:rPr>
      <w:rFonts w:ascii="方正准圆_GBK_平安专用" w:eastAsia="方正准圆_GBK_平安专用" w:hAnsi="Arial" w:cs="Times New Roman"/>
      <w:b/>
      <w:bCs/>
      <w:sz w:val="24"/>
      <w:lang w:bidi="he-IL"/>
    </w:rPr>
  </w:style>
  <w:style w:type="paragraph" w:customStyle="1" w:styleId="3">
    <w:name w:val="标题3"/>
    <w:basedOn w:val="30"/>
    <w:autoRedefine/>
    <w:rsid w:val="0043629D"/>
    <w:pPr>
      <w:keepNext/>
      <w:keepLines/>
      <w:numPr>
        <w:numId w:val="4"/>
      </w:numPr>
      <w:tabs>
        <w:tab w:val="clear" w:pos="540"/>
      </w:tabs>
      <w:overflowPunct/>
      <w:autoSpaceDE/>
      <w:autoSpaceDN/>
      <w:adjustRightInd/>
      <w:ind w:rightChars="100" w:right="220"/>
      <w:textAlignment w:val="auto"/>
    </w:pPr>
    <w:rPr>
      <w:rFonts w:ascii="宋体" w:eastAsia="宋体" w:hAnsi="宋体" w:cs="宋体"/>
      <w:color w:val="333333"/>
      <w:kern w:val="0"/>
      <w:sz w:val="21"/>
      <w:szCs w:val="21"/>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0"/>
    <w:link w:val="FAQ3Char"/>
    <w:qFormat/>
    <w:rsid w:val="00EE7C01"/>
    <w:pPr>
      <w:numPr>
        <w:numId w:val="6"/>
      </w:numPr>
      <w:spacing w:beforeLines="50" w:after="156" w:line="288" w:lineRule="auto"/>
      <w:ind w:left="0" w:firstLine="0"/>
    </w:pPr>
  </w:style>
  <w:style w:type="character" w:customStyle="1" w:styleId="FAQ3Char">
    <w:name w:val="深发展FAQ标题3 Char"/>
    <w:basedOn w:val="3Char"/>
    <w:link w:val="FAQ3"/>
    <w:rsid w:val="00EE7C01"/>
    <w:rPr>
      <w:rFonts w:ascii="方正准圆_GBK_平安专用" w:eastAsia="方正准圆_GBK_平安专用" w:hAnsi="Arial" w:cs="Times New Roman"/>
      <w:b/>
      <w:bCs/>
      <w:sz w:val="24"/>
      <w:lang w:bidi="he-IL"/>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8"/>
      </w:numPr>
      <w:ind w:firstLineChars="0" w:firstLine="0"/>
    </w:pPr>
    <w:rPr>
      <w:rFonts w:ascii="黑体" w:eastAsia="黑体" w:hAnsi="黑体"/>
      <w:szCs w:val="22"/>
    </w:rPr>
  </w:style>
  <w:style w:type="paragraph" w:customStyle="1" w:styleId="Default">
    <w:name w:val="Default"/>
    <w:rsid w:val="001B28D3"/>
    <w:pPr>
      <w:widowControl w:val="0"/>
      <w:autoSpaceDE w:val="0"/>
      <w:autoSpaceDN w:val="0"/>
      <w:adjustRightInd w:val="0"/>
    </w:pPr>
    <w:rPr>
      <w:rFonts w:ascii="楷体_GB2312" w:eastAsia="楷体_GB2312" w:cs="楷体_GB2312"/>
      <w:color w:val="000000"/>
      <w:kern w:val="0"/>
      <w:sz w:val="24"/>
      <w:szCs w:val="24"/>
    </w:rPr>
  </w:style>
  <w:style w:type="character" w:styleId="a7">
    <w:name w:val="page number"/>
    <w:uiPriority w:val="99"/>
    <w:rsid w:val="00CA4CDF"/>
    <w:rPr>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150</Words>
  <Characters>856</Characters>
  <Application>Microsoft Office Word</Application>
  <DocSecurity>0</DocSecurity>
  <Lines>7</Lines>
  <Paragraphs>2</Paragraphs>
  <ScaleCrop>false</ScaleCrop>
  <Company>sdb</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Gao</dc:creator>
  <cp:keywords/>
  <dc:description/>
  <cp:lastModifiedBy>李稀真</cp:lastModifiedBy>
  <cp:revision>12</cp:revision>
  <dcterms:created xsi:type="dcterms:W3CDTF">2016-03-30T01:34:00Z</dcterms:created>
  <dcterms:modified xsi:type="dcterms:W3CDTF">2017-10-16T02:58:00Z</dcterms:modified>
</cp:coreProperties>
</file>