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7A" w:rsidRPr="001128EC" w:rsidRDefault="00ED1A7A" w:rsidP="00937CAB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</w:rPr>
        <w:t>002127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证券简称：</w:t>
      </w:r>
      <w:r>
        <w:rPr>
          <w:rFonts w:ascii="宋体" w:hAnsi="宋体" w:hint="eastAsia"/>
          <w:bCs/>
          <w:iCs/>
          <w:color w:val="000000"/>
          <w:sz w:val="24"/>
        </w:rPr>
        <w:t>南极电商</w:t>
      </w:r>
    </w:p>
    <w:p w:rsidR="00ED1A7A" w:rsidRPr="001128EC" w:rsidRDefault="00ED1A7A" w:rsidP="00937CAB">
      <w:pPr>
        <w:spacing w:beforeLines="5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南极电商股份有限公司</w:t>
      </w:r>
      <w:r w:rsidRPr="001128EC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ED1A7A" w:rsidRPr="001128EC" w:rsidRDefault="00ED1A7A" w:rsidP="00ED1A7A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2F1877">
        <w:rPr>
          <w:rFonts w:ascii="宋体" w:hAnsi="宋体" w:hint="eastAsia"/>
          <w:bCs/>
          <w:iCs/>
          <w:color w:val="000000"/>
          <w:sz w:val="24"/>
        </w:rPr>
        <w:t>201</w:t>
      </w:r>
      <w:r w:rsidR="00F82652">
        <w:rPr>
          <w:rFonts w:ascii="宋体" w:hAnsi="宋体" w:hint="eastAsia"/>
          <w:bCs/>
          <w:iCs/>
          <w:color w:val="000000"/>
          <w:sz w:val="24"/>
        </w:rPr>
        <w:t>7</w:t>
      </w:r>
      <w:r w:rsidR="002F1877">
        <w:rPr>
          <w:rFonts w:ascii="宋体" w:hAnsi="宋体" w:hint="eastAsia"/>
          <w:bCs/>
          <w:iCs/>
          <w:color w:val="000000"/>
          <w:sz w:val="24"/>
        </w:rPr>
        <w:t>-00</w:t>
      </w:r>
      <w:r w:rsidR="00F82652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847"/>
      </w:tblGrid>
      <w:tr w:rsidR="00ED1A7A" w:rsidRPr="000A2158" w:rsidTr="00FC5C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7A" w:rsidRPr="000A2158" w:rsidRDefault="00ED1A7A" w:rsidP="005B31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D1A7A" w:rsidRPr="000A2158" w:rsidRDefault="00ED1A7A" w:rsidP="005B31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7A" w:rsidRPr="000A2158" w:rsidRDefault="006A332F" w:rsidP="00D21BF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ED1A7A" w:rsidRPr="000A2158">
              <w:rPr>
                <w:rFonts w:ascii="宋体" w:hAnsi="宋体" w:hint="eastAsia"/>
                <w:sz w:val="24"/>
              </w:rPr>
              <w:t xml:space="preserve">特定对象调研        </w:t>
            </w:r>
            <w:r w:rsidR="00ED1A7A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D1A7A" w:rsidRPr="000A2158">
              <w:rPr>
                <w:rFonts w:ascii="宋体" w:hAnsi="宋体" w:hint="eastAsia"/>
                <w:sz w:val="24"/>
              </w:rPr>
              <w:t>分析师会议</w:t>
            </w:r>
          </w:p>
          <w:p w:rsidR="00ED1A7A" w:rsidRPr="000A2158" w:rsidRDefault="00ED1A7A" w:rsidP="00D21BF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A2158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A2158">
              <w:rPr>
                <w:rFonts w:ascii="宋体" w:hAnsi="宋体" w:hint="eastAsia"/>
                <w:sz w:val="24"/>
              </w:rPr>
              <w:t>业绩说明会</w:t>
            </w:r>
          </w:p>
          <w:p w:rsidR="00ED1A7A" w:rsidRPr="000A2158" w:rsidRDefault="00ED1A7A" w:rsidP="00D21BF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A2158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A2158">
              <w:rPr>
                <w:rFonts w:ascii="宋体" w:hAnsi="宋体" w:hint="eastAsia"/>
                <w:sz w:val="24"/>
              </w:rPr>
              <w:t>路演活动</w:t>
            </w:r>
          </w:p>
          <w:p w:rsidR="00ED1A7A" w:rsidRPr="000A2158" w:rsidRDefault="006A332F" w:rsidP="00D21BF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ED1A7A" w:rsidRPr="000A2158">
              <w:rPr>
                <w:rFonts w:ascii="宋体" w:hAnsi="宋体" w:hint="eastAsia"/>
                <w:sz w:val="24"/>
              </w:rPr>
              <w:t>现场参观</w:t>
            </w:r>
            <w:r w:rsidR="00ED1A7A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ED1A7A" w:rsidRPr="000A2158" w:rsidRDefault="00ED1A7A" w:rsidP="00D30E13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0A2158">
              <w:rPr>
                <w:rFonts w:ascii="宋体" w:hAnsi="宋体" w:hint="eastAsia"/>
                <w:sz w:val="24"/>
              </w:rPr>
              <w:t>其他 （</w:t>
            </w:r>
            <w:r w:rsidR="00D30E13" w:rsidRPr="000A2158">
              <w:rPr>
                <w:rFonts w:ascii="宋体" w:hAnsi="宋体" w:hint="eastAsia"/>
                <w:sz w:val="24"/>
                <w:u w:val="single"/>
              </w:rPr>
              <w:t xml:space="preserve">                    </w:t>
            </w:r>
            <w:r w:rsidRPr="000A2158">
              <w:rPr>
                <w:rFonts w:ascii="宋体" w:hAnsi="宋体" w:hint="eastAsia"/>
                <w:sz w:val="24"/>
                <w:u w:val="single"/>
              </w:rPr>
              <w:t>）</w:t>
            </w:r>
          </w:p>
        </w:tc>
      </w:tr>
      <w:tr w:rsidR="00ED1A7A" w:rsidRPr="000A2158" w:rsidTr="00FC5C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7A" w:rsidRPr="000A2158" w:rsidRDefault="00ED1A7A" w:rsidP="005B31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7A" w:rsidRPr="000A2158" w:rsidRDefault="00ED1A7A" w:rsidP="00F8265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详见</w:t>
            </w:r>
            <w:r w:rsidR="007A0D4A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附件</w:t>
            </w:r>
            <w:r w:rsidR="000A2158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F82652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调研人员</w:t>
            </w:r>
            <w:r w:rsidR="002F1877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信息表</w:t>
            </w:r>
          </w:p>
        </w:tc>
      </w:tr>
      <w:tr w:rsidR="00ED1A7A" w:rsidRPr="000A2158" w:rsidTr="00FC5C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7A" w:rsidRPr="000A2158" w:rsidRDefault="00ED1A7A" w:rsidP="005B31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7A" w:rsidRPr="000A2158" w:rsidRDefault="00ED1A7A" w:rsidP="00D30E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F82652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="000F5D35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F82652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10</w:t>
            </w:r>
            <w:r w:rsidR="000F5D35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F82652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31</w:t>
            </w:r>
            <w:r w:rsidR="000F5D35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日  1</w:t>
            </w:r>
            <w:r w:rsidR="00F82652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0F5D35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FD1447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0F5D35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0-1</w:t>
            </w:r>
            <w:r w:rsidR="00D30E13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="000F5D35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FD1447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0F5D35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ED1A7A" w:rsidRPr="000A2158" w:rsidTr="00FC5C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7A" w:rsidRPr="000A2158" w:rsidRDefault="00ED1A7A" w:rsidP="005B31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7A" w:rsidRPr="000A2158" w:rsidRDefault="00D30E13" w:rsidP="00D30E1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上海市黄埔区九江路700号，上海南新雅大酒店宴会厅5楼A厅</w:t>
            </w:r>
          </w:p>
        </w:tc>
      </w:tr>
      <w:tr w:rsidR="00ED1A7A" w:rsidRPr="000A2158" w:rsidTr="00FC5C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7A" w:rsidRPr="000A2158" w:rsidRDefault="00ED1A7A" w:rsidP="005B31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447" w:rsidRPr="000A2158" w:rsidRDefault="00FD1447" w:rsidP="00D21BF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南极电商</w:t>
            </w:r>
          </w:p>
          <w:p w:rsidR="00FD1447" w:rsidRPr="000A2158" w:rsidRDefault="00FD1447" w:rsidP="00D21BF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董事长兼总经理  张玉祥</w:t>
            </w:r>
          </w:p>
          <w:p w:rsidR="00ED1A7A" w:rsidRPr="000A2158" w:rsidRDefault="00FD1447" w:rsidP="00D21BF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董秘兼</w:t>
            </w:r>
            <w:proofErr w:type="gramEnd"/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副总经理 </w:t>
            </w:r>
            <w:r w:rsidR="00ED1A7A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刘楠</w:t>
            </w:r>
            <w:proofErr w:type="gramStart"/>
            <w:r w:rsidR="00ED1A7A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楠</w:t>
            </w:r>
            <w:proofErr w:type="gramEnd"/>
          </w:p>
          <w:p w:rsidR="00FD1447" w:rsidRPr="000A2158" w:rsidRDefault="00575B6A" w:rsidP="00D21BF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董事兼</w:t>
            </w:r>
            <w:r w:rsidR="00FD1447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副总经理</w:t>
            </w:r>
            <w:r w:rsidR="00ED1A7A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沈晨熹</w:t>
            </w:r>
          </w:p>
          <w:p w:rsidR="00ED1A7A" w:rsidRPr="000A2158" w:rsidRDefault="00F82652" w:rsidP="00D21BF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财务总监        凌云</w:t>
            </w:r>
          </w:p>
        </w:tc>
      </w:tr>
      <w:tr w:rsidR="00ED1A7A" w:rsidRPr="000A2158" w:rsidTr="00FC5C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7A" w:rsidRPr="000A2158" w:rsidRDefault="00ED1A7A" w:rsidP="005B31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7A" w:rsidRPr="000A2158" w:rsidRDefault="001451A1" w:rsidP="00F8265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针对</w:t>
            </w:r>
            <w:r w:rsidR="00F82652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三季报等市场关注问题</w:t>
            </w: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答疑、交流</w:t>
            </w:r>
          </w:p>
        </w:tc>
      </w:tr>
      <w:tr w:rsidR="00ED1A7A" w:rsidRPr="000A2158" w:rsidTr="00FC5C7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7A" w:rsidRPr="000A2158" w:rsidRDefault="00ED1A7A" w:rsidP="005B31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D4A" w:rsidRPr="000A2158" w:rsidRDefault="007A0D4A" w:rsidP="00D21BF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附件1、</w:t>
            </w:r>
            <w:r w:rsidR="00D36E78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</w:t>
            </w:r>
            <w:r w:rsidR="002F1877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接待日活动会议纪要；</w:t>
            </w:r>
          </w:p>
          <w:p w:rsidR="00ED1A7A" w:rsidRPr="000A2158" w:rsidRDefault="007A0D4A" w:rsidP="00D21BF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附件2、</w:t>
            </w:r>
            <w:r w:rsidR="00ED1A7A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调研人员信息表</w:t>
            </w:r>
            <w:r w:rsidR="005B318A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</w:tc>
      </w:tr>
      <w:tr w:rsidR="00ED1A7A" w:rsidRPr="000A2158" w:rsidTr="00FC5C7E">
        <w:trPr>
          <w:trHeight w:val="6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A7A" w:rsidRPr="000A2158" w:rsidRDefault="00ED1A7A" w:rsidP="005B318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7A" w:rsidRPr="000A2158" w:rsidRDefault="00ED1A7A" w:rsidP="00F8265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F82652" w:rsidRPr="000A2158">
              <w:rPr>
                <w:rFonts w:ascii="宋体" w:hAnsi="宋体" w:hint="eastAsia"/>
                <w:bCs/>
                <w:iCs/>
                <w:color w:val="000000"/>
                <w:sz w:val="24"/>
              </w:rPr>
              <w:t>7.10.31</w:t>
            </w:r>
          </w:p>
        </w:tc>
      </w:tr>
    </w:tbl>
    <w:p w:rsidR="00B668FC" w:rsidRDefault="00B668FC"/>
    <w:p w:rsidR="008E62D4" w:rsidRDefault="008E62D4"/>
    <w:p w:rsidR="008E62D4" w:rsidRDefault="008E62D4"/>
    <w:p w:rsidR="008E62D4" w:rsidRDefault="008E62D4"/>
    <w:p w:rsidR="001F68B4" w:rsidRDefault="001F68B4">
      <w:pPr>
        <w:widowControl/>
        <w:jc w:val="left"/>
      </w:pPr>
      <w:r>
        <w:br w:type="page"/>
      </w:r>
    </w:p>
    <w:p w:rsidR="001F68B4" w:rsidRDefault="001F68B4" w:rsidP="001F68B4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1</w:t>
      </w:r>
    </w:p>
    <w:p w:rsidR="001F68B4" w:rsidRPr="00F857DC" w:rsidRDefault="001F68B4" w:rsidP="001F68B4">
      <w:pPr>
        <w:jc w:val="center"/>
        <w:rPr>
          <w:b/>
          <w:sz w:val="28"/>
          <w:szCs w:val="28"/>
        </w:rPr>
      </w:pPr>
      <w:r w:rsidRPr="00F857DC">
        <w:rPr>
          <w:rFonts w:hint="eastAsia"/>
          <w:b/>
          <w:sz w:val="28"/>
          <w:szCs w:val="28"/>
        </w:rPr>
        <w:t>南极电商股份有限公司</w:t>
      </w:r>
    </w:p>
    <w:p w:rsidR="0094429A" w:rsidRDefault="001F68B4" w:rsidP="0094429A">
      <w:pPr>
        <w:rPr>
          <w:rFonts w:asciiTheme="minorEastAsia" w:eastAsiaTheme="minorEastAsia" w:hAnsiTheme="minorEastAsia"/>
          <w:b/>
          <w:sz w:val="24"/>
        </w:rPr>
      </w:pPr>
      <w:r>
        <w:rPr>
          <w:rFonts w:hint="eastAsia"/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31</w:t>
      </w:r>
      <w:r>
        <w:rPr>
          <w:rFonts w:hint="eastAsia"/>
          <w:b/>
          <w:sz w:val="28"/>
          <w:szCs w:val="28"/>
        </w:rPr>
        <w:t>日</w:t>
      </w:r>
      <w:r w:rsidRPr="00F857DC">
        <w:rPr>
          <w:rFonts w:hint="eastAsia"/>
          <w:b/>
          <w:sz w:val="28"/>
          <w:szCs w:val="28"/>
        </w:rPr>
        <w:t>投资者接待日活动</w:t>
      </w:r>
      <w:r w:rsidRPr="00B02CD0">
        <w:rPr>
          <w:rFonts w:hint="eastAsia"/>
          <w:b/>
          <w:sz w:val="28"/>
          <w:szCs w:val="28"/>
        </w:rPr>
        <w:t>会议</w:t>
      </w:r>
      <w:r w:rsidRPr="00F857DC">
        <w:rPr>
          <w:rFonts w:hint="eastAsia"/>
          <w:b/>
          <w:sz w:val="28"/>
          <w:szCs w:val="28"/>
        </w:rPr>
        <w:t>纪要</w:t>
      </w:r>
    </w:p>
    <w:p w:rsidR="00956294" w:rsidRPr="00956294" w:rsidRDefault="00956294" w:rsidP="00937CAB">
      <w:pPr>
        <w:spacing w:beforeLines="50"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956294">
        <w:rPr>
          <w:rFonts w:asciiTheme="minorEastAsia" w:eastAsiaTheme="minorEastAsia" w:hAnsiTheme="minorEastAsia" w:hint="eastAsia"/>
          <w:sz w:val="24"/>
        </w:rPr>
        <w:t>公司参会人员：</w:t>
      </w:r>
    </w:p>
    <w:p w:rsidR="00956294" w:rsidRPr="00956294" w:rsidRDefault="00956294" w:rsidP="00956294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956294">
        <w:rPr>
          <w:rFonts w:asciiTheme="minorEastAsia" w:eastAsiaTheme="minorEastAsia" w:hAnsiTheme="minorEastAsia" w:hint="eastAsia"/>
          <w:sz w:val="24"/>
        </w:rPr>
        <w:t>董事长&amp;总经理    张玉祥         董事&amp;副总    沈晨熹</w:t>
      </w:r>
    </w:p>
    <w:p w:rsidR="00956294" w:rsidRPr="00956294" w:rsidRDefault="00956294" w:rsidP="00956294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956294">
        <w:rPr>
          <w:rFonts w:asciiTheme="minorEastAsia" w:eastAsiaTheme="minorEastAsia" w:hAnsiTheme="minorEastAsia" w:hint="eastAsia"/>
          <w:sz w:val="24"/>
        </w:rPr>
        <w:t>董事会秘书&amp;副总  刘楠</w:t>
      </w:r>
      <w:proofErr w:type="gramStart"/>
      <w:r w:rsidRPr="00956294">
        <w:rPr>
          <w:rFonts w:asciiTheme="minorEastAsia" w:eastAsiaTheme="minorEastAsia" w:hAnsiTheme="minorEastAsia" w:hint="eastAsia"/>
          <w:sz w:val="24"/>
        </w:rPr>
        <w:t>楠</w:t>
      </w:r>
      <w:proofErr w:type="gramEnd"/>
      <w:r w:rsidRPr="00956294">
        <w:rPr>
          <w:rFonts w:asciiTheme="minorEastAsia" w:eastAsiaTheme="minorEastAsia" w:hAnsiTheme="minorEastAsia" w:hint="eastAsia"/>
          <w:sz w:val="24"/>
        </w:rPr>
        <w:t xml:space="preserve">         财务总监     凌云</w:t>
      </w:r>
    </w:p>
    <w:p w:rsidR="00956294" w:rsidRPr="00956294" w:rsidRDefault="00956294" w:rsidP="00956294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956294">
        <w:rPr>
          <w:rFonts w:asciiTheme="minorEastAsia" w:eastAsiaTheme="minorEastAsia" w:hAnsiTheme="minorEastAsia" w:hint="eastAsia"/>
          <w:sz w:val="24"/>
        </w:rPr>
        <w:t>调研人员：详见附件2</w:t>
      </w:r>
    </w:p>
    <w:p w:rsidR="00956294" w:rsidRPr="00956294" w:rsidRDefault="00956294" w:rsidP="00956294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956294">
        <w:rPr>
          <w:rFonts w:asciiTheme="minorEastAsia" w:eastAsiaTheme="minorEastAsia" w:hAnsiTheme="minorEastAsia" w:hint="eastAsia"/>
          <w:sz w:val="24"/>
        </w:rPr>
        <w:t>主持人：董事会秘书&amp;副总  刘楠</w:t>
      </w:r>
      <w:proofErr w:type="gramStart"/>
      <w:r w:rsidRPr="00956294">
        <w:rPr>
          <w:rFonts w:asciiTheme="minorEastAsia" w:eastAsiaTheme="minorEastAsia" w:hAnsiTheme="minorEastAsia" w:hint="eastAsia"/>
          <w:sz w:val="24"/>
        </w:rPr>
        <w:t>楠</w:t>
      </w:r>
      <w:proofErr w:type="gramEnd"/>
    </w:p>
    <w:p w:rsidR="00956294" w:rsidRPr="00956294" w:rsidRDefault="00956294" w:rsidP="00956294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</w:p>
    <w:p w:rsidR="00956294" w:rsidRPr="00956294" w:rsidRDefault="00956294" w:rsidP="00956294">
      <w:pPr>
        <w:pStyle w:val="aa"/>
        <w:widowControl/>
        <w:autoSpaceDE w:val="0"/>
        <w:autoSpaceDN w:val="0"/>
        <w:adjustRightInd w:val="0"/>
        <w:spacing w:line="360" w:lineRule="auto"/>
        <w:ind w:firstLine="480"/>
        <w:jc w:val="left"/>
        <w:rPr>
          <w:rFonts w:asciiTheme="minorEastAsia" w:hAnsiTheme="minorEastAsia" w:cs="Helvetica Neue"/>
          <w:bCs/>
          <w:color w:val="2B2B2B"/>
          <w:kern w:val="0"/>
        </w:rPr>
      </w:pPr>
      <w:r>
        <w:rPr>
          <w:rFonts w:asciiTheme="minorEastAsia" w:hAnsiTheme="minorEastAsia" w:cs="Helvetica Neue" w:hint="eastAsia"/>
          <w:bCs/>
          <w:color w:val="2B2B2B"/>
          <w:kern w:val="0"/>
        </w:rPr>
        <w:t>1、</w:t>
      </w:r>
      <w:r w:rsidRPr="00956294">
        <w:rPr>
          <w:rFonts w:asciiTheme="minorEastAsia" w:hAnsiTheme="minorEastAsia" w:cs="Helvetica Neue" w:hint="eastAsia"/>
          <w:bCs/>
          <w:color w:val="2B2B2B"/>
          <w:kern w:val="0"/>
        </w:rPr>
        <w:t>公司收入和GMV不匹配的原因是什么？给供应商的综合服务费政策支持是否为长期趋势？</w:t>
      </w:r>
    </w:p>
    <w:p w:rsidR="00956294" w:rsidRPr="00956294" w:rsidRDefault="00956294" w:rsidP="00956294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Helvetica Neue"/>
          <w:bCs/>
          <w:color w:val="2B2B2B"/>
          <w:kern w:val="0"/>
          <w:sz w:val="24"/>
        </w:rPr>
      </w:pPr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首先，公司收入与GMV的变动趋势一致，但变动幅度不会完全相同，原因包括从品牌发展趋势来看，对供应商的政策支持短期内反映为收入减少，但对供应商、进而经销商来说却更具激励作用，表现为GMV较为快速的增长，而出色的GMV表现会增加供应商、经销商对公司及品牌的依赖，有利于公司的可持续发展；目前公司主要的收入来源即综合服务费收入与GMV不是简单的直接相关；公司实现收入和该笔收入对应产品所产生的GMV</w:t>
      </w:r>
      <w:r w:rsidR="00937CAB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有时间</w:t>
      </w:r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差等。</w:t>
      </w:r>
    </w:p>
    <w:p w:rsidR="00956294" w:rsidRDefault="00956294" w:rsidP="00956294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Helvetica Neue"/>
          <w:bCs/>
          <w:color w:val="2B2B2B"/>
          <w:kern w:val="0"/>
          <w:sz w:val="24"/>
        </w:rPr>
      </w:pPr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其次，公司综合服务费的主要收入来源即南极人品牌、</w:t>
      </w:r>
      <w:proofErr w:type="gramStart"/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卡帝乐品牌</w:t>
      </w:r>
      <w:proofErr w:type="gramEnd"/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业务，保持极高性价比是公司的长期经营战略，所以总体来讲公司的综合服务费收费比率会保持大体平稳。同时，公司给供应商的综合服务费政策支持是阶段性的，受品类拓展情况、供应商经营情况、市场竞争情况、电商平台政策等影响，所以给供应商的支持政策具体如何需视发展情况而定。</w:t>
      </w:r>
    </w:p>
    <w:p w:rsidR="00924C79" w:rsidRPr="00956294" w:rsidRDefault="00924C79" w:rsidP="00956294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</w:p>
    <w:p w:rsidR="00956294" w:rsidRPr="00956294" w:rsidRDefault="00956294" w:rsidP="00956294">
      <w:pPr>
        <w:pStyle w:val="aa"/>
        <w:widowControl/>
        <w:autoSpaceDE w:val="0"/>
        <w:autoSpaceDN w:val="0"/>
        <w:adjustRightInd w:val="0"/>
        <w:spacing w:line="360" w:lineRule="auto"/>
        <w:ind w:left="480" w:firstLineChars="0" w:firstLine="0"/>
        <w:jc w:val="left"/>
        <w:rPr>
          <w:rFonts w:asciiTheme="minorEastAsia" w:hAnsiTheme="minorEastAsia" w:cs="Helvetica Neue"/>
          <w:color w:val="2B2B2B"/>
          <w:kern w:val="0"/>
        </w:rPr>
      </w:pPr>
      <w:r>
        <w:rPr>
          <w:rFonts w:asciiTheme="minorEastAsia" w:hAnsiTheme="minorEastAsia" w:cs="Helvetica Neue" w:hint="eastAsia"/>
          <w:color w:val="2B2B2B"/>
          <w:kern w:val="0"/>
        </w:rPr>
        <w:t>2、</w:t>
      </w:r>
      <w:r w:rsidRPr="00956294">
        <w:rPr>
          <w:rFonts w:asciiTheme="minorEastAsia" w:hAnsiTheme="minorEastAsia" w:cs="Helvetica Neue" w:hint="eastAsia"/>
          <w:color w:val="2B2B2B"/>
          <w:kern w:val="0"/>
        </w:rPr>
        <w:t>第三季度收入同比增速波动的原因是什么？</w:t>
      </w:r>
    </w:p>
    <w:p w:rsidR="00956294" w:rsidRDefault="00956294" w:rsidP="00956294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Helvetica Neue"/>
          <w:color w:val="2B2B2B"/>
          <w:kern w:val="0"/>
          <w:sz w:val="24"/>
        </w:rPr>
      </w:pPr>
      <w:r w:rsidRPr="00956294">
        <w:rPr>
          <w:rFonts w:asciiTheme="minorEastAsia" w:eastAsiaTheme="minorEastAsia" w:hAnsiTheme="minorEastAsia" w:cs="Helvetica Neue"/>
          <w:color w:val="2B2B2B"/>
          <w:kern w:val="0"/>
          <w:sz w:val="24"/>
        </w:rPr>
        <w:t>目前</w:t>
      </w:r>
      <w:r w:rsidRPr="00956294">
        <w:rPr>
          <w:rFonts w:asciiTheme="minorEastAsia" w:eastAsiaTheme="minorEastAsia" w:hAnsiTheme="minorEastAsia" w:cs="Helvetica Neue" w:hint="eastAsia"/>
          <w:color w:val="2B2B2B"/>
          <w:kern w:val="0"/>
          <w:sz w:val="24"/>
        </w:rPr>
        <w:t>，</w:t>
      </w:r>
      <w:r w:rsidRPr="00956294">
        <w:rPr>
          <w:rFonts w:asciiTheme="minorEastAsia" w:eastAsiaTheme="minorEastAsia" w:hAnsiTheme="minorEastAsia" w:cs="Helvetica Neue"/>
          <w:color w:val="2B2B2B"/>
          <w:kern w:val="0"/>
          <w:sz w:val="24"/>
        </w:rPr>
        <w:t>公司运营情况良好，</w:t>
      </w:r>
      <w:r w:rsidRPr="00956294">
        <w:rPr>
          <w:rFonts w:asciiTheme="minorEastAsia" w:eastAsiaTheme="minorEastAsia" w:hAnsiTheme="minorEastAsia" w:cs="Helvetica Neue" w:hint="eastAsia"/>
          <w:color w:val="2B2B2B"/>
          <w:kern w:val="0"/>
          <w:sz w:val="24"/>
        </w:rPr>
        <w:t>第</w:t>
      </w:r>
      <w:r w:rsidRPr="00956294">
        <w:rPr>
          <w:rFonts w:asciiTheme="minorEastAsia" w:eastAsiaTheme="minorEastAsia" w:hAnsiTheme="minorEastAsia" w:cs="Helvetica Neue"/>
          <w:color w:val="2B2B2B"/>
          <w:kern w:val="0"/>
          <w:sz w:val="24"/>
        </w:rPr>
        <w:t>三季度收入</w:t>
      </w:r>
      <w:r w:rsidRPr="00956294">
        <w:rPr>
          <w:rFonts w:asciiTheme="minorEastAsia" w:eastAsiaTheme="minorEastAsia" w:hAnsiTheme="minorEastAsia" w:cs="Helvetica Neue" w:hint="eastAsia"/>
          <w:color w:val="2B2B2B"/>
          <w:kern w:val="0"/>
          <w:sz w:val="24"/>
        </w:rPr>
        <w:t>同比增速较低的原因包括</w:t>
      </w:r>
      <w:r w:rsidRPr="00956294">
        <w:rPr>
          <w:rFonts w:asciiTheme="minorEastAsia" w:eastAsiaTheme="minorEastAsia" w:hAnsiTheme="minorEastAsia" w:cs="Helvetica Neue"/>
          <w:color w:val="2B2B2B"/>
          <w:kern w:val="0"/>
          <w:sz w:val="24"/>
        </w:rPr>
        <w:t>电商行业的季节性波动</w:t>
      </w:r>
      <w:r w:rsidRPr="00956294">
        <w:rPr>
          <w:rFonts w:asciiTheme="minorEastAsia" w:eastAsiaTheme="minorEastAsia" w:hAnsiTheme="minorEastAsia" w:cs="Helvetica Neue" w:hint="eastAsia"/>
          <w:color w:val="2B2B2B"/>
          <w:kern w:val="0"/>
          <w:sz w:val="24"/>
        </w:rPr>
        <w:t>以及收入和GMV</w:t>
      </w:r>
      <w:r w:rsidR="00937CAB">
        <w:rPr>
          <w:rFonts w:asciiTheme="minorEastAsia" w:eastAsiaTheme="minorEastAsia" w:hAnsiTheme="minorEastAsia" w:cs="Helvetica Neue" w:hint="eastAsia"/>
          <w:color w:val="2B2B2B"/>
          <w:kern w:val="0"/>
          <w:sz w:val="24"/>
        </w:rPr>
        <w:t>的变动趋势一致但变动幅度</w:t>
      </w:r>
      <w:proofErr w:type="gramStart"/>
      <w:r w:rsidR="00937CAB">
        <w:rPr>
          <w:rFonts w:asciiTheme="minorEastAsia" w:eastAsiaTheme="minorEastAsia" w:hAnsiTheme="minorEastAsia" w:cs="Helvetica Neue" w:hint="eastAsia"/>
          <w:color w:val="2B2B2B"/>
          <w:kern w:val="0"/>
          <w:sz w:val="24"/>
        </w:rPr>
        <w:t>不</w:t>
      </w:r>
      <w:proofErr w:type="gramEnd"/>
      <w:r w:rsidR="00937CAB">
        <w:rPr>
          <w:rFonts w:asciiTheme="minorEastAsia" w:eastAsiaTheme="minorEastAsia" w:hAnsiTheme="minorEastAsia" w:cs="Helvetica Neue" w:hint="eastAsia"/>
          <w:color w:val="2B2B2B"/>
          <w:kern w:val="0"/>
          <w:sz w:val="24"/>
        </w:rPr>
        <w:t>同等</w:t>
      </w:r>
      <w:r w:rsidRPr="00956294">
        <w:rPr>
          <w:rFonts w:asciiTheme="minorEastAsia" w:eastAsiaTheme="minorEastAsia" w:hAnsiTheme="minorEastAsia" w:cs="Helvetica Neue" w:hint="eastAsia"/>
          <w:color w:val="2B2B2B"/>
          <w:kern w:val="0"/>
          <w:sz w:val="24"/>
        </w:rPr>
        <w:t>因素（详见上述原因）。</w:t>
      </w:r>
    </w:p>
    <w:p w:rsidR="00924C79" w:rsidRPr="00956294" w:rsidRDefault="00924C79" w:rsidP="00956294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Helvetica Neue"/>
          <w:color w:val="2B2B2B"/>
          <w:kern w:val="0"/>
          <w:sz w:val="24"/>
        </w:rPr>
      </w:pPr>
    </w:p>
    <w:p w:rsidR="00956294" w:rsidRPr="00956294" w:rsidRDefault="00956294" w:rsidP="00956294">
      <w:pPr>
        <w:pStyle w:val="aa"/>
        <w:widowControl/>
        <w:autoSpaceDE w:val="0"/>
        <w:autoSpaceDN w:val="0"/>
        <w:adjustRightInd w:val="0"/>
        <w:spacing w:line="360" w:lineRule="auto"/>
        <w:ind w:left="480" w:firstLineChars="0" w:firstLine="0"/>
        <w:jc w:val="left"/>
        <w:rPr>
          <w:rFonts w:asciiTheme="minorEastAsia" w:hAnsiTheme="minorEastAsia" w:cs="Helvetica Neue"/>
          <w:bCs/>
          <w:color w:val="2B2B2B"/>
          <w:kern w:val="0"/>
        </w:rPr>
      </w:pPr>
      <w:r>
        <w:rPr>
          <w:rFonts w:asciiTheme="minorEastAsia" w:hAnsiTheme="minorEastAsia" w:cs="Helvetica Neue" w:hint="eastAsia"/>
          <w:bCs/>
          <w:color w:val="2B2B2B"/>
          <w:kern w:val="0"/>
        </w:rPr>
        <w:t>3、</w:t>
      </w:r>
      <w:r w:rsidRPr="00956294">
        <w:rPr>
          <w:rFonts w:asciiTheme="minorEastAsia" w:hAnsiTheme="minorEastAsia" w:cs="Helvetica Neue" w:hint="eastAsia"/>
          <w:bCs/>
          <w:color w:val="2B2B2B"/>
          <w:kern w:val="0"/>
        </w:rPr>
        <w:t>2017年全年收入预计情况如何？</w:t>
      </w:r>
    </w:p>
    <w:p w:rsidR="00956294" w:rsidRDefault="00956294" w:rsidP="00956294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Helvetica Neue"/>
          <w:bCs/>
          <w:color w:val="2B2B2B"/>
          <w:kern w:val="0"/>
          <w:sz w:val="24"/>
        </w:rPr>
      </w:pPr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lastRenderedPageBreak/>
        <w:t>公司专注业务发展，将业务做扎实、做出色是主要任务，全年的业绩年报时见。</w:t>
      </w:r>
    </w:p>
    <w:p w:rsidR="00924C79" w:rsidRPr="00956294" w:rsidRDefault="00924C79" w:rsidP="00956294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Helvetica Neue"/>
          <w:bCs/>
          <w:color w:val="2B2B2B"/>
          <w:kern w:val="0"/>
          <w:sz w:val="24"/>
        </w:rPr>
      </w:pPr>
    </w:p>
    <w:p w:rsidR="00956294" w:rsidRPr="00956294" w:rsidRDefault="00956294" w:rsidP="00956294">
      <w:pPr>
        <w:pStyle w:val="aa"/>
        <w:widowControl/>
        <w:autoSpaceDE w:val="0"/>
        <w:autoSpaceDN w:val="0"/>
        <w:adjustRightInd w:val="0"/>
        <w:spacing w:line="360" w:lineRule="auto"/>
        <w:ind w:firstLine="480"/>
        <w:jc w:val="left"/>
        <w:rPr>
          <w:rFonts w:asciiTheme="minorEastAsia" w:hAnsiTheme="minorEastAsia" w:cs="Helvetica Neue"/>
          <w:bCs/>
          <w:color w:val="2B2B2B"/>
          <w:kern w:val="0"/>
        </w:rPr>
      </w:pPr>
      <w:r>
        <w:rPr>
          <w:rFonts w:asciiTheme="minorEastAsia" w:hAnsiTheme="minorEastAsia" w:cs="Helvetica Neue" w:hint="eastAsia"/>
          <w:bCs/>
          <w:color w:val="2B2B2B"/>
          <w:kern w:val="0"/>
        </w:rPr>
        <w:t>4、</w:t>
      </w:r>
      <w:r w:rsidRPr="00956294">
        <w:rPr>
          <w:rFonts w:asciiTheme="minorEastAsia" w:hAnsiTheme="minorEastAsia" w:cs="Helvetica Neue" w:hint="eastAsia"/>
          <w:bCs/>
          <w:color w:val="2B2B2B"/>
          <w:kern w:val="0"/>
        </w:rPr>
        <w:t>怎么看待公司的人员效率？是否会随着收入、GMV规模的扩张而持续招聘垂直类人才？</w:t>
      </w:r>
    </w:p>
    <w:p w:rsidR="00956294" w:rsidRDefault="00956294" w:rsidP="00956294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Helvetica Neue"/>
          <w:bCs/>
          <w:color w:val="2B2B2B"/>
          <w:kern w:val="0"/>
          <w:sz w:val="24"/>
        </w:rPr>
      </w:pPr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目前公司的人</w:t>
      </w:r>
      <w:proofErr w:type="gramStart"/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效水平</w:t>
      </w:r>
      <w:proofErr w:type="gramEnd"/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较好，且公司持续进行精细化管理和业务有效拓展，同时，公司兼顾员工的数量和质量，而非只是</w:t>
      </w:r>
      <w:proofErr w:type="gramStart"/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单纯关注</w:t>
      </w:r>
      <w:proofErr w:type="gramEnd"/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数量的增长。随着规模的有效扩张，公司会根据实际需求丰富人才体系，并不断完善人才管理机制。</w:t>
      </w:r>
    </w:p>
    <w:p w:rsidR="00924C79" w:rsidRPr="00956294" w:rsidRDefault="00924C79" w:rsidP="00956294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Helvetica Neue"/>
          <w:bCs/>
          <w:color w:val="2B2B2B"/>
          <w:kern w:val="0"/>
          <w:sz w:val="24"/>
        </w:rPr>
      </w:pPr>
    </w:p>
    <w:p w:rsidR="00956294" w:rsidRPr="00956294" w:rsidRDefault="00956294" w:rsidP="00956294">
      <w:pPr>
        <w:pStyle w:val="aa"/>
        <w:widowControl/>
        <w:autoSpaceDE w:val="0"/>
        <w:autoSpaceDN w:val="0"/>
        <w:adjustRightInd w:val="0"/>
        <w:spacing w:line="360" w:lineRule="auto"/>
        <w:ind w:left="480" w:firstLineChars="0" w:firstLine="0"/>
        <w:jc w:val="left"/>
        <w:rPr>
          <w:rFonts w:asciiTheme="minorEastAsia" w:hAnsiTheme="minorEastAsia" w:cs="Helvetica Neue"/>
          <w:bCs/>
          <w:color w:val="2B2B2B"/>
          <w:kern w:val="0"/>
        </w:rPr>
      </w:pPr>
      <w:r>
        <w:rPr>
          <w:rFonts w:asciiTheme="minorEastAsia" w:hAnsiTheme="minorEastAsia" w:cs="Helvetica Neue" w:hint="eastAsia"/>
          <w:bCs/>
          <w:color w:val="2B2B2B"/>
          <w:kern w:val="0"/>
        </w:rPr>
        <w:t>5、</w:t>
      </w:r>
      <w:r w:rsidRPr="00956294">
        <w:rPr>
          <w:rFonts w:asciiTheme="minorEastAsia" w:hAnsiTheme="minorEastAsia" w:cs="Helvetica Neue" w:hint="eastAsia"/>
          <w:bCs/>
          <w:color w:val="2B2B2B"/>
          <w:kern w:val="0"/>
        </w:rPr>
        <w:t>公司是否考虑用股权绑定供应商？</w:t>
      </w:r>
    </w:p>
    <w:p w:rsidR="00956294" w:rsidRDefault="00956294" w:rsidP="00956294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Helvetica Neue"/>
          <w:bCs/>
          <w:color w:val="2B2B2B"/>
          <w:kern w:val="0"/>
          <w:sz w:val="24"/>
        </w:rPr>
      </w:pPr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公司的可持续稳健发展离不开供应商、经销商的支持，公司有让优质经销商、供应商通过股权共享发展红利的计划。</w:t>
      </w:r>
    </w:p>
    <w:p w:rsidR="00924C79" w:rsidRPr="00956294" w:rsidRDefault="00924C79" w:rsidP="00956294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Helvetica Neue"/>
          <w:bCs/>
          <w:color w:val="2B2B2B"/>
          <w:kern w:val="0"/>
          <w:sz w:val="24"/>
        </w:rPr>
      </w:pPr>
    </w:p>
    <w:p w:rsidR="00956294" w:rsidRPr="00956294" w:rsidRDefault="00956294" w:rsidP="00956294">
      <w:pPr>
        <w:pStyle w:val="aa"/>
        <w:widowControl/>
        <w:autoSpaceDE w:val="0"/>
        <w:autoSpaceDN w:val="0"/>
        <w:adjustRightInd w:val="0"/>
        <w:spacing w:line="360" w:lineRule="auto"/>
        <w:ind w:left="480" w:firstLineChars="0" w:firstLine="0"/>
        <w:jc w:val="left"/>
        <w:rPr>
          <w:rFonts w:asciiTheme="minorEastAsia" w:hAnsiTheme="minorEastAsia" w:cs="Helvetica Neue"/>
          <w:bCs/>
          <w:color w:val="2B2B2B"/>
          <w:kern w:val="0"/>
        </w:rPr>
      </w:pPr>
      <w:r>
        <w:rPr>
          <w:rFonts w:asciiTheme="minorEastAsia" w:hAnsiTheme="minorEastAsia" w:cs="Helvetica Neue" w:hint="eastAsia"/>
          <w:bCs/>
          <w:color w:val="2B2B2B"/>
          <w:kern w:val="0"/>
        </w:rPr>
        <w:t>6、</w:t>
      </w:r>
      <w:r w:rsidRPr="00956294">
        <w:rPr>
          <w:rFonts w:asciiTheme="minorEastAsia" w:hAnsiTheme="minorEastAsia" w:cs="Helvetica Neue" w:hint="eastAsia"/>
          <w:bCs/>
          <w:color w:val="2B2B2B"/>
          <w:kern w:val="0"/>
        </w:rPr>
        <w:t>公司是否会提高成熟品类的综合服务费率？</w:t>
      </w:r>
    </w:p>
    <w:p w:rsidR="00956294" w:rsidRPr="00956294" w:rsidRDefault="00956294" w:rsidP="00956294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Helvetica Neue"/>
          <w:bCs/>
          <w:color w:val="2B2B2B"/>
          <w:kern w:val="0"/>
          <w:sz w:val="24"/>
        </w:rPr>
      </w:pPr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首先，综合服务费率不增长不代表收入不增长。公司拟改进综合服务费收费标准，即把综合服务费与产品出厂价直接相关改为与产品零售价直接相关。</w:t>
      </w:r>
    </w:p>
    <w:p w:rsidR="00956294" w:rsidRDefault="00956294" w:rsidP="00956294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Helvetica Neue"/>
          <w:bCs/>
          <w:color w:val="2B2B2B"/>
          <w:kern w:val="0"/>
          <w:sz w:val="24"/>
        </w:rPr>
      </w:pPr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不同定位的品牌具有不同的发展趋势，大众品牌规模化、垄断化；设计师品牌细分化，高端品牌人群化。公司品牌矩阵目前以大众品牌为主，特点是平价优质、高频交易。所以，公司会根据品牌发展、市场竞争情况调整成熟品类的综合服务费率。</w:t>
      </w:r>
    </w:p>
    <w:p w:rsidR="00924C79" w:rsidRPr="00956294" w:rsidRDefault="00924C79" w:rsidP="00956294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Helvetica Neue"/>
          <w:bCs/>
          <w:color w:val="2B2B2B"/>
          <w:kern w:val="0"/>
          <w:sz w:val="24"/>
        </w:rPr>
      </w:pPr>
    </w:p>
    <w:p w:rsidR="00956294" w:rsidRPr="00956294" w:rsidRDefault="00956294" w:rsidP="00956294">
      <w:pPr>
        <w:pStyle w:val="aa"/>
        <w:widowControl/>
        <w:autoSpaceDE w:val="0"/>
        <w:autoSpaceDN w:val="0"/>
        <w:adjustRightInd w:val="0"/>
        <w:spacing w:line="360" w:lineRule="auto"/>
        <w:ind w:left="480" w:firstLineChars="0" w:firstLine="0"/>
        <w:jc w:val="left"/>
        <w:rPr>
          <w:rFonts w:asciiTheme="minorEastAsia" w:hAnsiTheme="minorEastAsia" w:cs="Helvetica Neue"/>
          <w:bCs/>
          <w:color w:val="2B2B2B"/>
          <w:kern w:val="0"/>
        </w:rPr>
      </w:pPr>
      <w:r>
        <w:rPr>
          <w:rFonts w:asciiTheme="minorEastAsia" w:hAnsiTheme="minorEastAsia" w:cs="Helvetica Neue" w:hint="eastAsia"/>
          <w:bCs/>
          <w:color w:val="2B2B2B"/>
          <w:kern w:val="0"/>
        </w:rPr>
        <w:t>7、</w:t>
      </w:r>
      <w:r w:rsidRPr="00956294">
        <w:rPr>
          <w:rFonts w:asciiTheme="minorEastAsia" w:hAnsiTheme="minorEastAsia" w:cs="Helvetica Neue" w:hint="eastAsia"/>
          <w:bCs/>
          <w:color w:val="2B2B2B"/>
          <w:kern w:val="0"/>
        </w:rPr>
        <w:t>新项目的发展情况如何？</w:t>
      </w:r>
    </w:p>
    <w:p w:rsidR="00956294" w:rsidRDefault="00956294" w:rsidP="00956294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Helvetica Neue"/>
          <w:bCs/>
          <w:color w:val="2B2B2B"/>
          <w:kern w:val="0"/>
          <w:sz w:val="24"/>
        </w:rPr>
      </w:pPr>
      <w:proofErr w:type="gramStart"/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卡帝乐</w:t>
      </w:r>
      <w:proofErr w:type="gramEnd"/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、</w:t>
      </w:r>
      <w:proofErr w:type="gramStart"/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精典</w:t>
      </w:r>
      <w:proofErr w:type="gramEnd"/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泰</w:t>
      </w:r>
      <w:proofErr w:type="gramStart"/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迪</w:t>
      </w:r>
      <w:proofErr w:type="gramEnd"/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正常推进，但公司对自己有更高的要求。P</w:t>
      </w:r>
      <w:r w:rsidRPr="00956294">
        <w:rPr>
          <w:rFonts w:asciiTheme="minorEastAsia" w:eastAsiaTheme="minorEastAsia" w:hAnsiTheme="minorEastAsia" w:cs="Helvetica Neue"/>
          <w:bCs/>
          <w:color w:val="2B2B2B"/>
          <w:kern w:val="0"/>
          <w:sz w:val="24"/>
        </w:rPr>
        <w:t>ony</w:t>
      </w:r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项目发展较好，粉丝数量</w:t>
      </w:r>
      <w:proofErr w:type="gramStart"/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自合作</w:t>
      </w:r>
      <w:proofErr w:type="gramEnd"/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以来有了大幅增长，且服饰、化妆品及广告业务进展较为顺利。</w:t>
      </w:r>
    </w:p>
    <w:p w:rsidR="00924C79" w:rsidRPr="00956294" w:rsidRDefault="00924C79" w:rsidP="00956294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Helvetica Neue"/>
          <w:bCs/>
          <w:color w:val="2B2B2B"/>
          <w:kern w:val="0"/>
          <w:sz w:val="24"/>
        </w:rPr>
      </w:pPr>
    </w:p>
    <w:p w:rsidR="00956294" w:rsidRPr="00956294" w:rsidRDefault="00956294" w:rsidP="00956294">
      <w:pPr>
        <w:pStyle w:val="aa"/>
        <w:widowControl/>
        <w:autoSpaceDE w:val="0"/>
        <w:autoSpaceDN w:val="0"/>
        <w:adjustRightInd w:val="0"/>
        <w:spacing w:line="360" w:lineRule="auto"/>
        <w:ind w:left="480" w:firstLineChars="0" w:firstLine="0"/>
        <w:jc w:val="left"/>
        <w:rPr>
          <w:rFonts w:asciiTheme="minorEastAsia" w:hAnsiTheme="minorEastAsia" w:cs="Helvetica Neue"/>
          <w:bCs/>
          <w:color w:val="2B2B2B"/>
          <w:kern w:val="0"/>
        </w:rPr>
      </w:pPr>
      <w:r>
        <w:rPr>
          <w:rFonts w:asciiTheme="minorEastAsia" w:hAnsiTheme="minorEastAsia" w:cs="Helvetica Neue" w:hint="eastAsia"/>
          <w:bCs/>
          <w:color w:val="2B2B2B"/>
          <w:kern w:val="0"/>
        </w:rPr>
        <w:t>8、</w:t>
      </w:r>
      <w:r w:rsidRPr="00956294">
        <w:rPr>
          <w:rFonts w:asciiTheme="minorEastAsia" w:hAnsiTheme="minorEastAsia" w:cs="Helvetica Neue" w:hint="eastAsia"/>
          <w:bCs/>
          <w:color w:val="2B2B2B"/>
          <w:kern w:val="0"/>
        </w:rPr>
        <w:t>在品牌推广上的投入计划是什么？</w:t>
      </w:r>
    </w:p>
    <w:p w:rsidR="00956294" w:rsidRDefault="00956294" w:rsidP="00956294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Helvetica Neue"/>
          <w:bCs/>
          <w:color w:val="2B2B2B"/>
          <w:kern w:val="0"/>
          <w:sz w:val="24"/>
        </w:rPr>
      </w:pPr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公司在品牌推广投入上较为谨慎。公司的策略是产品在先、推广在后。短期内品牌推广投入预计不会大幅上升。同时，公司注重产品的提升，包括设计（产</w:t>
      </w:r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lastRenderedPageBreak/>
        <w:t>品外观设计、包装外观设计等）、研发、品质等方面，所以用于品牌产品升级的投入会持续。</w:t>
      </w:r>
      <w:bookmarkStart w:id="0" w:name="_GoBack"/>
      <w:bookmarkEnd w:id="0"/>
    </w:p>
    <w:p w:rsidR="00924C79" w:rsidRPr="00956294" w:rsidRDefault="00924C79" w:rsidP="00956294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Helvetica Neue"/>
          <w:bCs/>
          <w:color w:val="2B2B2B"/>
          <w:kern w:val="0"/>
          <w:sz w:val="24"/>
        </w:rPr>
      </w:pPr>
    </w:p>
    <w:p w:rsidR="00956294" w:rsidRPr="00956294" w:rsidRDefault="00956294" w:rsidP="00956294">
      <w:pPr>
        <w:pStyle w:val="aa"/>
        <w:widowControl/>
        <w:autoSpaceDE w:val="0"/>
        <w:autoSpaceDN w:val="0"/>
        <w:adjustRightInd w:val="0"/>
        <w:spacing w:line="360" w:lineRule="auto"/>
        <w:ind w:left="480" w:firstLineChars="0" w:firstLine="0"/>
        <w:jc w:val="left"/>
        <w:rPr>
          <w:rFonts w:asciiTheme="minorEastAsia" w:hAnsiTheme="minorEastAsia" w:cs="Helvetica Neue"/>
          <w:bCs/>
          <w:color w:val="2B2B2B"/>
          <w:kern w:val="0"/>
        </w:rPr>
      </w:pPr>
      <w:r>
        <w:rPr>
          <w:rFonts w:asciiTheme="minorEastAsia" w:hAnsiTheme="minorEastAsia" w:cs="Helvetica Neue" w:hint="eastAsia"/>
          <w:bCs/>
          <w:color w:val="2B2B2B"/>
          <w:kern w:val="0"/>
        </w:rPr>
        <w:t>9、</w:t>
      </w:r>
      <w:r w:rsidRPr="00956294">
        <w:rPr>
          <w:rFonts w:asciiTheme="minorEastAsia" w:hAnsiTheme="minorEastAsia" w:cs="Helvetica Neue" w:hint="eastAsia"/>
          <w:bCs/>
          <w:color w:val="2B2B2B"/>
          <w:kern w:val="0"/>
        </w:rPr>
        <w:t>健康生活等新品类发展情况如何？产品研发进展如何？</w:t>
      </w:r>
    </w:p>
    <w:p w:rsidR="00956294" w:rsidRDefault="00956294" w:rsidP="00956294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Helvetica Neue"/>
          <w:bCs/>
          <w:color w:val="2B2B2B"/>
          <w:kern w:val="0"/>
          <w:sz w:val="24"/>
        </w:rPr>
      </w:pPr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健康生活事业部发展情况良好，同比增速较高，且不断拓展新类目。公司越来越重视产品的研发、设计等要素，目前已经在招募相关人才，为该事业部产品调性、品质、推广的提升做充分准备。</w:t>
      </w:r>
    </w:p>
    <w:p w:rsidR="00924C79" w:rsidRPr="00956294" w:rsidRDefault="00924C79" w:rsidP="00956294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Helvetica Neue"/>
          <w:bCs/>
          <w:color w:val="2B2B2B"/>
          <w:kern w:val="0"/>
          <w:sz w:val="24"/>
        </w:rPr>
      </w:pPr>
    </w:p>
    <w:p w:rsidR="00956294" w:rsidRPr="00956294" w:rsidRDefault="00956294" w:rsidP="00956294">
      <w:pPr>
        <w:pStyle w:val="aa"/>
        <w:widowControl/>
        <w:autoSpaceDE w:val="0"/>
        <w:autoSpaceDN w:val="0"/>
        <w:adjustRightInd w:val="0"/>
        <w:spacing w:line="360" w:lineRule="auto"/>
        <w:ind w:left="480" w:firstLineChars="0" w:firstLine="0"/>
        <w:jc w:val="left"/>
        <w:rPr>
          <w:rFonts w:asciiTheme="minorEastAsia" w:hAnsiTheme="minorEastAsia" w:cs="Helvetica Neue"/>
          <w:bCs/>
          <w:color w:val="2B2B2B"/>
          <w:kern w:val="0"/>
        </w:rPr>
      </w:pPr>
      <w:r>
        <w:rPr>
          <w:rFonts w:asciiTheme="minorEastAsia" w:hAnsiTheme="minorEastAsia" w:cs="Helvetica Neue" w:hint="eastAsia"/>
          <w:bCs/>
          <w:color w:val="2B2B2B"/>
          <w:kern w:val="0"/>
        </w:rPr>
        <w:t>10、</w:t>
      </w:r>
      <w:r w:rsidRPr="00956294">
        <w:rPr>
          <w:rFonts w:asciiTheme="minorEastAsia" w:hAnsiTheme="minorEastAsia" w:cs="Helvetica Neue" w:hint="eastAsia"/>
          <w:bCs/>
          <w:color w:val="2B2B2B"/>
          <w:kern w:val="0"/>
        </w:rPr>
        <w:t>公司的信息系统建设规划如何？</w:t>
      </w:r>
    </w:p>
    <w:p w:rsidR="00956294" w:rsidRDefault="00956294" w:rsidP="00956294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Helvetica Neue"/>
          <w:bCs/>
          <w:color w:val="2B2B2B"/>
          <w:kern w:val="0"/>
          <w:sz w:val="24"/>
        </w:rPr>
      </w:pPr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公司有筹建集成的信息系统的计划，目的是将公司的供应商、经销商管理系统与供应</w:t>
      </w:r>
      <w:proofErr w:type="gramStart"/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商商标</w:t>
      </w:r>
      <w:proofErr w:type="gramEnd"/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库存、经销商终端售卖情况打通，能够更精准的把握，提升品牌授权业务的管理效率，提升收入与GMV的匹配度。</w:t>
      </w:r>
    </w:p>
    <w:p w:rsidR="00924C79" w:rsidRPr="00956294" w:rsidRDefault="00924C79" w:rsidP="00956294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Helvetica Neue"/>
          <w:bCs/>
          <w:color w:val="2B2B2B"/>
          <w:kern w:val="0"/>
          <w:sz w:val="24"/>
        </w:rPr>
      </w:pPr>
    </w:p>
    <w:p w:rsidR="00956294" w:rsidRPr="00956294" w:rsidRDefault="00956294" w:rsidP="00956294">
      <w:pPr>
        <w:pStyle w:val="aa"/>
        <w:widowControl/>
        <w:autoSpaceDE w:val="0"/>
        <w:autoSpaceDN w:val="0"/>
        <w:adjustRightInd w:val="0"/>
        <w:spacing w:line="360" w:lineRule="auto"/>
        <w:ind w:left="480" w:firstLineChars="0" w:firstLine="0"/>
        <w:jc w:val="left"/>
        <w:rPr>
          <w:rFonts w:asciiTheme="minorEastAsia" w:hAnsiTheme="minorEastAsia" w:cs="Helvetica Neue"/>
          <w:bCs/>
          <w:color w:val="2B2B2B"/>
          <w:kern w:val="0"/>
        </w:rPr>
      </w:pPr>
      <w:r>
        <w:rPr>
          <w:rFonts w:asciiTheme="minorEastAsia" w:hAnsiTheme="minorEastAsia" w:cs="Helvetica Neue" w:hint="eastAsia"/>
          <w:bCs/>
          <w:color w:val="2B2B2B"/>
          <w:kern w:val="0"/>
        </w:rPr>
        <w:t>11、</w:t>
      </w:r>
      <w:r w:rsidRPr="00956294">
        <w:rPr>
          <w:rFonts w:asciiTheme="minorEastAsia" w:hAnsiTheme="minorEastAsia" w:cs="Helvetica Neue" w:hint="eastAsia"/>
          <w:bCs/>
          <w:color w:val="2B2B2B"/>
          <w:kern w:val="0"/>
        </w:rPr>
        <w:t>公司品牌产品在拼多多上的</w:t>
      </w:r>
      <w:proofErr w:type="gramStart"/>
      <w:r w:rsidRPr="00956294">
        <w:rPr>
          <w:rFonts w:asciiTheme="minorEastAsia" w:hAnsiTheme="minorEastAsia" w:cs="Helvetica Neue" w:hint="eastAsia"/>
          <w:bCs/>
          <w:color w:val="2B2B2B"/>
          <w:kern w:val="0"/>
        </w:rPr>
        <w:t>迅速起量是否</w:t>
      </w:r>
      <w:proofErr w:type="gramEnd"/>
      <w:r w:rsidRPr="00956294">
        <w:rPr>
          <w:rFonts w:asciiTheme="minorEastAsia" w:hAnsiTheme="minorEastAsia" w:cs="Helvetica Neue" w:hint="eastAsia"/>
          <w:bCs/>
          <w:color w:val="2B2B2B"/>
          <w:kern w:val="0"/>
        </w:rPr>
        <w:t>会影响公司的品牌形象？</w:t>
      </w:r>
    </w:p>
    <w:p w:rsidR="00956294" w:rsidRPr="00956294" w:rsidRDefault="00956294" w:rsidP="00956294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Helvetica Neue"/>
          <w:bCs/>
          <w:color w:val="2B2B2B"/>
          <w:kern w:val="0"/>
          <w:sz w:val="24"/>
        </w:rPr>
      </w:pPr>
      <w:r w:rsidRPr="00956294">
        <w:rPr>
          <w:rFonts w:asciiTheme="minorEastAsia" w:eastAsiaTheme="minorEastAsia" w:hAnsiTheme="minorEastAsia" w:cs="Helvetica Neue" w:hint="eastAsia"/>
          <w:color w:val="2B2B2B"/>
          <w:kern w:val="0"/>
          <w:sz w:val="24"/>
          <w:u w:color="FB0007"/>
        </w:rPr>
        <w:t>拼多多是一个优秀的、有特点的平台，较为有效地</w:t>
      </w:r>
      <w:r w:rsidRPr="00956294">
        <w:rPr>
          <w:rFonts w:asciiTheme="minorEastAsia" w:eastAsiaTheme="minorEastAsia" w:hAnsiTheme="minorEastAsia" w:cs="Helvetica Neue"/>
          <w:color w:val="2B2B2B"/>
          <w:kern w:val="0"/>
          <w:sz w:val="24"/>
          <w:u w:color="FB0007"/>
        </w:rPr>
        <w:t>解决了没有品牌的工厂好货的销售问题。</w:t>
      </w:r>
      <w:proofErr w:type="gramStart"/>
      <w:r w:rsidRPr="00956294">
        <w:rPr>
          <w:rFonts w:asciiTheme="minorEastAsia" w:eastAsiaTheme="minorEastAsia" w:hAnsiTheme="minorEastAsia" w:cs="Helvetica Neue" w:hint="eastAsia"/>
          <w:color w:val="2B2B2B"/>
          <w:kern w:val="0"/>
          <w:sz w:val="24"/>
          <w:u w:color="FB0007"/>
        </w:rPr>
        <w:t>近来其</w:t>
      </w:r>
      <w:proofErr w:type="gramEnd"/>
      <w:r w:rsidRPr="00956294">
        <w:rPr>
          <w:rFonts w:asciiTheme="minorEastAsia" w:eastAsiaTheme="minorEastAsia" w:hAnsiTheme="minorEastAsia" w:cs="Helvetica Neue" w:hint="eastAsia"/>
          <w:color w:val="2B2B2B"/>
          <w:kern w:val="0"/>
          <w:sz w:val="24"/>
          <w:u w:color="FB0007"/>
        </w:rPr>
        <w:t>品牌推广格调也较高。公司愿意在拼多多这个拼台积累更多的消费受众。</w:t>
      </w:r>
    </w:p>
    <w:p w:rsidR="00956294" w:rsidRPr="00956294" w:rsidRDefault="00956294" w:rsidP="00956294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Helvetica Neue"/>
          <w:bCs/>
          <w:color w:val="2B2B2B"/>
          <w:kern w:val="0"/>
          <w:sz w:val="24"/>
        </w:rPr>
      </w:pPr>
    </w:p>
    <w:p w:rsidR="00956294" w:rsidRPr="00956294" w:rsidRDefault="00956294" w:rsidP="00956294">
      <w:pPr>
        <w:widowControl/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 w:cs="Helvetica Neue"/>
          <w:bCs/>
          <w:color w:val="2B2B2B"/>
          <w:kern w:val="0"/>
          <w:sz w:val="24"/>
        </w:rPr>
      </w:pPr>
      <w:r w:rsidRPr="00956294">
        <w:rPr>
          <w:rFonts w:asciiTheme="minorEastAsia" w:eastAsiaTheme="minorEastAsia" w:hAnsiTheme="minorEastAsia" w:cs="Helvetica Neue" w:hint="eastAsia"/>
          <w:bCs/>
          <w:color w:val="2B2B2B"/>
          <w:kern w:val="0"/>
          <w:sz w:val="24"/>
        </w:rPr>
        <w:t>公司倡导开放、成长，居安思危、从谏如流。公司将在大家的监督、鞭策下，持续提升核心竞争力、完善精细化管理、有效拓展新业务，切实维护广大股东的利益。</w:t>
      </w:r>
    </w:p>
    <w:p w:rsidR="001F68B4" w:rsidRDefault="001F68B4" w:rsidP="001F68B4">
      <w:pPr>
        <w:pageBreakBefore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2</w:t>
      </w:r>
    </w:p>
    <w:p w:rsidR="001F68B4" w:rsidRDefault="001F68B4" w:rsidP="001F68B4">
      <w:pPr>
        <w:jc w:val="center"/>
        <w:rPr>
          <w:b/>
          <w:sz w:val="28"/>
          <w:szCs w:val="28"/>
        </w:rPr>
      </w:pPr>
      <w:r w:rsidRPr="00DB691B">
        <w:rPr>
          <w:rFonts w:hint="eastAsia"/>
          <w:b/>
          <w:sz w:val="28"/>
          <w:szCs w:val="28"/>
        </w:rPr>
        <w:t>调研人员信息表</w:t>
      </w:r>
    </w:p>
    <w:tbl>
      <w:tblPr>
        <w:tblW w:w="8506" w:type="dxa"/>
        <w:tblInd w:w="-34" w:type="dxa"/>
        <w:tblLook w:val="04A0"/>
      </w:tblPr>
      <w:tblGrid>
        <w:gridCol w:w="785"/>
        <w:gridCol w:w="2192"/>
        <w:gridCol w:w="1276"/>
        <w:gridCol w:w="851"/>
        <w:gridCol w:w="1984"/>
        <w:gridCol w:w="1418"/>
      </w:tblGrid>
      <w:tr w:rsidR="001F68B4" w:rsidRPr="000A2158" w:rsidTr="001F68B4">
        <w:trPr>
          <w:trHeight w:val="285"/>
          <w:tblHeader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辛圭资本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张颖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中泰证券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宁浮洁</w:t>
            </w:r>
            <w:proofErr w:type="gramEnd"/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尚雅投资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金功耀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银沙投资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徐钢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中欧基金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金媛媛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兴</w:t>
            </w: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全基金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童兰</w:t>
            </w:r>
            <w:proofErr w:type="gramEnd"/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昱成资本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曾维江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西部证券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吕业青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信泰保险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朱怡琳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万吨资产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张炜舜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中国平安养老保险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朱丽</w:t>
            </w: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丽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财通基金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王宇颖</w:t>
            </w:r>
            <w:proofErr w:type="gramEnd"/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中信证券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唐思</w:t>
            </w: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思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东吴证券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林骥川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国元证券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胡晓慧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华宝兴业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区伟良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淳</w:t>
            </w:r>
            <w:proofErr w:type="gramEnd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德投资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吴林峰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银河基金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王海华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宏流投资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杨光睿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宽奇资产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程翔</w:t>
            </w:r>
            <w:proofErr w:type="gramEnd"/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兴</w:t>
            </w: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全基金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王品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东方证券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唐亮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格林基金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刘金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申万菱</w:t>
            </w:r>
            <w:proofErr w:type="gramEnd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信基金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章锦涛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上投摩根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李德辉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秦兵投资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翟鹏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富国基金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曹文俊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多道投资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李俊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东吴证券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马莉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茂典资产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董阳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润</w:t>
            </w: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德盈喜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肖龙华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核子资本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晏沣</w:t>
            </w:r>
            <w:proofErr w:type="gramEnd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林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东吴证券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黄海方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核子资本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刘文生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财通证券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林伟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上海</w:t>
            </w: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同亿富利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唐齐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财通证券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蔡立辉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济海投资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李付玲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麒</w:t>
            </w:r>
            <w:proofErr w:type="gramEnd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石投资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高杰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兴证资产</w:t>
            </w:r>
            <w:proofErr w:type="gramEnd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姚姗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广发资产管理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王先伟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华夏基金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黄文倩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方正证券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吴丛露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招商证券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刘丽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复</w:t>
            </w: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星瑞哲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吴笛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青</w:t>
            </w: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沣</w:t>
            </w:r>
            <w:proofErr w:type="gramEnd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资产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曾郁文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交银施罗</w:t>
            </w:r>
            <w:proofErr w:type="gramEnd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陈均峰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中泰证券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彭毅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工银安盛人寿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马晨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中融基金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汤祺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大成基金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李天凝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首善财富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石嵘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华泰柏瑞基金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张慧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上海</w:t>
            </w: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纽洱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刘震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申万宏</w:t>
            </w:r>
            <w:proofErr w:type="gramEnd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源研究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陈泽人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涌乐投资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任韵</w:t>
            </w:r>
            <w:proofErr w:type="gramEnd"/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浙商证券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王作州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东方证券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钱思佳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汇添富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蔡志文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中欧基金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王培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汇添富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雷鸣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申万菱</w:t>
            </w:r>
            <w:proofErr w:type="gramEnd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信基金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胡睿</w:t>
            </w: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喆</w:t>
            </w:r>
            <w:proofErr w:type="gramEnd"/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银华基金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向伊达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复</w:t>
            </w: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星瑞哲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许蒙蒙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彤</w:t>
            </w:r>
            <w:proofErr w:type="gramEnd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源投资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左艾眉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万家基金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丁玉杰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银河基金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冯敏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安信证券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骆恺骐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彤</w:t>
            </w:r>
            <w:proofErr w:type="gramEnd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源投资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薛</w:t>
            </w:r>
            <w:proofErr w:type="gramEnd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凌云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融通基金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苏林洁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红</w:t>
            </w: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象</w:t>
            </w:r>
            <w:proofErr w:type="gramEnd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投资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郑文彬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光大证券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汲</w:t>
            </w:r>
            <w:proofErr w:type="gramEnd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肖飞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阳光保险集团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林伟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格林基金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范坤祥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共闯投资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张靖怡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格林基金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吴起涤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lastRenderedPageBreak/>
              <w:t>39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信实资本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刘昌慧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牧毅资产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乔斌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敦</w:t>
            </w:r>
            <w:proofErr w:type="gramEnd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和资产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吴来迪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长城证券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黄淑妍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鼎峰资产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田超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西部利</w:t>
            </w:r>
            <w:proofErr w:type="gramEnd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刘丛菁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上海综艺控股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陈昱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展博投资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易沛琪</w:t>
            </w:r>
            <w:proofErr w:type="gramEnd"/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玖鹏资产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王珺杰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中欧基金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耿德健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信</w:t>
            </w: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诚基金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邹伟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西部利</w:t>
            </w:r>
            <w:proofErr w:type="gramEnd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李姝萱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鼎峰资产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田江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西南证券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曹佳</w:t>
            </w:r>
            <w:proofErr w:type="gramEnd"/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新</w:t>
            </w: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泉投资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李一鸣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上海</w:t>
            </w: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昊</w:t>
            </w:r>
            <w:proofErr w:type="gramEnd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张昊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兴业基金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应晋帅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光大证券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李雪飞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太平资产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赵峰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申港证券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张弛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申万宏</w:t>
            </w:r>
            <w:proofErr w:type="gramEnd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源研究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王立平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华泰柏瑞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郝雪梅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巨杉资产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范自彬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大成基金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李博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涌津投资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洪俊骅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中信资管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张赫黎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汇</w:t>
            </w: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丰晋信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费馨涵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华富基金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聂嘉雯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浙商证券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黄薇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华</w:t>
            </w: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宝基金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夏林锋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东方证券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张维益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鼎峰资产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潘宇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财通基金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陆玲玲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中信证券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朱话笙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光大保德信基金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崔书田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华宸未来基金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翁伟皓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韩国投资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王文</w:t>
            </w: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平安资管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吕泽楠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太平洋证券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蔡小为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富国基金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吴江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海通证券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刘勇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汇添富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李成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富国基金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王园</w:t>
            </w: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园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广发证券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叶群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浙商支行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李政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申万宏</w:t>
            </w:r>
            <w:proofErr w:type="gramEnd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李河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西部证券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刘菲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中信证券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姚光夫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华泰保险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曹亨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博时基金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李佳</w:t>
            </w:r>
          </w:p>
        </w:tc>
      </w:tr>
      <w:tr w:rsidR="001F68B4" w:rsidRPr="000A2158" w:rsidTr="001F68B4">
        <w:trPr>
          <w:trHeight w:val="27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天</w:t>
            </w:r>
            <w:proofErr w:type="gramStart"/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治基金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梁莉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8B4" w:rsidRPr="000A2158" w:rsidRDefault="001F68B4" w:rsidP="001F68B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0A215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1F68B4" w:rsidRPr="00F857DC" w:rsidRDefault="001F68B4" w:rsidP="001F68B4">
      <w:pPr>
        <w:rPr>
          <w:b/>
          <w:sz w:val="28"/>
          <w:szCs w:val="28"/>
        </w:rPr>
      </w:pPr>
    </w:p>
    <w:p w:rsidR="00F82652" w:rsidRPr="001F68B4" w:rsidRDefault="00F82652"/>
    <w:sectPr w:rsidR="00F82652" w:rsidRPr="001F68B4" w:rsidSect="006D4E5D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447" w:rsidRDefault="00F07447" w:rsidP="00071788">
      <w:r>
        <w:separator/>
      </w:r>
    </w:p>
  </w:endnote>
  <w:endnote w:type="continuationSeparator" w:id="0">
    <w:p w:rsidR="00F07447" w:rsidRDefault="00F07447" w:rsidP="0007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447" w:rsidRDefault="00F07447" w:rsidP="00071788">
      <w:r>
        <w:separator/>
      </w:r>
    </w:p>
  </w:footnote>
  <w:footnote w:type="continuationSeparator" w:id="0">
    <w:p w:rsidR="00F07447" w:rsidRDefault="00F07447" w:rsidP="00071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94F"/>
    <w:multiLevelType w:val="hybridMultilevel"/>
    <w:tmpl w:val="3788D14A"/>
    <w:lvl w:ilvl="0" w:tplc="DB561B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1F72D3"/>
    <w:multiLevelType w:val="hybridMultilevel"/>
    <w:tmpl w:val="8FF89904"/>
    <w:lvl w:ilvl="0" w:tplc="CF16F766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BE108F4"/>
    <w:multiLevelType w:val="hybridMultilevel"/>
    <w:tmpl w:val="CAC8080A"/>
    <w:lvl w:ilvl="0" w:tplc="01125F3A">
      <w:start w:val="1"/>
      <w:numFmt w:val="japaneseCounting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67A60C25"/>
    <w:multiLevelType w:val="hybridMultilevel"/>
    <w:tmpl w:val="80B661FA"/>
    <w:lvl w:ilvl="0" w:tplc="202A3E5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962323D"/>
    <w:multiLevelType w:val="hybridMultilevel"/>
    <w:tmpl w:val="4B66F058"/>
    <w:lvl w:ilvl="0" w:tplc="349832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A7A"/>
    <w:rsid w:val="000155D1"/>
    <w:rsid w:val="00071788"/>
    <w:rsid w:val="000741AC"/>
    <w:rsid w:val="00081F01"/>
    <w:rsid w:val="000939B1"/>
    <w:rsid w:val="000952BB"/>
    <w:rsid w:val="000A2158"/>
    <w:rsid w:val="000C2942"/>
    <w:rsid w:val="000D1AEE"/>
    <w:rsid w:val="000F5D35"/>
    <w:rsid w:val="00105BFE"/>
    <w:rsid w:val="0011761A"/>
    <w:rsid w:val="001202EB"/>
    <w:rsid w:val="00135312"/>
    <w:rsid w:val="001451A1"/>
    <w:rsid w:val="001549B3"/>
    <w:rsid w:val="00154BD2"/>
    <w:rsid w:val="00165908"/>
    <w:rsid w:val="00166FC9"/>
    <w:rsid w:val="00175500"/>
    <w:rsid w:val="00176911"/>
    <w:rsid w:val="001B1F62"/>
    <w:rsid w:val="001B7905"/>
    <w:rsid w:val="001F4FED"/>
    <w:rsid w:val="001F68B4"/>
    <w:rsid w:val="00264E4E"/>
    <w:rsid w:val="0029345E"/>
    <w:rsid w:val="002A6E2E"/>
    <w:rsid w:val="002B29D0"/>
    <w:rsid w:val="002C567D"/>
    <w:rsid w:val="002E6C42"/>
    <w:rsid w:val="002F1877"/>
    <w:rsid w:val="002F7858"/>
    <w:rsid w:val="00326584"/>
    <w:rsid w:val="003330B5"/>
    <w:rsid w:val="00344AB3"/>
    <w:rsid w:val="00362E5A"/>
    <w:rsid w:val="00375CC2"/>
    <w:rsid w:val="00376C98"/>
    <w:rsid w:val="00381785"/>
    <w:rsid w:val="0039031B"/>
    <w:rsid w:val="003953D4"/>
    <w:rsid w:val="003B57CF"/>
    <w:rsid w:val="003B6967"/>
    <w:rsid w:val="003C70BE"/>
    <w:rsid w:val="003F5CD7"/>
    <w:rsid w:val="00403809"/>
    <w:rsid w:val="0043525B"/>
    <w:rsid w:val="00470F57"/>
    <w:rsid w:val="004749E3"/>
    <w:rsid w:val="004969D0"/>
    <w:rsid w:val="004B1472"/>
    <w:rsid w:val="004B581C"/>
    <w:rsid w:val="004B701B"/>
    <w:rsid w:val="004C185F"/>
    <w:rsid w:val="004C7A37"/>
    <w:rsid w:val="005132AB"/>
    <w:rsid w:val="00515E90"/>
    <w:rsid w:val="0052488D"/>
    <w:rsid w:val="005256ED"/>
    <w:rsid w:val="005370C4"/>
    <w:rsid w:val="00575B6A"/>
    <w:rsid w:val="00597685"/>
    <w:rsid w:val="005B318A"/>
    <w:rsid w:val="005C1230"/>
    <w:rsid w:val="005C708F"/>
    <w:rsid w:val="005D7DD3"/>
    <w:rsid w:val="005E0EE3"/>
    <w:rsid w:val="00605641"/>
    <w:rsid w:val="006A332F"/>
    <w:rsid w:val="006A71AF"/>
    <w:rsid w:val="006B085C"/>
    <w:rsid w:val="006B4C61"/>
    <w:rsid w:val="006C6402"/>
    <w:rsid w:val="006D4E5D"/>
    <w:rsid w:val="006F30DF"/>
    <w:rsid w:val="007049B4"/>
    <w:rsid w:val="00710734"/>
    <w:rsid w:val="00733B3D"/>
    <w:rsid w:val="00783AD0"/>
    <w:rsid w:val="0079277E"/>
    <w:rsid w:val="007A0D4A"/>
    <w:rsid w:val="007B0B8A"/>
    <w:rsid w:val="007B167C"/>
    <w:rsid w:val="007C18D4"/>
    <w:rsid w:val="007E0A69"/>
    <w:rsid w:val="007E1E72"/>
    <w:rsid w:val="007E3459"/>
    <w:rsid w:val="007F2AEB"/>
    <w:rsid w:val="007F7A88"/>
    <w:rsid w:val="008305CD"/>
    <w:rsid w:val="00850772"/>
    <w:rsid w:val="00851BDB"/>
    <w:rsid w:val="00887C1A"/>
    <w:rsid w:val="008A4A8C"/>
    <w:rsid w:val="008C2E45"/>
    <w:rsid w:val="008D331C"/>
    <w:rsid w:val="008D4390"/>
    <w:rsid w:val="008E62D4"/>
    <w:rsid w:val="00906F5B"/>
    <w:rsid w:val="00912997"/>
    <w:rsid w:val="00924C79"/>
    <w:rsid w:val="00937CAB"/>
    <w:rsid w:val="0094313F"/>
    <w:rsid w:val="0094429A"/>
    <w:rsid w:val="009543B0"/>
    <w:rsid w:val="00956294"/>
    <w:rsid w:val="0099133B"/>
    <w:rsid w:val="009A5FF5"/>
    <w:rsid w:val="009C2B5A"/>
    <w:rsid w:val="009C5097"/>
    <w:rsid w:val="009F1AE0"/>
    <w:rsid w:val="00A20ACE"/>
    <w:rsid w:val="00A548F9"/>
    <w:rsid w:val="00A579B1"/>
    <w:rsid w:val="00A8237A"/>
    <w:rsid w:val="00AA1D03"/>
    <w:rsid w:val="00AB4C83"/>
    <w:rsid w:val="00AC0DB0"/>
    <w:rsid w:val="00AE218F"/>
    <w:rsid w:val="00AE6D12"/>
    <w:rsid w:val="00AF5691"/>
    <w:rsid w:val="00B0167E"/>
    <w:rsid w:val="00B02CD0"/>
    <w:rsid w:val="00B36B7F"/>
    <w:rsid w:val="00B44FCD"/>
    <w:rsid w:val="00B51304"/>
    <w:rsid w:val="00B668FC"/>
    <w:rsid w:val="00B92887"/>
    <w:rsid w:val="00BA01C5"/>
    <w:rsid w:val="00BA4ECD"/>
    <w:rsid w:val="00BB0626"/>
    <w:rsid w:val="00BC40FB"/>
    <w:rsid w:val="00BD6FCD"/>
    <w:rsid w:val="00BF7D5B"/>
    <w:rsid w:val="00C13DD8"/>
    <w:rsid w:val="00C1615C"/>
    <w:rsid w:val="00C434DB"/>
    <w:rsid w:val="00C475E1"/>
    <w:rsid w:val="00C4776A"/>
    <w:rsid w:val="00C51673"/>
    <w:rsid w:val="00C705DC"/>
    <w:rsid w:val="00C96F0E"/>
    <w:rsid w:val="00CB2500"/>
    <w:rsid w:val="00CC514D"/>
    <w:rsid w:val="00CD7D3A"/>
    <w:rsid w:val="00CE328D"/>
    <w:rsid w:val="00CE7579"/>
    <w:rsid w:val="00CF68FA"/>
    <w:rsid w:val="00D21BF9"/>
    <w:rsid w:val="00D30E13"/>
    <w:rsid w:val="00D36E78"/>
    <w:rsid w:val="00D37C39"/>
    <w:rsid w:val="00D47890"/>
    <w:rsid w:val="00D6232C"/>
    <w:rsid w:val="00D8058E"/>
    <w:rsid w:val="00D8168D"/>
    <w:rsid w:val="00D87FDD"/>
    <w:rsid w:val="00D96EDF"/>
    <w:rsid w:val="00DA7161"/>
    <w:rsid w:val="00DB691B"/>
    <w:rsid w:val="00DE3786"/>
    <w:rsid w:val="00E323E8"/>
    <w:rsid w:val="00E354BA"/>
    <w:rsid w:val="00E412D2"/>
    <w:rsid w:val="00E636E4"/>
    <w:rsid w:val="00E64E8B"/>
    <w:rsid w:val="00E676E1"/>
    <w:rsid w:val="00E73F2B"/>
    <w:rsid w:val="00E80331"/>
    <w:rsid w:val="00EC4C01"/>
    <w:rsid w:val="00ED1A7A"/>
    <w:rsid w:val="00ED218C"/>
    <w:rsid w:val="00EE2700"/>
    <w:rsid w:val="00F04DE1"/>
    <w:rsid w:val="00F060FB"/>
    <w:rsid w:val="00F07447"/>
    <w:rsid w:val="00F30795"/>
    <w:rsid w:val="00F517E9"/>
    <w:rsid w:val="00F605BA"/>
    <w:rsid w:val="00F76281"/>
    <w:rsid w:val="00F82652"/>
    <w:rsid w:val="00F84DF4"/>
    <w:rsid w:val="00F85131"/>
    <w:rsid w:val="00F857DC"/>
    <w:rsid w:val="00F93665"/>
    <w:rsid w:val="00FA11C7"/>
    <w:rsid w:val="00FC5C7E"/>
    <w:rsid w:val="00FD1447"/>
    <w:rsid w:val="00FD4558"/>
    <w:rsid w:val="00FF055D"/>
    <w:rsid w:val="00FF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7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中等深浅网格 1 - 强调文字颜色 21"/>
    <w:basedOn w:val="a"/>
    <w:uiPriority w:val="34"/>
    <w:qFormat/>
    <w:rsid w:val="003B57CF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071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rsid w:val="000717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178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071788"/>
    <w:rPr>
      <w:rFonts w:ascii="Times New Roman" w:eastAsia="宋体" w:hAnsi="Times New Roman" w:cs="Times New Roman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2F1877"/>
    <w:rPr>
      <w:rFonts w:ascii="宋体"/>
      <w:kern w:val="0"/>
      <w:sz w:val="18"/>
      <w:szCs w:val="18"/>
    </w:rPr>
  </w:style>
  <w:style w:type="character" w:customStyle="1" w:styleId="Char1">
    <w:name w:val="文档结构图 Char"/>
    <w:link w:val="a5"/>
    <w:uiPriority w:val="99"/>
    <w:semiHidden/>
    <w:rsid w:val="002F1877"/>
    <w:rPr>
      <w:rFonts w:ascii="宋体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F1877"/>
    <w:rPr>
      <w:kern w:val="0"/>
      <w:sz w:val="18"/>
      <w:szCs w:val="18"/>
    </w:rPr>
  </w:style>
  <w:style w:type="character" w:customStyle="1" w:styleId="Char2">
    <w:name w:val="批注框文本 Char"/>
    <w:link w:val="a6"/>
    <w:uiPriority w:val="99"/>
    <w:semiHidden/>
    <w:rsid w:val="002F1877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uiPriority w:val="99"/>
    <w:semiHidden/>
    <w:unhideWhenUsed/>
    <w:rsid w:val="00E676E1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E676E1"/>
    <w:pPr>
      <w:jc w:val="left"/>
    </w:pPr>
  </w:style>
  <w:style w:type="character" w:customStyle="1" w:styleId="Char3">
    <w:name w:val="批注文字 Char"/>
    <w:link w:val="a8"/>
    <w:uiPriority w:val="99"/>
    <w:semiHidden/>
    <w:rsid w:val="00E676E1"/>
    <w:rPr>
      <w:rFonts w:ascii="Times New Roman" w:hAnsi="Times New Roman"/>
      <w:kern w:val="2"/>
      <w:sz w:val="21"/>
      <w:szCs w:val="24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E676E1"/>
    <w:rPr>
      <w:b/>
      <w:bCs/>
    </w:rPr>
  </w:style>
  <w:style w:type="character" w:customStyle="1" w:styleId="Char4">
    <w:name w:val="批注主题 Char"/>
    <w:link w:val="a9"/>
    <w:uiPriority w:val="99"/>
    <w:semiHidden/>
    <w:rsid w:val="00E676E1"/>
    <w:rPr>
      <w:rFonts w:ascii="Times New Roman" w:hAnsi="Times New Roman"/>
      <w:b/>
      <w:bCs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4429A"/>
    <w:pPr>
      <w:ind w:firstLineChars="200" w:firstLine="420"/>
    </w:pPr>
    <w:rPr>
      <w:rFonts w:asciiTheme="minorHAnsi" w:eastAsiaTheme="minorEastAsia" w:hAnsiTheme="minorHAnsi" w:cstheme="min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13C40-95D9-4A03-9A6A-A8CBC850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nanjiren</dc:creator>
  <cp:lastModifiedBy>wxy</cp:lastModifiedBy>
  <cp:revision>10</cp:revision>
  <dcterms:created xsi:type="dcterms:W3CDTF">2017-11-01T10:44:00Z</dcterms:created>
  <dcterms:modified xsi:type="dcterms:W3CDTF">2017-11-01T11:29:00Z</dcterms:modified>
</cp:coreProperties>
</file>