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B8" w:rsidRDefault="00E955B8" w:rsidP="00E819DD">
      <w:pPr>
        <w:spacing w:beforeLines="50" w:afterLines="50" w:line="400" w:lineRule="exact"/>
        <w:ind w:firstLineChars="150" w:firstLine="36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>000636</w:t>
      </w:r>
      <w:r w:rsidRPr="00F7661A">
        <w:rPr>
          <w:rFonts w:ascii="宋体" w:hAnsi="宋体" w:hint="eastAsia"/>
          <w:bCs/>
          <w:iCs/>
          <w:sz w:val="24"/>
        </w:rPr>
        <w:t xml:space="preserve">                           证券简称：</w:t>
      </w:r>
      <w:r>
        <w:rPr>
          <w:rFonts w:ascii="宋体" w:hAnsi="宋体" w:hint="eastAsia"/>
          <w:bCs/>
          <w:iCs/>
          <w:sz w:val="24"/>
        </w:rPr>
        <w:t>风华高科</w:t>
      </w:r>
    </w:p>
    <w:p w:rsidR="00062A79" w:rsidRPr="00F7661A" w:rsidRDefault="00062A79" w:rsidP="00E819DD">
      <w:pPr>
        <w:spacing w:beforeLines="50" w:afterLines="50" w:line="400" w:lineRule="exact"/>
        <w:ind w:firstLineChars="150" w:firstLine="360"/>
        <w:rPr>
          <w:rFonts w:ascii="宋体" w:hAnsi="宋体"/>
          <w:bCs/>
          <w:iCs/>
          <w:sz w:val="24"/>
        </w:rPr>
      </w:pPr>
    </w:p>
    <w:p w:rsidR="00E955B8" w:rsidRPr="00535A0D" w:rsidRDefault="00E955B8" w:rsidP="00E819DD">
      <w:pPr>
        <w:spacing w:beforeLines="50" w:afterLines="50" w:line="400" w:lineRule="exact"/>
        <w:jc w:val="center"/>
        <w:rPr>
          <w:rFonts w:ascii="方正小标宋简体" w:eastAsia="方正小标宋简体" w:hAnsiTheme="majorEastAsia"/>
          <w:bCs/>
          <w:iCs/>
          <w:sz w:val="30"/>
          <w:szCs w:val="30"/>
        </w:rPr>
      </w:pPr>
      <w:r w:rsidRPr="00535A0D">
        <w:rPr>
          <w:rFonts w:ascii="方正小标宋简体" w:eastAsia="方正小标宋简体" w:hAnsiTheme="majorEastAsia" w:hint="eastAsia"/>
          <w:bCs/>
          <w:iCs/>
          <w:sz w:val="30"/>
          <w:szCs w:val="30"/>
        </w:rPr>
        <w:t>广东风华高新科技股份有限公司</w:t>
      </w:r>
    </w:p>
    <w:p w:rsidR="00E955B8" w:rsidRPr="00062A79" w:rsidRDefault="00E955B8" w:rsidP="00E819DD">
      <w:pPr>
        <w:spacing w:beforeLines="50" w:afterLines="50" w:line="400" w:lineRule="exact"/>
        <w:jc w:val="center"/>
        <w:rPr>
          <w:rFonts w:asciiTheme="majorEastAsia" w:eastAsiaTheme="majorEastAsia" w:hAnsiTheme="majorEastAsia"/>
          <w:b/>
          <w:bCs/>
          <w:iCs/>
          <w:sz w:val="30"/>
          <w:szCs w:val="30"/>
        </w:rPr>
      </w:pPr>
      <w:r w:rsidRPr="00535A0D">
        <w:rPr>
          <w:rFonts w:ascii="方正小标宋简体" w:eastAsia="方正小标宋简体" w:hAnsiTheme="majorEastAsia" w:hint="eastAsia"/>
          <w:bCs/>
          <w:iCs/>
          <w:sz w:val="30"/>
          <w:szCs w:val="30"/>
        </w:rPr>
        <w:t>投资者关系活动记录表</w:t>
      </w:r>
    </w:p>
    <w:p w:rsidR="00E955B8" w:rsidRPr="00F7661A" w:rsidRDefault="00E955B8" w:rsidP="00E955B8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296C74">
        <w:rPr>
          <w:rFonts w:ascii="宋体" w:hAnsi="宋体" w:hint="eastAsia"/>
          <w:bCs/>
          <w:iCs/>
          <w:sz w:val="24"/>
          <w:szCs w:val="24"/>
        </w:rPr>
        <w:t>2017</w:t>
      </w:r>
      <w:r w:rsidR="004351E2">
        <w:rPr>
          <w:rFonts w:ascii="宋体" w:hAnsi="宋体" w:hint="eastAsia"/>
          <w:bCs/>
          <w:iCs/>
          <w:sz w:val="24"/>
          <w:szCs w:val="24"/>
        </w:rPr>
        <w:t>-00</w:t>
      </w:r>
      <w:r w:rsidR="0008624D">
        <w:rPr>
          <w:rFonts w:ascii="宋体" w:hAnsi="宋体" w:hint="eastAsia"/>
          <w:bCs/>
          <w:iCs/>
          <w:sz w:val="24"/>
          <w:szCs w:val="24"/>
        </w:rPr>
        <w:t>3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221"/>
      </w:tblGrid>
      <w:tr w:rsidR="00E955B8" w:rsidRPr="00331F30" w:rsidTr="00535A0D">
        <w:tc>
          <w:tcPr>
            <w:tcW w:w="1560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E955B8" w:rsidRPr="00F7661A" w:rsidRDefault="005F6354" w:rsidP="000659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E955B8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E955B8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E955B8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E955B8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</w:t>
            </w:r>
            <w:r w:rsidR="0008624D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="00CD465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E955B8" w:rsidRPr="00F7661A" w:rsidRDefault="00E955B8" w:rsidP="000659F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E955B8" w:rsidRPr="00F7661A" w:rsidRDefault="00E955B8" w:rsidP="000659F2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E955B8" w:rsidRPr="00F7661A" w:rsidTr="00535A0D">
        <w:tc>
          <w:tcPr>
            <w:tcW w:w="1560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8221" w:type="dxa"/>
            <w:shd w:val="clear" w:color="auto" w:fill="auto"/>
          </w:tcPr>
          <w:p w:rsidR="005F6354" w:rsidRPr="00F7661A" w:rsidRDefault="0008624D" w:rsidP="009259E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8624D">
              <w:rPr>
                <w:rFonts w:ascii="宋体" w:hAnsi="宋体" w:hint="eastAsia"/>
                <w:bCs/>
                <w:iCs/>
                <w:sz w:val="24"/>
                <w:szCs w:val="24"/>
              </w:rPr>
              <w:t>羅夏資本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8624D">
              <w:rPr>
                <w:rFonts w:ascii="宋体" w:hAnsi="宋体" w:hint="eastAsia"/>
                <w:bCs/>
                <w:iCs/>
                <w:sz w:val="24"/>
                <w:szCs w:val="24"/>
              </w:rPr>
              <w:t>广州市唐大投资管理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8624D">
              <w:rPr>
                <w:rFonts w:ascii="宋体" w:hAnsi="宋体" w:hint="eastAsia"/>
                <w:bCs/>
                <w:iCs/>
                <w:sz w:val="24"/>
                <w:szCs w:val="24"/>
              </w:rPr>
              <w:t>裕晋投资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8624D">
              <w:rPr>
                <w:rFonts w:ascii="宋体" w:hAnsi="宋体" w:hint="eastAsia"/>
                <w:bCs/>
                <w:iCs/>
                <w:sz w:val="24"/>
                <w:szCs w:val="24"/>
              </w:rPr>
              <w:t>方圆鑫投资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8624D">
              <w:rPr>
                <w:rFonts w:ascii="宋体" w:hAnsi="宋体" w:hint="eastAsia"/>
                <w:bCs/>
                <w:iCs/>
                <w:sz w:val="24"/>
                <w:szCs w:val="24"/>
              </w:rPr>
              <w:t>兴业证券（机构）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8624D">
              <w:rPr>
                <w:rFonts w:ascii="宋体" w:hAnsi="宋体" w:hint="eastAsia"/>
                <w:bCs/>
                <w:iCs/>
                <w:sz w:val="24"/>
                <w:szCs w:val="24"/>
              </w:rPr>
              <w:t>中信建投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8624D">
              <w:rPr>
                <w:rFonts w:ascii="宋体" w:hAnsi="宋体" w:hint="eastAsia"/>
                <w:bCs/>
                <w:iCs/>
                <w:sz w:val="24"/>
                <w:szCs w:val="24"/>
              </w:rPr>
              <w:t>菁英时代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8624D">
              <w:rPr>
                <w:rFonts w:ascii="宋体" w:hAnsi="宋体" w:hint="eastAsia"/>
                <w:bCs/>
                <w:iCs/>
                <w:sz w:val="24"/>
                <w:szCs w:val="24"/>
              </w:rPr>
              <w:t>东兴证券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8624D">
              <w:rPr>
                <w:rFonts w:ascii="宋体" w:hAnsi="宋体" w:hint="eastAsia"/>
                <w:bCs/>
                <w:iCs/>
                <w:sz w:val="24"/>
                <w:szCs w:val="24"/>
              </w:rPr>
              <w:t>国元证券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8624D">
              <w:rPr>
                <w:rFonts w:ascii="宋体" w:hAnsi="宋体" w:hint="eastAsia"/>
                <w:bCs/>
                <w:iCs/>
                <w:sz w:val="24"/>
                <w:szCs w:val="24"/>
              </w:rPr>
              <w:t>金域投资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8624D">
              <w:rPr>
                <w:rFonts w:ascii="宋体" w:hAnsi="宋体" w:hint="eastAsia"/>
                <w:bCs/>
                <w:iCs/>
                <w:sz w:val="24"/>
                <w:szCs w:val="24"/>
              </w:rPr>
              <w:t>西南证券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8624D">
              <w:rPr>
                <w:rFonts w:ascii="宋体" w:hAnsi="宋体" w:hint="eastAsia"/>
                <w:bCs/>
                <w:iCs/>
                <w:sz w:val="24"/>
                <w:szCs w:val="24"/>
              </w:rPr>
              <w:t>中财军璐投资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8624D">
              <w:rPr>
                <w:rFonts w:ascii="宋体" w:hAnsi="宋体" w:hint="eastAsia"/>
                <w:bCs/>
                <w:iCs/>
                <w:sz w:val="24"/>
                <w:szCs w:val="24"/>
              </w:rPr>
              <w:t>怀真资产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8624D">
              <w:rPr>
                <w:rFonts w:ascii="宋体" w:hAnsi="宋体" w:hint="eastAsia"/>
                <w:bCs/>
                <w:iCs/>
                <w:sz w:val="24"/>
                <w:szCs w:val="24"/>
              </w:rPr>
              <w:t>涵崧资产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8624D">
              <w:rPr>
                <w:rFonts w:ascii="宋体" w:hAnsi="宋体" w:hint="eastAsia"/>
                <w:bCs/>
                <w:iCs/>
                <w:sz w:val="24"/>
                <w:szCs w:val="24"/>
              </w:rPr>
              <w:t>中证鼎锋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8624D">
              <w:rPr>
                <w:rFonts w:ascii="宋体" w:hAnsi="宋体" w:hint="eastAsia"/>
                <w:bCs/>
                <w:iCs/>
                <w:sz w:val="24"/>
                <w:szCs w:val="24"/>
              </w:rPr>
              <w:t>合众易晟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08624D">
              <w:rPr>
                <w:rFonts w:ascii="宋体" w:hAnsi="宋体" w:hint="eastAsia"/>
                <w:bCs/>
                <w:iCs/>
                <w:sz w:val="24"/>
                <w:szCs w:val="24"/>
              </w:rPr>
              <w:t>长城证券</w:t>
            </w:r>
          </w:p>
        </w:tc>
      </w:tr>
      <w:tr w:rsidR="00E955B8" w:rsidRPr="00F7661A" w:rsidTr="00535A0D">
        <w:tc>
          <w:tcPr>
            <w:tcW w:w="1560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8221" w:type="dxa"/>
            <w:shd w:val="clear" w:color="auto" w:fill="auto"/>
          </w:tcPr>
          <w:p w:rsidR="00E955B8" w:rsidRPr="00F7661A" w:rsidRDefault="00900328" w:rsidP="0008624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E955B8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08624D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E955B8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5F6354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E955B8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</w:tc>
      </w:tr>
      <w:tr w:rsidR="00E955B8" w:rsidRPr="00F7661A" w:rsidTr="00535A0D">
        <w:tc>
          <w:tcPr>
            <w:tcW w:w="1560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8221" w:type="dxa"/>
            <w:shd w:val="clear" w:color="auto" w:fill="auto"/>
          </w:tcPr>
          <w:p w:rsidR="00E955B8" w:rsidRPr="00F7661A" w:rsidRDefault="0008624D" w:rsidP="000659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广东省深圳市</w:t>
            </w:r>
          </w:p>
        </w:tc>
      </w:tr>
      <w:tr w:rsidR="00E955B8" w:rsidRPr="00F7661A" w:rsidTr="00535A0D">
        <w:tc>
          <w:tcPr>
            <w:tcW w:w="1560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955B8" w:rsidRPr="00F7661A" w:rsidRDefault="00900328" w:rsidP="005F635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</w:t>
            </w:r>
            <w:r w:rsidR="00662C65">
              <w:rPr>
                <w:rFonts w:ascii="宋体" w:hAnsi="宋体" w:hint="eastAsia"/>
                <w:bCs/>
                <w:iCs/>
                <w:sz w:val="24"/>
                <w:szCs w:val="24"/>
              </w:rPr>
              <w:t>陈绪运</w:t>
            </w:r>
          </w:p>
        </w:tc>
      </w:tr>
      <w:tr w:rsidR="00E955B8" w:rsidRPr="00F7661A" w:rsidTr="00535A0D">
        <w:trPr>
          <w:trHeight w:val="1757"/>
        </w:trPr>
        <w:tc>
          <w:tcPr>
            <w:tcW w:w="1560" w:type="dxa"/>
            <w:shd w:val="clear" w:color="auto" w:fill="auto"/>
            <w:vAlign w:val="center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D4851" w:rsidRPr="00062A79" w:rsidRDefault="00662C65" w:rsidP="00662C65">
            <w:pPr>
              <w:spacing w:line="480" w:lineRule="atLeast"/>
              <w:ind w:firstLineChars="196" w:firstLine="472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1．</w:t>
            </w:r>
            <w:r w:rsidR="005F6354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问题：</w:t>
            </w:r>
            <w:r w:rsidR="005F635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</w:t>
            </w:r>
            <w:r w:rsidR="0008624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主营产品</w:t>
            </w:r>
            <w:r w:rsidR="0008624D" w:rsidRPr="0008624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MLCC近期的</w:t>
            </w:r>
            <w:r w:rsidR="0008624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市场</w:t>
            </w:r>
            <w:r w:rsidR="0008624D" w:rsidRPr="0008624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价格走势</w:t>
            </w:r>
            <w:r w:rsidR="005F6354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  <w:r w:rsidR="005F6354" w:rsidRPr="00062A79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955B8" w:rsidRDefault="000D4851" w:rsidP="000D4851">
            <w:pPr>
              <w:spacing w:line="480" w:lineRule="atLeast"/>
              <w:ind w:firstLine="465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08624D" w:rsidRPr="00CA73BE">
              <w:rPr>
                <w:rFonts w:ascii="宋体" w:hAnsi="宋体" w:hint="eastAsia"/>
                <w:bCs/>
                <w:iCs/>
                <w:sz w:val="24"/>
                <w:szCs w:val="24"/>
              </w:rPr>
              <w:t>正常电子元器件会每年降价5-10%，但是MLCC涨价周期为每3-5年一次</w:t>
            </w:r>
            <w:r w:rsidR="00572540" w:rsidRPr="00CA73BE">
              <w:rPr>
                <w:rFonts w:ascii="宋体" w:hAnsi="宋体" w:hint="eastAsia"/>
                <w:bCs/>
                <w:iCs/>
                <w:sz w:val="24"/>
                <w:szCs w:val="24"/>
              </w:rPr>
              <w:t>。公司主营产品</w:t>
            </w:r>
            <w:r w:rsidR="0008624D" w:rsidRPr="00CA73BE">
              <w:rPr>
                <w:rFonts w:ascii="宋体" w:hAnsi="宋体" w:hint="eastAsia"/>
                <w:bCs/>
                <w:iCs/>
                <w:sz w:val="24"/>
                <w:szCs w:val="24"/>
              </w:rPr>
              <w:t>MLCC从去年下半年开始调价，今年累计</w:t>
            </w:r>
            <w:r w:rsidR="00CA73BE">
              <w:rPr>
                <w:rFonts w:ascii="宋体" w:hAnsi="宋体" w:hint="eastAsia"/>
                <w:bCs/>
                <w:iCs/>
                <w:sz w:val="24"/>
                <w:szCs w:val="24"/>
              </w:rPr>
              <w:t>上调</w:t>
            </w:r>
            <w:r w:rsidR="0008624D" w:rsidRPr="00CA73BE">
              <w:rPr>
                <w:rFonts w:ascii="宋体" w:hAnsi="宋体" w:hint="eastAsia"/>
                <w:bCs/>
                <w:iCs/>
                <w:sz w:val="24"/>
                <w:szCs w:val="24"/>
              </w:rPr>
              <w:t>3次</w:t>
            </w:r>
            <w:r w:rsidR="00CA73BE">
              <w:rPr>
                <w:rFonts w:ascii="宋体" w:hAnsi="宋体" w:hint="eastAsia"/>
                <w:bCs/>
                <w:iCs/>
                <w:sz w:val="24"/>
                <w:szCs w:val="24"/>
              </w:rPr>
              <w:t>，整体幅度为5~30%</w:t>
            </w:r>
            <w:r w:rsidR="005F6354" w:rsidRPr="00CA73BE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5F6354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460119" w:rsidRDefault="00460119" w:rsidP="000D4851">
            <w:pPr>
              <w:spacing w:line="480" w:lineRule="atLeast"/>
              <w:ind w:firstLine="465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2．问题：</w:t>
            </w:r>
            <w:r w:rsidR="0057254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公司主营产品</w:t>
            </w:r>
            <w:r w:rsidR="00572540" w:rsidRPr="00CA73B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MLCC目前供货周期？</w:t>
            </w:r>
          </w:p>
          <w:p w:rsidR="00460119" w:rsidRPr="00BF4D31" w:rsidRDefault="00BF4D31" w:rsidP="000D4851">
            <w:pPr>
              <w:spacing w:line="480" w:lineRule="atLeast"/>
              <w:ind w:firstLine="465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BF4D31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D22FBE">
              <w:rPr>
                <w:rFonts w:ascii="宋体" w:hAnsi="宋体" w:hint="eastAsia"/>
                <w:bCs/>
                <w:iCs/>
                <w:sz w:val="24"/>
                <w:szCs w:val="24"/>
              </w:rPr>
              <w:t>目前MLCC</w:t>
            </w:r>
            <w:r w:rsidR="00EC6C07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="00D22FBE">
              <w:rPr>
                <w:rFonts w:ascii="宋体" w:hAnsi="宋体" w:hint="eastAsia"/>
                <w:bCs/>
                <w:iCs/>
                <w:sz w:val="24"/>
                <w:szCs w:val="24"/>
              </w:rPr>
              <w:t>市场普遍缺货，公司供货周期</w:t>
            </w:r>
            <w:r w:rsidR="00EC6C07">
              <w:rPr>
                <w:rFonts w:ascii="宋体" w:hAnsi="宋体" w:hint="eastAsia"/>
                <w:bCs/>
                <w:iCs/>
                <w:sz w:val="24"/>
                <w:szCs w:val="24"/>
              </w:rPr>
              <w:t>由原来20天变</w:t>
            </w:r>
            <w:r w:rsidR="00D22FBE">
              <w:rPr>
                <w:rFonts w:ascii="宋体" w:hAnsi="宋体" w:hint="eastAsia"/>
                <w:bCs/>
                <w:iCs/>
                <w:sz w:val="24"/>
                <w:szCs w:val="24"/>
              </w:rPr>
              <w:t>为</w:t>
            </w:r>
            <w:r w:rsidR="00EC6C07">
              <w:rPr>
                <w:rFonts w:ascii="宋体" w:hAnsi="宋体" w:hint="eastAsia"/>
                <w:bCs/>
                <w:iCs/>
                <w:sz w:val="24"/>
                <w:szCs w:val="24"/>
              </w:rPr>
              <w:t>现在的</w:t>
            </w:r>
            <w:r w:rsidR="00D22FBE">
              <w:rPr>
                <w:rFonts w:ascii="宋体" w:hAnsi="宋体" w:hint="eastAsia"/>
                <w:bCs/>
                <w:iCs/>
                <w:sz w:val="24"/>
                <w:szCs w:val="24"/>
              </w:rPr>
              <w:t>3-6个月</w:t>
            </w:r>
            <w:r w:rsidRPr="00BF4D31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0D4851" w:rsidRPr="00062A79" w:rsidRDefault="00AB1E36" w:rsidP="000D4851">
            <w:pPr>
              <w:spacing w:line="480" w:lineRule="atLeast"/>
              <w:ind w:firstLine="465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3</w:t>
            </w:r>
            <w:r w:rsidR="00662C6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．</w:t>
            </w:r>
            <w:r w:rsidR="000D4851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问题：</w:t>
            </w:r>
            <w:r w:rsidR="00593970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</w:t>
            </w:r>
            <w:r w:rsidR="00CA73B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主营产品</w:t>
            </w:r>
            <w:r w:rsidR="00CA73BE" w:rsidRPr="00CA73B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MLCC产能扩张情况</w:t>
            </w:r>
            <w:r w:rsidR="00593970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5F6354" w:rsidRDefault="000D4851" w:rsidP="005F6354">
            <w:pPr>
              <w:spacing w:line="480" w:lineRule="atLeast"/>
              <w:ind w:firstLine="465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AB1E36">
              <w:rPr>
                <w:rFonts w:ascii="宋体" w:hAnsi="宋体" w:hint="eastAsia"/>
                <w:bCs/>
                <w:iCs/>
                <w:sz w:val="24"/>
                <w:szCs w:val="24"/>
              </w:rPr>
              <w:t>公司董事会已审议通过MLCC、电阻、电感器的扩产项目，并已发公告</w:t>
            </w:r>
            <w:r w:rsidR="0022082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E819DD" w:rsidRDefault="00E819DD" w:rsidP="00E819DD">
            <w:pPr>
              <w:spacing w:line="480" w:lineRule="atLeast"/>
              <w:ind w:firstLine="465"/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4．</w:t>
            </w:r>
            <w:r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问题：公司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目前关注的核心是什么</w:t>
            </w:r>
            <w:r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E819DD" w:rsidRDefault="00E819DD" w:rsidP="00E819DD">
            <w:pPr>
              <w:spacing w:line="480" w:lineRule="atLeast"/>
              <w:ind w:firstLine="465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819DD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相比较于外界</w:t>
            </w:r>
            <w:r w:rsidR="00614679">
              <w:rPr>
                <w:rFonts w:ascii="宋体" w:hAnsi="宋体" w:hint="eastAsia"/>
                <w:bCs/>
                <w:iCs/>
                <w:sz w:val="24"/>
                <w:szCs w:val="24"/>
              </w:rPr>
              <w:t>所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关注的</w:t>
            </w:r>
            <w:r w:rsidR="00614679">
              <w:rPr>
                <w:rFonts w:ascii="宋体" w:hAnsi="宋体" w:hint="eastAsia"/>
                <w:bCs/>
                <w:iCs/>
                <w:sz w:val="24"/>
                <w:szCs w:val="24"/>
              </w:rPr>
              <w:t>公司产品涨价情况，</w:t>
            </w:r>
            <w:r w:rsidRPr="00E819DD">
              <w:rPr>
                <w:rFonts w:ascii="宋体" w:hAnsi="宋体" w:hint="eastAsia"/>
                <w:bCs/>
                <w:iCs/>
                <w:sz w:val="24"/>
                <w:szCs w:val="24"/>
              </w:rPr>
              <w:t>公司更加关注自身的内</w:t>
            </w:r>
            <w:r w:rsidRPr="00E819DD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部改革。</w:t>
            </w:r>
          </w:p>
          <w:p w:rsidR="00CA73BE" w:rsidRDefault="00614679" w:rsidP="005F6354">
            <w:pPr>
              <w:spacing w:line="480" w:lineRule="atLeast"/>
              <w:ind w:firstLine="465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5</w:t>
            </w:r>
            <w:r w:rsidR="00CA73B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．</w:t>
            </w:r>
            <w:r w:rsidR="00CA73BE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问题：公司</w:t>
            </w:r>
            <w:r w:rsidR="00CA73B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主营产品</w:t>
            </w:r>
            <w:r w:rsidR="00CA73BE" w:rsidRPr="00CA73B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MLCC</w:t>
            </w:r>
            <w:r w:rsidR="00D22FB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目前</w:t>
            </w:r>
            <w:r w:rsidR="00D22FBE" w:rsidRPr="00D22FB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行业竞争格局</w:t>
            </w:r>
            <w:r w:rsidR="00CA73BE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5F6354" w:rsidRPr="005F6354" w:rsidRDefault="00EC6C07" w:rsidP="009259E0">
            <w:pPr>
              <w:spacing w:line="480" w:lineRule="atLeast"/>
              <w:ind w:firstLine="465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答：国际上主要是日本、台湾、韩国及中国的原厂在竞争，公司与日本厂商在设备和材料方面尚有一定差距。</w:t>
            </w:r>
          </w:p>
        </w:tc>
      </w:tr>
      <w:tr w:rsidR="00E955B8" w:rsidRPr="00F7661A" w:rsidTr="00535A0D">
        <w:trPr>
          <w:trHeight w:val="280"/>
        </w:trPr>
        <w:tc>
          <w:tcPr>
            <w:tcW w:w="1560" w:type="dxa"/>
            <w:shd w:val="clear" w:color="auto" w:fill="auto"/>
            <w:vAlign w:val="center"/>
          </w:tcPr>
          <w:p w:rsidR="00E955B8" w:rsidRPr="00F7661A" w:rsidRDefault="00E955B8" w:rsidP="00535A0D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</w:t>
            </w:r>
          </w:p>
        </w:tc>
        <w:tc>
          <w:tcPr>
            <w:tcW w:w="8221" w:type="dxa"/>
            <w:shd w:val="clear" w:color="auto" w:fill="auto"/>
          </w:tcPr>
          <w:p w:rsidR="00E955B8" w:rsidRPr="00F7661A" w:rsidRDefault="002D719C" w:rsidP="00535A0D">
            <w:pPr>
              <w:spacing w:line="400" w:lineRule="exac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E955B8" w:rsidRPr="00F7661A" w:rsidTr="00535A0D">
        <w:tc>
          <w:tcPr>
            <w:tcW w:w="1560" w:type="dxa"/>
            <w:shd w:val="clear" w:color="auto" w:fill="auto"/>
            <w:vAlign w:val="center"/>
          </w:tcPr>
          <w:p w:rsidR="00E955B8" w:rsidRPr="00F7661A" w:rsidRDefault="00E955B8" w:rsidP="00535A0D">
            <w:pPr>
              <w:spacing w:line="400" w:lineRule="exac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8221" w:type="dxa"/>
            <w:shd w:val="clear" w:color="auto" w:fill="auto"/>
          </w:tcPr>
          <w:p w:rsidR="00E955B8" w:rsidRPr="00F7661A" w:rsidRDefault="00E955B8" w:rsidP="00535A0D">
            <w:pPr>
              <w:spacing w:line="400" w:lineRule="exac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2D719C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EC6C07">
              <w:rPr>
                <w:rFonts w:ascii="宋体" w:hAnsi="宋体" w:hint="eastAsia"/>
                <w:bCs/>
                <w:iCs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2D719C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5F6354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E3310C" w:rsidRDefault="00E3310C" w:rsidP="00535A0D"/>
    <w:sectPr w:rsidR="00E3310C" w:rsidSect="00535A0D">
      <w:pgSz w:w="11906" w:h="16838"/>
      <w:pgMar w:top="851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4B5" w:rsidRDefault="008934B5" w:rsidP="007F27AC">
      <w:r>
        <w:separator/>
      </w:r>
    </w:p>
  </w:endnote>
  <w:endnote w:type="continuationSeparator" w:id="1">
    <w:p w:rsidR="008934B5" w:rsidRDefault="008934B5" w:rsidP="007F2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4B5" w:rsidRDefault="008934B5" w:rsidP="007F27AC">
      <w:r>
        <w:separator/>
      </w:r>
    </w:p>
  </w:footnote>
  <w:footnote w:type="continuationSeparator" w:id="1">
    <w:p w:rsidR="008934B5" w:rsidRDefault="008934B5" w:rsidP="007F27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5B8"/>
    <w:rsid w:val="00062A79"/>
    <w:rsid w:val="0008624D"/>
    <w:rsid w:val="000B2336"/>
    <w:rsid w:val="000B6DC4"/>
    <w:rsid w:val="000D4851"/>
    <w:rsid w:val="000E63D1"/>
    <w:rsid w:val="0011005F"/>
    <w:rsid w:val="00175FD9"/>
    <w:rsid w:val="00220827"/>
    <w:rsid w:val="00296C74"/>
    <w:rsid w:val="002B38B4"/>
    <w:rsid w:val="002D188F"/>
    <w:rsid w:val="002D719C"/>
    <w:rsid w:val="002F4D90"/>
    <w:rsid w:val="00300544"/>
    <w:rsid w:val="003305E9"/>
    <w:rsid w:val="00331F30"/>
    <w:rsid w:val="003378C2"/>
    <w:rsid w:val="003E6850"/>
    <w:rsid w:val="00406708"/>
    <w:rsid w:val="004351E2"/>
    <w:rsid w:val="00454FCE"/>
    <w:rsid w:val="00460119"/>
    <w:rsid w:val="00486B4C"/>
    <w:rsid w:val="004D57CD"/>
    <w:rsid w:val="004F6258"/>
    <w:rsid w:val="005116A1"/>
    <w:rsid w:val="00535A0D"/>
    <w:rsid w:val="00544207"/>
    <w:rsid w:val="00572540"/>
    <w:rsid w:val="005741EF"/>
    <w:rsid w:val="00576A55"/>
    <w:rsid w:val="00593970"/>
    <w:rsid w:val="005B6634"/>
    <w:rsid w:val="005C5D26"/>
    <w:rsid w:val="005F0564"/>
    <w:rsid w:val="005F6354"/>
    <w:rsid w:val="00614679"/>
    <w:rsid w:val="006374CA"/>
    <w:rsid w:val="00662C65"/>
    <w:rsid w:val="00692757"/>
    <w:rsid w:val="006F2B53"/>
    <w:rsid w:val="00746150"/>
    <w:rsid w:val="00747535"/>
    <w:rsid w:val="007813E4"/>
    <w:rsid w:val="007855A1"/>
    <w:rsid w:val="007862E5"/>
    <w:rsid w:val="00791CBA"/>
    <w:rsid w:val="007A51F1"/>
    <w:rsid w:val="007F27AC"/>
    <w:rsid w:val="0085303D"/>
    <w:rsid w:val="008934B5"/>
    <w:rsid w:val="00900328"/>
    <w:rsid w:val="0092034E"/>
    <w:rsid w:val="009259E0"/>
    <w:rsid w:val="009E49BF"/>
    <w:rsid w:val="00A30D03"/>
    <w:rsid w:val="00A314DD"/>
    <w:rsid w:val="00A53E39"/>
    <w:rsid w:val="00A83E42"/>
    <w:rsid w:val="00AA4C01"/>
    <w:rsid w:val="00AB1E36"/>
    <w:rsid w:val="00B73854"/>
    <w:rsid w:val="00B8522A"/>
    <w:rsid w:val="00BB7860"/>
    <w:rsid w:val="00BE7AF9"/>
    <w:rsid w:val="00BF4D31"/>
    <w:rsid w:val="00C7008C"/>
    <w:rsid w:val="00CA02A1"/>
    <w:rsid w:val="00CA73BE"/>
    <w:rsid w:val="00CD4653"/>
    <w:rsid w:val="00D13612"/>
    <w:rsid w:val="00D22FBE"/>
    <w:rsid w:val="00D318A1"/>
    <w:rsid w:val="00D4478F"/>
    <w:rsid w:val="00D541C0"/>
    <w:rsid w:val="00D6000B"/>
    <w:rsid w:val="00D64D41"/>
    <w:rsid w:val="00DB2B1F"/>
    <w:rsid w:val="00E3310C"/>
    <w:rsid w:val="00E51CBC"/>
    <w:rsid w:val="00E72664"/>
    <w:rsid w:val="00E819DD"/>
    <w:rsid w:val="00E955B8"/>
    <w:rsid w:val="00EB6D95"/>
    <w:rsid w:val="00EC4D25"/>
    <w:rsid w:val="00EC6C07"/>
    <w:rsid w:val="00EC6F5A"/>
    <w:rsid w:val="00EE31B2"/>
    <w:rsid w:val="00F4383F"/>
    <w:rsid w:val="00F61DE3"/>
    <w:rsid w:val="00F75716"/>
    <w:rsid w:val="00FB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B8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F2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27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2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27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刘艳春</dc:creator>
  <cp:lastModifiedBy>岑树青</cp:lastModifiedBy>
  <cp:revision>10</cp:revision>
  <cp:lastPrinted>2017-11-15T09:03:00Z</cp:lastPrinted>
  <dcterms:created xsi:type="dcterms:W3CDTF">2017-11-14T09:46:00Z</dcterms:created>
  <dcterms:modified xsi:type="dcterms:W3CDTF">2017-12-15T09:44:00Z</dcterms:modified>
</cp:coreProperties>
</file>