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5E14F4">
        <w:rPr>
          <w:rFonts w:ascii="宋体" w:hAnsi="宋体"/>
          <w:bCs/>
          <w:iCs/>
          <w:sz w:val="24"/>
          <w:szCs w:val="24"/>
        </w:rPr>
        <w:t>7</w:t>
      </w:r>
      <w:r w:rsidR="00550241">
        <w:rPr>
          <w:rFonts w:ascii="宋体" w:hAnsi="宋体" w:hint="eastAsia"/>
          <w:bCs/>
          <w:iCs/>
          <w:sz w:val="24"/>
          <w:szCs w:val="24"/>
        </w:rPr>
        <w:t>-01</w:t>
      </w:r>
      <w:r w:rsidR="006F2CC4">
        <w:rPr>
          <w:rFonts w:ascii="宋体" w:hAnsi="宋体"/>
          <w:bCs/>
          <w:iCs/>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6F2CC4" w:rsidP="00250A39">
            <w:pPr>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 xml:space="preserve">特定对象调研        </w:t>
            </w:r>
            <w:r>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945C3C" w:rsidRPr="00F7661A">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00A73BF9">
              <w:rPr>
                <w:rFonts w:ascii="宋体" w:hAnsi="宋体"/>
                <w:sz w:val="24"/>
                <w:szCs w:val="24"/>
              </w:rPr>
              <w:t xml:space="preserve">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6F2CC4"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014A23"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其他 （</w:t>
            </w:r>
            <w:r w:rsidR="00F637C9" w:rsidRPr="00F7661A">
              <w:rPr>
                <w:rFonts w:ascii="宋体" w:hAnsi="宋体" w:hint="eastAsia"/>
                <w:sz w:val="24"/>
                <w:szCs w:val="24"/>
                <w:u w:val="single"/>
              </w:rPr>
              <w:t>请文字说明其他活动内容）</w:t>
            </w:r>
          </w:p>
        </w:tc>
      </w:tr>
      <w:tr w:rsidR="0027739D" w:rsidRPr="00F7661A" w:rsidTr="00932626">
        <w:tc>
          <w:tcPr>
            <w:tcW w:w="1908" w:type="dxa"/>
            <w:shd w:val="clear" w:color="auto" w:fill="auto"/>
          </w:tcPr>
          <w:p w:rsidR="0027739D" w:rsidRPr="00F7661A" w:rsidRDefault="0027739D" w:rsidP="0027739D">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vAlign w:val="center"/>
          </w:tcPr>
          <w:p w:rsidR="0027739D" w:rsidRPr="009E278E" w:rsidRDefault="006F2CC4" w:rsidP="0027739D">
            <w:pPr>
              <w:spacing w:line="480" w:lineRule="atLeast"/>
              <w:jc w:val="left"/>
              <w:rPr>
                <w:rFonts w:ascii="宋体" w:hAnsi="宋体"/>
                <w:bCs/>
                <w:iCs/>
                <w:sz w:val="24"/>
                <w:szCs w:val="24"/>
              </w:rPr>
            </w:pPr>
            <w:r>
              <w:rPr>
                <w:rFonts w:ascii="宋体" w:hAnsi="宋体" w:hint="eastAsia"/>
                <w:bCs/>
                <w:iCs/>
                <w:sz w:val="24"/>
                <w:szCs w:val="24"/>
              </w:rPr>
              <w:t>招商证券建材行业组织电话会议6</w:t>
            </w:r>
            <w:r>
              <w:rPr>
                <w:rFonts w:ascii="宋体" w:hAnsi="宋体"/>
                <w:bCs/>
                <w:iCs/>
                <w:sz w:val="24"/>
                <w:szCs w:val="24"/>
              </w:rPr>
              <w:t>0</w:t>
            </w:r>
            <w:r>
              <w:rPr>
                <w:rFonts w:ascii="宋体" w:hAnsi="宋体" w:hint="eastAsia"/>
                <w:bCs/>
                <w:iCs/>
                <w:sz w:val="24"/>
                <w:szCs w:val="24"/>
              </w:rPr>
              <w:t>余人</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5E14F4" w:rsidP="00250A39">
            <w:pPr>
              <w:spacing w:line="480" w:lineRule="atLeast"/>
              <w:rPr>
                <w:rFonts w:ascii="宋体" w:hAnsi="宋体"/>
                <w:bCs/>
                <w:iCs/>
                <w:sz w:val="24"/>
                <w:szCs w:val="24"/>
              </w:rPr>
            </w:pPr>
            <w:r>
              <w:rPr>
                <w:rFonts w:ascii="宋体" w:hAnsi="宋体" w:hint="eastAsia"/>
                <w:bCs/>
                <w:iCs/>
                <w:sz w:val="24"/>
                <w:szCs w:val="24"/>
              </w:rPr>
              <w:t>2017</w:t>
            </w:r>
            <w:r w:rsidR="00F637C9">
              <w:rPr>
                <w:rFonts w:ascii="宋体" w:hAnsi="宋体" w:hint="eastAsia"/>
                <w:bCs/>
                <w:iCs/>
                <w:sz w:val="24"/>
                <w:szCs w:val="24"/>
              </w:rPr>
              <w:t>年</w:t>
            </w:r>
            <w:r w:rsidR="00550241">
              <w:rPr>
                <w:rFonts w:ascii="宋体" w:hAnsi="宋体" w:hint="eastAsia"/>
                <w:bCs/>
                <w:iCs/>
                <w:sz w:val="24"/>
                <w:szCs w:val="24"/>
              </w:rPr>
              <w:t>1</w:t>
            </w:r>
            <w:r w:rsidR="001B10A4">
              <w:rPr>
                <w:rFonts w:ascii="宋体" w:hAnsi="宋体"/>
                <w:bCs/>
                <w:iCs/>
                <w:sz w:val="24"/>
                <w:szCs w:val="24"/>
              </w:rPr>
              <w:t>2</w:t>
            </w:r>
            <w:r w:rsidR="00F637C9">
              <w:rPr>
                <w:rFonts w:ascii="宋体" w:hAnsi="宋体" w:hint="eastAsia"/>
                <w:bCs/>
                <w:iCs/>
                <w:sz w:val="24"/>
                <w:szCs w:val="24"/>
              </w:rPr>
              <w:t>月</w:t>
            </w:r>
            <w:r w:rsidR="006F2CC4">
              <w:rPr>
                <w:rFonts w:ascii="宋体" w:hAnsi="宋体" w:hint="eastAsia"/>
                <w:bCs/>
                <w:iCs/>
                <w:sz w:val="24"/>
                <w:szCs w:val="24"/>
              </w:rPr>
              <w:t>2</w:t>
            </w:r>
            <w:r w:rsidR="006F2CC4">
              <w:rPr>
                <w:rFonts w:ascii="宋体" w:hAnsi="宋体"/>
                <w:bCs/>
                <w:iCs/>
                <w:sz w:val="24"/>
                <w:szCs w:val="24"/>
              </w:rPr>
              <w:t>1</w:t>
            </w:r>
            <w:r w:rsidR="00F637C9">
              <w:rPr>
                <w:rFonts w:ascii="宋体" w:hAnsi="宋体" w:hint="eastAsia"/>
                <w:bCs/>
                <w:iCs/>
                <w:sz w:val="24"/>
                <w:szCs w:val="24"/>
              </w:rPr>
              <w:t>日</w:t>
            </w:r>
            <w:r w:rsidR="006F2CC4">
              <w:rPr>
                <w:rFonts w:ascii="宋体" w:hAnsi="宋体" w:hint="eastAsia"/>
                <w:bCs/>
                <w:iCs/>
                <w:sz w:val="24"/>
                <w:szCs w:val="24"/>
              </w:rPr>
              <w:t>下</w:t>
            </w:r>
            <w:r w:rsidR="00A70C43">
              <w:rPr>
                <w:rFonts w:ascii="宋体" w:hAnsi="宋体" w:hint="eastAsia"/>
                <w:bCs/>
                <w:iCs/>
                <w:sz w:val="24"/>
                <w:szCs w:val="24"/>
              </w:rPr>
              <w:t>午</w:t>
            </w:r>
            <w:r w:rsidR="005B0C7E">
              <w:rPr>
                <w:rFonts w:ascii="宋体" w:hAnsi="宋体" w:hint="eastAsia"/>
                <w:bCs/>
                <w:iCs/>
                <w:sz w:val="24"/>
                <w:szCs w:val="24"/>
              </w:rPr>
              <w:t>1</w:t>
            </w:r>
            <w:r w:rsidR="006F2CC4">
              <w:rPr>
                <w:rFonts w:ascii="宋体" w:hAnsi="宋体"/>
                <w:bCs/>
                <w:iCs/>
                <w:sz w:val="24"/>
                <w:szCs w:val="24"/>
              </w:rPr>
              <w:t>6</w:t>
            </w:r>
            <w:r w:rsidR="005B0C7E">
              <w:rPr>
                <w:rFonts w:ascii="宋体" w:hAnsi="宋体" w:hint="eastAsia"/>
                <w:bCs/>
                <w:iCs/>
                <w:sz w:val="24"/>
                <w:szCs w:val="24"/>
              </w:rPr>
              <w:t>:</w:t>
            </w:r>
            <w:r w:rsidR="006F2CC4">
              <w:rPr>
                <w:rFonts w:ascii="宋体" w:hAnsi="宋体"/>
                <w:bCs/>
                <w:iCs/>
                <w:sz w:val="24"/>
                <w:szCs w:val="24"/>
              </w:rPr>
              <w:t>00</w:t>
            </w:r>
            <w:r w:rsidR="00550241">
              <w:rPr>
                <w:rFonts w:ascii="宋体" w:hAnsi="宋体"/>
                <w:bCs/>
                <w:iCs/>
                <w:sz w:val="24"/>
                <w:szCs w:val="24"/>
              </w:rPr>
              <w:t>-1</w:t>
            </w:r>
            <w:r w:rsidR="006F2CC4">
              <w:rPr>
                <w:rFonts w:ascii="宋体" w:hAnsi="宋体"/>
                <w:bCs/>
                <w:iCs/>
                <w:sz w:val="24"/>
                <w:szCs w:val="24"/>
              </w:rPr>
              <w:t>7</w:t>
            </w:r>
            <w:r w:rsidR="005B0C7E">
              <w:rPr>
                <w:rFonts w:ascii="宋体" w:hAnsi="宋体" w:hint="eastAsia"/>
                <w:bCs/>
                <w:iCs/>
                <w:sz w:val="24"/>
                <w:szCs w:val="24"/>
              </w:rPr>
              <w:t>:00</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1B10A4" w:rsidP="003D7BBA">
            <w:pPr>
              <w:spacing w:line="480" w:lineRule="atLeast"/>
              <w:rPr>
                <w:rFonts w:ascii="宋体" w:hAnsi="宋体"/>
                <w:bCs/>
                <w:iCs/>
                <w:sz w:val="24"/>
                <w:szCs w:val="24"/>
              </w:rPr>
            </w:pPr>
            <w:r>
              <w:rPr>
                <w:rFonts w:ascii="宋体" w:hAnsi="宋体" w:hint="eastAsia"/>
                <w:bCs/>
                <w:iCs/>
                <w:sz w:val="24"/>
                <w:szCs w:val="24"/>
              </w:rPr>
              <w:t>泰山玻纤满莊新区</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F637C9" w:rsidRPr="009E278E" w:rsidRDefault="006F2CC4" w:rsidP="0027739D">
            <w:pPr>
              <w:spacing w:line="480" w:lineRule="atLeast"/>
              <w:jc w:val="left"/>
              <w:rPr>
                <w:rFonts w:ascii="宋体" w:hAnsi="宋体"/>
                <w:bCs/>
                <w:iCs/>
                <w:sz w:val="24"/>
                <w:szCs w:val="24"/>
              </w:rPr>
            </w:pPr>
            <w:r>
              <w:rPr>
                <w:rFonts w:ascii="宋体" w:hAnsi="宋体" w:hint="eastAsia"/>
                <w:bCs/>
                <w:iCs/>
                <w:sz w:val="24"/>
                <w:szCs w:val="24"/>
              </w:rPr>
              <w:t>中材叶片董事长 黄再满；</w:t>
            </w:r>
            <w:r w:rsidR="001B10A4">
              <w:rPr>
                <w:rFonts w:ascii="宋体" w:hAnsi="宋体" w:hint="eastAsia"/>
                <w:bCs/>
                <w:iCs/>
                <w:sz w:val="24"/>
                <w:szCs w:val="24"/>
              </w:rPr>
              <w:t>中材科技董秘 陈志斌</w:t>
            </w:r>
            <w:r w:rsidR="005B0C7E">
              <w:rPr>
                <w:rFonts w:ascii="宋体" w:hAnsi="宋体" w:hint="eastAsia"/>
                <w:bCs/>
                <w:iCs/>
                <w:sz w:val="24"/>
                <w:szCs w:val="24"/>
              </w:rPr>
              <w:t>；</w:t>
            </w:r>
            <w:r w:rsidR="001B10A4">
              <w:rPr>
                <w:rFonts w:ascii="宋体" w:hAnsi="宋体" w:hint="eastAsia"/>
                <w:bCs/>
                <w:iCs/>
                <w:sz w:val="24"/>
                <w:szCs w:val="24"/>
              </w:rPr>
              <w:t>泰山玻纤</w:t>
            </w:r>
            <w:r>
              <w:rPr>
                <w:rFonts w:ascii="宋体" w:hAnsi="宋体" w:hint="eastAsia"/>
                <w:bCs/>
                <w:iCs/>
                <w:sz w:val="24"/>
                <w:szCs w:val="24"/>
              </w:rPr>
              <w:t>销售总监</w:t>
            </w:r>
            <w:r w:rsidR="001B10A4">
              <w:rPr>
                <w:rFonts w:ascii="宋体" w:hAnsi="宋体" w:hint="eastAsia"/>
                <w:bCs/>
                <w:iCs/>
                <w:sz w:val="24"/>
                <w:szCs w:val="24"/>
              </w:rPr>
              <w:t xml:space="preserve"> </w:t>
            </w:r>
            <w:r>
              <w:rPr>
                <w:rFonts w:ascii="宋体" w:hAnsi="宋体" w:hint="eastAsia"/>
                <w:bCs/>
                <w:iCs/>
                <w:sz w:val="24"/>
                <w:szCs w:val="24"/>
              </w:rPr>
              <w:t>陈锐</w:t>
            </w:r>
            <w:r w:rsidR="001B10A4">
              <w:rPr>
                <w:rFonts w:ascii="宋体" w:hAnsi="宋体" w:hint="eastAsia"/>
                <w:bCs/>
                <w:iCs/>
                <w:sz w:val="24"/>
                <w:szCs w:val="24"/>
              </w:rPr>
              <w:t>；</w:t>
            </w:r>
            <w:r w:rsidR="00550241">
              <w:rPr>
                <w:rFonts w:ascii="宋体" w:hAnsi="宋体" w:hint="eastAsia"/>
                <w:bCs/>
                <w:iCs/>
                <w:sz w:val="24"/>
                <w:szCs w:val="24"/>
              </w:rPr>
              <w:t>中材科技证代</w:t>
            </w:r>
            <w:r w:rsidR="001B10A4">
              <w:rPr>
                <w:rFonts w:ascii="宋体" w:hAnsi="宋体" w:hint="eastAsia"/>
                <w:bCs/>
                <w:iCs/>
                <w:sz w:val="24"/>
                <w:szCs w:val="24"/>
              </w:rPr>
              <w:t xml:space="preserve"> </w:t>
            </w:r>
            <w:r w:rsidR="00550241">
              <w:rPr>
                <w:rFonts w:ascii="宋体" w:hAnsi="宋体" w:hint="eastAsia"/>
                <w:bCs/>
                <w:iCs/>
                <w:sz w:val="24"/>
                <w:szCs w:val="24"/>
              </w:rPr>
              <w:t>贺扬</w:t>
            </w:r>
            <w:r>
              <w:rPr>
                <w:rFonts w:ascii="宋体" w:hAnsi="宋体" w:hint="eastAsia"/>
                <w:bCs/>
                <w:iCs/>
                <w:sz w:val="24"/>
                <w:szCs w:val="24"/>
              </w:rPr>
              <w:t>、曾灏锋</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6F2CC4" w:rsidRDefault="006F2CC4" w:rsidP="006F2CC4"/>
          <w:p w:rsidR="006F2CC4" w:rsidRPr="00735120" w:rsidRDefault="006F2CC4" w:rsidP="006F2CC4">
            <w:pPr>
              <w:rPr>
                <w:rFonts w:ascii="华文楷体" w:eastAsia="华文楷体" w:hAnsi="华文楷体"/>
                <w:b/>
              </w:rPr>
            </w:pPr>
            <w:r w:rsidRPr="00735120">
              <w:rPr>
                <w:rFonts w:ascii="华文楷体" w:eastAsia="华文楷体" w:hAnsi="华文楷体" w:hint="eastAsia"/>
                <w:b/>
              </w:rPr>
              <w:t>1、贵司已于今年1</w:t>
            </w:r>
            <w:r w:rsidRPr="00735120">
              <w:rPr>
                <w:rFonts w:ascii="华文楷体" w:eastAsia="华文楷体" w:hAnsi="华文楷体"/>
                <w:b/>
              </w:rPr>
              <w:t>2</w:t>
            </w:r>
            <w:r w:rsidRPr="00735120">
              <w:rPr>
                <w:rFonts w:ascii="华文楷体" w:eastAsia="华文楷体" w:hAnsi="华文楷体" w:hint="eastAsia"/>
                <w:b/>
              </w:rPr>
              <w:t>月1号上调了玻纤产品价格，近期是否还有上调的计划？</w:t>
            </w:r>
          </w:p>
          <w:p w:rsidR="006F2CC4" w:rsidRPr="00735120" w:rsidRDefault="006F2CC4" w:rsidP="006F2CC4">
            <w:pPr>
              <w:ind w:firstLineChars="200" w:firstLine="420"/>
              <w:rPr>
                <w:rFonts w:ascii="华文楷体" w:eastAsia="华文楷体" w:hAnsi="华文楷体"/>
              </w:rPr>
            </w:pPr>
            <w:r w:rsidRPr="00735120">
              <w:rPr>
                <w:rFonts w:ascii="华文楷体" w:eastAsia="华文楷体" w:hAnsi="华文楷体" w:hint="eastAsia"/>
              </w:rPr>
              <w:t>答：我们本月1号上调价格主要是考虑1）行业供需紧张，公司库存历史低位；2）受原材料、能源价格上涨影响，成本端压力较大，因此决定分品类上调5%-</w:t>
            </w:r>
            <w:r w:rsidRPr="00735120">
              <w:rPr>
                <w:rFonts w:ascii="华文楷体" w:eastAsia="华文楷体" w:hAnsi="华文楷体"/>
              </w:rPr>
              <w:t>8</w:t>
            </w:r>
            <w:r w:rsidRPr="00735120">
              <w:rPr>
                <w:rFonts w:ascii="华文楷体" w:eastAsia="华文楷体" w:hAnsi="华文楷体" w:hint="eastAsia"/>
              </w:rPr>
              <w:t>%。按照往年惯例，每年的一季度末会是一个调价窗口期，目前来看，继续上调概率较大。</w:t>
            </w:r>
          </w:p>
          <w:p w:rsidR="006F2CC4" w:rsidRPr="00735120" w:rsidRDefault="006F2CC4" w:rsidP="006F2CC4">
            <w:pPr>
              <w:rPr>
                <w:rFonts w:ascii="华文楷体" w:eastAsia="华文楷体" w:hAnsi="华文楷体"/>
                <w:b/>
              </w:rPr>
            </w:pPr>
            <w:r w:rsidRPr="00735120">
              <w:rPr>
                <w:rFonts w:ascii="华文楷体" w:eastAsia="华文楷体" w:hAnsi="华文楷体"/>
                <w:b/>
              </w:rPr>
              <w:t>2</w:t>
            </w:r>
            <w:r w:rsidRPr="00735120">
              <w:rPr>
                <w:rFonts w:ascii="华文楷体" w:eastAsia="华文楷体" w:hAnsi="华文楷体" w:hint="eastAsia"/>
                <w:b/>
              </w:rPr>
              <w:t>、公司对风电装机容量估计？</w:t>
            </w:r>
            <w:r w:rsidRPr="00735120">
              <w:rPr>
                <w:rFonts w:ascii="华文楷体" w:eastAsia="华文楷体" w:hAnsi="华文楷体"/>
                <w:b/>
              </w:rPr>
              <w:t xml:space="preserve"> </w:t>
            </w:r>
          </w:p>
          <w:p w:rsidR="006F2CC4" w:rsidRPr="00735120" w:rsidRDefault="006F2CC4" w:rsidP="006F2CC4">
            <w:pPr>
              <w:ind w:firstLineChars="200" w:firstLine="420"/>
              <w:rPr>
                <w:rFonts w:ascii="华文楷体" w:eastAsia="华文楷体" w:hAnsi="华文楷体"/>
              </w:rPr>
            </w:pPr>
            <w:r w:rsidRPr="00735120">
              <w:rPr>
                <w:rFonts w:ascii="华文楷体" w:eastAsia="华文楷体" w:hAnsi="华文楷体" w:hint="eastAsia"/>
              </w:rPr>
              <w:t>答：整体来看，风电今年装机大概率是十三五底部，未来两到三年新增装机量将会增长。从公司订单、与行业协会以及相关机构交流来看，对今年底部还是比较认可的。风电作为中国最具竞争力的新能源，是极具市场价值，2</w:t>
            </w:r>
            <w:r w:rsidRPr="00735120">
              <w:rPr>
                <w:rFonts w:ascii="华文楷体" w:eastAsia="华文楷体" w:hAnsi="华文楷体"/>
              </w:rPr>
              <w:t>020</w:t>
            </w:r>
            <w:r w:rsidRPr="00735120">
              <w:rPr>
                <w:rFonts w:ascii="华文楷体" w:eastAsia="华文楷体" w:hAnsi="华文楷体" w:hint="eastAsia"/>
              </w:rPr>
              <w:t>年实现风火同价，进一步打开风电市场。公司亦做了大量工作迎接新格局。</w:t>
            </w:r>
          </w:p>
          <w:p w:rsidR="006F2CC4" w:rsidRPr="00735120" w:rsidRDefault="006F2CC4" w:rsidP="006F2CC4">
            <w:pPr>
              <w:rPr>
                <w:rFonts w:ascii="华文楷体" w:eastAsia="华文楷体" w:hAnsi="华文楷体"/>
                <w:b/>
              </w:rPr>
            </w:pPr>
            <w:r w:rsidRPr="00735120">
              <w:rPr>
                <w:rFonts w:ascii="华文楷体" w:eastAsia="华文楷体" w:hAnsi="华文楷体"/>
                <w:b/>
              </w:rPr>
              <w:t>3</w:t>
            </w:r>
            <w:r w:rsidRPr="00735120">
              <w:rPr>
                <w:rFonts w:ascii="华文楷体" w:eastAsia="华文楷体" w:hAnsi="华文楷体" w:hint="eastAsia"/>
                <w:b/>
              </w:rPr>
              <w:t>、玻纤价格上涨对叶片成本端影响？</w:t>
            </w:r>
          </w:p>
          <w:p w:rsidR="006F2CC4" w:rsidRPr="00E84F8D" w:rsidRDefault="006F2CC4" w:rsidP="006F2CC4">
            <w:pPr>
              <w:ind w:firstLineChars="200" w:firstLine="420"/>
              <w:rPr>
                <w:rFonts w:ascii="华文楷体" w:eastAsia="华文楷体" w:hAnsi="华文楷体"/>
              </w:rPr>
            </w:pPr>
            <w:r>
              <w:rPr>
                <w:rFonts w:ascii="华文楷体" w:eastAsia="华文楷体" w:hAnsi="华文楷体" w:hint="eastAsia"/>
              </w:rPr>
              <w:t>答：</w:t>
            </w:r>
            <w:r w:rsidRPr="00735120">
              <w:rPr>
                <w:rFonts w:ascii="华文楷体" w:eastAsia="华文楷体" w:hAnsi="华文楷体" w:hint="eastAsia"/>
              </w:rPr>
              <w:t>总体来看影响较小。1）玻纤占叶片成本比例较小2</w:t>
            </w:r>
            <w:r w:rsidRPr="00735120">
              <w:rPr>
                <w:rFonts w:ascii="华文楷体" w:eastAsia="华文楷体" w:hAnsi="华文楷体"/>
              </w:rPr>
              <w:t>0</w:t>
            </w:r>
            <w:r w:rsidRPr="00735120">
              <w:rPr>
                <w:rFonts w:ascii="华文楷体" w:eastAsia="华文楷体" w:hAnsi="华文楷体" w:hint="eastAsia"/>
              </w:rPr>
              <w:t>%左右；2）新技术的研发应用，包括超高模量玻璃纤维应用于叶片产品以及叶片新产品设计优化更大限度的利用现有玻纤性能已减少玻纤的用量；3）提高玻纤的材料利用率，提高经济性。整体来看，能够消化玻纤价格上涨的影响。</w:t>
            </w:r>
          </w:p>
          <w:p w:rsidR="006F2CC4" w:rsidRPr="00E84F8D" w:rsidRDefault="006F2CC4" w:rsidP="006F2CC4">
            <w:pPr>
              <w:rPr>
                <w:rFonts w:ascii="华文楷体" w:eastAsia="华文楷体" w:hAnsi="华文楷体"/>
                <w:b/>
              </w:rPr>
            </w:pPr>
            <w:r w:rsidRPr="00E84F8D">
              <w:rPr>
                <w:rFonts w:ascii="华文楷体" w:eastAsia="华文楷体" w:hAnsi="华文楷体"/>
                <w:b/>
              </w:rPr>
              <w:t>4</w:t>
            </w:r>
            <w:r w:rsidRPr="00E84F8D">
              <w:rPr>
                <w:rFonts w:ascii="华文楷体" w:eastAsia="华文楷体" w:hAnsi="华文楷体" w:hint="eastAsia"/>
                <w:b/>
              </w:rPr>
              <w:t>、价格上涨持续性，新产能投放对市场冲击影响？</w:t>
            </w:r>
          </w:p>
          <w:p w:rsidR="006F2CC4" w:rsidRDefault="006F2CC4" w:rsidP="006F2CC4">
            <w:pPr>
              <w:ind w:firstLineChars="200" w:firstLine="420"/>
              <w:rPr>
                <w:rFonts w:ascii="华文楷体" w:eastAsia="华文楷体" w:hAnsi="华文楷体"/>
              </w:rPr>
            </w:pPr>
            <w:r w:rsidRPr="007F2D73">
              <w:rPr>
                <w:rFonts w:ascii="华文楷体" w:eastAsia="华文楷体" w:hAnsi="华文楷体" w:hint="eastAsia"/>
              </w:rPr>
              <w:t>答：从今年年初开始，玻纤价格持续上涨，但玻纤价格不同于化工原料暴涨，玻纤属于稳中有升有节奏的上涨。这一轮价格上涨更多</w:t>
            </w:r>
            <w:r w:rsidRPr="007F2D73">
              <w:rPr>
                <w:rFonts w:ascii="华文楷体" w:eastAsia="华文楷体" w:hAnsi="华文楷体" w:hint="eastAsia"/>
              </w:rPr>
              <w:lastRenderedPageBreak/>
              <w:t>的是来自于市场需求推动，1）经济形势向好，包括热塑性材料、电子、风电以及建筑材料等下游行业需求均较好；2）环保政策带来新增市场需求以及落后产能淘汰，包括中石化中石油大量管道钢罐的复合材料替代（两年内）以及国内落后坩埚产能勒令停产。</w:t>
            </w:r>
          </w:p>
          <w:p w:rsidR="006F2CC4" w:rsidRPr="007F2D73" w:rsidRDefault="006F2CC4" w:rsidP="006F2CC4">
            <w:pPr>
              <w:ind w:firstLineChars="200" w:firstLine="420"/>
              <w:rPr>
                <w:rFonts w:ascii="华文楷体" w:eastAsia="华文楷体" w:hAnsi="华文楷体"/>
              </w:rPr>
            </w:pPr>
            <w:r>
              <w:rPr>
                <w:rFonts w:ascii="华文楷体" w:eastAsia="华文楷体" w:hAnsi="华文楷体" w:hint="eastAsia"/>
              </w:rPr>
              <w:t>玻纤行业技术及资金壁垒较高，并且目前市场格局较好，三大玻纤（泰玻、巨石、CPIC）占据国内差能6</w:t>
            </w:r>
            <w:r>
              <w:rPr>
                <w:rFonts w:ascii="华文楷体" w:eastAsia="华文楷体" w:hAnsi="华文楷体"/>
              </w:rPr>
              <w:t>0</w:t>
            </w:r>
            <w:r>
              <w:rPr>
                <w:rFonts w:ascii="华文楷体" w:eastAsia="华文楷体" w:hAnsi="华文楷体" w:hint="eastAsia"/>
              </w:rPr>
              <w:t>%以上，新进入者竞争力较弱，并且三大玻纤产品结构尤其是泰玻以中高端产品为主，能够为下游提供更好的技术服务支持，例如叶片用玻纤从普通玻纤纱过度到以泰玻SMG为代表高模量玻纤，这不仅仅是降低叶片的玻纤使用量，更能够使得叶片载荷提升，从而提升整体风机的发电效率。总体来看，行业新增产能冲击不大。</w:t>
            </w:r>
          </w:p>
          <w:p w:rsidR="006F2CC4" w:rsidRDefault="006F2CC4" w:rsidP="006F2CC4">
            <w:pPr>
              <w:rPr>
                <w:rFonts w:ascii="华文楷体" w:eastAsia="华文楷体" w:hAnsi="华文楷体"/>
                <w:b/>
              </w:rPr>
            </w:pPr>
            <w:r w:rsidRPr="007F2D73">
              <w:rPr>
                <w:rFonts w:ascii="华文楷体" w:eastAsia="华文楷体" w:hAnsi="华文楷体" w:hint="eastAsia"/>
                <w:b/>
              </w:rPr>
              <w:t>5、</w:t>
            </w:r>
            <w:r>
              <w:rPr>
                <w:rFonts w:ascii="华文楷体" w:eastAsia="华文楷体" w:hAnsi="华文楷体" w:hint="eastAsia"/>
                <w:b/>
              </w:rPr>
              <w:t>两材合并对玻纤业务影响？</w:t>
            </w:r>
          </w:p>
          <w:p w:rsidR="006F2CC4" w:rsidRPr="00E97818" w:rsidRDefault="006F2CC4" w:rsidP="006F2CC4">
            <w:pPr>
              <w:ind w:firstLineChars="200" w:firstLine="420"/>
              <w:rPr>
                <w:rFonts w:ascii="华文楷体" w:eastAsia="华文楷体" w:hAnsi="华文楷体"/>
              </w:rPr>
            </w:pPr>
            <w:r w:rsidRPr="00E97818">
              <w:rPr>
                <w:rFonts w:ascii="华文楷体" w:eastAsia="华文楷体" w:hAnsi="华文楷体" w:hint="eastAsia"/>
              </w:rPr>
              <w:t>答：目前整合进度是中材股份和中国建材港股层面合并股东大会已经通过，后续走程序。对于业务层面整合，包括玻纤和叶片等，并没有明确方案，现阶段市场传闻都是猜测。对于玻纤来说，未来整合方案必须有利于行业发展，促进产业发展，起到1+</w:t>
            </w:r>
            <w:r w:rsidRPr="00E97818">
              <w:rPr>
                <w:rFonts w:ascii="华文楷体" w:eastAsia="华文楷体" w:hAnsi="华文楷体"/>
              </w:rPr>
              <w:t>1&gt;2</w:t>
            </w:r>
            <w:r w:rsidRPr="00E97818">
              <w:rPr>
                <w:rFonts w:ascii="华文楷体" w:eastAsia="华文楷体" w:hAnsi="华文楷体" w:hint="eastAsia"/>
              </w:rPr>
              <w:t>的效果。</w:t>
            </w:r>
          </w:p>
          <w:p w:rsidR="006F2CC4" w:rsidRDefault="006F2CC4" w:rsidP="006F2CC4">
            <w:pPr>
              <w:rPr>
                <w:rFonts w:ascii="华文楷体" w:eastAsia="华文楷体" w:hAnsi="华文楷体"/>
                <w:b/>
              </w:rPr>
            </w:pPr>
            <w:r>
              <w:rPr>
                <w:rFonts w:ascii="华文楷体" w:eastAsia="华文楷体" w:hAnsi="华文楷体" w:hint="eastAsia"/>
                <w:b/>
              </w:rPr>
              <w:t>6、隔膜进展情况？</w:t>
            </w:r>
          </w:p>
          <w:p w:rsidR="006F2CC4" w:rsidRPr="00250247" w:rsidRDefault="006F2CC4" w:rsidP="006F2CC4">
            <w:pPr>
              <w:ind w:firstLineChars="200" w:firstLine="420"/>
              <w:rPr>
                <w:rFonts w:ascii="华文楷体" w:eastAsia="华文楷体" w:hAnsi="华文楷体"/>
              </w:rPr>
            </w:pPr>
            <w:r w:rsidRPr="00250247">
              <w:rPr>
                <w:rFonts w:ascii="华文楷体" w:eastAsia="华文楷体" w:hAnsi="华文楷体" w:hint="eastAsia"/>
              </w:rPr>
              <w:t>答：总体来看，2</w:t>
            </w:r>
            <w:r w:rsidRPr="00250247">
              <w:rPr>
                <w:rFonts w:ascii="华文楷体" w:eastAsia="华文楷体" w:hAnsi="华文楷体"/>
              </w:rPr>
              <w:t>.4</w:t>
            </w:r>
            <w:r w:rsidRPr="00250247">
              <w:rPr>
                <w:rFonts w:ascii="华文楷体" w:eastAsia="华文楷体" w:hAnsi="华文楷体" w:hint="eastAsia"/>
              </w:rPr>
              <w:t>亿平米新生产线建设比较顺利，预计明年一季度左右能够完成。现阶段新生产线产品样品已送至主流客户检测，有部分客户</w:t>
            </w:r>
            <w:r>
              <w:rPr>
                <w:rFonts w:ascii="华文楷体" w:eastAsia="华文楷体" w:hAnsi="华文楷体" w:hint="eastAsia"/>
              </w:rPr>
              <w:t>已审厂，下一步是谈</w:t>
            </w:r>
            <w:r w:rsidRPr="00250247">
              <w:rPr>
                <w:rFonts w:ascii="华文楷体" w:eastAsia="华文楷体" w:hAnsi="华文楷体" w:hint="eastAsia"/>
              </w:rPr>
              <w:t>合同阶段。</w:t>
            </w:r>
          </w:p>
          <w:p w:rsidR="006F2CC4" w:rsidRDefault="006F2CC4" w:rsidP="006F2CC4">
            <w:pPr>
              <w:rPr>
                <w:rFonts w:ascii="华文楷体" w:eastAsia="华文楷体" w:hAnsi="华文楷体"/>
                <w:b/>
              </w:rPr>
            </w:pPr>
            <w:r>
              <w:rPr>
                <w:rFonts w:ascii="华文楷体" w:eastAsia="华文楷体" w:hAnsi="华文楷体" w:hint="eastAsia"/>
                <w:b/>
              </w:rPr>
              <w:t>7、公司隔膜成本情况？</w:t>
            </w:r>
          </w:p>
          <w:p w:rsidR="006F2CC4" w:rsidRDefault="006F2CC4" w:rsidP="006F2CC4">
            <w:pPr>
              <w:ind w:firstLineChars="200" w:firstLine="420"/>
              <w:rPr>
                <w:rFonts w:ascii="华文楷体" w:eastAsia="华文楷体" w:hAnsi="华文楷体"/>
              </w:rPr>
            </w:pPr>
            <w:r w:rsidRPr="00250247">
              <w:rPr>
                <w:rFonts w:ascii="华文楷体" w:eastAsia="华文楷体" w:hAnsi="华文楷体" w:hint="eastAsia"/>
              </w:rPr>
              <w:t>答：公司做可研时，比较过国产湿法生产线、日本湿法异步生产线以及公司现在湿法同步生产线成本情况，公司现有湿法同步线在成本上应该是最具竞争优势的。根据现阶段1#运转情况来看，成本与行业主流厂商相差不大，主要是因为现阶段</w:t>
            </w:r>
            <w:r>
              <w:rPr>
                <w:rFonts w:ascii="华文楷体" w:eastAsia="华文楷体" w:hAnsi="华文楷体" w:hint="eastAsia"/>
              </w:rPr>
              <w:t>生产过程中产线尚未达到最佳状态</w:t>
            </w:r>
            <w:r w:rsidRPr="00250247">
              <w:rPr>
                <w:rFonts w:ascii="华文楷体" w:eastAsia="华文楷体" w:hAnsi="华文楷体" w:hint="eastAsia"/>
              </w:rPr>
              <w:t>，成本还有下降空间。</w:t>
            </w:r>
          </w:p>
          <w:p w:rsidR="006F2CC4" w:rsidRPr="00B06F6A" w:rsidRDefault="006F2CC4" w:rsidP="006F2CC4">
            <w:pPr>
              <w:rPr>
                <w:rFonts w:ascii="华文楷体" w:eastAsia="华文楷体" w:hAnsi="华文楷体"/>
                <w:b/>
              </w:rPr>
            </w:pPr>
            <w:r w:rsidRPr="00B06F6A">
              <w:rPr>
                <w:rFonts w:ascii="华文楷体" w:eastAsia="华文楷体" w:hAnsi="华文楷体"/>
                <w:b/>
              </w:rPr>
              <w:t>8</w:t>
            </w:r>
            <w:r w:rsidRPr="00B06F6A">
              <w:rPr>
                <w:rFonts w:ascii="华文楷体" w:eastAsia="华文楷体" w:hAnsi="华文楷体" w:hint="eastAsia"/>
                <w:b/>
              </w:rPr>
              <w:t>、</w:t>
            </w:r>
            <w:r>
              <w:rPr>
                <w:rFonts w:ascii="华文楷体" w:eastAsia="华文楷体" w:hAnsi="华文楷体" w:hint="eastAsia"/>
                <w:b/>
              </w:rPr>
              <w:t>隔膜</w:t>
            </w:r>
            <w:r w:rsidRPr="00B06F6A">
              <w:rPr>
                <w:rFonts w:ascii="华文楷体" w:eastAsia="华文楷体" w:hAnsi="华文楷体" w:hint="eastAsia"/>
                <w:b/>
              </w:rPr>
              <w:t>行业价格压力较大，公司如何看？</w:t>
            </w:r>
          </w:p>
          <w:p w:rsidR="006F2CC4" w:rsidRDefault="006F2CC4" w:rsidP="006F2CC4">
            <w:pPr>
              <w:ind w:firstLineChars="200" w:firstLine="420"/>
              <w:rPr>
                <w:rFonts w:ascii="华文楷体" w:eastAsia="华文楷体" w:hAnsi="华文楷体"/>
              </w:rPr>
            </w:pPr>
            <w:r>
              <w:rPr>
                <w:rFonts w:ascii="华文楷体" w:eastAsia="华文楷体" w:hAnsi="华文楷体" w:hint="eastAsia"/>
              </w:rPr>
              <w:t>答：中长期来看，价格下调也是必然的，行业也必然再像叶片玻纤那样经过一轮洗牌格局会更好。未来，具备产品品质、规模、成本以及技术研发等综合实力企业将会在行业胜出。中材科技作为有央企背景的隔膜生产企业，公司新产品批量供货后，必然会对行业格局产生较大冲击，我们的工艺技术，装备以及设计能力在行业都是领先的，我们有信心能够最后胜出。</w:t>
            </w:r>
          </w:p>
          <w:p w:rsidR="006F2CC4" w:rsidRPr="00F66CDD" w:rsidRDefault="006F2CC4" w:rsidP="006F2CC4">
            <w:pPr>
              <w:rPr>
                <w:rFonts w:ascii="华文楷体" w:eastAsia="华文楷体" w:hAnsi="华文楷体"/>
                <w:b/>
              </w:rPr>
            </w:pPr>
            <w:r w:rsidRPr="00F66CDD">
              <w:rPr>
                <w:rFonts w:ascii="华文楷体" w:eastAsia="华文楷体" w:hAnsi="华文楷体" w:hint="eastAsia"/>
                <w:b/>
              </w:rPr>
              <w:t>9、泰玻毛利率提升空间，如何看待跟巨石差距？</w:t>
            </w:r>
          </w:p>
          <w:p w:rsidR="006F2CC4" w:rsidRDefault="006F2CC4" w:rsidP="006F2CC4">
            <w:pPr>
              <w:ind w:firstLineChars="200" w:firstLine="420"/>
              <w:rPr>
                <w:rFonts w:ascii="华文楷体" w:eastAsia="华文楷体" w:hAnsi="华文楷体"/>
              </w:rPr>
            </w:pPr>
            <w:r>
              <w:rPr>
                <w:rFonts w:ascii="华文楷体" w:eastAsia="华文楷体" w:hAnsi="华文楷体" w:hint="eastAsia"/>
              </w:rPr>
              <w:t>答：过去几年，泰山玻纤的毛利率持续稳定提升，预计未来这个趋势会延续。目前与巨石有差异，从产能结构来看，公司尚有1</w:t>
            </w:r>
            <w:r>
              <w:rPr>
                <w:rFonts w:ascii="华文楷体" w:eastAsia="华文楷体" w:hAnsi="华文楷体"/>
              </w:rPr>
              <w:t>6</w:t>
            </w:r>
            <w:r>
              <w:rPr>
                <w:rFonts w:ascii="华文楷体" w:eastAsia="华文楷体" w:hAnsi="华文楷体" w:hint="eastAsia"/>
              </w:rPr>
              <w:t>万吨老旧产能需要更替或技改（老旧产能规模、效率以及能耗与新生产线有较大差距）并且公司尚无海外产能，随着新旧产能更替和海外布局的完成，成本将会进一步下降。另外，公司产品结构更佳，下游制品占比更高，抗风险能力强。整体来看，公司吨毛利率贡献差别不大，成本端持续下降，毛利率弹性更高。</w:t>
            </w:r>
          </w:p>
          <w:p w:rsidR="006F2CC4" w:rsidRDefault="006F2CC4" w:rsidP="006F2CC4">
            <w:pPr>
              <w:rPr>
                <w:rFonts w:ascii="华文楷体" w:eastAsia="华文楷体" w:hAnsi="华文楷体"/>
                <w:b/>
              </w:rPr>
            </w:pPr>
            <w:r w:rsidRPr="00F66CDD">
              <w:rPr>
                <w:rFonts w:ascii="华文楷体" w:eastAsia="华文楷体" w:hAnsi="华文楷体" w:hint="eastAsia"/>
                <w:b/>
              </w:rPr>
              <w:t>1</w:t>
            </w:r>
            <w:r w:rsidRPr="00F66CDD">
              <w:rPr>
                <w:rFonts w:ascii="华文楷体" w:eastAsia="华文楷体" w:hAnsi="华文楷体"/>
                <w:b/>
              </w:rPr>
              <w:t>0</w:t>
            </w:r>
            <w:r w:rsidRPr="00F66CDD">
              <w:rPr>
                <w:rFonts w:ascii="华文楷体" w:eastAsia="华文楷体" w:hAnsi="华文楷体" w:hint="eastAsia"/>
                <w:b/>
              </w:rPr>
              <w:t>、</w:t>
            </w:r>
            <w:r>
              <w:rPr>
                <w:rFonts w:ascii="华文楷体" w:eastAsia="华文楷体" w:hAnsi="华文楷体" w:hint="eastAsia"/>
                <w:b/>
              </w:rPr>
              <w:t>气瓶业务？</w:t>
            </w:r>
          </w:p>
          <w:p w:rsidR="006F2CC4" w:rsidRPr="00746CB1" w:rsidRDefault="006F2CC4" w:rsidP="006F2CC4">
            <w:pPr>
              <w:ind w:firstLineChars="200" w:firstLine="420"/>
              <w:rPr>
                <w:rFonts w:ascii="华文楷体" w:eastAsia="华文楷体" w:hAnsi="华文楷体"/>
              </w:rPr>
            </w:pPr>
            <w:r w:rsidRPr="00746CB1">
              <w:rPr>
                <w:rFonts w:ascii="华文楷体" w:eastAsia="华文楷体" w:hAnsi="华文楷体" w:hint="eastAsia"/>
              </w:rPr>
              <w:t>答：公司气瓶业务已于去年完成了</w:t>
            </w:r>
            <w:r w:rsidRPr="00746CB1">
              <w:rPr>
                <w:rFonts w:ascii="华文楷体" w:eastAsia="华文楷体" w:hAnsi="华文楷体"/>
              </w:rPr>
              <w:t>内部资产</w:t>
            </w:r>
            <w:r w:rsidRPr="00746CB1">
              <w:rPr>
                <w:rFonts w:ascii="华文楷体" w:eastAsia="华文楷体" w:hAnsi="华文楷体" w:hint="eastAsia"/>
              </w:rPr>
              <w:t>整合，转移经营</w:t>
            </w:r>
            <w:r w:rsidRPr="00746CB1">
              <w:rPr>
                <w:rFonts w:ascii="华文楷体" w:eastAsia="华文楷体" w:hAnsi="华文楷体"/>
              </w:rPr>
              <w:t>实体至成都，</w:t>
            </w:r>
            <w:r w:rsidRPr="00746CB1">
              <w:rPr>
                <w:rFonts w:ascii="华文楷体" w:eastAsia="华文楷体" w:hAnsi="华文楷体" w:hint="eastAsia"/>
              </w:rPr>
              <w:t>计提</w:t>
            </w:r>
            <w:r w:rsidRPr="00746CB1">
              <w:rPr>
                <w:rFonts w:ascii="华文楷体" w:eastAsia="华文楷体" w:hAnsi="华文楷体"/>
              </w:rPr>
              <w:t>资产减值，缩减产能到</w:t>
            </w:r>
            <w:r w:rsidRPr="00746CB1">
              <w:rPr>
                <w:rFonts w:ascii="华文楷体" w:eastAsia="华文楷体" w:hAnsi="华文楷体" w:hint="eastAsia"/>
              </w:rPr>
              <w:t>与</w:t>
            </w:r>
            <w:r w:rsidRPr="00746CB1">
              <w:rPr>
                <w:rFonts w:ascii="华文楷体" w:eastAsia="华文楷体" w:hAnsi="华文楷体"/>
              </w:rPr>
              <w:t>市场需求相匹配的</w:t>
            </w:r>
            <w:r w:rsidRPr="00746CB1">
              <w:rPr>
                <w:rFonts w:ascii="华文楷体" w:eastAsia="华文楷体" w:hAnsi="华文楷体" w:hint="eastAsia"/>
              </w:rPr>
              <w:t>规模</w:t>
            </w:r>
            <w:r w:rsidRPr="00746CB1">
              <w:rPr>
                <w:rFonts w:ascii="华文楷体" w:eastAsia="华文楷体" w:hAnsi="华文楷体"/>
              </w:rPr>
              <w:t>。</w:t>
            </w:r>
            <w:r w:rsidRPr="00746CB1">
              <w:rPr>
                <w:rFonts w:ascii="华文楷体" w:eastAsia="华文楷体" w:hAnsi="华文楷体" w:hint="eastAsia"/>
              </w:rPr>
              <w:t>目前</w:t>
            </w:r>
            <w:r w:rsidRPr="00746CB1">
              <w:rPr>
                <w:rFonts w:ascii="华文楷体" w:eastAsia="华文楷体" w:hAnsi="华文楷体" w:hint="eastAsia"/>
              </w:rPr>
              <w:lastRenderedPageBreak/>
              <w:t>来看成效显著，</w:t>
            </w:r>
            <w:r w:rsidRPr="00746CB1">
              <w:rPr>
                <w:rFonts w:ascii="华文楷体" w:eastAsia="华文楷体" w:hAnsi="华文楷体"/>
              </w:rPr>
              <w:t>整体</w:t>
            </w:r>
            <w:r w:rsidRPr="00746CB1">
              <w:rPr>
                <w:rFonts w:ascii="华文楷体" w:eastAsia="华文楷体" w:hAnsi="华文楷体" w:hint="eastAsia"/>
              </w:rPr>
              <w:t>生产</w:t>
            </w:r>
            <w:r w:rsidRPr="00746CB1">
              <w:rPr>
                <w:rFonts w:ascii="华文楷体" w:eastAsia="华文楷体" w:hAnsi="华文楷体"/>
              </w:rPr>
              <w:t>经营效率有较大提升</w:t>
            </w:r>
            <w:r w:rsidRPr="00746CB1">
              <w:rPr>
                <w:rFonts w:ascii="华文楷体" w:eastAsia="华文楷体" w:hAnsi="华文楷体" w:hint="eastAsia"/>
              </w:rPr>
              <w:t>，</w:t>
            </w:r>
            <w:r w:rsidRPr="00746CB1">
              <w:rPr>
                <w:rFonts w:ascii="华文楷体" w:eastAsia="华文楷体" w:hAnsi="华文楷体"/>
              </w:rPr>
              <w:t>公司气瓶业务</w:t>
            </w:r>
            <w:r w:rsidRPr="00746CB1">
              <w:rPr>
                <w:rFonts w:ascii="华文楷体" w:eastAsia="华文楷体" w:hAnsi="华文楷体" w:hint="eastAsia"/>
              </w:rPr>
              <w:t>预计今年将</w:t>
            </w:r>
            <w:r w:rsidRPr="00746CB1">
              <w:rPr>
                <w:rFonts w:ascii="华文楷体" w:eastAsia="华文楷体" w:hAnsi="华文楷体"/>
              </w:rPr>
              <w:t>实现</w:t>
            </w:r>
            <w:r w:rsidRPr="00746CB1">
              <w:rPr>
                <w:rFonts w:ascii="华文楷体" w:eastAsia="华文楷体" w:hAnsi="华文楷体" w:hint="eastAsia"/>
              </w:rPr>
              <w:t>小幅</w:t>
            </w:r>
            <w:r w:rsidRPr="00746CB1">
              <w:rPr>
                <w:rFonts w:ascii="华文楷体" w:eastAsia="华文楷体" w:hAnsi="华文楷体"/>
              </w:rPr>
              <w:t>盈利</w:t>
            </w:r>
            <w:r w:rsidRPr="00746CB1">
              <w:rPr>
                <w:rFonts w:ascii="华文楷体" w:eastAsia="华文楷体" w:hAnsi="华文楷体" w:hint="eastAsia"/>
              </w:rPr>
              <w:t>。同时，公司在布局燃料</w:t>
            </w:r>
            <w:r>
              <w:rPr>
                <w:rFonts w:ascii="华文楷体" w:eastAsia="华文楷体" w:hAnsi="华文楷体" w:hint="eastAsia"/>
              </w:rPr>
              <w:t>电池</w:t>
            </w:r>
            <w:r w:rsidRPr="00746CB1">
              <w:rPr>
                <w:rFonts w:ascii="华文楷体" w:eastAsia="华文楷体" w:hAnsi="华文楷体" w:hint="eastAsia"/>
              </w:rPr>
              <w:t>车用氢气瓶等前沿领域，目前已具备1万只产能，燃料</w:t>
            </w:r>
            <w:r>
              <w:rPr>
                <w:rFonts w:ascii="华文楷体" w:eastAsia="华文楷体" w:hAnsi="华文楷体" w:hint="eastAsia"/>
              </w:rPr>
              <w:t>电池</w:t>
            </w:r>
            <w:r w:rsidRPr="00746CB1">
              <w:rPr>
                <w:rFonts w:ascii="华文楷体" w:eastAsia="华文楷体" w:hAnsi="华文楷体" w:hint="eastAsia"/>
              </w:rPr>
              <w:t>车未来也将会是新能源汽车重要组成部分。</w:t>
            </w:r>
          </w:p>
          <w:p w:rsidR="006F2CC4" w:rsidRDefault="006F2CC4" w:rsidP="006F2CC4">
            <w:pPr>
              <w:rPr>
                <w:rFonts w:ascii="华文楷体" w:eastAsia="华文楷体" w:hAnsi="华文楷体"/>
                <w:b/>
              </w:rPr>
            </w:pPr>
          </w:p>
          <w:p w:rsidR="006F2CC4" w:rsidRDefault="006F2CC4" w:rsidP="006F2CC4">
            <w:pPr>
              <w:rPr>
                <w:rFonts w:ascii="华文楷体" w:eastAsia="华文楷体" w:hAnsi="华文楷体"/>
                <w:b/>
              </w:rPr>
            </w:pPr>
            <w:r>
              <w:rPr>
                <w:rFonts w:ascii="华文楷体" w:eastAsia="华文楷体" w:hAnsi="华文楷体" w:hint="eastAsia"/>
                <w:b/>
              </w:rPr>
              <w:t>1</w:t>
            </w:r>
            <w:r>
              <w:rPr>
                <w:rFonts w:ascii="华文楷体" w:eastAsia="华文楷体" w:hAnsi="华文楷体"/>
                <w:b/>
              </w:rPr>
              <w:t>1</w:t>
            </w:r>
            <w:r>
              <w:rPr>
                <w:rFonts w:ascii="华文楷体" w:eastAsia="华文楷体" w:hAnsi="华文楷体" w:hint="eastAsia"/>
                <w:b/>
              </w:rPr>
              <w:t>、叶片创新情况？</w:t>
            </w:r>
          </w:p>
          <w:p w:rsidR="006F2CC4" w:rsidRPr="00746CB1" w:rsidRDefault="006F2CC4" w:rsidP="006F2CC4">
            <w:pPr>
              <w:ind w:firstLineChars="200" w:firstLine="420"/>
              <w:rPr>
                <w:rFonts w:ascii="华文楷体" w:eastAsia="华文楷体" w:hAnsi="华文楷体"/>
              </w:rPr>
            </w:pPr>
            <w:r w:rsidRPr="00746CB1">
              <w:rPr>
                <w:rFonts w:ascii="华文楷体" w:eastAsia="华文楷体" w:hAnsi="华文楷体" w:hint="eastAsia"/>
              </w:rPr>
              <w:t>答：公司主要依靠加大技术研发的投入开发新产品通过叶片来提升整机的发电效率。公司每年都有数十个新型号产品储备。通过叶片提升风能转化为机械能的效率。在满足发电量的要求下，</w:t>
            </w:r>
            <w:r w:rsidRPr="00746CB1">
              <w:rPr>
                <w:rFonts w:ascii="华文楷体" w:eastAsia="华文楷体" w:hAnsi="华文楷体"/>
              </w:rPr>
              <w:t>在合适的风速段找到合适的CP值</w:t>
            </w:r>
            <w:r w:rsidRPr="00746CB1">
              <w:rPr>
                <w:rFonts w:ascii="华文楷体" w:eastAsia="华文楷体" w:hAnsi="华文楷体" w:hint="eastAsia"/>
              </w:rPr>
              <w:t>，</w:t>
            </w:r>
            <w:r w:rsidRPr="00746CB1">
              <w:rPr>
                <w:rFonts w:ascii="华文楷体" w:eastAsia="华文楷体" w:hAnsi="华文楷体"/>
              </w:rPr>
              <w:t>以达到整体的发电量最优</w:t>
            </w:r>
            <w:r w:rsidRPr="00746CB1">
              <w:rPr>
                <w:rFonts w:ascii="华文楷体" w:eastAsia="华文楷体" w:hAnsi="华文楷体" w:hint="eastAsia"/>
              </w:rPr>
              <w:t>，以前一个风场可能只有一个规格型号的叶片配套整机，现在会根据不同机位风况情况，配套不同型号产品以提高整体发电效率。同时通过改变叶片的扫风面积和CP值，可以提升捕风能力，降低可开发风速（比如从8米降为6米）。</w:t>
            </w:r>
          </w:p>
          <w:p w:rsidR="006F2CC4" w:rsidRPr="00746CB1" w:rsidRDefault="006F2CC4" w:rsidP="006F2CC4">
            <w:pPr>
              <w:ind w:firstLineChars="200" w:firstLine="420"/>
              <w:rPr>
                <w:rFonts w:ascii="华文楷体" w:eastAsia="华文楷体" w:hAnsi="华文楷体"/>
              </w:rPr>
            </w:pPr>
            <w:r w:rsidRPr="00746CB1">
              <w:rPr>
                <w:rFonts w:ascii="华文楷体" w:eastAsia="华文楷体" w:hAnsi="华文楷体" w:hint="eastAsia"/>
              </w:rPr>
              <w:t>新产品主要的技术发展在于制造技术和材料技术的进步，要能够根据风力资源的不同进行选择。材料的技术进步使得它能够应用于风力发电，随着材料成本降低，产品品类会极大丰富，精细化到每一个产品。</w:t>
            </w:r>
          </w:p>
          <w:p w:rsidR="006F2CC4" w:rsidRDefault="006F2CC4" w:rsidP="006F2CC4">
            <w:pPr>
              <w:rPr>
                <w:rFonts w:ascii="华文楷体" w:eastAsia="华文楷体" w:hAnsi="华文楷体"/>
                <w:b/>
              </w:rPr>
            </w:pPr>
            <w:r>
              <w:rPr>
                <w:rFonts w:ascii="华文楷体" w:eastAsia="华文楷体" w:hAnsi="华文楷体" w:hint="eastAsia"/>
                <w:b/>
              </w:rPr>
              <w:t>1</w:t>
            </w:r>
            <w:r>
              <w:rPr>
                <w:rFonts w:ascii="华文楷体" w:eastAsia="华文楷体" w:hAnsi="华文楷体"/>
                <w:b/>
              </w:rPr>
              <w:t>2</w:t>
            </w:r>
            <w:r>
              <w:rPr>
                <w:rFonts w:ascii="华文楷体" w:eastAsia="华文楷体" w:hAnsi="华文楷体" w:hint="eastAsia"/>
                <w:b/>
              </w:rPr>
              <w:t>、叶片海外业务拓展情况？</w:t>
            </w:r>
          </w:p>
          <w:p w:rsidR="006F2CC4" w:rsidRPr="00746CB1" w:rsidRDefault="006F2CC4" w:rsidP="006F2CC4">
            <w:pPr>
              <w:ind w:firstLineChars="200" w:firstLine="420"/>
              <w:rPr>
                <w:rFonts w:ascii="华文楷体" w:eastAsia="华文楷体" w:hAnsi="华文楷体"/>
              </w:rPr>
            </w:pPr>
            <w:r>
              <w:rPr>
                <w:rFonts w:ascii="华文楷体" w:eastAsia="华文楷体" w:hAnsi="华文楷体" w:hint="eastAsia"/>
              </w:rPr>
              <w:t>答：</w:t>
            </w:r>
            <w:r w:rsidRPr="00746CB1">
              <w:rPr>
                <w:rFonts w:ascii="华文楷体" w:eastAsia="华文楷体" w:hAnsi="华文楷体" w:hint="eastAsia"/>
              </w:rPr>
              <w:t>开拓海外市场一直是公司重大市场战略，</w:t>
            </w:r>
            <w:r w:rsidRPr="00746CB1">
              <w:rPr>
                <w:rFonts w:ascii="华文楷体" w:eastAsia="华文楷体" w:hAnsi="华文楷体"/>
              </w:rPr>
              <w:t>今年</w:t>
            </w:r>
            <w:r w:rsidRPr="00746CB1">
              <w:rPr>
                <w:rFonts w:ascii="华文楷体" w:eastAsia="华文楷体" w:hAnsi="华文楷体" w:hint="eastAsia"/>
              </w:rPr>
              <w:t>已</w:t>
            </w:r>
            <w:r w:rsidRPr="00746CB1">
              <w:rPr>
                <w:rFonts w:ascii="华文楷体" w:eastAsia="华文楷体" w:hAnsi="华文楷体"/>
              </w:rPr>
              <w:t>取得了突破性的进展</w:t>
            </w:r>
            <w:r w:rsidRPr="00746CB1">
              <w:rPr>
                <w:rFonts w:ascii="华文楷体" w:eastAsia="华文楷体" w:hAnsi="华文楷体" w:hint="eastAsia"/>
              </w:rPr>
              <w:t>，与</w:t>
            </w:r>
            <w:r w:rsidRPr="00746CB1">
              <w:rPr>
                <w:rFonts w:ascii="华文楷体" w:eastAsia="华文楷体" w:hAnsi="华文楷体"/>
              </w:rPr>
              <w:t>国际一流主机厂商</w:t>
            </w:r>
            <w:r w:rsidRPr="00746CB1">
              <w:rPr>
                <w:rFonts w:ascii="华文楷体" w:eastAsia="华文楷体" w:hAnsi="华文楷体" w:hint="eastAsia"/>
              </w:rPr>
              <w:t>建立了</w:t>
            </w:r>
            <w:r w:rsidRPr="00746CB1">
              <w:rPr>
                <w:rFonts w:ascii="华文楷体" w:eastAsia="华文楷体" w:hAnsi="华文楷体"/>
              </w:rPr>
              <w:t>合作</w:t>
            </w:r>
            <w:r w:rsidRPr="00746CB1">
              <w:rPr>
                <w:rFonts w:ascii="华文楷体" w:eastAsia="华文楷体" w:hAnsi="华文楷体" w:hint="eastAsia"/>
              </w:rPr>
              <w:t>，今年小批量出货。公司</w:t>
            </w:r>
            <w:r w:rsidRPr="00746CB1">
              <w:rPr>
                <w:rFonts w:ascii="华文楷体" w:eastAsia="华文楷体" w:hAnsi="华文楷体"/>
              </w:rPr>
              <w:t>在质量、技术</w:t>
            </w:r>
            <w:r w:rsidRPr="00746CB1">
              <w:rPr>
                <w:rFonts w:ascii="华文楷体" w:eastAsia="华文楷体" w:hAnsi="华文楷体" w:hint="eastAsia"/>
              </w:rPr>
              <w:t>进步、</w:t>
            </w:r>
            <w:r w:rsidRPr="00746CB1">
              <w:rPr>
                <w:rFonts w:ascii="华文楷体" w:eastAsia="华文楷体" w:hAnsi="华文楷体"/>
              </w:rPr>
              <w:t>产能分布以及客户服务方面</w:t>
            </w:r>
            <w:r w:rsidRPr="00746CB1">
              <w:rPr>
                <w:rFonts w:ascii="华文楷体" w:eastAsia="华文楷体" w:hAnsi="华文楷体" w:hint="eastAsia"/>
              </w:rPr>
              <w:t>有着</w:t>
            </w:r>
            <w:r w:rsidRPr="00746CB1">
              <w:rPr>
                <w:rFonts w:ascii="华文楷体" w:eastAsia="华文楷体" w:hAnsi="华文楷体"/>
              </w:rPr>
              <w:t>突出的</w:t>
            </w:r>
            <w:r w:rsidRPr="00746CB1">
              <w:rPr>
                <w:rFonts w:ascii="华文楷体" w:eastAsia="华文楷体" w:hAnsi="华文楷体" w:hint="eastAsia"/>
              </w:rPr>
              <w:t>综合</w:t>
            </w:r>
            <w:r w:rsidRPr="00746CB1">
              <w:rPr>
                <w:rFonts w:ascii="华文楷体" w:eastAsia="华文楷体" w:hAnsi="华文楷体"/>
              </w:rPr>
              <w:t>优势</w:t>
            </w:r>
            <w:r w:rsidRPr="00746CB1">
              <w:rPr>
                <w:rFonts w:ascii="华文楷体" w:eastAsia="华文楷体" w:hAnsi="华文楷体" w:hint="eastAsia"/>
              </w:rPr>
              <w:t>，</w:t>
            </w:r>
            <w:r w:rsidRPr="00746CB1">
              <w:rPr>
                <w:rFonts w:ascii="华文楷体" w:eastAsia="华文楷体" w:hAnsi="华文楷体"/>
              </w:rPr>
              <w:t>这</w:t>
            </w:r>
            <w:r w:rsidRPr="00746CB1">
              <w:rPr>
                <w:rFonts w:ascii="华文楷体" w:eastAsia="华文楷体" w:hAnsi="华文楷体" w:hint="eastAsia"/>
              </w:rPr>
              <w:t>有利于公司树立</w:t>
            </w:r>
            <w:r w:rsidRPr="00746CB1">
              <w:rPr>
                <w:rFonts w:ascii="华文楷体" w:eastAsia="华文楷体" w:hAnsi="华文楷体"/>
              </w:rPr>
              <w:t>品牌形象</w:t>
            </w:r>
            <w:r w:rsidRPr="00746CB1">
              <w:rPr>
                <w:rFonts w:ascii="华文楷体" w:eastAsia="华文楷体" w:hAnsi="华文楷体" w:hint="eastAsia"/>
              </w:rPr>
              <w:t>并</w:t>
            </w:r>
            <w:r w:rsidRPr="00746CB1">
              <w:rPr>
                <w:rFonts w:ascii="华文楷体" w:eastAsia="华文楷体" w:hAnsi="华文楷体"/>
              </w:rPr>
              <w:t>开拓海外市场</w:t>
            </w:r>
            <w:r w:rsidRPr="00746CB1">
              <w:rPr>
                <w:rFonts w:ascii="华文楷体" w:eastAsia="华文楷体" w:hAnsi="华文楷体" w:hint="eastAsia"/>
              </w:rPr>
              <w:t>，</w:t>
            </w:r>
            <w:r w:rsidRPr="00746CB1">
              <w:rPr>
                <w:rFonts w:ascii="华文楷体" w:eastAsia="华文楷体" w:hAnsi="华文楷体"/>
              </w:rPr>
              <w:t>为全球客户创造价值</w:t>
            </w:r>
            <w:r w:rsidRPr="00746CB1">
              <w:rPr>
                <w:rFonts w:ascii="华文楷体" w:eastAsia="华文楷体" w:hAnsi="华文楷体" w:hint="eastAsia"/>
              </w:rPr>
              <w:t>。未来公司将会保持每年1-</w:t>
            </w:r>
            <w:r w:rsidRPr="00746CB1">
              <w:rPr>
                <w:rFonts w:ascii="华文楷体" w:eastAsia="华文楷体" w:hAnsi="华文楷体"/>
              </w:rPr>
              <w:t>3</w:t>
            </w:r>
            <w:r w:rsidRPr="00746CB1">
              <w:rPr>
                <w:rFonts w:ascii="华文楷体" w:eastAsia="华文楷体" w:hAnsi="华文楷体" w:hint="eastAsia"/>
              </w:rPr>
              <w:t>家海外客户的增量。</w:t>
            </w:r>
          </w:p>
          <w:p w:rsidR="006F2CC4" w:rsidRPr="00746CB1" w:rsidRDefault="006F2CC4" w:rsidP="006F2CC4">
            <w:pPr>
              <w:rPr>
                <w:rFonts w:ascii="华文楷体" w:eastAsia="华文楷体" w:hAnsi="华文楷体"/>
              </w:rPr>
            </w:pPr>
          </w:p>
          <w:p w:rsidR="006F2CC4" w:rsidRPr="00446B44" w:rsidRDefault="006F2CC4" w:rsidP="006F2CC4">
            <w:pPr>
              <w:ind w:firstLineChars="200" w:firstLine="420"/>
              <w:rPr>
                <w:rFonts w:ascii="华文楷体" w:eastAsia="华文楷体" w:hAnsi="华文楷体"/>
                <w:b/>
              </w:rPr>
            </w:pPr>
            <w:r w:rsidRPr="00446B44">
              <w:rPr>
                <w:rFonts w:ascii="华文楷体" w:eastAsia="华文楷体" w:hAnsi="华文楷体" w:hint="eastAsia"/>
                <w:b/>
              </w:rPr>
              <w:t>总体来看，分产业：</w:t>
            </w:r>
          </w:p>
          <w:p w:rsidR="006F2CC4" w:rsidRPr="00D76197" w:rsidRDefault="006F2CC4" w:rsidP="006F2CC4">
            <w:pPr>
              <w:ind w:firstLineChars="200" w:firstLine="420"/>
              <w:rPr>
                <w:rFonts w:ascii="华文楷体" w:eastAsia="华文楷体" w:hAnsi="华文楷体"/>
              </w:rPr>
            </w:pPr>
            <w:r w:rsidRPr="00D76197">
              <w:rPr>
                <w:rFonts w:ascii="华文楷体" w:eastAsia="华文楷体" w:hAnsi="华文楷体" w:hint="eastAsia"/>
              </w:rPr>
              <w:t>1）叶片产业。今年是底部，明后年行业装机会有增长。公司坚定两海战略布局，不断提升技术研发实力，增加产品储备，为客户提供增值服务以提高市占率。未来，行业向龙头集中的趋势会更加明显，中材叶片将会更加受益于行业格局的转变。</w:t>
            </w:r>
            <w:bookmarkStart w:id="0" w:name="_GoBack"/>
            <w:bookmarkEnd w:id="0"/>
          </w:p>
          <w:p w:rsidR="006F2CC4" w:rsidRPr="00D76197" w:rsidRDefault="006F2CC4" w:rsidP="006F2CC4">
            <w:pPr>
              <w:ind w:firstLineChars="200" w:firstLine="420"/>
              <w:rPr>
                <w:rFonts w:ascii="华文楷体" w:eastAsia="华文楷体" w:hAnsi="华文楷体"/>
              </w:rPr>
            </w:pPr>
            <w:r w:rsidRPr="00D76197">
              <w:rPr>
                <w:rFonts w:ascii="华文楷体" w:eastAsia="华文楷体" w:hAnsi="华文楷体" w:hint="eastAsia"/>
              </w:rPr>
              <w:t>2）玻纤产业。整体行业景气延续，量价齐升，集中度进一步提升，竞争格局持续改善。对于泰玻，成本处于下行通道，随着新旧产能更替，海外布局突破，毛利率将会继续提升。</w:t>
            </w:r>
          </w:p>
          <w:p w:rsidR="00B11CC2" w:rsidRPr="00207742" w:rsidRDefault="006F2CC4" w:rsidP="00207742">
            <w:pPr>
              <w:ind w:firstLineChars="200" w:firstLine="420"/>
              <w:rPr>
                <w:rFonts w:ascii="华文楷体" w:eastAsia="华文楷体" w:hAnsi="华文楷体" w:hint="eastAsia"/>
              </w:rPr>
            </w:pPr>
            <w:r w:rsidRPr="00D76197">
              <w:rPr>
                <w:rFonts w:ascii="华文楷体" w:eastAsia="华文楷体" w:hAnsi="华文楷体" w:hint="eastAsia"/>
              </w:rPr>
              <w:t>3）锂膜产业。公司技术工艺以及设备均处于行业领先地位，已进入产能扩张的快车道，生产线建设以及客户认证工作推进顺利。锂膜作为公司重点培育主导产业，十三五末规划产能1</w:t>
            </w:r>
            <w:r w:rsidRPr="00D76197">
              <w:rPr>
                <w:rFonts w:ascii="华文楷体" w:eastAsia="华文楷体" w:hAnsi="华文楷体"/>
              </w:rPr>
              <w:t>2</w:t>
            </w:r>
            <w:r w:rsidRPr="00D76197">
              <w:rPr>
                <w:rFonts w:ascii="华文楷体" w:eastAsia="华文楷体" w:hAnsi="华文楷体" w:hint="eastAsia"/>
              </w:rPr>
              <w:t>-</w:t>
            </w:r>
            <w:r w:rsidRPr="00D76197">
              <w:rPr>
                <w:rFonts w:ascii="华文楷体" w:eastAsia="华文楷体" w:hAnsi="华文楷体"/>
              </w:rPr>
              <w:t>16</w:t>
            </w:r>
            <w:r w:rsidRPr="00D76197">
              <w:rPr>
                <w:rFonts w:ascii="华文楷体" w:eastAsia="华文楷体" w:hAnsi="华文楷体" w:hint="eastAsia"/>
              </w:rPr>
              <w:t>亿平米。</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5E14F4" w:rsidP="00250A39">
            <w:pPr>
              <w:spacing w:line="480" w:lineRule="atLeast"/>
              <w:rPr>
                <w:rFonts w:ascii="宋体" w:hAnsi="宋体"/>
                <w:bCs/>
                <w:iCs/>
                <w:sz w:val="24"/>
                <w:szCs w:val="24"/>
              </w:rPr>
            </w:pPr>
            <w:r>
              <w:rPr>
                <w:rFonts w:ascii="宋体" w:hAnsi="宋体" w:hint="eastAsia"/>
                <w:bCs/>
                <w:iCs/>
                <w:sz w:val="24"/>
                <w:szCs w:val="24"/>
              </w:rPr>
              <w:t>2017</w:t>
            </w:r>
            <w:r w:rsidR="00F637C9">
              <w:rPr>
                <w:rFonts w:ascii="宋体" w:hAnsi="宋体" w:hint="eastAsia"/>
                <w:bCs/>
                <w:iCs/>
                <w:sz w:val="24"/>
                <w:szCs w:val="24"/>
              </w:rPr>
              <w:t>年</w:t>
            </w:r>
            <w:r w:rsidR="00014A23">
              <w:rPr>
                <w:rFonts w:ascii="宋体" w:hAnsi="宋体" w:hint="eastAsia"/>
                <w:bCs/>
                <w:iCs/>
                <w:sz w:val="24"/>
                <w:szCs w:val="24"/>
              </w:rPr>
              <w:t>1</w:t>
            </w:r>
            <w:r w:rsidR="001B10A4">
              <w:rPr>
                <w:rFonts w:ascii="宋体" w:hAnsi="宋体"/>
                <w:bCs/>
                <w:iCs/>
                <w:sz w:val="24"/>
                <w:szCs w:val="24"/>
              </w:rPr>
              <w:t>2</w:t>
            </w:r>
            <w:r w:rsidR="00F637C9">
              <w:rPr>
                <w:rFonts w:ascii="宋体" w:hAnsi="宋体" w:hint="eastAsia"/>
                <w:bCs/>
                <w:iCs/>
                <w:sz w:val="24"/>
                <w:szCs w:val="24"/>
              </w:rPr>
              <w:t>月</w:t>
            </w:r>
            <w:r w:rsidR="006F2CC4">
              <w:rPr>
                <w:rFonts w:ascii="宋体" w:hAnsi="宋体" w:hint="eastAsia"/>
                <w:bCs/>
                <w:iCs/>
                <w:sz w:val="24"/>
                <w:szCs w:val="24"/>
              </w:rPr>
              <w:t>2</w:t>
            </w:r>
            <w:r w:rsidR="006F2CC4">
              <w:rPr>
                <w:rFonts w:ascii="宋体" w:hAnsi="宋体"/>
                <w:bCs/>
                <w:iCs/>
                <w:sz w:val="24"/>
                <w:szCs w:val="24"/>
              </w:rPr>
              <w:t>1</w:t>
            </w:r>
            <w:r w:rsidR="00F637C9">
              <w:rPr>
                <w:rFonts w:ascii="宋体" w:hAnsi="宋体" w:hint="eastAsia"/>
                <w:bCs/>
                <w:iCs/>
                <w:sz w:val="24"/>
                <w:szCs w:val="24"/>
              </w:rPr>
              <w:t>日</w:t>
            </w:r>
          </w:p>
        </w:tc>
      </w:tr>
    </w:tbl>
    <w:p w:rsidR="00556E73" w:rsidRDefault="00556E73">
      <w:pPr>
        <w:rPr>
          <w:rFonts w:hint="eastAsia"/>
        </w:rPr>
      </w:pPr>
    </w:p>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CA1" w:rsidRDefault="00657CA1" w:rsidP="00F637C9">
      <w:r>
        <w:separator/>
      </w:r>
    </w:p>
  </w:endnote>
  <w:endnote w:type="continuationSeparator" w:id="0">
    <w:p w:rsidR="00657CA1" w:rsidRDefault="00657CA1"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CA1" w:rsidRDefault="00657CA1" w:rsidP="00F637C9">
      <w:r>
        <w:separator/>
      </w:r>
    </w:p>
  </w:footnote>
  <w:footnote w:type="continuationSeparator" w:id="0">
    <w:p w:rsidR="00657CA1" w:rsidRDefault="00657CA1" w:rsidP="00F6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550EB"/>
    <w:multiLevelType w:val="hybridMultilevel"/>
    <w:tmpl w:val="2BE2DFDA"/>
    <w:lvl w:ilvl="0" w:tplc="24DA296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460D2B23"/>
    <w:multiLevelType w:val="hybridMultilevel"/>
    <w:tmpl w:val="F27E6932"/>
    <w:lvl w:ilvl="0" w:tplc="697648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FC64592"/>
    <w:multiLevelType w:val="hybridMultilevel"/>
    <w:tmpl w:val="EACADE6A"/>
    <w:lvl w:ilvl="0" w:tplc="AEB001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1B13F0"/>
    <w:multiLevelType w:val="hybridMultilevel"/>
    <w:tmpl w:val="3B48A682"/>
    <w:lvl w:ilvl="0" w:tplc="99A000B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2C48"/>
    <w:rsid w:val="00014A23"/>
    <w:rsid w:val="000167CF"/>
    <w:rsid w:val="00020567"/>
    <w:rsid w:val="00024911"/>
    <w:rsid w:val="00037425"/>
    <w:rsid w:val="00050906"/>
    <w:rsid w:val="000515DD"/>
    <w:rsid w:val="00055B2B"/>
    <w:rsid w:val="0007090B"/>
    <w:rsid w:val="000740D7"/>
    <w:rsid w:val="00081718"/>
    <w:rsid w:val="000968FD"/>
    <w:rsid w:val="000A20CA"/>
    <w:rsid w:val="000A7DE0"/>
    <w:rsid w:val="000B2076"/>
    <w:rsid w:val="000B4C52"/>
    <w:rsid w:val="000C22FA"/>
    <w:rsid w:val="000E3FFF"/>
    <w:rsid w:val="000E604A"/>
    <w:rsid w:val="000F0727"/>
    <w:rsid w:val="00106453"/>
    <w:rsid w:val="001127A3"/>
    <w:rsid w:val="0011540D"/>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10A4"/>
    <w:rsid w:val="001B7989"/>
    <w:rsid w:val="001B7FDB"/>
    <w:rsid w:val="001E52FA"/>
    <w:rsid w:val="001F5719"/>
    <w:rsid w:val="00207742"/>
    <w:rsid w:val="0021028C"/>
    <w:rsid w:val="00216B84"/>
    <w:rsid w:val="00226620"/>
    <w:rsid w:val="0023182B"/>
    <w:rsid w:val="00234064"/>
    <w:rsid w:val="00243634"/>
    <w:rsid w:val="00243DEA"/>
    <w:rsid w:val="00245537"/>
    <w:rsid w:val="002733EF"/>
    <w:rsid w:val="0027700D"/>
    <w:rsid w:val="0027739D"/>
    <w:rsid w:val="00277432"/>
    <w:rsid w:val="0028049D"/>
    <w:rsid w:val="002810FB"/>
    <w:rsid w:val="00283B19"/>
    <w:rsid w:val="002869D9"/>
    <w:rsid w:val="002921E3"/>
    <w:rsid w:val="00293BCC"/>
    <w:rsid w:val="002A5E9A"/>
    <w:rsid w:val="002A7671"/>
    <w:rsid w:val="002A7F45"/>
    <w:rsid w:val="002B2346"/>
    <w:rsid w:val="002D6007"/>
    <w:rsid w:val="002E207C"/>
    <w:rsid w:val="002F4C9A"/>
    <w:rsid w:val="002F7477"/>
    <w:rsid w:val="00302645"/>
    <w:rsid w:val="00303D36"/>
    <w:rsid w:val="003109B4"/>
    <w:rsid w:val="00313552"/>
    <w:rsid w:val="00321A6B"/>
    <w:rsid w:val="0032425E"/>
    <w:rsid w:val="0035602A"/>
    <w:rsid w:val="003628F3"/>
    <w:rsid w:val="00362F1D"/>
    <w:rsid w:val="0036385C"/>
    <w:rsid w:val="00363DCB"/>
    <w:rsid w:val="003674DE"/>
    <w:rsid w:val="00373613"/>
    <w:rsid w:val="0038125F"/>
    <w:rsid w:val="00386C45"/>
    <w:rsid w:val="00394CC6"/>
    <w:rsid w:val="003B53CC"/>
    <w:rsid w:val="003B60DB"/>
    <w:rsid w:val="003D06A2"/>
    <w:rsid w:val="003D0726"/>
    <w:rsid w:val="003D7BBA"/>
    <w:rsid w:val="003E3FCF"/>
    <w:rsid w:val="003E5B1C"/>
    <w:rsid w:val="003E6426"/>
    <w:rsid w:val="003E6DE4"/>
    <w:rsid w:val="003F1AA7"/>
    <w:rsid w:val="003F6863"/>
    <w:rsid w:val="00420113"/>
    <w:rsid w:val="004343EA"/>
    <w:rsid w:val="00444731"/>
    <w:rsid w:val="0044635C"/>
    <w:rsid w:val="00462AFF"/>
    <w:rsid w:val="00463115"/>
    <w:rsid w:val="004750E4"/>
    <w:rsid w:val="00481CB6"/>
    <w:rsid w:val="00484D1F"/>
    <w:rsid w:val="00485135"/>
    <w:rsid w:val="004908AD"/>
    <w:rsid w:val="00491C05"/>
    <w:rsid w:val="004A22E5"/>
    <w:rsid w:val="004A60BC"/>
    <w:rsid w:val="004A7E00"/>
    <w:rsid w:val="004B01BA"/>
    <w:rsid w:val="004C2AA3"/>
    <w:rsid w:val="004C4AB6"/>
    <w:rsid w:val="004C6522"/>
    <w:rsid w:val="004D45E4"/>
    <w:rsid w:val="004E04B2"/>
    <w:rsid w:val="00501E74"/>
    <w:rsid w:val="0050365E"/>
    <w:rsid w:val="005045D7"/>
    <w:rsid w:val="00520C88"/>
    <w:rsid w:val="00524727"/>
    <w:rsid w:val="00526718"/>
    <w:rsid w:val="00544B07"/>
    <w:rsid w:val="00550241"/>
    <w:rsid w:val="00556E73"/>
    <w:rsid w:val="00566B3E"/>
    <w:rsid w:val="0057249E"/>
    <w:rsid w:val="00573C0E"/>
    <w:rsid w:val="00582E45"/>
    <w:rsid w:val="00592A31"/>
    <w:rsid w:val="005948C5"/>
    <w:rsid w:val="00595209"/>
    <w:rsid w:val="005A2EA1"/>
    <w:rsid w:val="005A7B90"/>
    <w:rsid w:val="005A7DBA"/>
    <w:rsid w:val="005A7FCB"/>
    <w:rsid w:val="005B0C7E"/>
    <w:rsid w:val="005B5983"/>
    <w:rsid w:val="005C6D21"/>
    <w:rsid w:val="005E14F4"/>
    <w:rsid w:val="005E65D5"/>
    <w:rsid w:val="00602816"/>
    <w:rsid w:val="006031F9"/>
    <w:rsid w:val="00613662"/>
    <w:rsid w:val="00615DD7"/>
    <w:rsid w:val="00616D7A"/>
    <w:rsid w:val="00627841"/>
    <w:rsid w:val="00632D0A"/>
    <w:rsid w:val="006345A5"/>
    <w:rsid w:val="00635DF9"/>
    <w:rsid w:val="00642E4F"/>
    <w:rsid w:val="0064547A"/>
    <w:rsid w:val="00653A66"/>
    <w:rsid w:val="00657CA1"/>
    <w:rsid w:val="0066320A"/>
    <w:rsid w:val="006657EE"/>
    <w:rsid w:val="006675CA"/>
    <w:rsid w:val="00670BD4"/>
    <w:rsid w:val="00676808"/>
    <w:rsid w:val="00681729"/>
    <w:rsid w:val="006936AB"/>
    <w:rsid w:val="006A2B92"/>
    <w:rsid w:val="006B233A"/>
    <w:rsid w:val="006E780C"/>
    <w:rsid w:val="006F2CC4"/>
    <w:rsid w:val="006F529A"/>
    <w:rsid w:val="00701EF7"/>
    <w:rsid w:val="007227D6"/>
    <w:rsid w:val="00731F43"/>
    <w:rsid w:val="00734EFE"/>
    <w:rsid w:val="007450A1"/>
    <w:rsid w:val="007505C6"/>
    <w:rsid w:val="007517D3"/>
    <w:rsid w:val="00766276"/>
    <w:rsid w:val="00767DB4"/>
    <w:rsid w:val="0077367A"/>
    <w:rsid w:val="0077509A"/>
    <w:rsid w:val="007821C1"/>
    <w:rsid w:val="007962E4"/>
    <w:rsid w:val="007A230B"/>
    <w:rsid w:val="007C289A"/>
    <w:rsid w:val="007C5F6C"/>
    <w:rsid w:val="007D10C1"/>
    <w:rsid w:val="007D1116"/>
    <w:rsid w:val="007D43D4"/>
    <w:rsid w:val="007D5B6D"/>
    <w:rsid w:val="007D7079"/>
    <w:rsid w:val="007E1131"/>
    <w:rsid w:val="007F3D3B"/>
    <w:rsid w:val="007F5513"/>
    <w:rsid w:val="007F59E0"/>
    <w:rsid w:val="007F7BC0"/>
    <w:rsid w:val="008015F3"/>
    <w:rsid w:val="00815F9D"/>
    <w:rsid w:val="00823E44"/>
    <w:rsid w:val="008354FD"/>
    <w:rsid w:val="008400B4"/>
    <w:rsid w:val="00853A39"/>
    <w:rsid w:val="00856D84"/>
    <w:rsid w:val="00857410"/>
    <w:rsid w:val="00880044"/>
    <w:rsid w:val="008805A9"/>
    <w:rsid w:val="00883F0A"/>
    <w:rsid w:val="00887044"/>
    <w:rsid w:val="0089572A"/>
    <w:rsid w:val="008B43BA"/>
    <w:rsid w:val="008D0A01"/>
    <w:rsid w:val="00913860"/>
    <w:rsid w:val="00917A20"/>
    <w:rsid w:val="00920590"/>
    <w:rsid w:val="0092192B"/>
    <w:rsid w:val="00945C3C"/>
    <w:rsid w:val="009461BD"/>
    <w:rsid w:val="009528CC"/>
    <w:rsid w:val="0095386A"/>
    <w:rsid w:val="00970D61"/>
    <w:rsid w:val="0097555B"/>
    <w:rsid w:val="00977B76"/>
    <w:rsid w:val="00984E5F"/>
    <w:rsid w:val="009B66C8"/>
    <w:rsid w:val="009C654F"/>
    <w:rsid w:val="009C68EA"/>
    <w:rsid w:val="009E0ED6"/>
    <w:rsid w:val="009E278E"/>
    <w:rsid w:val="009F0D0A"/>
    <w:rsid w:val="009F38EC"/>
    <w:rsid w:val="00A073D3"/>
    <w:rsid w:val="00A07623"/>
    <w:rsid w:val="00A15C0D"/>
    <w:rsid w:val="00A2089C"/>
    <w:rsid w:val="00A24349"/>
    <w:rsid w:val="00A25594"/>
    <w:rsid w:val="00A320BB"/>
    <w:rsid w:val="00A522F9"/>
    <w:rsid w:val="00A56FA1"/>
    <w:rsid w:val="00A63653"/>
    <w:rsid w:val="00A64CDA"/>
    <w:rsid w:val="00A70C43"/>
    <w:rsid w:val="00A73534"/>
    <w:rsid w:val="00A73BF9"/>
    <w:rsid w:val="00A90390"/>
    <w:rsid w:val="00A91A1B"/>
    <w:rsid w:val="00A9781C"/>
    <w:rsid w:val="00A97E8B"/>
    <w:rsid w:val="00AA072D"/>
    <w:rsid w:val="00AB2C32"/>
    <w:rsid w:val="00AB7868"/>
    <w:rsid w:val="00AC438B"/>
    <w:rsid w:val="00AC6251"/>
    <w:rsid w:val="00AD099C"/>
    <w:rsid w:val="00AD531E"/>
    <w:rsid w:val="00AE379E"/>
    <w:rsid w:val="00B0081F"/>
    <w:rsid w:val="00B04F3E"/>
    <w:rsid w:val="00B11CC2"/>
    <w:rsid w:val="00B17F3B"/>
    <w:rsid w:val="00B2107D"/>
    <w:rsid w:val="00B561D5"/>
    <w:rsid w:val="00B6035C"/>
    <w:rsid w:val="00B6296D"/>
    <w:rsid w:val="00B7125C"/>
    <w:rsid w:val="00B76C6E"/>
    <w:rsid w:val="00B77F47"/>
    <w:rsid w:val="00BA05EE"/>
    <w:rsid w:val="00BA394C"/>
    <w:rsid w:val="00BA685A"/>
    <w:rsid w:val="00BC0CE6"/>
    <w:rsid w:val="00BC35E9"/>
    <w:rsid w:val="00BD4354"/>
    <w:rsid w:val="00BE011F"/>
    <w:rsid w:val="00BE206F"/>
    <w:rsid w:val="00BF323B"/>
    <w:rsid w:val="00BF7DD1"/>
    <w:rsid w:val="00C00FDB"/>
    <w:rsid w:val="00C10A89"/>
    <w:rsid w:val="00C20F83"/>
    <w:rsid w:val="00C2102B"/>
    <w:rsid w:val="00C23277"/>
    <w:rsid w:val="00C24AF1"/>
    <w:rsid w:val="00C30D31"/>
    <w:rsid w:val="00C54D0E"/>
    <w:rsid w:val="00C64729"/>
    <w:rsid w:val="00C705AE"/>
    <w:rsid w:val="00C70E19"/>
    <w:rsid w:val="00C81428"/>
    <w:rsid w:val="00C85EBF"/>
    <w:rsid w:val="00C867F5"/>
    <w:rsid w:val="00CA2DC3"/>
    <w:rsid w:val="00CB7388"/>
    <w:rsid w:val="00CC2821"/>
    <w:rsid w:val="00CD0D9B"/>
    <w:rsid w:val="00CE4258"/>
    <w:rsid w:val="00CE426E"/>
    <w:rsid w:val="00CE708E"/>
    <w:rsid w:val="00CF2503"/>
    <w:rsid w:val="00D05C29"/>
    <w:rsid w:val="00D10E3F"/>
    <w:rsid w:val="00D16189"/>
    <w:rsid w:val="00D305B5"/>
    <w:rsid w:val="00D33730"/>
    <w:rsid w:val="00D45B0D"/>
    <w:rsid w:val="00D53908"/>
    <w:rsid w:val="00D55E82"/>
    <w:rsid w:val="00D6139B"/>
    <w:rsid w:val="00D62BF9"/>
    <w:rsid w:val="00D72BE5"/>
    <w:rsid w:val="00D742DA"/>
    <w:rsid w:val="00D75893"/>
    <w:rsid w:val="00D81949"/>
    <w:rsid w:val="00D91CF5"/>
    <w:rsid w:val="00DC1E4A"/>
    <w:rsid w:val="00DC666D"/>
    <w:rsid w:val="00DC7A19"/>
    <w:rsid w:val="00DF0AC4"/>
    <w:rsid w:val="00DF14D4"/>
    <w:rsid w:val="00DF41B1"/>
    <w:rsid w:val="00DF59E0"/>
    <w:rsid w:val="00E02D88"/>
    <w:rsid w:val="00E0507F"/>
    <w:rsid w:val="00E104CC"/>
    <w:rsid w:val="00E14800"/>
    <w:rsid w:val="00E30EA8"/>
    <w:rsid w:val="00E411D7"/>
    <w:rsid w:val="00E41F21"/>
    <w:rsid w:val="00E43B35"/>
    <w:rsid w:val="00E5450C"/>
    <w:rsid w:val="00E56B0E"/>
    <w:rsid w:val="00E74E3F"/>
    <w:rsid w:val="00E9041A"/>
    <w:rsid w:val="00E934D7"/>
    <w:rsid w:val="00E95177"/>
    <w:rsid w:val="00EC30C4"/>
    <w:rsid w:val="00EC3566"/>
    <w:rsid w:val="00ED4951"/>
    <w:rsid w:val="00ED541E"/>
    <w:rsid w:val="00EE72A4"/>
    <w:rsid w:val="00EF73CC"/>
    <w:rsid w:val="00F07E68"/>
    <w:rsid w:val="00F13993"/>
    <w:rsid w:val="00F15DC4"/>
    <w:rsid w:val="00F358CD"/>
    <w:rsid w:val="00F44B7D"/>
    <w:rsid w:val="00F45C9F"/>
    <w:rsid w:val="00F5493E"/>
    <w:rsid w:val="00F626AB"/>
    <w:rsid w:val="00F632BD"/>
    <w:rsid w:val="00F637C9"/>
    <w:rsid w:val="00F656CF"/>
    <w:rsid w:val="00F66BAA"/>
    <w:rsid w:val="00F72F53"/>
    <w:rsid w:val="00F75DD9"/>
    <w:rsid w:val="00F82C48"/>
    <w:rsid w:val="00F95E4C"/>
    <w:rsid w:val="00F97F29"/>
    <w:rsid w:val="00FB1689"/>
    <w:rsid w:val="00FC0ACC"/>
    <w:rsid w:val="00FC5C51"/>
    <w:rsid w:val="00FC7E60"/>
    <w:rsid w:val="00FD2D5B"/>
    <w:rsid w:val="00FD5529"/>
    <w:rsid w:val="00FD75FD"/>
    <w:rsid w:val="00FE78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7E95"/>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637C9"/>
    <w:rPr>
      <w:sz w:val="18"/>
      <w:szCs w:val="18"/>
    </w:rPr>
  </w:style>
  <w:style w:type="paragraph" w:styleId="a5">
    <w:name w:val="footer"/>
    <w:basedOn w:val="a"/>
    <w:link w:val="a6"/>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637C9"/>
    <w:rPr>
      <w:sz w:val="18"/>
      <w:szCs w:val="18"/>
    </w:rPr>
  </w:style>
  <w:style w:type="paragraph" w:styleId="a7">
    <w:name w:val="List Paragraph"/>
    <w:basedOn w:val="a"/>
    <w:uiPriority w:val="34"/>
    <w:qFormat/>
    <w:rsid w:val="00F637C9"/>
    <w:pPr>
      <w:ind w:firstLineChars="200" w:firstLine="420"/>
    </w:pPr>
  </w:style>
  <w:style w:type="character" w:styleId="a8">
    <w:name w:val="annotation reference"/>
    <w:basedOn w:val="a0"/>
    <w:uiPriority w:val="99"/>
    <w:semiHidden/>
    <w:unhideWhenUsed/>
    <w:rsid w:val="004D45E4"/>
    <w:rPr>
      <w:sz w:val="21"/>
      <w:szCs w:val="21"/>
    </w:rPr>
  </w:style>
  <w:style w:type="paragraph" w:styleId="a9">
    <w:name w:val="annotation text"/>
    <w:basedOn w:val="a"/>
    <w:link w:val="aa"/>
    <w:uiPriority w:val="99"/>
    <w:semiHidden/>
    <w:unhideWhenUsed/>
    <w:rsid w:val="004D45E4"/>
    <w:pPr>
      <w:jc w:val="left"/>
    </w:pPr>
  </w:style>
  <w:style w:type="character" w:customStyle="1" w:styleId="aa">
    <w:name w:val="批注文字 字符"/>
    <w:basedOn w:val="a0"/>
    <w:link w:val="a9"/>
    <w:uiPriority w:val="99"/>
    <w:semiHidden/>
    <w:rsid w:val="004D45E4"/>
    <w:rPr>
      <w:rFonts w:ascii="Times New Roman" w:eastAsia="宋体" w:hAnsi="Times New Roman" w:cs="Times New Roman"/>
      <w:szCs w:val="20"/>
    </w:rPr>
  </w:style>
  <w:style w:type="paragraph" w:styleId="ab">
    <w:name w:val="annotation subject"/>
    <w:basedOn w:val="a9"/>
    <w:next w:val="a9"/>
    <w:link w:val="ac"/>
    <w:uiPriority w:val="99"/>
    <w:semiHidden/>
    <w:unhideWhenUsed/>
    <w:rsid w:val="004D45E4"/>
    <w:rPr>
      <w:b/>
      <w:bCs/>
    </w:rPr>
  </w:style>
  <w:style w:type="character" w:customStyle="1" w:styleId="ac">
    <w:name w:val="批注主题 字符"/>
    <w:basedOn w:val="aa"/>
    <w:link w:val="ab"/>
    <w:uiPriority w:val="99"/>
    <w:semiHidden/>
    <w:rsid w:val="004D45E4"/>
    <w:rPr>
      <w:rFonts w:ascii="Times New Roman" w:eastAsia="宋体" w:hAnsi="Times New Roman" w:cs="Times New Roman"/>
      <w:b/>
      <w:bCs/>
      <w:szCs w:val="20"/>
    </w:rPr>
  </w:style>
  <w:style w:type="paragraph" w:styleId="ad">
    <w:name w:val="Balloon Text"/>
    <w:basedOn w:val="a"/>
    <w:link w:val="ae"/>
    <w:uiPriority w:val="99"/>
    <w:semiHidden/>
    <w:unhideWhenUsed/>
    <w:rsid w:val="004D45E4"/>
    <w:rPr>
      <w:sz w:val="18"/>
      <w:szCs w:val="18"/>
    </w:rPr>
  </w:style>
  <w:style w:type="character" w:customStyle="1" w:styleId="ae">
    <w:name w:val="批注框文本 字符"/>
    <w:basedOn w:val="a0"/>
    <w:link w:val="ad"/>
    <w:uiPriority w:val="99"/>
    <w:semiHidden/>
    <w:rsid w:val="004D45E4"/>
    <w:rPr>
      <w:rFonts w:ascii="Times New Roman" w:eastAsia="宋体" w:hAnsi="Times New Roman" w:cs="Times New Roman"/>
      <w:sz w:val="18"/>
      <w:szCs w:val="18"/>
    </w:rPr>
  </w:style>
  <w:style w:type="paragraph" w:styleId="af">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 w:type="character" w:customStyle="1" w:styleId="fl">
    <w:name w:val="fl"/>
    <w:basedOn w:val="a0"/>
    <w:rsid w:val="007F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3</Pages>
  <Words>441</Words>
  <Characters>2516</Characters>
  <Application>Microsoft Office Word</Application>
  <DocSecurity>0</DocSecurity>
  <Lines>20</Lines>
  <Paragraphs>5</Paragraphs>
  <ScaleCrop>false</ScaleCrop>
  <Company>www.dadighost.com</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haofeng zeng</cp:lastModifiedBy>
  <cp:revision>64</cp:revision>
  <dcterms:created xsi:type="dcterms:W3CDTF">2015-01-23T06:28:00Z</dcterms:created>
  <dcterms:modified xsi:type="dcterms:W3CDTF">2017-12-22T04:55:00Z</dcterms:modified>
</cp:coreProperties>
</file>