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334" w:rsidRDefault="007E494F">
      <w:pPr>
        <w:pStyle w:val="NewNew"/>
        <w:spacing w:beforeLines="50" w:before="156" w:afterLines="50" w:after="156" w:line="360" w:lineRule="auto"/>
        <w:jc w:val="center"/>
        <w:rPr>
          <w:rFonts w:ascii="宋体" w:hAnsi="宋体" w:cs="宋体"/>
          <w:bCs/>
          <w:iCs/>
          <w:color w:val="000000"/>
          <w:sz w:val="24"/>
        </w:rPr>
      </w:pPr>
      <w:r>
        <w:rPr>
          <w:rFonts w:ascii="宋体" w:hAnsi="宋体" w:cs="宋体" w:hint="eastAsia"/>
          <w:bCs/>
          <w:iCs/>
          <w:color w:val="000000"/>
          <w:sz w:val="24"/>
        </w:rPr>
        <w:t>证券代码：000026                                   证券简称：飞亚达A</w:t>
      </w:r>
    </w:p>
    <w:p w:rsidR="00B34334" w:rsidRDefault="007E494F">
      <w:pPr>
        <w:pStyle w:val="NewNew"/>
        <w:spacing w:beforeLines="50" w:before="156" w:afterLines="50" w:after="156" w:line="360" w:lineRule="auto"/>
        <w:jc w:val="center"/>
        <w:rPr>
          <w:rFonts w:ascii="宋体" w:hAnsi="宋体" w:cs="宋体"/>
          <w:b/>
          <w:bCs/>
          <w:iCs/>
          <w:color w:val="000000"/>
          <w:sz w:val="24"/>
        </w:rPr>
      </w:pPr>
      <w:r>
        <w:rPr>
          <w:rFonts w:ascii="宋体" w:hAnsi="宋体" w:cs="宋体" w:hint="eastAsia"/>
          <w:b/>
          <w:bCs/>
          <w:iCs/>
          <w:color w:val="000000"/>
          <w:sz w:val="24"/>
        </w:rPr>
        <w:t>飞亚达（集团）股份有限公司投资者关系活动记录表</w:t>
      </w:r>
    </w:p>
    <w:p w:rsidR="00B34334" w:rsidRDefault="007E494F">
      <w:pPr>
        <w:pStyle w:val="NewNew"/>
        <w:spacing w:line="360" w:lineRule="auto"/>
        <w:jc w:val="right"/>
        <w:rPr>
          <w:rFonts w:ascii="宋体" w:hAnsi="宋体" w:cs="宋体"/>
          <w:bCs/>
          <w:iCs/>
          <w:color w:val="000000"/>
          <w:sz w:val="24"/>
        </w:rPr>
      </w:pPr>
      <w:r>
        <w:rPr>
          <w:rFonts w:ascii="宋体" w:hAnsi="宋体" w:cs="宋体" w:hint="eastAsia"/>
          <w:bCs/>
          <w:iCs/>
          <w:color w:val="000000"/>
          <w:sz w:val="24"/>
        </w:rPr>
        <w:t xml:space="preserve">                                                   编号：201</w:t>
      </w:r>
      <w:r w:rsidR="007C4A3B">
        <w:rPr>
          <w:rFonts w:ascii="宋体" w:hAnsi="宋体" w:cs="宋体"/>
          <w:bCs/>
          <w:iCs/>
          <w:color w:val="000000"/>
          <w:sz w:val="24"/>
        </w:rPr>
        <w:t>8</w:t>
      </w:r>
      <w:r>
        <w:rPr>
          <w:rFonts w:ascii="宋体" w:hAnsi="宋体" w:cs="宋体" w:hint="eastAsia"/>
          <w:bCs/>
          <w:iCs/>
          <w:color w:val="000000"/>
          <w:sz w:val="24"/>
        </w:rPr>
        <w:t>-00</w:t>
      </w:r>
      <w:r w:rsidR="007C4A3B">
        <w:rPr>
          <w:rFonts w:ascii="宋体" w:hAnsi="宋体" w:cs="宋体"/>
          <w:bCs/>
          <w:iCs/>
          <w:color w:val="000000"/>
          <w:sz w:val="24"/>
        </w:rPr>
        <w:t>1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4"/>
        <w:gridCol w:w="7508"/>
      </w:tblGrid>
      <w:tr w:rsidR="00B34334">
        <w:tc>
          <w:tcPr>
            <w:tcW w:w="2454" w:type="dxa"/>
          </w:tcPr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B34334" w:rsidRDefault="00B34334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</w:p>
        </w:tc>
        <w:tc>
          <w:tcPr>
            <w:tcW w:w="7508" w:type="dxa"/>
          </w:tcPr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√</w:t>
            </w:r>
            <w:r>
              <w:rPr>
                <w:rFonts w:ascii="宋体" w:hAnsi="宋体" w:cs="宋体" w:hint="eastAsia"/>
                <w:sz w:val="24"/>
              </w:rPr>
              <w:t xml:space="preserve">特定对象调研        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分析师会议</w:t>
            </w:r>
          </w:p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媒体采访            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业绩说明会</w:t>
            </w:r>
          </w:p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新闻发布会          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路演活动</w:t>
            </w:r>
          </w:p>
          <w:p w:rsidR="00B34334" w:rsidRDefault="007E494F">
            <w:pPr>
              <w:pStyle w:val="NewNew"/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现场参观            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一对一沟通</w:t>
            </w:r>
          </w:p>
          <w:p w:rsidR="00B34334" w:rsidRDefault="007E494F">
            <w:pPr>
              <w:pStyle w:val="NewNew"/>
              <w:tabs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其他 （</w:t>
            </w:r>
            <w:r>
              <w:rPr>
                <w:rFonts w:ascii="宋体" w:hAnsi="宋体" w:cs="宋体" w:hint="eastAsia"/>
                <w:sz w:val="24"/>
                <w:u w:val="single"/>
              </w:rPr>
              <w:t>请文字说明其他活动内容）</w:t>
            </w:r>
          </w:p>
        </w:tc>
      </w:tr>
      <w:tr w:rsidR="00B34334">
        <w:tc>
          <w:tcPr>
            <w:tcW w:w="2454" w:type="dxa"/>
          </w:tcPr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7508" w:type="dxa"/>
          </w:tcPr>
          <w:p w:rsidR="006F5B1D" w:rsidRPr="007C4A3B" w:rsidRDefault="007C4A3B">
            <w:pPr>
              <w:pStyle w:val="NewNew"/>
              <w:spacing w:line="360" w:lineRule="auto"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  <w:r w:rsidRPr="007C4A3B">
              <w:rPr>
                <w:rFonts w:ascii="Arial" w:hAnsi="Arial" w:cs="Arial" w:hint="eastAsia"/>
                <w:color w:val="333333"/>
                <w:sz w:val="24"/>
                <w:shd w:val="clear" w:color="auto" w:fill="FFFFFF"/>
              </w:rPr>
              <w:t>国泰君安证券股份有限公司</w:t>
            </w:r>
          </w:p>
          <w:p w:rsidR="007C4A3B" w:rsidRPr="007C4A3B" w:rsidRDefault="007C4A3B">
            <w:pPr>
              <w:pStyle w:val="NewNew"/>
              <w:spacing w:line="360" w:lineRule="auto"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  <w:r w:rsidRPr="007C4A3B">
              <w:rPr>
                <w:rFonts w:ascii="Arial" w:hAnsi="Arial" w:cs="Arial" w:hint="eastAsia"/>
                <w:color w:val="333333"/>
                <w:sz w:val="24"/>
                <w:shd w:val="clear" w:color="auto" w:fill="FFFFFF"/>
              </w:rPr>
              <w:t>泛高资本</w:t>
            </w:r>
            <w:r w:rsidRPr="007C4A3B"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管理有限公司</w:t>
            </w:r>
          </w:p>
          <w:p w:rsidR="007C4A3B" w:rsidRPr="007C4A3B" w:rsidRDefault="007C4A3B">
            <w:pPr>
              <w:pStyle w:val="NewNew"/>
              <w:spacing w:line="360" w:lineRule="auto"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  <w:r w:rsidRPr="007C4A3B">
              <w:rPr>
                <w:rFonts w:ascii="Arial" w:hAnsi="Arial" w:cs="Arial" w:hint="eastAsia"/>
                <w:color w:val="333333"/>
                <w:sz w:val="24"/>
                <w:shd w:val="clear" w:color="auto" w:fill="FFFFFF"/>
              </w:rPr>
              <w:t>平安证券股份有限公司</w:t>
            </w:r>
          </w:p>
          <w:p w:rsidR="007C4A3B" w:rsidRPr="007C4A3B" w:rsidRDefault="007C4A3B">
            <w:pPr>
              <w:pStyle w:val="NewNew"/>
              <w:spacing w:line="360" w:lineRule="auto"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  <w:r w:rsidRPr="007C4A3B">
              <w:rPr>
                <w:rFonts w:ascii="Arial" w:hAnsi="Arial" w:cs="Arial" w:hint="eastAsia"/>
                <w:color w:val="333333"/>
                <w:sz w:val="24"/>
                <w:shd w:val="clear" w:color="auto" w:fill="FFFFFF"/>
              </w:rPr>
              <w:t>瑞士嘉盛银行</w:t>
            </w:r>
            <w:r w:rsidRPr="007C4A3B"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（</w:t>
            </w:r>
            <w:r w:rsidRPr="007C4A3B">
              <w:rPr>
                <w:rFonts w:ascii="Arial" w:hAnsi="Arial" w:cs="Arial" w:hint="eastAsia"/>
                <w:color w:val="333333"/>
                <w:sz w:val="24"/>
                <w:shd w:val="clear" w:color="auto" w:fill="FFFFFF"/>
              </w:rPr>
              <w:t>香港</w:t>
            </w:r>
            <w:r w:rsidRPr="007C4A3B"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分行）</w:t>
            </w:r>
          </w:p>
          <w:p w:rsidR="007C4A3B" w:rsidRPr="007C4A3B" w:rsidRDefault="007C4A3B">
            <w:pPr>
              <w:pStyle w:val="NewNew"/>
              <w:spacing w:line="360" w:lineRule="auto"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  <w:r w:rsidRPr="007C4A3B">
              <w:rPr>
                <w:rFonts w:ascii="Arial" w:hAnsi="Arial" w:cs="Arial" w:hint="eastAsia"/>
                <w:color w:val="333333"/>
                <w:sz w:val="24"/>
                <w:shd w:val="clear" w:color="auto" w:fill="FFFFFF"/>
              </w:rPr>
              <w:t>华润元大基金管理有限公司</w:t>
            </w:r>
          </w:p>
          <w:p w:rsidR="007C4A3B" w:rsidRPr="007C4A3B" w:rsidRDefault="007C4A3B">
            <w:pPr>
              <w:pStyle w:val="NewNew"/>
              <w:spacing w:line="360" w:lineRule="auto"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  <w:r w:rsidRPr="007C4A3B">
              <w:rPr>
                <w:rFonts w:ascii="Arial" w:hAnsi="Arial" w:cs="Arial" w:hint="eastAsia"/>
                <w:color w:val="333333"/>
                <w:sz w:val="24"/>
                <w:shd w:val="clear" w:color="auto" w:fill="FFFFFF"/>
              </w:rPr>
              <w:t>深圳前海晟贝乐投资有限公司</w:t>
            </w:r>
          </w:p>
        </w:tc>
      </w:tr>
      <w:tr w:rsidR="00B34334">
        <w:tc>
          <w:tcPr>
            <w:tcW w:w="2454" w:type="dxa"/>
          </w:tcPr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508" w:type="dxa"/>
          </w:tcPr>
          <w:p w:rsidR="00B34334" w:rsidRDefault="007E494F" w:rsidP="007C4A3B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1</w:t>
            </w:r>
            <w:r w:rsidR="00F926C6">
              <w:rPr>
                <w:rFonts w:ascii="宋体" w:hAnsi="宋体" w:cs="宋体"/>
                <w:bCs/>
                <w:iCs/>
                <w:color w:val="000000"/>
                <w:sz w:val="24"/>
              </w:rPr>
              <w:t>0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:00-1</w:t>
            </w:r>
            <w:r w:rsidR="007C4A3B">
              <w:rPr>
                <w:rFonts w:ascii="宋体" w:hAnsi="宋体" w:cs="宋体"/>
                <w:bCs/>
                <w:iCs/>
                <w:color w:val="000000"/>
                <w:sz w:val="24"/>
              </w:rPr>
              <w:t>1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:</w:t>
            </w:r>
            <w:r w:rsidR="007C4A3B">
              <w:rPr>
                <w:rFonts w:ascii="宋体" w:hAnsi="宋体" w:cs="宋体"/>
                <w:bCs/>
                <w:iCs/>
                <w:color w:val="000000"/>
                <w:sz w:val="24"/>
              </w:rPr>
              <w:t>3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0</w:t>
            </w:r>
          </w:p>
        </w:tc>
      </w:tr>
      <w:tr w:rsidR="00B34334">
        <w:tc>
          <w:tcPr>
            <w:tcW w:w="2454" w:type="dxa"/>
          </w:tcPr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508" w:type="dxa"/>
          </w:tcPr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飞亚达科技大厦20楼会议室</w:t>
            </w:r>
          </w:p>
        </w:tc>
      </w:tr>
      <w:tr w:rsidR="00B34334">
        <w:tc>
          <w:tcPr>
            <w:tcW w:w="2454" w:type="dxa"/>
          </w:tcPr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上市公司接待人员</w:t>
            </w:r>
          </w:p>
        </w:tc>
        <w:tc>
          <w:tcPr>
            <w:tcW w:w="7508" w:type="dxa"/>
          </w:tcPr>
          <w:p w:rsidR="00B34334" w:rsidRDefault="007E494F" w:rsidP="00F926C6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陆万军、熊瑶佳</w:t>
            </w:r>
          </w:p>
        </w:tc>
      </w:tr>
      <w:tr w:rsidR="00B34334">
        <w:tc>
          <w:tcPr>
            <w:tcW w:w="2454" w:type="dxa"/>
            <w:vAlign w:val="center"/>
          </w:tcPr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7508" w:type="dxa"/>
          </w:tcPr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Q</w:t>
            </w:r>
            <w:r w:rsidR="00FC20F8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:</w:t>
            </w:r>
            <w:r w:rsidR="007C4A3B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飞亚达今年</w:t>
            </w:r>
            <w:r w:rsidR="007C4A3B">
              <w:rPr>
                <w:rFonts w:ascii="宋体" w:hAnsi="宋体" w:cs="宋体"/>
                <w:bCs/>
                <w:iCs/>
                <w:color w:val="000000"/>
                <w:sz w:val="24"/>
              </w:rPr>
              <w:t>在产品</w:t>
            </w:r>
            <w:r w:rsidR="007C4A3B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及</w:t>
            </w:r>
            <w:r w:rsidR="007C4A3B">
              <w:rPr>
                <w:rFonts w:ascii="宋体" w:hAnsi="宋体" w:cs="宋体"/>
                <w:bCs/>
                <w:iCs/>
                <w:color w:val="000000"/>
                <w:sz w:val="24"/>
              </w:rPr>
              <w:t>营销方面有什么新的举措</w:t>
            </w:r>
            <w:r w:rsidR="00DE5965">
              <w:rPr>
                <w:rFonts w:ascii="宋体" w:hAnsi="宋体" w:cs="宋体"/>
                <w:bCs/>
                <w:iCs/>
                <w:color w:val="000000"/>
                <w:sz w:val="24"/>
              </w:rPr>
              <w:t>？</w:t>
            </w:r>
          </w:p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A</w:t>
            </w:r>
            <w:r w:rsidR="00FC20F8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:</w:t>
            </w:r>
            <w:r w:rsidR="007C4A3B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飞亚达品牌</w:t>
            </w:r>
            <w:r w:rsidR="007C4A3B">
              <w:rPr>
                <w:rFonts w:ascii="宋体" w:hAnsi="宋体" w:cs="宋体"/>
                <w:bCs/>
                <w:iCs/>
                <w:color w:val="000000"/>
                <w:sz w:val="24"/>
              </w:rPr>
              <w:t>一直围绕“4P+C”</w:t>
            </w:r>
            <w:r w:rsidR="007C4A3B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模式</w:t>
            </w:r>
            <w:r w:rsidR="007C4A3B">
              <w:rPr>
                <w:rFonts w:ascii="宋体" w:hAnsi="宋体" w:cs="宋体"/>
                <w:bCs/>
                <w:iCs/>
                <w:color w:val="000000"/>
                <w:sz w:val="24"/>
              </w:rPr>
              <w:t>开展</w:t>
            </w:r>
            <w:r w:rsidR="00117960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品牌建设</w:t>
            </w:r>
            <w:r w:rsidR="00117960">
              <w:rPr>
                <w:rFonts w:ascii="宋体" w:hAnsi="宋体" w:cs="宋体"/>
                <w:bCs/>
                <w:iCs/>
                <w:color w:val="000000"/>
                <w:sz w:val="24"/>
              </w:rPr>
              <w:t>和品牌</w:t>
            </w:r>
            <w:r w:rsidR="007C4A3B">
              <w:rPr>
                <w:rFonts w:ascii="宋体" w:hAnsi="宋体" w:cs="宋体"/>
                <w:bCs/>
                <w:iCs/>
                <w:color w:val="000000"/>
                <w:sz w:val="24"/>
              </w:rPr>
              <w:t>运营管理工作，</w:t>
            </w:r>
            <w:r w:rsidR="00117960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在</w:t>
            </w:r>
            <w:r w:rsidR="00117960">
              <w:rPr>
                <w:rFonts w:ascii="宋体" w:hAnsi="宋体" w:cs="宋体"/>
                <w:bCs/>
                <w:iCs/>
                <w:color w:val="000000"/>
                <w:sz w:val="24"/>
              </w:rPr>
              <w:t>产品、价格、渠道、品牌人建设和</w:t>
            </w:r>
            <w:r w:rsidR="00502E1F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传播</w:t>
            </w:r>
            <w:r w:rsidR="00117960">
              <w:rPr>
                <w:rFonts w:ascii="宋体" w:hAnsi="宋体" w:cs="宋体"/>
                <w:bCs/>
                <w:iCs/>
                <w:color w:val="000000"/>
                <w:sz w:val="24"/>
              </w:rPr>
              <w:t>沟通方面整体推进，平衡发展</w:t>
            </w:r>
            <w:r w:rsidR="00117960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，</w:t>
            </w:r>
            <w:r w:rsidR="00117960">
              <w:rPr>
                <w:rFonts w:ascii="宋体" w:hAnsi="宋体" w:cs="宋体"/>
                <w:bCs/>
                <w:iCs/>
                <w:color w:val="000000"/>
                <w:sz w:val="24"/>
              </w:rPr>
              <w:t>市场份额和业绩都有较好的表现。</w:t>
            </w:r>
            <w:r w:rsidR="00117960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在</w:t>
            </w:r>
            <w:r w:rsidR="007C4A3B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产品设计方面</w:t>
            </w:r>
            <w:r w:rsidR="007C4A3B">
              <w:rPr>
                <w:rFonts w:ascii="宋体" w:hAnsi="宋体" w:cs="宋体"/>
                <w:bCs/>
                <w:iCs/>
                <w:color w:val="000000"/>
                <w:sz w:val="24"/>
              </w:rPr>
              <w:t>，</w:t>
            </w:r>
            <w:r w:rsidR="00117960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按照</w:t>
            </w:r>
            <w:r w:rsidR="00117960">
              <w:rPr>
                <w:rFonts w:ascii="宋体" w:hAnsi="宋体" w:cs="宋体"/>
                <w:bCs/>
                <w:iCs/>
                <w:color w:val="000000"/>
                <w:sz w:val="24"/>
              </w:rPr>
              <w:t>三源研发设计体系</w:t>
            </w:r>
            <w:r w:rsidR="00117960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，</w:t>
            </w:r>
            <w:r w:rsidR="007C4A3B">
              <w:rPr>
                <w:rFonts w:ascii="宋体" w:hAnsi="宋体" w:cs="宋体"/>
                <w:bCs/>
                <w:iCs/>
                <w:color w:val="000000"/>
                <w:sz w:val="24"/>
              </w:rPr>
              <w:t>加大了终端顾客调研力度，</w:t>
            </w:r>
            <w:r w:rsidR="007C4A3B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产品</w:t>
            </w:r>
            <w:r w:rsidR="007C4A3B">
              <w:rPr>
                <w:rFonts w:ascii="宋体" w:hAnsi="宋体" w:cs="宋体"/>
                <w:bCs/>
                <w:iCs/>
                <w:color w:val="000000"/>
                <w:sz w:val="24"/>
              </w:rPr>
              <w:t>设计更加贴近顾客需求，新品上市成功率较高</w:t>
            </w:r>
            <w:r w:rsidR="007C4A3B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；</w:t>
            </w:r>
            <w:r w:rsidR="00117960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基于</w:t>
            </w:r>
            <w:r w:rsidR="00117960">
              <w:rPr>
                <w:rFonts w:ascii="宋体" w:hAnsi="宋体" w:cs="宋体"/>
                <w:bCs/>
                <w:iCs/>
                <w:color w:val="000000"/>
                <w:sz w:val="24"/>
              </w:rPr>
              <w:t>目标消费群体</w:t>
            </w:r>
            <w:r w:rsidR="00535F09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的</w:t>
            </w:r>
            <w:r w:rsidR="00535F09">
              <w:rPr>
                <w:rFonts w:ascii="宋体" w:hAnsi="宋体" w:cs="宋体"/>
                <w:bCs/>
                <w:iCs/>
                <w:color w:val="000000"/>
                <w:sz w:val="24"/>
              </w:rPr>
              <w:t>年轻</w:t>
            </w:r>
            <w:r w:rsidR="00535F09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化</w:t>
            </w:r>
            <w:r w:rsidR="00117960">
              <w:rPr>
                <w:rFonts w:ascii="宋体" w:hAnsi="宋体" w:cs="宋体"/>
                <w:bCs/>
                <w:iCs/>
                <w:color w:val="000000"/>
                <w:sz w:val="24"/>
              </w:rPr>
              <w:t>，</w:t>
            </w:r>
            <w:r w:rsidR="007C4A3B">
              <w:rPr>
                <w:rFonts w:ascii="宋体" w:hAnsi="宋体" w:cs="宋体"/>
                <w:bCs/>
                <w:iCs/>
                <w:color w:val="000000"/>
                <w:sz w:val="24"/>
              </w:rPr>
              <w:t>营销方式</w:t>
            </w:r>
            <w:r w:rsidR="00117960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以数字化、</w:t>
            </w:r>
            <w:r w:rsidR="00117960">
              <w:rPr>
                <w:rFonts w:ascii="宋体" w:hAnsi="宋体" w:cs="宋体"/>
                <w:bCs/>
                <w:iCs/>
                <w:color w:val="000000"/>
                <w:sz w:val="24"/>
              </w:rPr>
              <w:t>互联网传播为主，</w:t>
            </w:r>
            <w:r w:rsidR="00535F09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实现</w:t>
            </w:r>
            <w:r w:rsidR="00535F09">
              <w:rPr>
                <w:rFonts w:ascii="宋体" w:hAnsi="宋体" w:cs="宋体"/>
                <w:bCs/>
                <w:iCs/>
                <w:color w:val="000000"/>
                <w:sz w:val="24"/>
              </w:rPr>
              <w:t>精准营销，</w:t>
            </w:r>
            <w:r w:rsidR="00117960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和</w:t>
            </w:r>
            <w:r w:rsidR="00117960">
              <w:rPr>
                <w:rFonts w:ascii="宋体" w:hAnsi="宋体" w:cs="宋体"/>
                <w:bCs/>
                <w:iCs/>
                <w:color w:val="000000"/>
                <w:sz w:val="24"/>
              </w:rPr>
              <w:t>顾客保持有效互动，</w:t>
            </w:r>
            <w:r w:rsidR="007C4A3B">
              <w:rPr>
                <w:rFonts w:ascii="宋体" w:hAnsi="宋体" w:cs="宋体"/>
                <w:bCs/>
                <w:iCs/>
                <w:color w:val="000000"/>
                <w:sz w:val="24"/>
              </w:rPr>
              <w:t>线下营销</w:t>
            </w:r>
            <w:r w:rsidR="00117960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投入</w:t>
            </w:r>
            <w:r w:rsidR="007C4A3B">
              <w:rPr>
                <w:rFonts w:ascii="宋体" w:hAnsi="宋体" w:cs="宋体"/>
                <w:bCs/>
                <w:iCs/>
                <w:color w:val="000000"/>
                <w:sz w:val="24"/>
              </w:rPr>
              <w:t>相对下</w:t>
            </w:r>
            <w:r w:rsidR="00117960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调</w:t>
            </w:r>
            <w:r w:rsidR="00502E1F">
              <w:rPr>
                <w:rFonts w:ascii="宋体" w:hAnsi="宋体" w:cs="宋体"/>
                <w:bCs/>
                <w:iCs/>
                <w:color w:val="000000"/>
                <w:sz w:val="24"/>
              </w:rPr>
              <w:t>。</w:t>
            </w:r>
          </w:p>
          <w:p w:rsidR="00B34334" w:rsidRDefault="00B34334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</w:p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Q:</w:t>
            </w:r>
            <w:r w:rsidR="007C4A3B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飞亚达今年</w:t>
            </w:r>
            <w:r w:rsidR="007C4A3B">
              <w:rPr>
                <w:rFonts w:ascii="宋体" w:hAnsi="宋体" w:cs="宋体"/>
                <w:bCs/>
                <w:iCs/>
                <w:color w:val="000000"/>
                <w:sz w:val="24"/>
              </w:rPr>
              <w:t>渠道数量有没有</w:t>
            </w:r>
            <w:r w:rsidR="007C4A3B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大量增加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？</w:t>
            </w:r>
            <w:r w:rsidR="007C4A3B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销售</w:t>
            </w:r>
            <w:r w:rsidR="007C4A3B">
              <w:rPr>
                <w:rFonts w:ascii="宋体" w:hAnsi="宋体" w:cs="宋体"/>
                <w:bCs/>
                <w:iCs/>
                <w:color w:val="000000"/>
                <w:sz w:val="24"/>
              </w:rPr>
              <w:t>增长主要是价格提升</w:t>
            </w:r>
            <w:r w:rsidR="007C4A3B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还是</w:t>
            </w:r>
            <w:r w:rsidR="007C4A3B">
              <w:rPr>
                <w:rFonts w:ascii="宋体" w:hAnsi="宋体" w:cs="宋体"/>
                <w:bCs/>
                <w:iCs/>
                <w:color w:val="000000"/>
                <w:sz w:val="24"/>
              </w:rPr>
              <w:t>渠道数量增加带来的？</w:t>
            </w:r>
          </w:p>
          <w:p w:rsidR="00255A35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lastRenderedPageBreak/>
              <w:t>A:</w:t>
            </w:r>
            <w:r w:rsidR="00502E1F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公司近两</w:t>
            </w:r>
            <w:r w:rsidR="007C4A3B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年</w:t>
            </w:r>
            <w:r w:rsidR="007C4A3B">
              <w:rPr>
                <w:rFonts w:ascii="宋体" w:hAnsi="宋体" w:cs="宋体"/>
                <w:bCs/>
                <w:iCs/>
                <w:color w:val="000000"/>
                <w:sz w:val="24"/>
              </w:rPr>
              <w:t>来</w:t>
            </w:r>
            <w:r w:rsidR="00502E1F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在</w:t>
            </w:r>
            <w:r w:rsidR="00502E1F">
              <w:rPr>
                <w:rFonts w:ascii="宋体" w:hAnsi="宋体" w:cs="宋体"/>
                <w:bCs/>
                <w:iCs/>
                <w:color w:val="000000"/>
                <w:sz w:val="24"/>
              </w:rPr>
              <w:t>渠道策略</w:t>
            </w:r>
            <w:r w:rsidR="00255A35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上</w:t>
            </w:r>
            <w:r w:rsidR="00255A35">
              <w:rPr>
                <w:rFonts w:ascii="宋体" w:hAnsi="宋体" w:cs="宋体"/>
                <w:bCs/>
                <w:iCs/>
                <w:color w:val="000000"/>
                <w:sz w:val="24"/>
              </w:rPr>
              <w:t>着重考虑渠道质量</w:t>
            </w:r>
            <w:r w:rsidR="00502E1F">
              <w:rPr>
                <w:rFonts w:ascii="宋体" w:hAnsi="宋体" w:cs="宋体"/>
                <w:bCs/>
                <w:iCs/>
                <w:color w:val="000000"/>
                <w:sz w:val="24"/>
              </w:rPr>
              <w:t>，</w:t>
            </w:r>
            <w:r w:rsidR="007C4A3B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渠道</w:t>
            </w:r>
            <w:r w:rsidR="00502E1F">
              <w:rPr>
                <w:rFonts w:ascii="宋体" w:hAnsi="宋体" w:cs="宋体"/>
                <w:bCs/>
                <w:iCs/>
                <w:color w:val="000000"/>
                <w:sz w:val="24"/>
              </w:rPr>
              <w:t>扩张速度</w:t>
            </w:r>
            <w:r w:rsidR="00255A35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有</w:t>
            </w:r>
            <w:r w:rsidR="00502E1F">
              <w:rPr>
                <w:rFonts w:ascii="宋体" w:hAnsi="宋体" w:cs="宋体"/>
                <w:bCs/>
                <w:iCs/>
                <w:color w:val="000000"/>
                <w:sz w:val="24"/>
              </w:rPr>
              <w:t>所放缓，</w:t>
            </w:r>
            <w:r w:rsidR="00255A35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渠道工作</w:t>
            </w:r>
            <w:r w:rsidR="00255A35">
              <w:rPr>
                <w:rFonts w:ascii="宋体" w:hAnsi="宋体" w:cs="宋体"/>
                <w:bCs/>
                <w:iCs/>
                <w:color w:val="000000"/>
                <w:sz w:val="24"/>
              </w:rPr>
              <w:t>以</w:t>
            </w:r>
            <w:r w:rsidR="00255A35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优化</w:t>
            </w:r>
            <w:r w:rsidR="00255A35">
              <w:rPr>
                <w:rFonts w:ascii="宋体" w:hAnsi="宋体" w:cs="宋体"/>
                <w:bCs/>
                <w:iCs/>
                <w:color w:val="000000"/>
                <w:sz w:val="24"/>
              </w:rPr>
              <w:t>和</w:t>
            </w:r>
            <w:r w:rsidR="007C4A3B">
              <w:rPr>
                <w:rFonts w:ascii="宋体" w:hAnsi="宋体" w:cs="宋体"/>
                <w:bCs/>
                <w:iCs/>
                <w:color w:val="000000"/>
                <w:sz w:val="24"/>
              </w:rPr>
              <w:t>调整</w:t>
            </w:r>
            <w:r w:rsidR="00255A35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现有</w:t>
            </w:r>
            <w:r w:rsidR="00255A35">
              <w:rPr>
                <w:rFonts w:ascii="宋体" w:hAnsi="宋体" w:cs="宋体"/>
                <w:bCs/>
                <w:iCs/>
                <w:color w:val="000000"/>
                <w:sz w:val="24"/>
              </w:rPr>
              <w:t>渠道为主，关闭一些低效店面，开设质量更高的店面</w:t>
            </w:r>
            <w:r w:rsidR="00255A35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，渠道</w:t>
            </w:r>
            <w:r w:rsidR="00255A35">
              <w:rPr>
                <w:rFonts w:ascii="宋体" w:hAnsi="宋体" w:cs="宋体"/>
                <w:bCs/>
                <w:iCs/>
                <w:color w:val="000000"/>
                <w:sz w:val="24"/>
              </w:rPr>
              <w:t>总数没有发生较大变化，通过这些调整和优化，</w:t>
            </w:r>
            <w:r w:rsidR="00255A35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渠道</w:t>
            </w:r>
            <w:r w:rsidR="00255A35">
              <w:rPr>
                <w:rFonts w:ascii="宋体" w:hAnsi="宋体" w:cs="宋体"/>
                <w:bCs/>
                <w:iCs/>
                <w:color w:val="000000"/>
                <w:sz w:val="24"/>
              </w:rPr>
              <w:t>质量得到改善，</w:t>
            </w:r>
            <w:r w:rsidR="007C4A3B">
              <w:rPr>
                <w:rFonts w:ascii="宋体" w:hAnsi="宋体" w:cs="宋体"/>
                <w:bCs/>
                <w:iCs/>
                <w:color w:val="000000"/>
                <w:sz w:val="24"/>
              </w:rPr>
              <w:t>单</w:t>
            </w:r>
            <w:r w:rsidR="00E84C0A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店</w:t>
            </w:r>
            <w:r w:rsidR="007C4A3B">
              <w:rPr>
                <w:rFonts w:ascii="宋体" w:hAnsi="宋体" w:cs="宋体"/>
                <w:bCs/>
                <w:iCs/>
                <w:color w:val="000000"/>
                <w:sz w:val="24"/>
              </w:rPr>
              <w:t>产出效率提升</w:t>
            </w:r>
            <w:r w:rsidR="00255A35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明显</w:t>
            </w:r>
            <w:r w:rsidR="00502E1F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。</w:t>
            </w:r>
          </w:p>
          <w:p w:rsidR="00B34334" w:rsidRDefault="00502E1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近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两年未进行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没有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作出明显</w:t>
            </w:r>
            <w:r w:rsidR="00DC2132">
              <w:rPr>
                <w:rFonts w:ascii="宋体" w:hAnsi="宋体" w:cs="宋体"/>
                <w:bCs/>
                <w:iCs/>
                <w:color w:val="000000"/>
                <w:sz w:val="24"/>
              </w:rPr>
              <w:t>提价，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销售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增长</w:t>
            </w:r>
            <w:r w:rsidR="00DC2132">
              <w:rPr>
                <w:rFonts w:ascii="宋体" w:hAnsi="宋体" w:cs="宋体"/>
                <w:bCs/>
                <w:iCs/>
                <w:color w:val="000000"/>
                <w:sz w:val="24"/>
              </w:rPr>
              <w:t>更多</w:t>
            </w:r>
            <w:r w:rsidR="00DC2132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是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源于</w:t>
            </w:r>
            <w:r w:rsidR="00DC2132">
              <w:rPr>
                <w:rFonts w:ascii="宋体" w:hAnsi="宋体" w:cs="宋体"/>
                <w:bCs/>
                <w:iCs/>
                <w:color w:val="000000"/>
                <w:sz w:val="24"/>
              </w:rPr>
              <w:t>销售量的增长。</w:t>
            </w:r>
          </w:p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 xml:space="preserve"> </w:t>
            </w:r>
          </w:p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Q:</w:t>
            </w:r>
            <w:r w:rsidR="00DC2132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您认为国外消费者</w:t>
            </w:r>
            <w:r w:rsidR="00DC2132">
              <w:rPr>
                <w:rFonts w:ascii="宋体" w:hAnsi="宋体" w:cs="宋体"/>
                <w:bCs/>
                <w:iCs/>
                <w:color w:val="000000"/>
                <w:sz w:val="24"/>
              </w:rPr>
              <w:t>回流的趋势未来能够持续吗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？</w:t>
            </w:r>
          </w:p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A:</w:t>
            </w:r>
            <w:r w:rsidR="00DC2132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从目前来看</w:t>
            </w:r>
            <w:r w:rsidR="00502E1F">
              <w:rPr>
                <w:rFonts w:ascii="宋体" w:hAnsi="宋体" w:cs="宋体"/>
                <w:bCs/>
                <w:iCs/>
                <w:color w:val="000000"/>
                <w:sz w:val="24"/>
              </w:rPr>
              <w:t>，</w:t>
            </w:r>
            <w:r w:rsidR="00DC2132">
              <w:rPr>
                <w:rFonts w:ascii="宋体" w:hAnsi="宋体" w:cs="宋体"/>
                <w:bCs/>
                <w:iCs/>
                <w:color w:val="000000"/>
                <w:sz w:val="24"/>
              </w:rPr>
              <w:t>国内消费</w:t>
            </w:r>
            <w:r w:rsidR="00502E1F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升级可期</w:t>
            </w:r>
            <w:r w:rsidR="00502E1F">
              <w:rPr>
                <w:rFonts w:ascii="宋体" w:hAnsi="宋体" w:cs="宋体"/>
                <w:bCs/>
                <w:iCs/>
                <w:color w:val="000000"/>
                <w:sz w:val="24"/>
              </w:rPr>
              <w:t>，</w:t>
            </w:r>
            <w:r w:rsidR="00502E1F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境外</w:t>
            </w:r>
            <w:r w:rsidR="00502E1F">
              <w:rPr>
                <w:rFonts w:ascii="宋体" w:hAnsi="宋体" w:cs="宋体"/>
                <w:bCs/>
                <w:iCs/>
                <w:color w:val="000000"/>
                <w:sz w:val="24"/>
              </w:rPr>
              <w:t>消费的行邮税</w:t>
            </w:r>
            <w:r w:rsidR="00255A35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率</w:t>
            </w:r>
            <w:r w:rsidR="00502E1F">
              <w:rPr>
                <w:rFonts w:ascii="宋体" w:hAnsi="宋体" w:cs="宋体"/>
                <w:bCs/>
                <w:iCs/>
                <w:color w:val="000000"/>
                <w:sz w:val="24"/>
              </w:rPr>
              <w:t>提高，</w:t>
            </w:r>
            <w:r w:rsidR="00502E1F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境</w:t>
            </w:r>
            <w:r w:rsidR="00DC2132">
              <w:rPr>
                <w:rFonts w:ascii="宋体" w:hAnsi="宋体" w:cs="宋体"/>
                <w:bCs/>
                <w:iCs/>
                <w:color w:val="000000"/>
                <w:sz w:val="24"/>
              </w:rPr>
              <w:t>内外名表销售差价呈现</w:t>
            </w:r>
            <w:r w:rsidR="00DC2132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不断缩小</w:t>
            </w:r>
            <w:r w:rsidR="00DC2132">
              <w:rPr>
                <w:rFonts w:ascii="宋体" w:hAnsi="宋体" w:cs="宋体"/>
                <w:bCs/>
                <w:iCs/>
                <w:color w:val="000000"/>
                <w:sz w:val="24"/>
              </w:rPr>
              <w:t>，</w:t>
            </w:r>
            <w:r w:rsidR="00502E1F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对</w:t>
            </w:r>
            <w:r w:rsidR="00502E1F">
              <w:rPr>
                <w:rFonts w:ascii="宋体" w:hAnsi="宋体" w:cs="宋体"/>
                <w:bCs/>
                <w:iCs/>
                <w:color w:val="000000"/>
                <w:sz w:val="24"/>
              </w:rPr>
              <w:t>国内名表消费都是很好的</w:t>
            </w:r>
            <w:r w:rsidR="00255A35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支撑</w:t>
            </w:r>
            <w:r w:rsidR="00502E1F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。同时</w:t>
            </w:r>
            <w:r w:rsidR="00502E1F">
              <w:rPr>
                <w:rFonts w:ascii="宋体" w:hAnsi="宋体" w:cs="宋体"/>
                <w:bCs/>
                <w:iCs/>
                <w:color w:val="000000"/>
                <w:sz w:val="24"/>
              </w:rPr>
              <w:t>，</w:t>
            </w:r>
            <w:r w:rsidR="00DC2132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国内</w:t>
            </w:r>
            <w:r w:rsidR="00DC2132">
              <w:rPr>
                <w:rFonts w:ascii="宋体" w:hAnsi="宋体" w:cs="宋体"/>
                <w:bCs/>
                <w:iCs/>
                <w:color w:val="000000"/>
                <w:sz w:val="24"/>
              </w:rPr>
              <w:t>专业名表销售渠道</w:t>
            </w:r>
            <w:r w:rsidR="00DC2132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致力于</w:t>
            </w:r>
            <w:r w:rsidR="00DC2132">
              <w:rPr>
                <w:rFonts w:ascii="宋体" w:hAnsi="宋体" w:cs="宋体"/>
                <w:bCs/>
                <w:iCs/>
                <w:color w:val="000000"/>
                <w:sz w:val="24"/>
              </w:rPr>
              <w:t>为消费者提供更加便捷、贴心的</w:t>
            </w:r>
            <w:r w:rsidR="00502E1F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专业</w:t>
            </w:r>
            <w:r w:rsidR="00DC2132">
              <w:rPr>
                <w:rFonts w:ascii="宋体" w:hAnsi="宋体" w:cs="宋体"/>
                <w:bCs/>
                <w:iCs/>
                <w:color w:val="000000"/>
                <w:sz w:val="24"/>
              </w:rPr>
              <w:t>服务，也</w:t>
            </w:r>
            <w:r w:rsidR="00502E1F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能</w:t>
            </w:r>
            <w:r w:rsidR="00DC2132">
              <w:rPr>
                <w:rFonts w:ascii="宋体" w:hAnsi="宋体" w:cs="宋体"/>
                <w:bCs/>
                <w:iCs/>
                <w:color w:val="000000"/>
                <w:sz w:val="24"/>
              </w:rPr>
              <w:t>促使</w:t>
            </w:r>
            <w:r w:rsidR="00255A35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更</w:t>
            </w:r>
            <w:r w:rsidR="00DC2132">
              <w:rPr>
                <w:rFonts w:ascii="宋体" w:hAnsi="宋体" w:cs="宋体"/>
                <w:bCs/>
                <w:iCs/>
                <w:color w:val="000000"/>
                <w:sz w:val="24"/>
              </w:rPr>
              <w:t>多消费者愿意在国内消费</w:t>
            </w:r>
            <w:r w:rsidR="00502E1F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。亨吉利多年来</w:t>
            </w:r>
            <w:r w:rsidR="00502E1F">
              <w:rPr>
                <w:rFonts w:ascii="宋体" w:hAnsi="宋体" w:cs="宋体"/>
                <w:bCs/>
                <w:iCs/>
                <w:color w:val="000000"/>
                <w:sz w:val="24"/>
              </w:rPr>
              <w:t>以构建了很强的创新服务能力，</w:t>
            </w:r>
            <w:r w:rsidR="00DC2132">
              <w:rPr>
                <w:rFonts w:ascii="宋体" w:hAnsi="宋体" w:cs="宋体"/>
                <w:bCs/>
                <w:iCs/>
                <w:color w:val="000000"/>
                <w:sz w:val="24"/>
              </w:rPr>
              <w:t>赢得</w:t>
            </w:r>
            <w:r w:rsidR="00502E1F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了</w:t>
            </w:r>
            <w:r w:rsidR="00DC2132">
              <w:rPr>
                <w:rFonts w:ascii="宋体" w:hAnsi="宋体" w:cs="宋体"/>
                <w:bCs/>
                <w:iCs/>
                <w:color w:val="000000"/>
                <w:sz w:val="24"/>
              </w:rPr>
              <w:t>消费者的</w:t>
            </w:r>
            <w:r w:rsidR="00DC2132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信赖</w:t>
            </w:r>
            <w:r w:rsidR="00B77172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和</w:t>
            </w:r>
            <w:r w:rsidR="00B77172">
              <w:rPr>
                <w:rFonts w:ascii="宋体" w:hAnsi="宋体" w:cs="宋体"/>
                <w:bCs/>
                <w:iCs/>
                <w:color w:val="000000"/>
                <w:sz w:val="24"/>
              </w:rPr>
              <w:t>认可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。</w:t>
            </w:r>
          </w:p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 xml:space="preserve"> </w:t>
            </w:r>
          </w:p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Q:</w:t>
            </w:r>
            <w:r w:rsidR="00DC2132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现在</w:t>
            </w:r>
            <w:r w:rsidR="00DC2132">
              <w:rPr>
                <w:rFonts w:ascii="宋体" w:hAnsi="宋体" w:cs="宋体"/>
                <w:bCs/>
                <w:iCs/>
                <w:color w:val="000000"/>
                <w:sz w:val="24"/>
              </w:rPr>
              <w:t>许多老人、小孩都佩戴</w:t>
            </w:r>
            <w:r w:rsidR="00202481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智能</w:t>
            </w:r>
            <w:r w:rsidR="00DC2132">
              <w:rPr>
                <w:rFonts w:ascii="宋体" w:hAnsi="宋体" w:cs="宋体"/>
                <w:bCs/>
                <w:iCs/>
                <w:color w:val="000000"/>
                <w:sz w:val="24"/>
              </w:rPr>
              <w:t>手表等产品。</w:t>
            </w:r>
            <w:r w:rsidR="00DC2132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我们如何</w:t>
            </w:r>
            <w:r w:rsidR="00DC2132">
              <w:rPr>
                <w:rFonts w:ascii="宋体" w:hAnsi="宋体" w:cs="宋体"/>
                <w:bCs/>
                <w:iCs/>
                <w:color w:val="000000"/>
                <w:sz w:val="24"/>
              </w:rPr>
              <w:t>应对智能穿戴产品持续的冲击</w:t>
            </w:r>
            <w:r w:rsidR="00DC2132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？</w:t>
            </w:r>
          </w:p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A:</w:t>
            </w:r>
            <w:r w:rsidR="00DC2132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关于智能穿戴领域</w:t>
            </w:r>
            <w:r w:rsidR="00B77172">
              <w:rPr>
                <w:rFonts w:ascii="宋体" w:hAnsi="宋体" w:cs="宋体"/>
                <w:bCs/>
                <w:iCs/>
                <w:color w:val="000000"/>
                <w:sz w:val="24"/>
              </w:rPr>
              <w:t>，我们一直</w:t>
            </w:r>
            <w:r w:rsidR="00255A35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深入</w:t>
            </w:r>
            <w:r w:rsidR="00DC2132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研究</w:t>
            </w:r>
            <w:r w:rsidR="00DC2132">
              <w:rPr>
                <w:rFonts w:ascii="宋体" w:hAnsi="宋体" w:cs="宋体"/>
                <w:bCs/>
                <w:iCs/>
                <w:color w:val="000000"/>
                <w:sz w:val="24"/>
              </w:rPr>
              <w:t>并已经有所尝试，公司推出的印系列轻智能手表销售情况基本符合预期</w:t>
            </w:r>
            <w:r w:rsidR="00D52E28">
              <w:rPr>
                <w:rFonts w:ascii="宋体" w:hAnsi="宋体" w:cs="宋体"/>
                <w:bCs/>
                <w:iCs/>
                <w:color w:val="000000"/>
                <w:sz w:val="24"/>
              </w:rPr>
              <w:t>。</w:t>
            </w:r>
            <w:r w:rsidR="00DC2132">
              <w:rPr>
                <w:rFonts w:ascii="宋体" w:hAnsi="宋体" w:cs="宋体"/>
                <w:bCs/>
                <w:iCs/>
                <w:color w:val="000000"/>
                <w:sz w:val="24"/>
              </w:rPr>
              <w:t>智能手表与传统手表的属性及目标客户群体</w:t>
            </w:r>
            <w:r w:rsidR="00DC2132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存在</w:t>
            </w:r>
            <w:r w:rsidR="00DC2132">
              <w:rPr>
                <w:rFonts w:ascii="宋体" w:hAnsi="宋体" w:cs="宋体"/>
                <w:bCs/>
                <w:iCs/>
                <w:color w:val="000000"/>
                <w:sz w:val="24"/>
              </w:rPr>
              <w:t>一定差异，</w:t>
            </w:r>
            <w:r w:rsidR="00DC2132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不是</w:t>
            </w:r>
            <w:r w:rsidR="00DC2132">
              <w:rPr>
                <w:rFonts w:ascii="宋体" w:hAnsi="宋体" w:cs="宋体"/>
                <w:bCs/>
                <w:iCs/>
                <w:color w:val="000000"/>
                <w:sz w:val="24"/>
              </w:rPr>
              <w:t>替代的关系，</w:t>
            </w:r>
            <w:r w:rsidR="00B77172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是</w:t>
            </w:r>
            <w:r w:rsidR="00B77172">
              <w:rPr>
                <w:rFonts w:ascii="宋体" w:hAnsi="宋体" w:cs="宋体"/>
                <w:bCs/>
                <w:iCs/>
                <w:color w:val="000000"/>
                <w:sz w:val="24"/>
              </w:rPr>
              <w:t>对手表发展的很好补充。</w:t>
            </w:r>
            <w:r w:rsidR="00DC2132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公司</w:t>
            </w:r>
            <w:r w:rsidR="00B77172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在做好</w:t>
            </w:r>
            <w:r w:rsidR="00B77172">
              <w:rPr>
                <w:rFonts w:ascii="宋体" w:hAnsi="宋体" w:cs="宋体"/>
                <w:bCs/>
                <w:iCs/>
                <w:color w:val="000000"/>
                <w:sz w:val="24"/>
              </w:rPr>
              <w:t>现有</w:t>
            </w:r>
            <w:r w:rsidR="00DC2132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手表</w:t>
            </w:r>
            <w:r w:rsidR="00DC2132">
              <w:rPr>
                <w:rFonts w:ascii="宋体" w:hAnsi="宋体" w:cs="宋体"/>
                <w:bCs/>
                <w:iCs/>
                <w:color w:val="000000"/>
                <w:sz w:val="24"/>
              </w:rPr>
              <w:t>业务</w:t>
            </w:r>
            <w:r w:rsidR="00B77172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的</w:t>
            </w:r>
            <w:r w:rsidR="00B77172">
              <w:rPr>
                <w:rFonts w:ascii="宋体" w:hAnsi="宋体" w:cs="宋体"/>
                <w:bCs/>
                <w:iCs/>
                <w:color w:val="000000"/>
                <w:sz w:val="24"/>
              </w:rPr>
              <w:t>同时，</w:t>
            </w:r>
            <w:r w:rsidR="00255A35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将</w:t>
            </w:r>
            <w:r w:rsidR="00B77172">
              <w:rPr>
                <w:rFonts w:ascii="宋体" w:hAnsi="宋体" w:cs="宋体"/>
                <w:bCs/>
                <w:iCs/>
                <w:color w:val="000000"/>
                <w:sz w:val="24"/>
              </w:rPr>
              <w:t>对智能表</w:t>
            </w:r>
            <w:r w:rsidR="00B77172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等</w:t>
            </w:r>
            <w:r w:rsidR="00B77172">
              <w:rPr>
                <w:rFonts w:ascii="宋体" w:hAnsi="宋体" w:cs="宋体"/>
                <w:bCs/>
                <w:iCs/>
                <w:color w:val="000000"/>
                <w:sz w:val="24"/>
              </w:rPr>
              <w:t>继续</w:t>
            </w:r>
            <w:r w:rsidR="00B77172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探索和</w:t>
            </w:r>
            <w:r w:rsidR="00B77172">
              <w:rPr>
                <w:rFonts w:ascii="宋体" w:hAnsi="宋体" w:cs="宋体"/>
                <w:bCs/>
                <w:iCs/>
                <w:color w:val="000000"/>
                <w:sz w:val="24"/>
              </w:rPr>
              <w:t>迭代</w:t>
            </w:r>
            <w:r w:rsidR="00DC2132">
              <w:rPr>
                <w:rFonts w:ascii="宋体" w:hAnsi="宋体" w:cs="宋体"/>
                <w:bCs/>
                <w:iCs/>
                <w:color w:val="000000"/>
                <w:sz w:val="24"/>
              </w:rPr>
              <w:t>。</w:t>
            </w:r>
          </w:p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 xml:space="preserve"> </w:t>
            </w:r>
          </w:p>
          <w:p w:rsidR="00B34334" w:rsidRPr="008B1F8C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sz w:val="24"/>
              </w:rPr>
            </w:pPr>
            <w:r w:rsidRPr="008B1F8C">
              <w:rPr>
                <w:rFonts w:ascii="宋体" w:hAnsi="宋体" w:cs="宋体" w:hint="eastAsia"/>
                <w:bCs/>
                <w:iCs/>
                <w:sz w:val="24"/>
              </w:rPr>
              <w:t>Q:</w:t>
            </w:r>
            <w:r w:rsidR="00C663F2">
              <w:rPr>
                <w:rFonts w:ascii="宋体" w:hAnsi="宋体" w:cs="宋体" w:hint="eastAsia"/>
                <w:bCs/>
                <w:iCs/>
                <w:sz w:val="24"/>
              </w:rPr>
              <w:t>公司董事长</w:t>
            </w:r>
            <w:r w:rsidR="00C663F2">
              <w:rPr>
                <w:rFonts w:ascii="宋体" w:hAnsi="宋体" w:cs="宋体"/>
                <w:bCs/>
                <w:iCs/>
                <w:sz w:val="24"/>
              </w:rPr>
              <w:t>更换，</w:t>
            </w:r>
            <w:r w:rsidR="00C663F2">
              <w:rPr>
                <w:rFonts w:ascii="宋体" w:hAnsi="宋体" w:cs="宋体" w:hint="eastAsia"/>
                <w:bCs/>
                <w:iCs/>
                <w:sz w:val="24"/>
              </w:rPr>
              <w:t>会不会</w:t>
            </w:r>
            <w:r w:rsidR="00C663F2">
              <w:rPr>
                <w:rFonts w:ascii="宋体" w:hAnsi="宋体" w:cs="宋体"/>
                <w:bCs/>
                <w:iCs/>
                <w:sz w:val="24"/>
              </w:rPr>
              <w:t>影响</w:t>
            </w:r>
            <w:r w:rsidR="00C663F2">
              <w:rPr>
                <w:rFonts w:ascii="宋体" w:hAnsi="宋体" w:cs="宋体" w:hint="eastAsia"/>
                <w:bCs/>
                <w:iCs/>
                <w:sz w:val="24"/>
              </w:rPr>
              <w:t>现有</w:t>
            </w:r>
            <w:r w:rsidR="00C663F2">
              <w:rPr>
                <w:rFonts w:ascii="宋体" w:hAnsi="宋体" w:cs="宋体"/>
                <w:bCs/>
                <w:iCs/>
                <w:sz w:val="24"/>
              </w:rPr>
              <w:t>的</w:t>
            </w:r>
            <w:r w:rsidR="00C663F2">
              <w:rPr>
                <w:rFonts w:ascii="宋体" w:hAnsi="宋体" w:cs="宋体" w:hint="eastAsia"/>
                <w:bCs/>
                <w:iCs/>
                <w:sz w:val="24"/>
              </w:rPr>
              <w:t>经营</w:t>
            </w:r>
            <w:r w:rsidR="00C663F2">
              <w:rPr>
                <w:rFonts w:ascii="宋体" w:hAnsi="宋体" w:cs="宋体"/>
                <w:bCs/>
                <w:iCs/>
                <w:sz w:val="24"/>
              </w:rPr>
              <w:t>思路</w:t>
            </w:r>
            <w:r w:rsidRPr="008B1F8C">
              <w:rPr>
                <w:rFonts w:ascii="宋体" w:hAnsi="宋体" w:cs="宋体" w:hint="eastAsia"/>
                <w:bCs/>
                <w:iCs/>
                <w:sz w:val="24"/>
              </w:rPr>
              <w:t>？</w:t>
            </w:r>
            <w:r w:rsidR="00C663F2">
              <w:rPr>
                <w:rFonts w:ascii="宋体" w:hAnsi="宋体" w:cs="宋体" w:hint="eastAsia"/>
                <w:bCs/>
                <w:iCs/>
                <w:sz w:val="24"/>
              </w:rPr>
              <w:t>部分</w:t>
            </w:r>
            <w:r w:rsidR="00C663F2">
              <w:rPr>
                <w:rFonts w:ascii="宋体" w:hAnsi="宋体" w:cs="宋体"/>
                <w:bCs/>
                <w:iCs/>
                <w:sz w:val="24"/>
              </w:rPr>
              <w:t>董事高管近期增持了公司股票，</w:t>
            </w:r>
            <w:r w:rsidR="00C663F2">
              <w:rPr>
                <w:rFonts w:ascii="宋体" w:hAnsi="宋体" w:cs="宋体" w:hint="eastAsia"/>
                <w:bCs/>
                <w:iCs/>
                <w:sz w:val="24"/>
              </w:rPr>
              <w:t>今后</w:t>
            </w:r>
            <w:r w:rsidR="00C663F2">
              <w:rPr>
                <w:rFonts w:ascii="宋体" w:hAnsi="宋体" w:cs="宋体"/>
                <w:bCs/>
                <w:iCs/>
                <w:sz w:val="24"/>
              </w:rPr>
              <w:t>会不会考虑股权激励？</w:t>
            </w:r>
          </w:p>
          <w:p w:rsidR="00B34334" w:rsidRPr="008B1F8C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sz w:val="24"/>
              </w:rPr>
            </w:pPr>
            <w:r w:rsidRPr="008B1F8C">
              <w:rPr>
                <w:rFonts w:ascii="宋体" w:hAnsi="宋体" w:cs="宋体" w:hint="eastAsia"/>
                <w:bCs/>
                <w:iCs/>
                <w:sz w:val="24"/>
              </w:rPr>
              <w:t>A:</w:t>
            </w:r>
            <w:r w:rsidR="00C663F2">
              <w:rPr>
                <w:rFonts w:ascii="宋体" w:hAnsi="宋体" w:cs="宋体" w:hint="eastAsia"/>
                <w:bCs/>
                <w:iCs/>
                <w:sz w:val="24"/>
              </w:rPr>
              <w:t>公司董事长</w:t>
            </w:r>
            <w:r w:rsidR="00C663F2">
              <w:rPr>
                <w:rFonts w:ascii="宋体" w:hAnsi="宋体" w:cs="宋体"/>
                <w:bCs/>
                <w:iCs/>
                <w:sz w:val="24"/>
              </w:rPr>
              <w:t>的更换</w:t>
            </w:r>
            <w:r w:rsidR="00C663F2">
              <w:rPr>
                <w:rFonts w:ascii="宋体" w:hAnsi="宋体" w:cs="宋体" w:hint="eastAsia"/>
                <w:bCs/>
                <w:iCs/>
                <w:sz w:val="24"/>
              </w:rPr>
              <w:t>是</w:t>
            </w:r>
            <w:r w:rsidR="00C663F2">
              <w:rPr>
                <w:rFonts w:ascii="宋体" w:hAnsi="宋体" w:cs="宋体"/>
                <w:bCs/>
                <w:iCs/>
                <w:sz w:val="24"/>
              </w:rPr>
              <w:t>股东单位正常的</w:t>
            </w:r>
            <w:r w:rsidR="00B77172">
              <w:rPr>
                <w:rFonts w:ascii="宋体" w:hAnsi="宋体" w:cs="宋体" w:hint="eastAsia"/>
                <w:bCs/>
                <w:iCs/>
                <w:sz w:val="24"/>
              </w:rPr>
              <w:t>人事</w:t>
            </w:r>
            <w:r w:rsidR="00B77172">
              <w:rPr>
                <w:rFonts w:ascii="宋体" w:hAnsi="宋体" w:cs="宋体"/>
                <w:bCs/>
                <w:iCs/>
                <w:sz w:val="24"/>
              </w:rPr>
              <w:t>调整</w:t>
            </w:r>
            <w:r w:rsidR="003C0431">
              <w:rPr>
                <w:rFonts w:ascii="宋体" w:hAnsi="宋体" w:cs="宋体" w:hint="eastAsia"/>
                <w:bCs/>
                <w:iCs/>
                <w:sz w:val="24"/>
              </w:rPr>
              <w:t>。</w:t>
            </w:r>
            <w:r w:rsidR="00B77172">
              <w:rPr>
                <w:rFonts w:ascii="宋体" w:hAnsi="宋体" w:cs="宋体" w:hint="eastAsia"/>
                <w:bCs/>
                <w:iCs/>
                <w:sz w:val="24"/>
              </w:rPr>
              <w:t>新任</w:t>
            </w:r>
            <w:r w:rsidR="00B77172">
              <w:rPr>
                <w:rFonts w:ascii="宋体" w:hAnsi="宋体" w:cs="宋体"/>
                <w:bCs/>
                <w:iCs/>
                <w:sz w:val="24"/>
              </w:rPr>
              <w:t>董事长会</w:t>
            </w:r>
            <w:r w:rsidR="003C0431">
              <w:rPr>
                <w:rFonts w:ascii="宋体" w:hAnsi="宋体" w:cs="宋体" w:hint="eastAsia"/>
                <w:bCs/>
                <w:iCs/>
                <w:sz w:val="24"/>
              </w:rPr>
              <w:t>继续</w:t>
            </w:r>
            <w:r w:rsidR="00B77172">
              <w:rPr>
                <w:rFonts w:ascii="宋体" w:hAnsi="宋体" w:cs="宋体"/>
                <w:bCs/>
                <w:iCs/>
                <w:sz w:val="24"/>
              </w:rPr>
              <w:t>带领公司</w:t>
            </w:r>
            <w:r w:rsidR="003C0431" w:rsidRPr="003C0431">
              <w:rPr>
                <w:rFonts w:ascii="宋体" w:hAnsi="宋体" w:cs="宋体" w:hint="eastAsia"/>
                <w:bCs/>
                <w:iCs/>
                <w:sz w:val="24"/>
              </w:rPr>
              <w:t>坚持品牌战略</w:t>
            </w:r>
            <w:r w:rsidR="003C0431">
              <w:rPr>
                <w:rFonts w:ascii="宋体" w:hAnsi="宋体" w:cs="宋体" w:hint="eastAsia"/>
                <w:bCs/>
                <w:iCs/>
                <w:sz w:val="24"/>
              </w:rPr>
              <w:t>，</w:t>
            </w:r>
            <w:r w:rsidR="003C0431" w:rsidRPr="003C0431">
              <w:rPr>
                <w:rFonts w:ascii="宋体" w:hAnsi="宋体" w:cs="宋体" w:hint="eastAsia"/>
                <w:bCs/>
                <w:iCs/>
                <w:sz w:val="24"/>
              </w:rPr>
              <w:t>坚持创新发展</w:t>
            </w:r>
            <w:r w:rsidR="003C0431">
              <w:rPr>
                <w:rFonts w:ascii="宋体" w:hAnsi="宋体" w:cs="宋体" w:hint="eastAsia"/>
                <w:bCs/>
                <w:iCs/>
                <w:sz w:val="24"/>
              </w:rPr>
              <w:t>，把</w:t>
            </w:r>
            <w:r w:rsidR="003C0431">
              <w:rPr>
                <w:rFonts w:ascii="宋体" w:hAnsi="宋体" w:cs="宋体"/>
                <w:bCs/>
                <w:iCs/>
                <w:sz w:val="24"/>
              </w:rPr>
              <w:t>飞亚达公司</w:t>
            </w:r>
            <w:r w:rsidR="003C0431" w:rsidRPr="003C0431">
              <w:rPr>
                <w:rFonts w:ascii="宋体" w:hAnsi="宋体" w:cs="宋体" w:hint="eastAsia"/>
                <w:bCs/>
                <w:iCs/>
                <w:sz w:val="24"/>
              </w:rPr>
              <w:t>建设领先的国际化手表品牌管理及零售企业</w:t>
            </w:r>
            <w:r w:rsidR="003C0431">
              <w:rPr>
                <w:rFonts w:ascii="宋体" w:hAnsi="宋体" w:cs="宋体" w:hint="eastAsia"/>
                <w:bCs/>
                <w:iCs/>
                <w:sz w:val="24"/>
              </w:rPr>
              <w:t>，为股东创造</w:t>
            </w:r>
            <w:r w:rsidR="003C0431">
              <w:rPr>
                <w:rFonts w:ascii="宋体" w:hAnsi="宋体" w:cs="宋体"/>
                <w:bCs/>
                <w:iCs/>
                <w:sz w:val="24"/>
              </w:rPr>
              <w:t>更多的价值</w:t>
            </w:r>
            <w:r w:rsidR="003C0431">
              <w:rPr>
                <w:rFonts w:ascii="宋体" w:hAnsi="宋体" w:cs="宋体" w:hint="eastAsia"/>
                <w:bCs/>
                <w:iCs/>
                <w:sz w:val="24"/>
              </w:rPr>
              <w:t>回报</w:t>
            </w:r>
            <w:r w:rsidRPr="008B1F8C">
              <w:rPr>
                <w:rFonts w:ascii="宋体" w:hAnsi="宋体" w:cs="宋体" w:hint="eastAsia"/>
                <w:bCs/>
                <w:iCs/>
                <w:sz w:val="24"/>
              </w:rPr>
              <w:t>。</w:t>
            </w:r>
            <w:r w:rsidR="00C663F2">
              <w:rPr>
                <w:rFonts w:ascii="宋体" w:hAnsi="宋体" w:cs="宋体" w:hint="eastAsia"/>
                <w:bCs/>
                <w:iCs/>
                <w:sz w:val="24"/>
              </w:rPr>
              <w:t>公司</w:t>
            </w:r>
            <w:r w:rsidR="003C0431">
              <w:rPr>
                <w:rFonts w:ascii="宋体" w:hAnsi="宋体" w:cs="宋体" w:hint="eastAsia"/>
                <w:bCs/>
                <w:iCs/>
                <w:sz w:val="24"/>
              </w:rPr>
              <w:t>部分</w:t>
            </w:r>
            <w:r w:rsidR="00C663F2">
              <w:rPr>
                <w:rFonts w:ascii="宋体" w:hAnsi="宋体" w:cs="宋体"/>
                <w:bCs/>
                <w:iCs/>
                <w:sz w:val="24"/>
              </w:rPr>
              <w:t>董事</w:t>
            </w:r>
            <w:r w:rsidR="003C0431">
              <w:rPr>
                <w:rFonts w:ascii="宋体" w:hAnsi="宋体" w:cs="宋体" w:hint="eastAsia"/>
                <w:bCs/>
                <w:iCs/>
                <w:sz w:val="24"/>
              </w:rPr>
              <w:t>和</w:t>
            </w:r>
            <w:r w:rsidR="00C663F2">
              <w:rPr>
                <w:rFonts w:ascii="宋体" w:hAnsi="宋体" w:cs="宋体"/>
                <w:bCs/>
                <w:iCs/>
                <w:sz w:val="24"/>
              </w:rPr>
              <w:t>高管增持股票是</w:t>
            </w:r>
            <w:r w:rsidR="00C663F2">
              <w:rPr>
                <w:rFonts w:ascii="宋体" w:hAnsi="宋体" w:cs="宋体" w:hint="eastAsia"/>
                <w:bCs/>
                <w:iCs/>
                <w:sz w:val="24"/>
              </w:rPr>
              <w:t>出于</w:t>
            </w:r>
            <w:r w:rsidR="00C663F2">
              <w:rPr>
                <w:rFonts w:ascii="宋体" w:hAnsi="宋体" w:cs="宋体"/>
                <w:bCs/>
                <w:iCs/>
                <w:sz w:val="24"/>
              </w:rPr>
              <w:t>对</w:t>
            </w:r>
            <w:r w:rsidR="00C663F2">
              <w:rPr>
                <w:rFonts w:ascii="宋体" w:hAnsi="宋体" w:cs="宋体" w:hint="eastAsia"/>
                <w:bCs/>
                <w:iCs/>
                <w:sz w:val="24"/>
              </w:rPr>
              <w:t>公司</w:t>
            </w:r>
            <w:r w:rsidR="00C663F2">
              <w:rPr>
                <w:rFonts w:ascii="宋体" w:hAnsi="宋体" w:cs="宋体"/>
                <w:bCs/>
                <w:iCs/>
                <w:sz w:val="24"/>
              </w:rPr>
              <w:t>业务</w:t>
            </w:r>
            <w:r w:rsidR="00C663F2">
              <w:rPr>
                <w:rFonts w:ascii="宋体" w:hAnsi="宋体" w:cs="宋体" w:hint="eastAsia"/>
                <w:bCs/>
                <w:iCs/>
                <w:sz w:val="24"/>
              </w:rPr>
              <w:t>及</w:t>
            </w:r>
            <w:r w:rsidR="00C663F2">
              <w:rPr>
                <w:rFonts w:ascii="宋体" w:hAnsi="宋体" w:cs="宋体"/>
                <w:bCs/>
                <w:iCs/>
                <w:sz w:val="24"/>
              </w:rPr>
              <w:t>未来发展的信心</w:t>
            </w:r>
            <w:r w:rsidR="003C0431">
              <w:rPr>
                <w:rFonts w:ascii="宋体" w:hAnsi="宋体" w:cs="宋体" w:hint="eastAsia"/>
                <w:bCs/>
                <w:iCs/>
                <w:sz w:val="24"/>
              </w:rPr>
              <w:t>。</w:t>
            </w:r>
            <w:r w:rsidR="00C663F2">
              <w:rPr>
                <w:rFonts w:ascii="宋体" w:hAnsi="宋体" w:cs="宋体" w:hint="eastAsia"/>
                <w:bCs/>
                <w:iCs/>
                <w:sz w:val="24"/>
              </w:rPr>
              <w:t>关于</w:t>
            </w:r>
            <w:r w:rsidR="00C663F2">
              <w:rPr>
                <w:rFonts w:ascii="宋体" w:hAnsi="宋体" w:cs="宋体"/>
                <w:bCs/>
                <w:iCs/>
                <w:sz w:val="24"/>
              </w:rPr>
              <w:t>股权激励，</w:t>
            </w:r>
            <w:r w:rsidR="00C663F2">
              <w:rPr>
                <w:rFonts w:ascii="宋体" w:hAnsi="宋体" w:cs="宋体" w:hint="eastAsia"/>
                <w:bCs/>
                <w:iCs/>
                <w:sz w:val="24"/>
              </w:rPr>
              <w:t>如果</w:t>
            </w:r>
            <w:r w:rsidR="00C663F2">
              <w:rPr>
                <w:rFonts w:ascii="宋体" w:hAnsi="宋体" w:cs="宋体"/>
                <w:bCs/>
                <w:iCs/>
                <w:sz w:val="24"/>
              </w:rPr>
              <w:t>有合适的方案和</w:t>
            </w:r>
            <w:r w:rsidR="00C663F2">
              <w:rPr>
                <w:rFonts w:ascii="宋体" w:hAnsi="宋体" w:cs="宋体" w:hint="eastAsia"/>
                <w:bCs/>
                <w:iCs/>
                <w:sz w:val="24"/>
              </w:rPr>
              <w:t>时机</w:t>
            </w:r>
            <w:r w:rsidR="00C663F2">
              <w:rPr>
                <w:rFonts w:ascii="宋体" w:hAnsi="宋体" w:cs="宋体"/>
                <w:bCs/>
                <w:iCs/>
                <w:sz w:val="24"/>
              </w:rPr>
              <w:t>，公司不排除其</w:t>
            </w:r>
            <w:r w:rsidR="00C663F2">
              <w:rPr>
                <w:rFonts w:ascii="宋体" w:hAnsi="宋体" w:cs="宋体" w:hint="eastAsia"/>
                <w:bCs/>
                <w:iCs/>
                <w:sz w:val="24"/>
              </w:rPr>
              <w:t>实施</w:t>
            </w:r>
            <w:r w:rsidR="00C663F2">
              <w:rPr>
                <w:rFonts w:ascii="宋体" w:hAnsi="宋体" w:cs="宋体"/>
                <w:bCs/>
                <w:iCs/>
                <w:sz w:val="24"/>
              </w:rPr>
              <w:t>的可能性</w:t>
            </w:r>
            <w:r w:rsidR="00C663F2">
              <w:rPr>
                <w:rFonts w:ascii="宋体" w:hAnsi="宋体" w:cs="宋体" w:hint="eastAsia"/>
                <w:bCs/>
                <w:iCs/>
                <w:sz w:val="24"/>
              </w:rPr>
              <w:t>。</w:t>
            </w:r>
          </w:p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 xml:space="preserve"> </w:t>
            </w:r>
          </w:p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lastRenderedPageBreak/>
              <w:t>Q:</w:t>
            </w:r>
            <w:r w:rsidR="00C663F2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亨吉利和</w:t>
            </w:r>
            <w:r w:rsidR="00C663F2">
              <w:rPr>
                <w:rFonts w:ascii="宋体" w:hAnsi="宋体" w:cs="宋体"/>
                <w:bCs/>
                <w:iCs/>
                <w:color w:val="000000"/>
                <w:sz w:val="24"/>
              </w:rPr>
              <w:t>飞亚达的维修业务发展如何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？</w:t>
            </w:r>
          </w:p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A:</w:t>
            </w:r>
            <w:r w:rsidR="003C0431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飞亚达</w:t>
            </w:r>
            <w:r w:rsidR="003C0431">
              <w:rPr>
                <w:rFonts w:ascii="宋体" w:hAnsi="宋体" w:cs="宋体"/>
                <w:bCs/>
                <w:iCs/>
                <w:color w:val="000000"/>
                <w:sz w:val="24"/>
              </w:rPr>
              <w:t>公司维修业务分成两部分，即亨吉利名表维修中心和飞亚达表卓致维修中心。</w:t>
            </w:r>
            <w:r w:rsidR="00123353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亨吉利维修业务收入</w:t>
            </w:r>
            <w:r w:rsidR="003C0431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规模</w:t>
            </w:r>
            <w:r w:rsidR="003C0431">
              <w:rPr>
                <w:rFonts w:ascii="宋体" w:hAnsi="宋体" w:cs="宋体"/>
                <w:bCs/>
                <w:iCs/>
                <w:color w:val="000000"/>
                <w:sz w:val="24"/>
              </w:rPr>
              <w:t>比</w:t>
            </w:r>
            <w:r w:rsidR="00123353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飞亚达</w:t>
            </w:r>
            <w:r w:rsidR="003C0431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表</w:t>
            </w:r>
            <w:r w:rsidR="00123353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比较高些。</w:t>
            </w:r>
            <w:r w:rsidR="003C16B4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我们</w:t>
            </w:r>
            <w:r w:rsidR="003C16B4">
              <w:rPr>
                <w:rFonts w:ascii="宋体" w:hAnsi="宋体" w:cs="宋体"/>
                <w:bCs/>
                <w:iCs/>
                <w:color w:val="000000"/>
                <w:sz w:val="24"/>
              </w:rPr>
              <w:t>对手表</w:t>
            </w:r>
            <w:r w:rsidR="00123353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维修市场</w:t>
            </w:r>
            <w:r w:rsidR="003C16B4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的发展</w:t>
            </w:r>
            <w:r w:rsidR="00123353">
              <w:rPr>
                <w:rFonts w:ascii="宋体" w:hAnsi="宋体" w:cs="宋体"/>
                <w:bCs/>
                <w:iCs/>
                <w:color w:val="000000"/>
                <w:sz w:val="24"/>
              </w:rPr>
              <w:t>空间比较乐观，其</w:t>
            </w:r>
            <w:r w:rsidR="00123353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业务更多是依托于实体零售店面，因此网点与零售店有较高的重合率</w:t>
            </w:r>
            <w:r w:rsidR="003C16B4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。公司</w:t>
            </w:r>
            <w:r w:rsidR="003C16B4">
              <w:rPr>
                <w:rFonts w:ascii="宋体" w:hAnsi="宋体" w:cs="宋体"/>
                <w:bCs/>
                <w:iCs/>
                <w:color w:val="000000"/>
                <w:sz w:val="24"/>
              </w:rPr>
              <w:t>在维修店铺资源</w:t>
            </w:r>
            <w:r w:rsidR="003C16B4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、</w:t>
            </w:r>
            <w:r w:rsidR="003C16B4">
              <w:rPr>
                <w:rFonts w:ascii="宋体" w:hAnsi="宋体" w:cs="宋体"/>
                <w:bCs/>
                <w:iCs/>
                <w:color w:val="000000"/>
                <w:sz w:val="24"/>
              </w:rPr>
              <w:t>维修授权资源和维修技师资源拥有较大的</w:t>
            </w:r>
            <w:r w:rsidR="00255A35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竞争</w:t>
            </w:r>
            <w:r w:rsidR="003C16B4">
              <w:rPr>
                <w:rFonts w:ascii="宋体" w:hAnsi="宋体" w:cs="宋体"/>
                <w:bCs/>
                <w:iCs/>
                <w:color w:val="000000"/>
                <w:sz w:val="24"/>
              </w:rPr>
              <w:t>优势。</w:t>
            </w:r>
            <w:r w:rsidR="003C16B4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目前</w:t>
            </w:r>
            <w:r w:rsidR="003C16B4">
              <w:rPr>
                <w:rFonts w:ascii="宋体" w:hAnsi="宋体" w:cs="宋体"/>
                <w:bCs/>
                <w:iCs/>
                <w:color w:val="000000"/>
                <w:sz w:val="24"/>
              </w:rPr>
              <w:t>，</w:t>
            </w:r>
            <w:r w:rsidR="00123353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亨吉利维修收入增长情况和</w:t>
            </w:r>
            <w:r w:rsidR="003C16B4">
              <w:rPr>
                <w:rFonts w:ascii="宋体" w:hAnsi="宋体" w:cs="宋体"/>
                <w:bCs/>
                <w:iCs/>
                <w:color w:val="000000"/>
                <w:sz w:val="24"/>
              </w:rPr>
              <w:t>手表销售</w:t>
            </w:r>
            <w:r w:rsidR="003C16B4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增长</w:t>
            </w:r>
            <w:r w:rsidR="00123353">
              <w:rPr>
                <w:rFonts w:ascii="宋体" w:hAnsi="宋体" w:cs="宋体"/>
                <w:bCs/>
                <w:iCs/>
                <w:color w:val="000000"/>
                <w:sz w:val="24"/>
              </w:rPr>
              <w:t>相近，</w:t>
            </w:r>
            <w:r w:rsidR="00255A35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发展</w:t>
            </w:r>
            <w:r w:rsidR="00123353">
              <w:rPr>
                <w:rFonts w:ascii="宋体" w:hAnsi="宋体" w:cs="宋体"/>
                <w:bCs/>
                <w:iCs/>
                <w:color w:val="000000"/>
                <w:sz w:val="24"/>
              </w:rPr>
              <w:t>趋势</w:t>
            </w:r>
            <w:r w:rsidR="00123353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较为</w:t>
            </w:r>
            <w:r w:rsidR="00255A35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乐观</w:t>
            </w:r>
            <w:r w:rsidR="00123353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。</w:t>
            </w:r>
            <w:r w:rsidR="00255A35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未来</w:t>
            </w:r>
            <w:r w:rsidR="00123353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公司</w:t>
            </w:r>
            <w:r w:rsidR="00C663F2">
              <w:rPr>
                <w:rFonts w:ascii="宋体" w:hAnsi="宋体" w:cs="宋体"/>
                <w:bCs/>
                <w:iCs/>
                <w:color w:val="000000"/>
                <w:sz w:val="24"/>
              </w:rPr>
              <w:t>将</w:t>
            </w:r>
            <w:r w:rsidR="003C16B4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加大</w:t>
            </w:r>
            <w:r w:rsidR="003C16B4">
              <w:rPr>
                <w:rFonts w:ascii="宋体" w:hAnsi="宋体" w:cs="宋体"/>
                <w:bCs/>
                <w:iCs/>
                <w:color w:val="000000"/>
                <w:sz w:val="24"/>
              </w:rPr>
              <w:t>对线上线下维修</w:t>
            </w:r>
            <w:r w:rsidR="003C16B4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业务</w:t>
            </w:r>
            <w:r w:rsidR="003C16B4">
              <w:rPr>
                <w:rFonts w:ascii="宋体" w:hAnsi="宋体" w:cs="宋体"/>
                <w:bCs/>
                <w:iCs/>
                <w:color w:val="000000"/>
                <w:sz w:val="24"/>
              </w:rPr>
              <w:t>的</w:t>
            </w:r>
            <w:r w:rsidR="003C16B4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整合</w:t>
            </w:r>
            <w:r w:rsidR="00C663F2">
              <w:rPr>
                <w:rFonts w:ascii="宋体" w:hAnsi="宋体" w:cs="宋体"/>
                <w:bCs/>
                <w:iCs/>
                <w:color w:val="000000"/>
                <w:sz w:val="24"/>
              </w:rPr>
              <w:t>，</w:t>
            </w:r>
            <w:r w:rsidR="00425699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大力</w:t>
            </w:r>
            <w:r w:rsidR="00C663F2">
              <w:rPr>
                <w:rFonts w:ascii="宋体" w:hAnsi="宋体" w:cs="宋体"/>
                <w:bCs/>
                <w:iCs/>
                <w:color w:val="000000"/>
                <w:sz w:val="24"/>
              </w:rPr>
              <w:t>发展维修业务</w:t>
            </w:r>
            <w:r w:rsidR="00C663F2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O2</w:t>
            </w:r>
            <w:r w:rsidR="00C663F2">
              <w:rPr>
                <w:rFonts w:ascii="宋体" w:hAnsi="宋体" w:cs="宋体"/>
                <w:bCs/>
                <w:iCs/>
                <w:color w:val="000000"/>
                <w:sz w:val="24"/>
              </w:rPr>
              <w:t>O</w:t>
            </w:r>
            <w:r w:rsidR="00C663F2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等</w:t>
            </w:r>
            <w:r w:rsidR="00C663F2">
              <w:rPr>
                <w:rFonts w:ascii="宋体" w:hAnsi="宋体" w:cs="宋体"/>
                <w:bCs/>
                <w:iCs/>
                <w:color w:val="000000"/>
                <w:sz w:val="24"/>
              </w:rPr>
              <w:t>模式，</w:t>
            </w:r>
            <w:r w:rsidR="003C16B4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实现</w:t>
            </w:r>
            <w:r w:rsidR="003C16B4">
              <w:rPr>
                <w:rFonts w:ascii="宋体" w:hAnsi="宋体" w:cs="宋体"/>
                <w:bCs/>
                <w:iCs/>
                <w:color w:val="000000"/>
                <w:sz w:val="24"/>
              </w:rPr>
              <w:t>维修业务的快速</w:t>
            </w:r>
            <w:r w:rsidR="00C663F2">
              <w:rPr>
                <w:rFonts w:ascii="宋体" w:hAnsi="宋体" w:cs="宋体"/>
                <w:bCs/>
                <w:iCs/>
                <w:color w:val="000000"/>
                <w:sz w:val="24"/>
              </w:rPr>
              <w:t>发展。</w:t>
            </w:r>
          </w:p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 xml:space="preserve"> </w:t>
            </w:r>
          </w:p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Q:</w:t>
            </w:r>
            <w:r w:rsidR="00425699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亨吉利和</w:t>
            </w:r>
            <w:r w:rsidR="00425699">
              <w:rPr>
                <w:rFonts w:ascii="宋体" w:hAnsi="宋体" w:cs="宋体"/>
                <w:bCs/>
                <w:iCs/>
                <w:color w:val="000000"/>
                <w:sz w:val="24"/>
              </w:rPr>
              <w:t>飞亚达目前的渠道结构是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？</w:t>
            </w:r>
          </w:p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A:</w:t>
            </w:r>
            <w:r w:rsidR="00425699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从</w:t>
            </w:r>
            <w:r w:rsidR="00425699">
              <w:rPr>
                <w:rFonts w:ascii="宋体" w:hAnsi="宋体" w:cs="宋体"/>
                <w:bCs/>
                <w:iCs/>
                <w:color w:val="000000"/>
                <w:sz w:val="24"/>
              </w:rPr>
              <w:t>开店</w:t>
            </w:r>
            <w:r w:rsidR="003C16B4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分类</w:t>
            </w:r>
            <w:r w:rsidR="00425699">
              <w:rPr>
                <w:rFonts w:ascii="宋体" w:hAnsi="宋体" w:cs="宋体"/>
                <w:bCs/>
                <w:iCs/>
                <w:color w:val="000000"/>
                <w:sz w:val="24"/>
              </w:rPr>
              <w:t>来看，</w:t>
            </w:r>
            <w:r w:rsidR="00425699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亨吉利渠道均</w:t>
            </w:r>
            <w:r w:rsidR="00425699">
              <w:rPr>
                <w:rFonts w:ascii="宋体" w:hAnsi="宋体" w:cs="宋体"/>
                <w:bCs/>
                <w:iCs/>
                <w:color w:val="000000"/>
                <w:sz w:val="24"/>
              </w:rPr>
              <w:t>是自营，</w:t>
            </w:r>
            <w:r w:rsidR="003C16B4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确保</w:t>
            </w:r>
            <w:r w:rsidR="003C16B4">
              <w:rPr>
                <w:rFonts w:ascii="宋体" w:hAnsi="宋体" w:cs="宋体"/>
                <w:bCs/>
                <w:iCs/>
                <w:color w:val="000000"/>
                <w:sz w:val="24"/>
              </w:rPr>
              <w:t>服务</w:t>
            </w:r>
            <w:r w:rsidR="003C16B4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水平</w:t>
            </w:r>
            <w:r w:rsidR="003C16B4">
              <w:rPr>
                <w:rFonts w:ascii="宋体" w:hAnsi="宋体" w:cs="宋体"/>
                <w:bCs/>
                <w:iCs/>
                <w:color w:val="000000"/>
                <w:sz w:val="24"/>
              </w:rPr>
              <w:t>的一致性</w:t>
            </w:r>
            <w:r w:rsidR="003C16B4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，</w:t>
            </w:r>
            <w:r w:rsidR="003C16B4">
              <w:rPr>
                <w:rFonts w:ascii="宋体" w:hAnsi="宋体" w:cs="宋体"/>
                <w:bCs/>
                <w:iCs/>
                <w:color w:val="000000"/>
                <w:sz w:val="24"/>
              </w:rPr>
              <w:t>保障服务质量</w:t>
            </w:r>
            <w:r w:rsidR="003C16B4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。</w:t>
            </w:r>
            <w:r w:rsidR="00425699">
              <w:rPr>
                <w:rFonts w:ascii="宋体" w:hAnsi="宋体" w:cs="宋体"/>
                <w:bCs/>
                <w:iCs/>
                <w:color w:val="000000"/>
                <w:sz w:val="24"/>
              </w:rPr>
              <w:t>飞亚达渠道</w:t>
            </w:r>
            <w:r w:rsidR="00425699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经销商</w:t>
            </w:r>
            <w:r w:rsidR="003C16B4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（</w:t>
            </w:r>
            <w:r w:rsidR="003C16B4">
              <w:rPr>
                <w:rFonts w:ascii="宋体" w:hAnsi="宋体" w:cs="宋体"/>
                <w:bCs/>
                <w:iCs/>
                <w:color w:val="000000"/>
                <w:sz w:val="24"/>
              </w:rPr>
              <w:t>公司授权经营）</w:t>
            </w:r>
            <w:r w:rsidR="00425699">
              <w:rPr>
                <w:rFonts w:ascii="宋体" w:hAnsi="宋体" w:cs="宋体"/>
                <w:bCs/>
                <w:iCs/>
                <w:color w:val="000000"/>
                <w:sz w:val="24"/>
              </w:rPr>
              <w:t>占比近年来持续提升</w:t>
            </w:r>
            <w:r w:rsidR="00425699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；从</w:t>
            </w:r>
            <w:r w:rsidR="00425699">
              <w:rPr>
                <w:rFonts w:ascii="宋体" w:hAnsi="宋体" w:cs="宋体"/>
                <w:bCs/>
                <w:iCs/>
                <w:color w:val="000000"/>
                <w:sz w:val="24"/>
              </w:rPr>
              <w:t>渠道分布来看，</w:t>
            </w:r>
            <w:r w:rsidR="003C16B4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目前</w:t>
            </w:r>
            <w:r w:rsidR="00425699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亨吉利</w:t>
            </w:r>
            <w:r w:rsidR="00425699">
              <w:rPr>
                <w:rFonts w:ascii="宋体" w:hAnsi="宋体" w:cs="宋体"/>
                <w:bCs/>
                <w:iCs/>
                <w:color w:val="000000"/>
                <w:sz w:val="24"/>
              </w:rPr>
              <w:t>和飞亚达渠道均以百货商场、shopping mall</w:t>
            </w:r>
            <w:r w:rsidR="00425699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店</w:t>
            </w:r>
            <w:r w:rsidR="00425699">
              <w:rPr>
                <w:rFonts w:ascii="宋体" w:hAnsi="宋体" w:cs="宋体"/>
                <w:bCs/>
                <w:iCs/>
                <w:color w:val="000000"/>
                <w:sz w:val="24"/>
              </w:rPr>
              <w:t>为主</w:t>
            </w:r>
            <w:r w:rsidR="00425699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，</w:t>
            </w:r>
            <w:r w:rsidR="00425699">
              <w:rPr>
                <w:rFonts w:ascii="宋体" w:hAnsi="宋体" w:cs="宋体"/>
                <w:bCs/>
                <w:iCs/>
                <w:color w:val="000000"/>
                <w:sz w:val="24"/>
              </w:rPr>
              <w:t>飞亚达</w:t>
            </w:r>
            <w:r w:rsidR="00425699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的</w:t>
            </w:r>
            <w:r w:rsidR="00425699">
              <w:rPr>
                <w:rFonts w:ascii="宋体" w:hAnsi="宋体" w:cs="宋体"/>
                <w:bCs/>
                <w:iCs/>
                <w:color w:val="000000"/>
                <w:sz w:val="24"/>
              </w:rPr>
              <w:t>线上渠道</w:t>
            </w:r>
            <w:r w:rsidR="003C16B4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销售</w:t>
            </w:r>
            <w:r w:rsidR="00425699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占比</w:t>
            </w:r>
            <w:r w:rsidR="003C16B4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高于</w:t>
            </w:r>
            <w:r w:rsidR="00425699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亨吉利</w:t>
            </w:r>
            <w:r w:rsidR="00FC20F8">
              <w:rPr>
                <w:rFonts w:ascii="宋体" w:hAnsi="宋体" w:cs="宋体"/>
                <w:bCs/>
                <w:iCs/>
                <w:color w:val="000000"/>
                <w:sz w:val="24"/>
              </w:rPr>
              <w:t>。</w:t>
            </w:r>
          </w:p>
          <w:p w:rsidR="00B34334" w:rsidRDefault="00B34334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</w:p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Q:</w:t>
            </w:r>
            <w:r w:rsidR="00425699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亨吉利和</w:t>
            </w:r>
            <w:r w:rsidR="00425699">
              <w:rPr>
                <w:rFonts w:ascii="宋体" w:hAnsi="宋体" w:cs="宋体"/>
                <w:bCs/>
                <w:iCs/>
                <w:color w:val="000000"/>
                <w:sz w:val="24"/>
              </w:rPr>
              <w:t>飞亚达的线上渠道主要合作</w:t>
            </w:r>
            <w:r w:rsidR="00425699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平台</w:t>
            </w:r>
            <w:r w:rsidR="00425699">
              <w:rPr>
                <w:rFonts w:ascii="宋体" w:hAnsi="宋体" w:cs="宋体"/>
                <w:bCs/>
                <w:iCs/>
                <w:color w:val="000000"/>
                <w:sz w:val="24"/>
              </w:rPr>
              <w:t>有哪些</w:t>
            </w:r>
            <w:r w:rsidR="00FC20F8">
              <w:rPr>
                <w:rFonts w:ascii="宋体" w:hAnsi="宋体" w:cs="宋体"/>
                <w:bCs/>
                <w:iCs/>
                <w:color w:val="000000"/>
                <w:sz w:val="24"/>
              </w:rPr>
              <w:t>？</w:t>
            </w:r>
          </w:p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A:</w:t>
            </w:r>
            <w:r w:rsidR="00425699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公司目前</w:t>
            </w:r>
            <w:r w:rsidR="00425699">
              <w:rPr>
                <w:rFonts w:ascii="宋体" w:hAnsi="宋体" w:cs="宋体"/>
                <w:bCs/>
                <w:iCs/>
                <w:color w:val="000000"/>
                <w:sz w:val="24"/>
              </w:rPr>
              <w:t>与天猫、京东、</w:t>
            </w:r>
            <w:r w:rsidR="00425699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唯品会</w:t>
            </w:r>
            <w:r w:rsidR="00425699">
              <w:rPr>
                <w:rFonts w:ascii="宋体" w:hAnsi="宋体" w:cs="宋体"/>
                <w:bCs/>
                <w:iCs/>
                <w:color w:val="000000"/>
                <w:sz w:val="24"/>
              </w:rPr>
              <w:t>、万表网等主流的线上渠道均有合作，未来将加大合作力度，</w:t>
            </w:r>
            <w:r w:rsidR="00425699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尝试</w:t>
            </w:r>
            <w:r w:rsidR="00425699">
              <w:rPr>
                <w:rFonts w:ascii="宋体" w:hAnsi="宋体" w:cs="宋体"/>
                <w:bCs/>
                <w:iCs/>
                <w:color w:val="000000"/>
                <w:sz w:val="24"/>
              </w:rPr>
              <w:t>更</w:t>
            </w:r>
            <w:r w:rsidR="00425699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多元化的</w:t>
            </w:r>
            <w:r w:rsidR="00425699">
              <w:rPr>
                <w:rFonts w:ascii="宋体" w:hAnsi="宋体" w:cs="宋体"/>
                <w:bCs/>
                <w:iCs/>
                <w:color w:val="000000"/>
                <w:sz w:val="24"/>
              </w:rPr>
              <w:t>合作方式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。</w:t>
            </w:r>
          </w:p>
          <w:p w:rsidR="00B34334" w:rsidRPr="00425699" w:rsidRDefault="00B34334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</w:p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Q:</w:t>
            </w:r>
            <w:r w:rsidR="00425699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节假日对</w:t>
            </w:r>
            <w:r w:rsidR="00425699">
              <w:rPr>
                <w:rFonts w:ascii="宋体" w:hAnsi="宋体" w:cs="宋体"/>
                <w:bCs/>
                <w:iCs/>
                <w:color w:val="000000"/>
                <w:sz w:val="24"/>
              </w:rPr>
              <w:t>手表销售影响很大吗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？</w:t>
            </w:r>
            <w:r w:rsidR="00425699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公司</w:t>
            </w:r>
            <w:r w:rsidR="00425699">
              <w:rPr>
                <w:rFonts w:ascii="宋体" w:hAnsi="宋体" w:cs="宋体"/>
                <w:bCs/>
                <w:iCs/>
                <w:color w:val="000000"/>
                <w:sz w:val="24"/>
              </w:rPr>
              <w:t>会不会进行</w:t>
            </w:r>
            <w:r w:rsidR="00425699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大范围</w:t>
            </w:r>
            <w:r w:rsidR="00425699">
              <w:rPr>
                <w:rFonts w:ascii="宋体" w:hAnsi="宋体" w:cs="宋体"/>
                <w:bCs/>
                <w:iCs/>
                <w:color w:val="000000"/>
                <w:sz w:val="24"/>
              </w:rPr>
              <w:t>降价销售以</w:t>
            </w:r>
            <w:r w:rsidR="00425699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提高</w:t>
            </w:r>
            <w:r w:rsidR="00425699">
              <w:rPr>
                <w:rFonts w:ascii="宋体" w:hAnsi="宋体" w:cs="宋体"/>
                <w:bCs/>
                <w:iCs/>
                <w:color w:val="000000"/>
                <w:sz w:val="24"/>
              </w:rPr>
              <w:t>短期销售</w:t>
            </w:r>
            <w:r w:rsidR="00425699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业绩</w:t>
            </w:r>
            <w:r w:rsidR="00425699">
              <w:rPr>
                <w:rFonts w:ascii="宋体" w:hAnsi="宋体" w:cs="宋体"/>
                <w:bCs/>
                <w:iCs/>
                <w:color w:val="000000"/>
                <w:sz w:val="24"/>
              </w:rPr>
              <w:t>？</w:t>
            </w:r>
          </w:p>
          <w:p w:rsidR="00D413CA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A:</w:t>
            </w:r>
            <w:r w:rsidR="00425699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手表</w:t>
            </w:r>
            <w:r w:rsidR="003C16B4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的</w:t>
            </w:r>
            <w:r w:rsidR="003C16B4">
              <w:rPr>
                <w:rFonts w:ascii="宋体" w:hAnsi="宋体" w:cs="宋体"/>
                <w:bCs/>
                <w:iCs/>
                <w:color w:val="000000"/>
                <w:sz w:val="24"/>
              </w:rPr>
              <w:t>计时性功能不断弱化，其饰品属性越来越强。</w:t>
            </w:r>
            <w:r w:rsidR="003C16B4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它</w:t>
            </w:r>
            <w:r w:rsidR="00425699">
              <w:rPr>
                <w:rFonts w:ascii="宋体" w:hAnsi="宋体" w:cs="宋体"/>
                <w:bCs/>
                <w:iCs/>
                <w:color w:val="000000"/>
                <w:sz w:val="24"/>
              </w:rPr>
              <w:t>是</w:t>
            </w:r>
            <w:r w:rsidR="003C16B4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融合</w:t>
            </w:r>
            <w:r w:rsidR="003C16B4">
              <w:rPr>
                <w:rFonts w:ascii="宋体" w:hAnsi="宋体" w:cs="宋体"/>
                <w:bCs/>
                <w:iCs/>
                <w:color w:val="000000"/>
                <w:sz w:val="24"/>
              </w:rPr>
              <w:t>了文化、</w:t>
            </w:r>
            <w:r w:rsidR="003C16B4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艺术</w:t>
            </w:r>
            <w:r w:rsidR="003C16B4">
              <w:rPr>
                <w:rFonts w:ascii="宋体" w:hAnsi="宋体" w:cs="宋体"/>
                <w:bCs/>
                <w:iCs/>
                <w:color w:val="000000"/>
                <w:sz w:val="24"/>
              </w:rPr>
              <w:t>、情感、审美的诸多人文方面的元素</w:t>
            </w:r>
            <w:r w:rsidR="003C16B4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，</w:t>
            </w:r>
            <w:r w:rsidR="003C16B4">
              <w:rPr>
                <w:rFonts w:ascii="宋体" w:hAnsi="宋体" w:cs="宋体"/>
                <w:bCs/>
                <w:iCs/>
                <w:color w:val="000000"/>
                <w:sz w:val="24"/>
              </w:rPr>
              <w:t>是</w:t>
            </w:r>
            <w:r w:rsidR="003C16B4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展示</w:t>
            </w:r>
            <w:r w:rsidR="003C16B4">
              <w:rPr>
                <w:rFonts w:ascii="宋体" w:hAnsi="宋体" w:cs="宋体"/>
                <w:bCs/>
                <w:iCs/>
                <w:color w:val="000000"/>
                <w:sz w:val="24"/>
              </w:rPr>
              <w:t>自我个性、</w:t>
            </w:r>
            <w:r w:rsidR="00D413CA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彰显</w:t>
            </w:r>
            <w:r w:rsidR="00D413CA">
              <w:rPr>
                <w:rFonts w:ascii="宋体" w:hAnsi="宋体" w:cs="宋体"/>
                <w:bCs/>
                <w:iCs/>
                <w:color w:val="000000"/>
                <w:sz w:val="24"/>
              </w:rPr>
              <w:t>自我</w:t>
            </w:r>
            <w:r w:rsidR="003C16B4">
              <w:rPr>
                <w:rFonts w:ascii="宋体" w:hAnsi="宋体" w:cs="宋体"/>
                <w:bCs/>
                <w:iCs/>
                <w:color w:val="000000"/>
                <w:sz w:val="24"/>
              </w:rPr>
              <w:t>价值</w:t>
            </w:r>
            <w:r w:rsidR="00D413CA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的</w:t>
            </w:r>
            <w:r w:rsidR="00D413CA">
              <w:rPr>
                <w:rFonts w:ascii="宋体" w:hAnsi="宋体" w:cs="宋体"/>
                <w:bCs/>
                <w:iCs/>
                <w:color w:val="000000"/>
                <w:sz w:val="24"/>
              </w:rPr>
              <w:t>重要载体，</w:t>
            </w:r>
            <w:r w:rsidR="00D413CA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是</w:t>
            </w:r>
            <w:r w:rsidR="00D413CA">
              <w:rPr>
                <w:rFonts w:ascii="宋体" w:hAnsi="宋体" w:cs="宋体"/>
                <w:bCs/>
                <w:iCs/>
                <w:color w:val="000000"/>
                <w:sz w:val="24"/>
              </w:rPr>
              <w:t>满足人们情感需求的</w:t>
            </w:r>
            <w:r w:rsidR="00D413CA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商品。手表除了</w:t>
            </w:r>
            <w:r w:rsidR="00D413CA">
              <w:rPr>
                <w:rFonts w:ascii="宋体" w:hAnsi="宋体" w:cs="宋体"/>
                <w:bCs/>
                <w:iCs/>
                <w:color w:val="000000"/>
                <w:sz w:val="24"/>
              </w:rPr>
              <w:t>自用，也</w:t>
            </w:r>
            <w:r w:rsidR="00425699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是</w:t>
            </w:r>
            <w:r w:rsidR="00425699">
              <w:rPr>
                <w:rFonts w:ascii="宋体" w:hAnsi="宋体" w:cs="宋体"/>
                <w:bCs/>
                <w:iCs/>
                <w:color w:val="000000"/>
                <w:sz w:val="24"/>
              </w:rPr>
              <w:t>馈赠佳品，</w:t>
            </w:r>
            <w:r w:rsidR="00D413CA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因此</w:t>
            </w:r>
            <w:r w:rsidR="00D413CA">
              <w:rPr>
                <w:rFonts w:ascii="宋体" w:hAnsi="宋体" w:cs="宋体"/>
                <w:bCs/>
                <w:iCs/>
                <w:color w:val="000000"/>
                <w:sz w:val="24"/>
              </w:rPr>
              <w:t>，手表</w:t>
            </w:r>
            <w:r w:rsidR="00123353">
              <w:rPr>
                <w:rFonts w:ascii="宋体" w:hAnsi="宋体" w:cs="宋体"/>
                <w:bCs/>
                <w:iCs/>
                <w:color w:val="000000"/>
                <w:sz w:val="24"/>
              </w:rPr>
              <w:t>销售</w:t>
            </w:r>
            <w:r w:rsidR="00425699">
              <w:rPr>
                <w:rFonts w:ascii="宋体" w:hAnsi="宋体" w:cs="宋体"/>
                <w:bCs/>
                <w:iCs/>
                <w:color w:val="000000"/>
                <w:sz w:val="24"/>
              </w:rPr>
              <w:t>受节假日</w:t>
            </w:r>
            <w:r w:rsidR="00425699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的</w:t>
            </w:r>
            <w:r w:rsidR="00425699">
              <w:rPr>
                <w:rFonts w:ascii="宋体" w:hAnsi="宋体" w:cs="宋体"/>
                <w:bCs/>
                <w:iCs/>
                <w:color w:val="000000"/>
                <w:sz w:val="24"/>
              </w:rPr>
              <w:t>影响还是比较明显的，</w:t>
            </w:r>
            <w:r w:rsidR="00D413CA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重要</w:t>
            </w:r>
            <w:r w:rsidR="00D413CA">
              <w:rPr>
                <w:rFonts w:ascii="宋体" w:hAnsi="宋体" w:cs="宋体"/>
                <w:bCs/>
                <w:iCs/>
                <w:color w:val="000000"/>
                <w:sz w:val="24"/>
              </w:rPr>
              <w:t>节假日销售增量非常可观。</w:t>
            </w:r>
          </w:p>
          <w:p w:rsidR="00B34334" w:rsidRDefault="00425699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公司</w:t>
            </w:r>
            <w:r w:rsidR="00D413CA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一直</w:t>
            </w:r>
            <w:r w:rsidR="00D413CA">
              <w:rPr>
                <w:rFonts w:ascii="宋体" w:hAnsi="宋体" w:cs="宋体"/>
                <w:bCs/>
                <w:iCs/>
                <w:color w:val="000000"/>
                <w:sz w:val="24"/>
              </w:rPr>
              <w:t>秉承品牌发展战略，</w:t>
            </w:r>
            <w:r w:rsidR="00D413CA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在</w:t>
            </w:r>
            <w:r w:rsidR="00D413CA">
              <w:rPr>
                <w:rFonts w:ascii="宋体" w:hAnsi="宋体" w:cs="宋体"/>
                <w:bCs/>
                <w:iCs/>
                <w:color w:val="000000"/>
                <w:sz w:val="24"/>
              </w:rPr>
              <w:t>市场上建立较好的知名度和美誉度</w:t>
            </w:r>
            <w:r w:rsidR="00D413CA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。从品牌</w:t>
            </w:r>
            <w:r w:rsidR="00D413CA">
              <w:rPr>
                <w:rFonts w:ascii="宋体" w:hAnsi="宋体" w:cs="宋体"/>
                <w:bCs/>
                <w:iCs/>
                <w:color w:val="000000"/>
                <w:sz w:val="24"/>
              </w:rPr>
              <w:t>管理的角度看，大范围降价会对品牌建设造成伤害，</w:t>
            </w:r>
            <w:r w:rsidR="00D413CA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我们</w:t>
            </w:r>
            <w:r w:rsidR="00D413CA">
              <w:rPr>
                <w:rFonts w:ascii="宋体" w:hAnsi="宋体" w:cs="宋体"/>
                <w:bCs/>
                <w:iCs/>
                <w:color w:val="000000"/>
                <w:sz w:val="24"/>
              </w:rPr>
              <w:t>不会采取</w:t>
            </w:r>
            <w:r w:rsidR="00D413CA">
              <w:rPr>
                <w:rFonts w:ascii="宋体" w:hAnsi="宋体" w:cs="宋体"/>
                <w:bCs/>
                <w:iCs/>
                <w:color w:val="000000"/>
                <w:sz w:val="24"/>
              </w:rPr>
              <w:lastRenderedPageBreak/>
              <w:t>大范围降价的方式去开展营销。</w:t>
            </w:r>
          </w:p>
          <w:p w:rsidR="00B34334" w:rsidRDefault="00B34334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</w:p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Q:</w:t>
            </w:r>
            <w:r w:rsidR="00123353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公司飞亚达</w:t>
            </w:r>
            <w:r w:rsidR="00123353">
              <w:rPr>
                <w:rFonts w:ascii="宋体" w:hAnsi="宋体" w:cs="宋体"/>
                <w:bCs/>
                <w:iCs/>
                <w:color w:val="000000"/>
                <w:sz w:val="24"/>
              </w:rPr>
              <w:t>品牌机芯是自产为主还是</w:t>
            </w:r>
            <w:r w:rsidR="00123353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采购为主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？</w:t>
            </w:r>
          </w:p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A:</w:t>
            </w:r>
            <w:r w:rsidR="00D413CA">
              <w:rPr>
                <w:rFonts w:ascii="宋体" w:hAnsi="宋体" w:cs="宋体"/>
                <w:bCs/>
                <w:iCs/>
                <w:color w:val="000000"/>
                <w:sz w:val="24"/>
              </w:rPr>
              <w:t>公司具备自主研发</w:t>
            </w:r>
            <w:r w:rsidR="00D413CA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及</w:t>
            </w:r>
            <w:r w:rsidR="00D413CA">
              <w:rPr>
                <w:rFonts w:ascii="宋体" w:hAnsi="宋体" w:cs="宋体"/>
                <w:bCs/>
                <w:iCs/>
                <w:color w:val="000000"/>
                <w:sz w:val="24"/>
              </w:rPr>
              <w:t>生产机芯的能力，例如部分高端系列手表</w:t>
            </w:r>
            <w:r w:rsidR="00D413CA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机芯为</w:t>
            </w:r>
            <w:r w:rsidR="00D413CA">
              <w:rPr>
                <w:rFonts w:ascii="宋体" w:hAnsi="宋体" w:cs="宋体"/>
                <w:bCs/>
                <w:iCs/>
                <w:color w:val="000000"/>
                <w:sz w:val="24"/>
              </w:rPr>
              <w:t>公司自主</w:t>
            </w:r>
            <w:r w:rsidR="00D413CA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研发</w:t>
            </w:r>
            <w:r w:rsidR="00D413CA">
              <w:rPr>
                <w:rFonts w:ascii="宋体" w:hAnsi="宋体" w:cs="宋体"/>
                <w:bCs/>
                <w:iCs/>
                <w:color w:val="000000"/>
                <w:sz w:val="24"/>
              </w:rPr>
              <w:t>生产</w:t>
            </w:r>
            <w:r w:rsidR="00D413CA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。出于</w:t>
            </w:r>
            <w:r w:rsidR="00D413CA">
              <w:rPr>
                <w:rFonts w:ascii="宋体" w:hAnsi="宋体" w:cs="宋体"/>
                <w:bCs/>
                <w:iCs/>
                <w:color w:val="000000"/>
                <w:sz w:val="24"/>
              </w:rPr>
              <w:t>成本</w:t>
            </w:r>
            <w:r w:rsidR="00D413CA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效益</w:t>
            </w:r>
            <w:r w:rsidR="00D413CA">
              <w:rPr>
                <w:rFonts w:ascii="宋体" w:hAnsi="宋体" w:cs="宋体"/>
                <w:bCs/>
                <w:iCs/>
                <w:color w:val="000000"/>
                <w:sz w:val="24"/>
              </w:rPr>
              <w:t>的考虑，目前</w:t>
            </w:r>
            <w:r w:rsidR="00123353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飞亚达手表</w:t>
            </w:r>
            <w:r w:rsidR="00123353">
              <w:rPr>
                <w:rFonts w:ascii="宋体" w:hAnsi="宋体" w:cs="宋体"/>
                <w:bCs/>
                <w:iCs/>
                <w:color w:val="000000"/>
                <w:sz w:val="24"/>
              </w:rPr>
              <w:t>机芯主要</w:t>
            </w:r>
            <w:r w:rsidR="00D413CA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采取</w:t>
            </w:r>
            <w:r w:rsidR="00D413CA">
              <w:rPr>
                <w:rFonts w:ascii="宋体" w:hAnsi="宋体" w:cs="宋体"/>
                <w:bCs/>
                <w:iCs/>
                <w:color w:val="000000"/>
                <w:sz w:val="24"/>
              </w:rPr>
              <w:t>向</w:t>
            </w:r>
            <w:r w:rsidR="00D413CA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优质</w:t>
            </w:r>
            <w:r w:rsidR="00123353">
              <w:rPr>
                <w:rFonts w:ascii="宋体" w:hAnsi="宋体" w:cs="宋体"/>
                <w:bCs/>
                <w:iCs/>
                <w:color w:val="000000"/>
                <w:sz w:val="24"/>
              </w:rPr>
              <w:t>的机芯供货商采购</w:t>
            </w:r>
            <w:r w:rsidR="00123353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（</w:t>
            </w:r>
            <w:r w:rsidR="00D413CA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包</w:t>
            </w:r>
            <w:r w:rsidR="00123353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含</w:t>
            </w:r>
            <w:r w:rsidR="00123353">
              <w:rPr>
                <w:rFonts w:ascii="宋体" w:hAnsi="宋体" w:cs="宋体"/>
                <w:bCs/>
                <w:iCs/>
                <w:color w:val="000000"/>
                <w:sz w:val="24"/>
              </w:rPr>
              <w:t>瑞士机芯、日本机芯、</w:t>
            </w:r>
            <w:r w:rsidR="00D413CA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优质</w:t>
            </w:r>
            <w:r w:rsidR="00123353">
              <w:rPr>
                <w:rFonts w:ascii="宋体" w:hAnsi="宋体" w:cs="宋体"/>
                <w:bCs/>
                <w:iCs/>
                <w:color w:val="000000"/>
                <w:sz w:val="24"/>
              </w:rPr>
              <w:t>国产机芯</w:t>
            </w:r>
            <w:r w:rsidR="00D413CA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）。</w:t>
            </w:r>
            <w:bookmarkStart w:id="0" w:name="_GoBack"/>
            <w:bookmarkEnd w:id="0"/>
          </w:p>
          <w:p w:rsidR="00B34334" w:rsidRDefault="00B34334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</w:p>
          <w:p w:rsidR="00123353" w:rsidRDefault="007E494F" w:rsidP="00123353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Q:</w:t>
            </w:r>
            <w:r w:rsidR="00123353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公司</w:t>
            </w:r>
            <w:r w:rsidR="00123353">
              <w:rPr>
                <w:rFonts w:ascii="宋体" w:hAnsi="宋体" w:cs="宋体"/>
                <w:bCs/>
                <w:iCs/>
                <w:color w:val="000000"/>
                <w:sz w:val="24"/>
              </w:rPr>
              <w:t>代言人到期，会不会更换</w:t>
            </w:r>
            <w:r w:rsidR="00123353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？</w:t>
            </w:r>
          </w:p>
          <w:p w:rsidR="003E6491" w:rsidRPr="00123353" w:rsidRDefault="00123353" w:rsidP="005C7A74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A: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我们</w:t>
            </w:r>
            <w:r w:rsidR="00D413CA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选择品牌</w:t>
            </w:r>
            <w:r w:rsidR="00D413CA">
              <w:rPr>
                <w:rFonts w:ascii="宋体" w:hAnsi="宋体" w:cs="宋体"/>
                <w:bCs/>
                <w:iCs/>
                <w:color w:val="000000"/>
                <w:sz w:val="24"/>
              </w:rPr>
              <w:t>代言人，</w:t>
            </w:r>
            <w:r w:rsidR="00D413CA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是</w:t>
            </w:r>
            <w:r w:rsidR="005C7A74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综合</w:t>
            </w:r>
            <w:r w:rsidR="005C7A74">
              <w:rPr>
                <w:rFonts w:ascii="宋体" w:hAnsi="宋体" w:cs="宋体"/>
                <w:bCs/>
                <w:iCs/>
                <w:color w:val="000000"/>
                <w:sz w:val="24"/>
              </w:rPr>
              <w:t>考虑</w:t>
            </w:r>
            <w:r w:rsidR="00D413CA">
              <w:rPr>
                <w:rFonts w:ascii="宋体" w:hAnsi="宋体" w:cs="宋体"/>
                <w:bCs/>
                <w:iCs/>
                <w:color w:val="000000"/>
                <w:sz w:val="24"/>
              </w:rPr>
              <w:t>代言人</w:t>
            </w:r>
            <w:r w:rsidR="00D413CA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的</w:t>
            </w:r>
            <w:r w:rsidR="00D413CA">
              <w:rPr>
                <w:rFonts w:ascii="宋体" w:hAnsi="宋体" w:cs="宋体"/>
                <w:bCs/>
                <w:iCs/>
                <w:color w:val="000000"/>
                <w:sz w:val="24"/>
              </w:rPr>
              <w:t>整体</w:t>
            </w:r>
            <w:r w:rsidR="00D413CA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形象</w:t>
            </w:r>
            <w:r w:rsidR="005C7A74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是否</w:t>
            </w:r>
            <w:r w:rsidR="005C7A74">
              <w:rPr>
                <w:rFonts w:ascii="宋体" w:hAnsi="宋体" w:cs="宋体"/>
                <w:bCs/>
                <w:iCs/>
                <w:color w:val="000000"/>
                <w:sz w:val="24"/>
              </w:rPr>
              <w:t>符合飞亚达品牌的调性</w:t>
            </w:r>
            <w:r w:rsidR="005C7A74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来</w:t>
            </w:r>
            <w:r w:rsidR="005C7A74">
              <w:rPr>
                <w:rFonts w:ascii="宋体" w:hAnsi="宋体" w:cs="宋体"/>
                <w:bCs/>
                <w:iCs/>
                <w:color w:val="000000"/>
                <w:sz w:val="24"/>
              </w:rPr>
              <w:t>确定的。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理想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的品牌代言人一定是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以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符合品牌定位</w:t>
            </w:r>
            <w:r w:rsidR="00E84C0A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、</w:t>
            </w:r>
            <w:r w:rsidR="00E84C0A">
              <w:rPr>
                <w:rFonts w:ascii="宋体" w:hAnsi="宋体" w:cs="宋体"/>
                <w:bCs/>
                <w:iCs/>
                <w:color w:val="000000"/>
                <w:sz w:val="24"/>
              </w:rPr>
              <w:t>品牌</w:t>
            </w:r>
            <w:r w:rsidR="00E84C0A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精神</w:t>
            </w:r>
            <w:r w:rsidR="005C7A74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、进取向上以及</w:t>
            </w:r>
            <w:r w:rsidR="005C7A74">
              <w:rPr>
                <w:rFonts w:ascii="宋体" w:hAnsi="宋体" w:cs="宋体"/>
                <w:bCs/>
                <w:iCs/>
                <w:color w:val="000000"/>
                <w:sz w:val="24"/>
              </w:rPr>
              <w:t>目标</w:t>
            </w:r>
            <w:r w:rsidR="005C7A74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顾客</w:t>
            </w:r>
            <w:r w:rsidR="005C7A74">
              <w:rPr>
                <w:rFonts w:ascii="宋体" w:hAnsi="宋体" w:cs="宋体"/>
                <w:bCs/>
                <w:iCs/>
                <w:color w:val="000000"/>
                <w:sz w:val="24"/>
              </w:rPr>
              <w:t>群体价值追求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为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标准的。</w:t>
            </w:r>
          </w:p>
        </w:tc>
      </w:tr>
      <w:tr w:rsidR="00B34334">
        <w:tc>
          <w:tcPr>
            <w:tcW w:w="2454" w:type="dxa"/>
            <w:vAlign w:val="center"/>
          </w:tcPr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lastRenderedPageBreak/>
              <w:t>附件清单</w:t>
            </w:r>
          </w:p>
        </w:tc>
        <w:tc>
          <w:tcPr>
            <w:tcW w:w="7508" w:type="dxa"/>
          </w:tcPr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投资者来访承诺书</w:t>
            </w:r>
          </w:p>
        </w:tc>
      </w:tr>
      <w:tr w:rsidR="00B34334">
        <w:tc>
          <w:tcPr>
            <w:tcW w:w="2454" w:type="dxa"/>
            <w:vAlign w:val="center"/>
          </w:tcPr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508" w:type="dxa"/>
          </w:tcPr>
          <w:p w:rsidR="00B34334" w:rsidRDefault="007E494F" w:rsidP="00E84C0A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201</w:t>
            </w:r>
            <w:r w:rsidR="00E84C0A">
              <w:rPr>
                <w:rFonts w:ascii="宋体" w:hAnsi="宋体" w:cs="宋体"/>
                <w:bCs/>
                <w:iCs/>
                <w:color w:val="000000"/>
                <w:sz w:val="24"/>
              </w:rPr>
              <w:t>8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年</w:t>
            </w:r>
            <w:r w:rsidR="00566761">
              <w:rPr>
                <w:rFonts w:ascii="宋体" w:hAnsi="宋体" w:cs="宋体"/>
                <w:bCs/>
                <w:iCs/>
                <w:color w:val="000000"/>
                <w:sz w:val="24"/>
              </w:rPr>
              <w:t>1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月</w:t>
            </w:r>
            <w:r w:rsidR="00E84C0A">
              <w:rPr>
                <w:rFonts w:ascii="宋体" w:hAnsi="宋体" w:cs="宋体"/>
                <w:bCs/>
                <w:iCs/>
                <w:color w:val="000000"/>
                <w:sz w:val="24"/>
              </w:rPr>
              <w:t>11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B34334" w:rsidRDefault="00B34334"/>
    <w:sectPr w:rsidR="00B34334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40E" w:rsidRDefault="001E240E" w:rsidP="007718FC">
      <w:r>
        <w:separator/>
      </w:r>
    </w:p>
  </w:endnote>
  <w:endnote w:type="continuationSeparator" w:id="0">
    <w:p w:rsidR="001E240E" w:rsidRDefault="001E240E" w:rsidP="0077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40E" w:rsidRDefault="001E240E" w:rsidP="007718FC">
      <w:r>
        <w:separator/>
      </w:r>
    </w:p>
  </w:footnote>
  <w:footnote w:type="continuationSeparator" w:id="0">
    <w:p w:rsidR="001E240E" w:rsidRDefault="001E240E" w:rsidP="00771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F34AA1"/>
    <w:rsid w:val="00117960"/>
    <w:rsid w:val="00123353"/>
    <w:rsid w:val="00145C45"/>
    <w:rsid w:val="00194749"/>
    <w:rsid w:val="001B3C3C"/>
    <w:rsid w:val="001E240E"/>
    <w:rsid w:val="00202481"/>
    <w:rsid w:val="00255A35"/>
    <w:rsid w:val="003201D9"/>
    <w:rsid w:val="003A152E"/>
    <w:rsid w:val="003C0431"/>
    <w:rsid w:val="003C16B4"/>
    <w:rsid w:val="003E6491"/>
    <w:rsid w:val="003F1E65"/>
    <w:rsid w:val="00417C6C"/>
    <w:rsid w:val="00425699"/>
    <w:rsid w:val="004D26FD"/>
    <w:rsid w:val="00502E1F"/>
    <w:rsid w:val="005329DE"/>
    <w:rsid w:val="00535F09"/>
    <w:rsid w:val="00566761"/>
    <w:rsid w:val="00594281"/>
    <w:rsid w:val="0059701A"/>
    <w:rsid w:val="005C7A74"/>
    <w:rsid w:val="00644485"/>
    <w:rsid w:val="006F5B1D"/>
    <w:rsid w:val="00707673"/>
    <w:rsid w:val="00766669"/>
    <w:rsid w:val="007718FC"/>
    <w:rsid w:val="007C4A3B"/>
    <w:rsid w:val="007E494F"/>
    <w:rsid w:val="008B1F8C"/>
    <w:rsid w:val="009F105E"/>
    <w:rsid w:val="00A33E9B"/>
    <w:rsid w:val="00B34334"/>
    <w:rsid w:val="00B77172"/>
    <w:rsid w:val="00C42FAF"/>
    <w:rsid w:val="00C46A38"/>
    <w:rsid w:val="00C56E61"/>
    <w:rsid w:val="00C603E6"/>
    <w:rsid w:val="00C663F2"/>
    <w:rsid w:val="00CA0895"/>
    <w:rsid w:val="00D413CA"/>
    <w:rsid w:val="00D52E28"/>
    <w:rsid w:val="00DC2132"/>
    <w:rsid w:val="00DE5965"/>
    <w:rsid w:val="00E45A86"/>
    <w:rsid w:val="00E84C0A"/>
    <w:rsid w:val="00F926C6"/>
    <w:rsid w:val="00FC20F8"/>
    <w:rsid w:val="03E33CB7"/>
    <w:rsid w:val="14B72D66"/>
    <w:rsid w:val="15F34AA1"/>
    <w:rsid w:val="16997733"/>
    <w:rsid w:val="1EC73D38"/>
    <w:rsid w:val="28F12B04"/>
    <w:rsid w:val="3A933E58"/>
    <w:rsid w:val="3E7E6F53"/>
    <w:rsid w:val="54D74280"/>
    <w:rsid w:val="688A1DE2"/>
    <w:rsid w:val="79B841EA"/>
    <w:rsid w:val="7D14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87240BA-5B23-4A67-9DD6-B0DE0269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qFormat/>
    <w:rPr>
      <w:i/>
    </w:rPr>
  </w:style>
  <w:style w:type="paragraph" w:customStyle="1" w:styleId="NewNew">
    <w:name w:val="正文 New New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3C04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rsid w:val="005C7A74"/>
    <w:rPr>
      <w:sz w:val="18"/>
      <w:szCs w:val="18"/>
    </w:rPr>
  </w:style>
  <w:style w:type="character" w:customStyle="1" w:styleId="Char1">
    <w:name w:val="批注框文本 Char"/>
    <w:basedOn w:val="a0"/>
    <w:link w:val="a7"/>
    <w:rsid w:val="005C7A7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8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xiongyj</dc:creator>
  <cp:lastModifiedBy>熊瑶佳</cp:lastModifiedBy>
  <cp:revision>5</cp:revision>
  <cp:lastPrinted>2018-01-12T07:27:00Z</cp:lastPrinted>
  <dcterms:created xsi:type="dcterms:W3CDTF">2018-01-12T06:21:00Z</dcterms:created>
  <dcterms:modified xsi:type="dcterms:W3CDTF">2018-01-12T08:06:00Z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