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AA" w:rsidRPr="00D33505" w:rsidRDefault="00E94BAA" w:rsidP="00E94BAA">
      <w:pPr>
        <w:spacing w:beforeLines="50" w:before="156" w:afterLines="50" w:after="156" w:line="400" w:lineRule="exact"/>
        <w:rPr>
          <w:rFonts w:ascii="华文楷体" w:eastAsia="华文楷体" w:hAnsi="华文楷体"/>
          <w:bCs/>
          <w:iCs/>
          <w:color w:val="000000"/>
          <w:sz w:val="24"/>
        </w:rPr>
      </w:pP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>证券代码：</w:t>
      </w:r>
      <w:r w:rsidRPr="00D33505">
        <w:rPr>
          <w:rFonts w:ascii="华文楷体" w:eastAsia="华文楷体" w:hAnsi="华文楷体"/>
          <w:sz w:val="24"/>
        </w:rPr>
        <w:t>000039、299901</w:t>
      </w: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证券简称：中集集团、中集</w:t>
      </w:r>
      <w:r w:rsidRPr="00D33505">
        <w:rPr>
          <w:rFonts w:ascii="华文楷体" w:eastAsia="华文楷体" w:hAnsi="华文楷体"/>
          <w:bCs/>
          <w:iCs/>
          <w:color w:val="000000"/>
          <w:sz w:val="24"/>
        </w:rPr>
        <w:t>H代</w:t>
      </w: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　</w:t>
      </w:r>
    </w:p>
    <w:p w:rsidR="00E94BAA" w:rsidRPr="00D33505" w:rsidRDefault="00E94BAA" w:rsidP="00E94BAA">
      <w:pPr>
        <w:spacing w:beforeLines="50" w:before="156" w:afterLines="50" w:after="156" w:line="400" w:lineRule="exact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</w:p>
    <w:p w:rsidR="00E94BAA" w:rsidRPr="00D33505" w:rsidRDefault="00E94BAA" w:rsidP="00E94BAA">
      <w:pPr>
        <w:spacing w:beforeLines="50" w:before="156" w:afterLines="50" w:after="156" w:line="400" w:lineRule="exact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  <w:r w:rsidRPr="00D33505"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中国国际海运集装箱（集团）股份有限公司</w:t>
      </w:r>
    </w:p>
    <w:p w:rsidR="00E94BAA" w:rsidRPr="00D33505" w:rsidRDefault="00E94BAA" w:rsidP="00E94BAA">
      <w:pPr>
        <w:spacing w:beforeLines="50" w:before="156" w:afterLines="50" w:after="156" w:line="400" w:lineRule="exact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  <w:r w:rsidRPr="00D33505"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E94BAA" w:rsidRPr="00D33505" w:rsidRDefault="00E94BAA" w:rsidP="00E94BAA">
      <w:pPr>
        <w:spacing w:line="400" w:lineRule="exact"/>
        <w:rPr>
          <w:rFonts w:ascii="华文楷体" w:eastAsia="华文楷体" w:hAnsi="华文楷体"/>
          <w:bCs/>
          <w:iCs/>
          <w:color w:val="000000"/>
          <w:sz w:val="24"/>
        </w:rPr>
      </w:pP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Pr="00D33505">
        <w:rPr>
          <w:rFonts w:ascii="华文楷体" w:eastAsia="华文楷体" w:hAnsi="华文楷体"/>
          <w:bCs/>
          <w:iCs/>
          <w:color w:val="000000"/>
          <w:sz w:val="24"/>
        </w:rPr>
        <w:t>201</w:t>
      </w:r>
      <w:r w:rsidR="00B55CDD">
        <w:rPr>
          <w:rFonts w:ascii="华文楷体" w:eastAsia="华文楷体" w:hAnsi="华文楷体" w:hint="eastAsia"/>
          <w:bCs/>
          <w:iCs/>
          <w:color w:val="000000"/>
          <w:sz w:val="24"/>
        </w:rPr>
        <w:t>8</w:t>
      </w:r>
      <w:r w:rsidRPr="00D33505">
        <w:rPr>
          <w:rFonts w:ascii="华文楷体" w:eastAsia="华文楷体" w:hAnsi="华文楷体" w:hint="eastAsia"/>
          <w:bCs/>
          <w:iCs/>
          <w:color w:val="000000"/>
          <w:sz w:val="24"/>
        </w:rPr>
        <w:t>0</w:t>
      </w:r>
      <w:r w:rsidR="00AC64C8">
        <w:rPr>
          <w:rFonts w:ascii="华文楷体" w:eastAsia="华文楷体" w:hAnsi="华文楷体" w:hint="eastAsia"/>
          <w:bCs/>
          <w:iCs/>
          <w:color w:val="000000"/>
          <w:sz w:val="24"/>
        </w:rPr>
        <w:t>0</w:t>
      </w:r>
      <w:r w:rsidR="00B55CDD">
        <w:rPr>
          <w:rFonts w:ascii="华文楷体" w:eastAsia="华文楷体" w:hAnsi="华文楷体" w:hint="eastAsia"/>
          <w:bCs/>
          <w:iCs/>
          <w:color w:val="000000"/>
          <w:sz w:val="24"/>
        </w:rPr>
        <w:t>1</w:t>
      </w:r>
    </w:p>
    <w:tbl>
      <w:tblPr>
        <w:tblW w:w="9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6"/>
      </w:tblGrid>
      <w:tr w:rsidR="00E94BAA" w:rsidRPr="00D33505" w:rsidTr="002A0A09">
        <w:trPr>
          <w:trHeight w:val="286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bookmarkStart w:id="0" w:name="OLE_LINK1"/>
            <w:bookmarkStart w:id="1" w:name="OLE_LINK2"/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■</w:t>
            </w:r>
            <w:bookmarkEnd w:id="0"/>
            <w:bookmarkEnd w:id="1"/>
            <w:r w:rsidRPr="00D33505">
              <w:rPr>
                <w:rFonts w:ascii="华文楷体" w:eastAsia="华文楷体" w:hAnsi="华文楷体" w:hint="eastAsia"/>
                <w:sz w:val="24"/>
              </w:rPr>
              <w:t xml:space="preserve">特定对象调研        </w:t>
            </w: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分析师会议</w:t>
            </w:r>
          </w:p>
          <w:p w:rsidR="00E94BAA" w:rsidRPr="00D33505" w:rsidRDefault="00E94BAA" w:rsidP="00134AFB">
            <w:pPr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 xml:space="preserve">媒体采访            </w:t>
            </w:r>
            <w:r w:rsidR="00411C88"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业绩说明会</w:t>
            </w:r>
          </w:p>
          <w:p w:rsidR="00E94BAA" w:rsidRPr="00D33505" w:rsidRDefault="00E94BAA" w:rsidP="00134AFB">
            <w:pPr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 xml:space="preserve">新闻发布会          </w:t>
            </w: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路演活动</w:t>
            </w:r>
          </w:p>
          <w:p w:rsidR="00E94BAA" w:rsidRPr="00D33505" w:rsidRDefault="00E94BAA" w:rsidP="00134AF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现场参观</w:t>
            </w: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ab/>
            </w:r>
          </w:p>
          <w:p w:rsidR="00E94BAA" w:rsidRPr="00D33505" w:rsidRDefault="00E94BAA" w:rsidP="00134AFB">
            <w:pPr>
              <w:tabs>
                <w:tab w:val="center" w:pos="3199"/>
              </w:tabs>
              <w:spacing w:line="480" w:lineRule="atLeast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□</w:t>
            </w:r>
            <w:r w:rsidRPr="00D33505">
              <w:rPr>
                <w:rFonts w:ascii="华文楷体" w:eastAsia="华文楷体" w:hAnsi="华文楷体" w:hint="eastAsia"/>
                <w:sz w:val="24"/>
              </w:rPr>
              <w:t>其他 （</w:t>
            </w:r>
            <w:proofErr w:type="gramStart"/>
            <w:r w:rsidRPr="00D33505">
              <w:rPr>
                <w:rFonts w:ascii="华文楷体" w:eastAsia="华文楷体" w:hAnsi="华文楷体" w:hint="eastAsia"/>
                <w:sz w:val="24"/>
                <w:u w:val="single"/>
              </w:rPr>
              <w:t>请文字</w:t>
            </w:r>
            <w:proofErr w:type="gramEnd"/>
            <w:r w:rsidRPr="00D33505">
              <w:rPr>
                <w:rFonts w:ascii="华文楷体" w:eastAsia="华文楷体" w:hAnsi="华文楷体" w:hint="eastAsia"/>
                <w:sz w:val="24"/>
                <w:u w:val="single"/>
              </w:rPr>
              <w:t>说明其他活动内容）</w:t>
            </w:r>
          </w:p>
        </w:tc>
      </w:tr>
      <w:tr w:rsidR="00E94BAA" w:rsidRPr="00D33505" w:rsidTr="002A0A09">
        <w:trPr>
          <w:trHeight w:val="8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0E" w:rsidRPr="00EF77DA" w:rsidRDefault="00B55CDD" w:rsidP="00B55CDD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刘荣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（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招商证券）</w:t>
            </w:r>
          </w:p>
        </w:tc>
      </w:tr>
      <w:tr w:rsidR="00E94BAA" w:rsidRPr="00D33505" w:rsidTr="002A0A09">
        <w:trPr>
          <w:trHeight w:val="5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411C88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>201</w:t>
            </w:r>
            <w:r w:rsidR="00B55CD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8</w:t>
            </w:r>
            <w:r w:rsidRPr="00D33505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>年</w:t>
            </w:r>
            <w:r w:rsidR="00B55CD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</w:t>
            </w:r>
            <w:r w:rsidRPr="00D33505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>月</w:t>
            </w:r>
            <w:r w:rsidR="00B55CD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16</w:t>
            </w:r>
            <w:r w:rsidRPr="00D33505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>日</w:t>
            </w:r>
          </w:p>
        </w:tc>
      </w:tr>
      <w:tr w:rsidR="00E94BAA" w:rsidRPr="00D33505" w:rsidTr="002A0A09">
        <w:trPr>
          <w:trHeight w:val="4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411C88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中集研发中心</w:t>
            </w:r>
          </w:p>
        </w:tc>
      </w:tr>
      <w:tr w:rsidR="00E94BAA" w:rsidRPr="00D33505" w:rsidTr="002A0A09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0E" w:rsidRDefault="00B2330E" w:rsidP="00411C88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吴三强（</w:t>
            </w:r>
            <w:proofErr w:type="gramStart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董秘办</w:t>
            </w:r>
            <w:proofErr w:type="gramEnd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主任）</w:t>
            </w:r>
          </w:p>
          <w:p w:rsidR="00E94BAA" w:rsidRPr="00D33505" w:rsidRDefault="00E94BAA" w:rsidP="00411C88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王心九（证券事务代表）</w:t>
            </w:r>
          </w:p>
        </w:tc>
      </w:tr>
      <w:tr w:rsidR="00E94BAA" w:rsidRPr="00D33505" w:rsidTr="002A0A0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jc w:val="center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spacing w:line="360" w:lineRule="auto"/>
              <w:ind w:firstLineChars="200" w:firstLine="480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访谈主要内容包括：</w:t>
            </w:r>
          </w:p>
          <w:p w:rsidR="00C76B11" w:rsidRPr="00C76B11" w:rsidRDefault="00DB0757" w:rsidP="00C76B11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1、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公司集装箱业务近况</w:t>
            </w:r>
            <w:r w:rsidR="00C76B11" w:rsidRPr="00C76B1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？</w:t>
            </w:r>
          </w:p>
          <w:p w:rsidR="00C76B11" w:rsidRDefault="00C76B11" w:rsidP="00C76B11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C76B1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1B12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自2016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年第四季度以来，</w:t>
            </w:r>
            <w:r w:rsidRPr="00C76B1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干货集装箱行业需求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大幅回升</w:t>
            </w:r>
            <w:r w:rsidRPr="00C76B1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1B12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经过2017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年二季度“油改水”工艺升级的短暂产能受限后，</w:t>
            </w:r>
            <w:r w:rsidR="0027273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三</w:t>
            </w:r>
            <w:r w:rsidR="001B12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季度需求出现井喷，</w:t>
            </w:r>
            <w:r w:rsidR="0027273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销量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高于预期；第四季度进入传统淡季，销量</w:t>
            </w:r>
            <w:r w:rsidR="001B12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相比三季度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有小幅回落</w:t>
            </w:r>
            <w:r w:rsidR="001B12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，但去年全年销量呈现比较平均的状态</w:t>
            </w:r>
            <w:r w:rsidR="0027273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，没有明显的</w:t>
            </w:r>
            <w:r w:rsidR="0027273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淡旺季之分。2017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</w:t>
            </w:r>
            <w:r w:rsidR="00B2330E" w:rsidRP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下半年价格基本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稳定</w:t>
            </w:r>
            <w:r w:rsidR="00B2330E" w:rsidRP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</w:t>
            </w:r>
            <w:r w:rsidR="0027273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22</w:t>
            </w:r>
            <w:r w:rsidR="00B2330E" w:rsidRP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00美元</w:t>
            </w:r>
            <w:r w:rsidR="0027273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/TEU</w:t>
            </w:r>
            <w:r w:rsidR="00B2330E" w:rsidRP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左右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27273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到2018年</w:t>
            </w:r>
            <w:r w:rsidR="00ED30C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</w:t>
            </w:r>
            <w:r w:rsidR="0027273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初小幅回落至2100-2200美元/TEU之间，</w:t>
            </w:r>
            <w:r w:rsidR="00B2330E" w:rsidRP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订单生产周期</w:t>
            </w:r>
            <w:r w:rsid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通常为</w:t>
            </w:r>
            <w:r w:rsidR="00B2330E" w:rsidRPr="00B2330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1-3个月。</w:t>
            </w:r>
          </w:p>
          <w:p w:rsidR="009A7B5E" w:rsidRDefault="00397F71" w:rsidP="00397F71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目前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集装箱行业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全球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保有量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3500万TEU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左右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，每年更新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需求大概占全部需求的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1/3。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集装箱的使用寿命通常为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12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-13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，在景气度比较差的年份，由于客户收缩资本开支，单箱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使用年限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也有可能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达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到15年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  <w:r w:rsidR="00602B3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目前行业闲置存箱量大概在60-70万TEU，2016年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</w:t>
            </w:r>
            <w:r w:rsidR="00602B3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底最低的时候只有30万TEU。</w:t>
            </w:r>
          </w:p>
          <w:p w:rsidR="00397F71" w:rsidRPr="00C76B11" w:rsidRDefault="00397F71" w:rsidP="00397F71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集装箱行业集中度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相对比较高，行业格局保持平衡。预计未来干货集装箱格局不会有太大的变化，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冷藏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箱、特种箱</w:t>
            </w:r>
            <w:r w:rsidR="00DB7294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则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有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可能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发生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变化。</w:t>
            </w:r>
          </w:p>
          <w:p w:rsidR="00C76B11" w:rsidRPr="00C76B11" w:rsidRDefault="00C76B11" w:rsidP="00C76B11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2、</w:t>
            </w:r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</w:t>
            </w:r>
            <w:proofErr w:type="gramStart"/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</w:t>
            </w:r>
            <w:proofErr w:type="gramEnd"/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集团</w:t>
            </w:r>
            <w:r w:rsidRPr="00C76B1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</w:t>
            </w:r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业务的优势</w:t>
            </w:r>
            <w:r w:rsidRPr="00C76B1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？</w:t>
            </w:r>
          </w:p>
          <w:p w:rsidR="00C76B11" w:rsidRDefault="00C76B11" w:rsidP="00C76B11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C76B1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 xml:space="preserve">答: </w:t>
            </w:r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集装箱行业壁垒较高，一</w:t>
            </w:r>
            <w:r w:rsidR="0025616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是</w:t>
            </w:r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港口布局</w:t>
            </w:r>
            <w:r w:rsidR="00397F71"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土地</w:t>
            </w:r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</w:t>
            </w:r>
            <w:r w:rsidR="00397F71"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需求量大，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现阶段已经很难</w:t>
            </w:r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有新进入者能大规模布局沿海港口；</w:t>
            </w:r>
            <w:r w:rsidR="0025616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二是</w:t>
            </w:r>
            <w:r w:rsidR="00397F71"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集装箱单条</w:t>
            </w:r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生</w:t>
            </w:r>
            <w:r w:rsidR="00397F71"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产线成本较高（历史上一条</w:t>
            </w:r>
            <w:r w:rsidR="00755DC7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生</w:t>
            </w:r>
            <w:r w:rsidR="00397F71"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产线投资大概15亿左右）</w:t>
            </w:r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，投入较大</w:t>
            </w:r>
            <w:r w:rsidR="0025616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；另外，由于配套不足、生产效率等问题，集装箱制造业目前看来</w:t>
            </w:r>
            <w:r w:rsid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也</w:t>
            </w:r>
            <w:r w:rsidR="0025616B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很难转移到东南亚</w:t>
            </w:r>
            <w:r w:rsidR="00397F71"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。公司未来还会考虑增加集装箱的数字化投资</w:t>
            </w:r>
            <w:r w:rsid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，加大自动化投入</w:t>
            </w:r>
            <w:r w:rsidR="00397F71"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397F71" w:rsidRDefault="00397F71" w:rsidP="00397F71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本公司集装箱业务除了销售集装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箱给客户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之外，还提供堆存、修理、买卖二手箱等服务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本公司立足</w:t>
            </w:r>
            <w:r w:rsidRPr="00397F71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集装箱全生命周期的服务，形成完整的生态链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091184" w:rsidRPr="00091184" w:rsidRDefault="00331C99" w:rsidP="00091184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3</w:t>
            </w:r>
            <w:r w:rsidR="00B50C6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</w:t>
            </w:r>
            <w:r w:rsid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道路运输车辆业务未来战略</w:t>
            </w:r>
            <w:r w:rsidR="003A1CB3" w:rsidRPr="003A1CB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？</w:t>
            </w:r>
          </w:p>
          <w:p w:rsidR="00F22B1A" w:rsidRDefault="00091184" w:rsidP="00CE58EA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091184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答：</w:t>
            </w:r>
            <w:r w:rsid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2017年，道路运输车辆行业景气度高于预期，本公司车辆业务从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去年</w:t>
            </w:r>
            <w:r w:rsid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前三季度来看同比有40%的增长，主要原因：一方面，2016</w:t>
            </w:r>
            <w:r w:rsidR="00F22B1A" w:rsidRP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年8月，新国标《汽车、挂车及汽车列车外廓尺寸、轴荷及质量限值（GB1589</w:t>
            </w:r>
            <w:r w:rsid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）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》</w:t>
            </w:r>
            <w:r w:rsid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发布，这是自</w:t>
            </w:r>
            <w:r w:rsidR="00F22B1A" w:rsidRP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2002年</w:t>
            </w:r>
            <w:r w:rsid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以来国家标准制定后</w:t>
            </w:r>
            <w:r w:rsidR="00F22B1A" w:rsidRP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第一次大规模修改</w:t>
            </w:r>
            <w:r w:rsid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F22B1A" w:rsidRP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导致市场需求量大幅增长；另一方面，来自国内物流运输基础建设的持续增长，是国内需求量的最大驱动力</w:t>
            </w:r>
            <w:r w:rsidR="00F22B1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除国内市场外，海外市</w:t>
            </w:r>
            <w:r w:rsidR="009A7B5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场的需求也好于预期，北美市场持续稳定增长，欧洲市场、新兴市场虽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占比不大，也均有不错的表现。</w:t>
            </w:r>
          </w:p>
          <w:p w:rsidR="00124080" w:rsidRDefault="00DD5768" w:rsidP="007E757D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2018</w:t>
            </w:r>
            <w:r w:rsid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年公司会将更多的</w:t>
            </w:r>
            <w:r w:rsidR="00124080" w:rsidRP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精力</w:t>
            </w:r>
            <w:r w:rsid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集中在</w:t>
            </w:r>
            <w:r w:rsidR="00124080" w:rsidRP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对北美、欧洲</w:t>
            </w:r>
            <w:r w:rsid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布局和协同，</w:t>
            </w:r>
            <w:r w:rsidR="00124080" w:rsidRP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全球统一采购，资源全球调配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124080" w:rsidRP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未来的增长点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主要</w:t>
            </w:r>
            <w:r w:rsidR="00124080" w:rsidRP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在海外</w:t>
            </w:r>
            <w:r w:rsid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全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年有望持</w:t>
            </w:r>
            <w:r w:rsidR="00124080" w:rsidRP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续20%的增长，利润贡献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或</w:t>
            </w:r>
            <w:r w:rsidR="0065622E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能与集装箱业务</w:t>
            </w:r>
            <w:r w:rsidR="006E27F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接近</w:t>
            </w:r>
            <w:r w:rsidR="00124080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7E757D" w:rsidRDefault="00DD5768" w:rsidP="00CE58EA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4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、今年“煤改气”带来LNG市场供不应求</w:t>
            </w:r>
            <w:r w:rsid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大幅涨价，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请问公司</w:t>
            </w:r>
            <w:r w:rsid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怎么看，对公司业务有何影响？如何</w:t>
            </w:r>
            <w:r w:rsidR="007E757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看明年的市场预期？</w:t>
            </w:r>
          </w:p>
          <w:p w:rsidR="007E757D" w:rsidRDefault="007E757D" w:rsidP="00CE58EA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D1149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本公司</w:t>
            </w:r>
            <w:r w:rsidR="003D1E9D" w:rsidRP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认为这是季节性短缺和</w:t>
            </w:r>
            <w:r w:rsidR="00DB7294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“</w:t>
            </w:r>
            <w:r w:rsidR="003D1E9D" w:rsidRP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煤改气</w:t>
            </w:r>
            <w:r w:rsidR="00DB7294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”</w:t>
            </w:r>
            <w:bookmarkStart w:id="2" w:name="_GoBack"/>
            <w:bookmarkEnd w:id="2"/>
            <w:r w:rsidR="003D1E9D" w:rsidRP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政策实施力度过大的双重作用的结果，不具有可持续性</w:t>
            </w:r>
            <w:r w:rsidR="00D1149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（近期LNG价格已经有所回落），</w:t>
            </w:r>
            <w:r w:rsidR="000D145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但势必会对国内中期能源结构调整、天然气供应格局、天然气装备市场带来持续深远影响。加大天然气消费</w:t>
            </w:r>
            <w:r w:rsidR="003D1E9D" w:rsidRP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规模的大趋势不可逆转，我们对未来5</w:t>
            </w:r>
            <w:r w:rsidR="0038032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年天然气基础设施建设、</w:t>
            </w:r>
            <w:r w:rsidR="003D1E9D" w:rsidRP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资本开支增长持乐观态度。</w:t>
            </w:r>
          </w:p>
          <w:p w:rsidR="003D1E9D" w:rsidRDefault="003D1E9D" w:rsidP="003D1E9D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由于LNG加气站建设周期较短，如果不考虑土建，仅设备制造</w:t>
            </w:r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</w:t>
            </w:r>
            <w:r w:rsidRP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安装周期较短，设备投资金额较小，特别是相对气源供应量而言，加气站设施建设滞后，与可供气量并不匹配，因此加气站建设增长空间大，有机会提速。目前国内每年加气站（压缩＋液化）需求约400多</w:t>
            </w:r>
            <w:r w:rsidRP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座。相应地，围绕加气站作业的配送车辆也要匹配。在加气站市场，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中集安瑞科</w:t>
            </w:r>
            <w:r w:rsidRPr="003D1E9D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约占20-30%份额。</w:t>
            </w:r>
            <w:r w:rsidR="00BC163C" w:rsidRPr="00BC16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此外，预计未来政府将推动天然气调峰站投资建设，这方面，</w:t>
            </w:r>
            <w:r w:rsidR="00C91974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中集</w:t>
            </w:r>
            <w:r w:rsidR="00BC163C" w:rsidRPr="00BC16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安瑞科的能力和份额也占明显优势</w:t>
            </w:r>
            <w:r w:rsidR="00C91974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BC163C" w:rsidRDefault="00BC163C" w:rsidP="00BC163C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BC16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最近国内油气公司也在开始采用LNG集装箱方式进口天然气，预计未来会与大型LNG船进口方式形成合理互补。而LNG集装箱方面，</w:t>
            </w:r>
            <w:r w:rsidR="00C91974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中集</w:t>
            </w:r>
            <w:r w:rsidRPr="00BC16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安瑞科占绝对领先优势。</w:t>
            </w:r>
          </w:p>
          <w:p w:rsidR="00BC163C" w:rsidRDefault="00C91974" w:rsidP="00BC163C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中集</w:t>
            </w:r>
            <w:r w:rsidR="00BC163C" w:rsidRPr="00BC16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安瑞科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已</w:t>
            </w:r>
            <w:r w:rsidR="0038032A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通过收购过南通太平洋（SOE）</w:t>
            </w:r>
            <w:r w:rsidR="006E27F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进军中型液货船设计建造领域，在国内保持竞争优势，预计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SOE未来</w:t>
            </w:r>
            <w:r w:rsidR="006E27F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能为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公司带来盈利贡献</w:t>
            </w:r>
            <w:r w:rsidR="00BC163C" w:rsidRPr="00BC16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3D1E9D" w:rsidRDefault="00405A83" w:rsidP="003D1E9D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5</w:t>
            </w:r>
            <w:r w:rsidR="00BC163C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</w:t>
            </w:r>
            <w:proofErr w:type="gramStart"/>
            <w:r w:rsidR="0092309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海工是否</w:t>
            </w:r>
            <w:proofErr w:type="gramEnd"/>
            <w:r w:rsidR="0092309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在推进重组？现在有进展吗？</w:t>
            </w:r>
          </w:p>
          <w:p w:rsidR="00923092" w:rsidRDefault="00923092" w:rsidP="003D1E9D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3809D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近期油价已经有回暖趋势，从最低的20美元回</w:t>
            </w:r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升</w:t>
            </w:r>
            <w:r w:rsidR="003809D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到将近70美元，而海洋工程业务目前仍处于底部，不过行业内已经出现询价，也出现了几起大型并购，说明行业正处于缓慢复苏的阶段。</w:t>
            </w:r>
          </w:p>
          <w:p w:rsidR="003809D2" w:rsidRPr="003809D2" w:rsidRDefault="003809D2" w:rsidP="003D1E9D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海洋工程业务属于长周期、重资产业务，本公司不排除会与行业内其他公司重组或继续引入战略投资者，降低公司负担。</w:t>
            </w:r>
          </w:p>
          <w:p w:rsidR="003A1CB3" w:rsidRDefault="00405A83" w:rsidP="003A1CB3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6</w:t>
            </w:r>
            <w:r w:rsidR="003A1CB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、</w:t>
            </w:r>
            <w:r w:rsidR="00E71B7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前海</w:t>
            </w:r>
            <w:r w:rsidR="003A1CB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土地</w:t>
            </w:r>
            <w:r w:rsidR="00E71B7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评估</w:t>
            </w:r>
            <w:r w:rsidR="003A1CB3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是否有进展？</w:t>
            </w:r>
          </w:p>
          <w:p w:rsidR="003A1CB3" w:rsidRDefault="003A1CB3" w:rsidP="00E71B75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</w:t>
            </w:r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前海土地目前正在</w:t>
            </w:r>
            <w:proofErr w:type="gramStart"/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做土地</w:t>
            </w:r>
            <w:proofErr w:type="gramEnd"/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评估，快</w:t>
            </w:r>
            <w:proofErr w:type="gramStart"/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的话近期</w:t>
            </w:r>
            <w:proofErr w:type="gramEnd"/>
            <w:r w:rsidR="006E27F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能</w:t>
            </w:r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完成。前海土地将</w:t>
            </w:r>
            <w:r w:rsidR="00E71B7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在未来3-5</w:t>
            </w:r>
            <w:r w:rsidR="00455FC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年分期</w:t>
            </w:r>
            <w:r w:rsidR="00E71B7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开发，先期启动项目用地</w:t>
            </w:r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面积</w:t>
            </w:r>
            <w:r w:rsidR="00E71B7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5.7万</w:t>
            </w:r>
            <w:r w:rsidR="00455FCF" w:rsidRPr="00455FCF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平方米</w:t>
            </w:r>
            <w:r w:rsidR="00E71B75" w:rsidRPr="003A1CB3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 xml:space="preserve"> </w:t>
            </w:r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，</w:t>
            </w:r>
            <w:r w:rsidR="006E27F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希望能</w:t>
            </w:r>
            <w:r w:rsidR="00593812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在</w:t>
            </w:r>
            <w:r w:rsidR="00E71B7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年内进入开发阶段。</w:t>
            </w:r>
          </w:p>
          <w:p w:rsidR="00E71B75" w:rsidRDefault="00E71B75" w:rsidP="00E71B75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土地重估的价值将通过营业外收入计入利润表，增厚公司业绩。</w:t>
            </w:r>
          </w:p>
          <w:p w:rsidR="00E71B75" w:rsidRDefault="00E71B75" w:rsidP="00E71B75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7、A</w:t>
            </w:r>
            <w:proofErr w:type="gramStart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股定增何时</w:t>
            </w:r>
            <w:proofErr w:type="gramEnd"/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拿到批文？价格还是</w:t>
            </w:r>
            <w:r w:rsidRPr="00E71B75"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  <w:t>15.31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元吗？</w:t>
            </w:r>
          </w:p>
          <w:p w:rsidR="00E71B75" w:rsidRDefault="00E71B75" w:rsidP="00E71B75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答：本公司已于1月12日向中国证监会提交第一次反馈意见的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回复，近期会对申报文件进行更新并重新提交证监会审核。</w:t>
            </w:r>
            <w:r w:rsidR="006E27F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国家政策目前支持实体经济的发展，顺利的话，有机会在短期内获得批文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  <w:p w:rsidR="00E71B75" w:rsidRPr="00E71B75" w:rsidRDefault="006E27F6" w:rsidP="006E27F6">
            <w:pPr>
              <w:spacing w:line="360" w:lineRule="auto"/>
              <w:ind w:left="-65" w:firstLineChars="236" w:firstLine="566"/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目前暂无改变非公开发行</w:t>
            </w:r>
            <w:r w:rsidR="00E71B7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底价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的计划</w:t>
            </w:r>
            <w:r w:rsidR="00E71B7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E94BAA" w:rsidRPr="00D33505" w:rsidTr="002A0A0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94BAA" w:rsidRPr="00D33505" w:rsidTr="002A0A0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E94BAA" w:rsidP="00134AFB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AA" w:rsidRPr="00D33505" w:rsidRDefault="00405A83" w:rsidP="00F22B1A">
            <w:pPr>
              <w:rPr>
                <w:rFonts w:ascii="华文楷体" w:eastAsia="华文楷体" w:hAnsi="华文楷体"/>
                <w:bCs/>
                <w:iCs/>
                <w:color w:val="000000"/>
                <w:sz w:val="24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2018</w:t>
            </w:r>
            <w:r w:rsidR="00E94BAA"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</w:t>
            </w:r>
            <w:r w:rsidR="00E94BAA"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月</w:t>
            </w:r>
            <w:r w:rsidR="007A7C06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6</w:t>
            </w:r>
            <w:r w:rsidR="00E94BAA" w:rsidRPr="00D33505">
              <w:rPr>
                <w:rFonts w:ascii="华文楷体" w:eastAsia="华文楷体" w:hAnsi="华文楷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134AFB" w:rsidRDefault="00134AFB"/>
    <w:sectPr w:rsidR="00134AFB" w:rsidSect="00134AF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46" w:rsidRDefault="00381C46">
      <w:r>
        <w:separator/>
      </w:r>
    </w:p>
  </w:endnote>
  <w:endnote w:type="continuationSeparator" w:id="0">
    <w:p w:rsidR="00381C46" w:rsidRDefault="0038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 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FB" w:rsidRDefault="00134AFB" w:rsidP="00134A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7294" w:rsidRPr="00DB7294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46" w:rsidRDefault="00381C46">
      <w:r>
        <w:separator/>
      </w:r>
    </w:p>
  </w:footnote>
  <w:footnote w:type="continuationSeparator" w:id="0">
    <w:p w:rsidR="00381C46" w:rsidRDefault="0038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DFC"/>
    <w:multiLevelType w:val="hybridMultilevel"/>
    <w:tmpl w:val="1F822660"/>
    <w:lvl w:ilvl="0" w:tplc="9CA4C64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AA"/>
    <w:rsid w:val="0000556F"/>
    <w:rsid w:val="00014434"/>
    <w:rsid w:val="0001628E"/>
    <w:rsid w:val="000360D0"/>
    <w:rsid w:val="00036C63"/>
    <w:rsid w:val="000460F6"/>
    <w:rsid w:val="00046E87"/>
    <w:rsid w:val="0009095D"/>
    <w:rsid w:val="00091184"/>
    <w:rsid w:val="00094054"/>
    <w:rsid w:val="00096EE1"/>
    <w:rsid w:val="000B4360"/>
    <w:rsid w:val="000C439E"/>
    <w:rsid w:val="000D145D"/>
    <w:rsid w:val="000D3706"/>
    <w:rsid w:val="000D786B"/>
    <w:rsid w:val="000E1D36"/>
    <w:rsid w:val="000E1ED5"/>
    <w:rsid w:val="000E4ADE"/>
    <w:rsid w:val="00110031"/>
    <w:rsid w:val="00120F65"/>
    <w:rsid w:val="00121784"/>
    <w:rsid w:val="00124080"/>
    <w:rsid w:val="001320A3"/>
    <w:rsid w:val="00134AFB"/>
    <w:rsid w:val="001413CA"/>
    <w:rsid w:val="00142AE0"/>
    <w:rsid w:val="00146C1C"/>
    <w:rsid w:val="00152376"/>
    <w:rsid w:val="0015533A"/>
    <w:rsid w:val="001607EF"/>
    <w:rsid w:val="00170B4A"/>
    <w:rsid w:val="00173DE7"/>
    <w:rsid w:val="001834E1"/>
    <w:rsid w:val="00194186"/>
    <w:rsid w:val="001A5BFC"/>
    <w:rsid w:val="001A6D43"/>
    <w:rsid w:val="001B1205"/>
    <w:rsid w:val="001B3830"/>
    <w:rsid w:val="001B677D"/>
    <w:rsid w:val="001B71BF"/>
    <w:rsid w:val="001E2CEB"/>
    <w:rsid w:val="001F4AAE"/>
    <w:rsid w:val="00210212"/>
    <w:rsid w:val="00221A26"/>
    <w:rsid w:val="00235FB8"/>
    <w:rsid w:val="0025616B"/>
    <w:rsid w:val="0027273D"/>
    <w:rsid w:val="0028603A"/>
    <w:rsid w:val="002864D9"/>
    <w:rsid w:val="002913A7"/>
    <w:rsid w:val="00293F78"/>
    <w:rsid w:val="002A0A09"/>
    <w:rsid w:val="002A13F7"/>
    <w:rsid w:val="002A4651"/>
    <w:rsid w:val="002A5BB4"/>
    <w:rsid w:val="002A67D1"/>
    <w:rsid w:val="002B6017"/>
    <w:rsid w:val="002B7937"/>
    <w:rsid w:val="002D1FA1"/>
    <w:rsid w:val="002E060C"/>
    <w:rsid w:val="002E0B98"/>
    <w:rsid w:val="002E5826"/>
    <w:rsid w:val="002E7237"/>
    <w:rsid w:val="002E7421"/>
    <w:rsid w:val="002E7AAA"/>
    <w:rsid w:val="002F68CA"/>
    <w:rsid w:val="0030616A"/>
    <w:rsid w:val="0031185C"/>
    <w:rsid w:val="00330689"/>
    <w:rsid w:val="003316B1"/>
    <w:rsid w:val="003318C0"/>
    <w:rsid w:val="00331C99"/>
    <w:rsid w:val="00335A53"/>
    <w:rsid w:val="00347A52"/>
    <w:rsid w:val="00364062"/>
    <w:rsid w:val="00373BEC"/>
    <w:rsid w:val="00377C25"/>
    <w:rsid w:val="0038032A"/>
    <w:rsid w:val="003809D2"/>
    <w:rsid w:val="00381C46"/>
    <w:rsid w:val="003829DD"/>
    <w:rsid w:val="00387708"/>
    <w:rsid w:val="0039045A"/>
    <w:rsid w:val="00397F71"/>
    <w:rsid w:val="003A1CB3"/>
    <w:rsid w:val="003A2D67"/>
    <w:rsid w:val="003A3E03"/>
    <w:rsid w:val="003A6A33"/>
    <w:rsid w:val="003B7C6B"/>
    <w:rsid w:val="003C4F96"/>
    <w:rsid w:val="003C77E4"/>
    <w:rsid w:val="003D1E9D"/>
    <w:rsid w:val="003D6321"/>
    <w:rsid w:val="00403A5E"/>
    <w:rsid w:val="00405A83"/>
    <w:rsid w:val="00411C88"/>
    <w:rsid w:val="004311F8"/>
    <w:rsid w:val="004423EE"/>
    <w:rsid w:val="004451BD"/>
    <w:rsid w:val="004509CB"/>
    <w:rsid w:val="00455FCF"/>
    <w:rsid w:val="0046713C"/>
    <w:rsid w:val="004717D1"/>
    <w:rsid w:val="004A13EE"/>
    <w:rsid w:val="004A5720"/>
    <w:rsid w:val="004B16ED"/>
    <w:rsid w:val="004C6956"/>
    <w:rsid w:val="004E4E2E"/>
    <w:rsid w:val="004F2390"/>
    <w:rsid w:val="00502ADB"/>
    <w:rsid w:val="00534C8B"/>
    <w:rsid w:val="00571969"/>
    <w:rsid w:val="00584EDD"/>
    <w:rsid w:val="00591FA3"/>
    <w:rsid w:val="0059312A"/>
    <w:rsid w:val="00593812"/>
    <w:rsid w:val="005A689E"/>
    <w:rsid w:val="005C1F78"/>
    <w:rsid w:val="005C657F"/>
    <w:rsid w:val="005D1EC1"/>
    <w:rsid w:val="005F234A"/>
    <w:rsid w:val="005F4401"/>
    <w:rsid w:val="00602B36"/>
    <w:rsid w:val="006106E1"/>
    <w:rsid w:val="00617CBA"/>
    <w:rsid w:val="00652D41"/>
    <w:rsid w:val="0065622E"/>
    <w:rsid w:val="00665BA6"/>
    <w:rsid w:val="00666B47"/>
    <w:rsid w:val="006732EF"/>
    <w:rsid w:val="00673C52"/>
    <w:rsid w:val="00690356"/>
    <w:rsid w:val="00696758"/>
    <w:rsid w:val="006A3FA1"/>
    <w:rsid w:val="006A787B"/>
    <w:rsid w:val="006B703D"/>
    <w:rsid w:val="006D0839"/>
    <w:rsid w:val="006D7FD2"/>
    <w:rsid w:val="006E27F6"/>
    <w:rsid w:val="006E77C2"/>
    <w:rsid w:val="006F16B2"/>
    <w:rsid w:val="006F7628"/>
    <w:rsid w:val="006F7673"/>
    <w:rsid w:val="00712ED4"/>
    <w:rsid w:val="00713FD7"/>
    <w:rsid w:val="00715572"/>
    <w:rsid w:val="00724767"/>
    <w:rsid w:val="00733608"/>
    <w:rsid w:val="0073421C"/>
    <w:rsid w:val="007356D7"/>
    <w:rsid w:val="007429FC"/>
    <w:rsid w:val="00746146"/>
    <w:rsid w:val="007536F2"/>
    <w:rsid w:val="00755DC7"/>
    <w:rsid w:val="007609D5"/>
    <w:rsid w:val="00762335"/>
    <w:rsid w:val="007730A0"/>
    <w:rsid w:val="007845DE"/>
    <w:rsid w:val="007922BB"/>
    <w:rsid w:val="007A356B"/>
    <w:rsid w:val="007A70B0"/>
    <w:rsid w:val="007A7C06"/>
    <w:rsid w:val="007B0F45"/>
    <w:rsid w:val="007C2F1F"/>
    <w:rsid w:val="007E0A0E"/>
    <w:rsid w:val="007E44E1"/>
    <w:rsid w:val="007E757D"/>
    <w:rsid w:val="007E762D"/>
    <w:rsid w:val="007F08D1"/>
    <w:rsid w:val="007F1465"/>
    <w:rsid w:val="00816D93"/>
    <w:rsid w:val="00840AC7"/>
    <w:rsid w:val="00843674"/>
    <w:rsid w:val="00856CEE"/>
    <w:rsid w:val="0086610D"/>
    <w:rsid w:val="008A13AF"/>
    <w:rsid w:val="008D4782"/>
    <w:rsid w:val="008E1878"/>
    <w:rsid w:val="00910B03"/>
    <w:rsid w:val="00923092"/>
    <w:rsid w:val="00930586"/>
    <w:rsid w:val="0094356A"/>
    <w:rsid w:val="00946B5C"/>
    <w:rsid w:val="009577D6"/>
    <w:rsid w:val="00960E04"/>
    <w:rsid w:val="00974C72"/>
    <w:rsid w:val="009822E1"/>
    <w:rsid w:val="00984105"/>
    <w:rsid w:val="00992F2C"/>
    <w:rsid w:val="00994483"/>
    <w:rsid w:val="009960F2"/>
    <w:rsid w:val="00996A3F"/>
    <w:rsid w:val="009A44F2"/>
    <w:rsid w:val="009A7B5E"/>
    <w:rsid w:val="009A7CC2"/>
    <w:rsid w:val="009B64E8"/>
    <w:rsid w:val="009C00C5"/>
    <w:rsid w:val="009D0764"/>
    <w:rsid w:val="009F523F"/>
    <w:rsid w:val="009F672F"/>
    <w:rsid w:val="00A1727D"/>
    <w:rsid w:val="00A21BD8"/>
    <w:rsid w:val="00A21E63"/>
    <w:rsid w:val="00A240FF"/>
    <w:rsid w:val="00A2713C"/>
    <w:rsid w:val="00A276EE"/>
    <w:rsid w:val="00A3003B"/>
    <w:rsid w:val="00A32EF1"/>
    <w:rsid w:val="00A34BE7"/>
    <w:rsid w:val="00A54AB0"/>
    <w:rsid w:val="00A63C69"/>
    <w:rsid w:val="00A66C61"/>
    <w:rsid w:val="00AA7AEB"/>
    <w:rsid w:val="00AB6D6C"/>
    <w:rsid w:val="00AC64C8"/>
    <w:rsid w:val="00AD19A8"/>
    <w:rsid w:val="00AD29F8"/>
    <w:rsid w:val="00AE3CE3"/>
    <w:rsid w:val="00AE3ECB"/>
    <w:rsid w:val="00AE5C20"/>
    <w:rsid w:val="00AE7E7C"/>
    <w:rsid w:val="00AF1612"/>
    <w:rsid w:val="00B011BB"/>
    <w:rsid w:val="00B0325C"/>
    <w:rsid w:val="00B06B10"/>
    <w:rsid w:val="00B12110"/>
    <w:rsid w:val="00B12FED"/>
    <w:rsid w:val="00B1562C"/>
    <w:rsid w:val="00B16B04"/>
    <w:rsid w:val="00B20A87"/>
    <w:rsid w:val="00B2330E"/>
    <w:rsid w:val="00B272FE"/>
    <w:rsid w:val="00B32DBF"/>
    <w:rsid w:val="00B4415C"/>
    <w:rsid w:val="00B50C6A"/>
    <w:rsid w:val="00B55CDD"/>
    <w:rsid w:val="00B64DAF"/>
    <w:rsid w:val="00B6791A"/>
    <w:rsid w:val="00B820EF"/>
    <w:rsid w:val="00BA1823"/>
    <w:rsid w:val="00BA50AB"/>
    <w:rsid w:val="00BA7D60"/>
    <w:rsid w:val="00BA7F79"/>
    <w:rsid w:val="00BB0245"/>
    <w:rsid w:val="00BC163C"/>
    <w:rsid w:val="00BC1AE8"/>
    <w:rsid w:val="00BC30CE"/>
    <w:rsid w:val="00BC5641"/>
    <w:rsid w:val="00BC70BB"/>
    <w:rsid w:val="00BD349E"/>
    <w:rsid w:val="00BE1919"/>
    <w:rsid w:val="00BE1D98"/>
    <w:rsid w:val="00BE2683"/>
    <w:rsid w:val="00BE5DC3"/>
    <w:rsid w:val="00BF3712"/>
    <w:rsid w:val="00BF396D"/>
    <w:rsid w:val="00C0276D"/>
    <w:rsid w:val="00C03267"/>
    <w:rsid w:val="00C142FE"/>
    <w:rsid w:val="00C21F16"/>
    <w:rsid w:val="00C32FC4"/>
    <w:rsid w:val="00C50A0C"/>
    <w:rsid w:val="00C76B11"/>
    <w:rsid w:val="00C91974"/>
    <w:rsid w:val="00C97AAB"/>
    <w:rsid w:val="00CA02AF"/>
    <w:rsid w:val="00CA5B93"/>
    <w:rsid w:val="00CD59BC"/>
    <w:rsid w:val="00CD76D7"/>
    <w:rsid w:val="00CE41B9"/>
    <w:rsid w:val="00CE58EA"/>
    <w:rsid w:val="00CF05B4"/>
    <w:rsid w:val="00CF0657"/>
    <w:rsid w:val="00D11496"/>
    <w:rsid w:val="00D16294"/>
    <w:rsid w:val="00D2329F"/>
    <w:rsid w:val="00D25C01"/>
    <w:rsid w:val="00D25CE9"/>
    <w:rsid w:val="00D55557"/>
    <w:rsid w:val="00D56379"/>
    <w:rsid w:val="00D7635F"/>
    <w:rsid w:val="00D84357"/>
    <w:rsid w:val="00DA3262"/>
    <w:rsid w:val="00DB0757"/>
    <w:rsid w:val="00DB7294"/>
    <w:rsid w:val="00DD3EA9"/>
    <w:rsid w:val="00DD5768"/>
    <w:rsid w:val="00DE2E0A"/>
    <w:rsid w:val="00DE7B3D"/>
    <w:rsid w:val="00DF109B"/>
    <w:rsid w:val="00DF58DC"/>
    <w:rsid w:val="00DF6598"/>
    <w:rsid w:val="00DF68B1"/>
    <w:rsid w:val="00E12FC6"/>
    <w:rsid w:val="00E137D8"/>
    <w:rsid w:val="00E25A1E"/>
    <w:rsid w:val="00E349F1"/>
    <w:rsid w:val="00E44521"/>
    <w:rsid w:val="00E55ED2"/>
    <w:rsid w:val="00E63789"/>
    <w:rsid w:val="00E71B75"/>
    <w:rsid w:val="00E7454B"/>
    <w:rsid w:val="00E76385"/>
    <w:rsid w:val="00E94BAA"/>
    <w:rsid w:val="00E95BA1"/>
    <w:rsid w:val="00E96600"/>
    <w:rsid w:val="00EA3781"/>
    <w:rsid w:val="00EA77C8"/>
    <w:rsid w:val="00EB4B28"/>
    <w:rsid w:val="00EC4F8F"/>
    <w:rsid w:val="00ED30C2"/>
    <w:rsid w:val="00EE4591"/>
    <w:rsid w:val="00EF3398"/>
    <w:rsid w:val="00EF38DB"/>
    <w:rsid w:val="00EF628B"/>
    <w:rsid w:val="00EF77DA"/>
    <w:rsid w:val="00F0494F"/>
    <w:rsid w:val="00F22B1A"/>
    <w:rsid w:val="00F359BA"/>
    <w:rsid w:val="00F45D19"/>
    <w:rsid w:val="00F63D8C"/>
    <w:rsid w:val="00F74B29"/>
    <w:rsid w:val="00F75CA7"/>
    <w:rsid w:val="00F81BE9"/>
    <w:rsid w:val="00F84880"/>
    <w:rsid w:val="00FA6178"/>
    <w:rsid w:val="00FB4630"/>
    <w:rsid w:val="00FB7705"/>
    <w:rsid w:val="00FC1D76"/>
    <w:rsid w:val="00FC5839"/>
    <w:rsid w:val="00FD56C0"/>
    <w:rsid w:val="00FE16B0"/>
    <w:rsid w:val="00FE6AAC"/>
    <w:rsid w:val="00FE6FF1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4B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94BAA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70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0B4A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E16B0"/>
    <w:pPr>
      <w:autoSpaceDE w:val="0"/>
      <w:autoSpaceDN w:val="0"/>
      <w:adjustRightInd w:val="0"/>
    </w:pPr>
    <w:rPr>
      <w:rFonts w:ascii="SC STKaiti" w:eastAsia="SC STKaiti" w:hAnsi="Times New Roman" w:cs="SC STKaiti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2713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2713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2713C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2713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2713C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2713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271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4B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94BAA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170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0B4A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E16B0"/>
    <w:pPr>
      <w:autoSpaceDE w:val="0"/>
      <w:autoSpaceDN w:val="0"/>
      <w:adjustRightInd w:val="0"/>
    </w:pPr>
    <w:rPr>
      <w:rFonts w:ascii="SC STKaiti" w:eastAsia="SC STKaiti" w:hAnsi="Times New Roman" w:cs="SC STKaiti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2713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2713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2713C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2713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2713C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2713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271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宾蓓/Irene</dc:creator>
  <cp:lastModifiedBy>宾蓓/Irene</cp:lastModifiedBy>
  <cp:revision>69</cp:revision>
  <dcterms:created xsi:type="dcterms:W3CDTF">2017-05-04T08:14:00Z</dcterms:created>
  <dcterms:modified xsi:type="dcterms:W3CDTF">2018-01-18T09:44:00Z</dcterms:modified>
</cp:coreProperties>
</file>