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34" w:rsidRDefault="007E494F">
      <w:pPr>
        <w:pStyle w:val="NewNew"/>
        <w:spacing w:beforeLines="50" w:before="156" w:afterLines="50" w:after="156" w:line="360" w:lineRule="auto"/>
        <w:jc w:val="center"/>
        <w:rPr>
          <w:rFonts w:ascii="宋体" w:hAnsi="宋体" w:cs="宋体"/>
          <w:bCs/>
          <w:iCs/>
          <w:color w:val="000000"/>
          <w:sz w:val="24"/>
        </w:rPr>
      </w:pPr>
      <w:r>
        <w:rPr>
          <w:rFonts w:ascii="宋体" w:hAnsi="宋体" w:cs="宋体" w:hint="eastAsia"/>
          <w:bCs/>
          <w:iCs/>
          <w:color w:val="000000"/>
          <w:sz w:val="24"/>
        </w:rPr>
        <w:t>证券代码：000026                                   证券简称：飞亚达A</w:t>
      </w:r>
    </w:p>
    <w:p w:rsidR="00B34334" w:rsidRDefault="007E494F">
      <w:pPr>
        <w:pStyle w:val="NewNew"/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iCs/>
          <w:color w:val="000000"/>
          <w:sz w:val="24"/>
        </w:rPr>
      </w:pPr>
      <w:r>
        <w:rPr>
          <w:rFonts w:ascii="宋体" w:hAnsi="宋体" w:cs="宋体" w:hint="eastAsia"/>
          <w:b/>
          <w:bCs/>
          <w:iCs/>
          <w:color w:val="000000"/>
          <w:sz w:val="24"/>
        </w:rPr>
        <w:t>飞亚达（集团）股份有限公司投资者关系活动记录表</w:t>
      </w:r>
    </w:p>
    <w:p w:rsidR="00B34334" w:rsidRDefault="007E494F">
      <w:pPr>
        <w:pStyle w:val="NewNew"/>
        <w:spacing w:line="360" w:lineRule="auto"/>
        <w:jc w:val="right"/>
        <w:rPr>
          <w:rFonts w:ascii="宋体" w:hAnsi="宋体" w:cs="宋体"/>
          <w:bCs/>
          <w:iCs/>
          <w:color w:val="000000"/>
          <w:sz w:val="24"/>
        </w:rPr>
      </w:pPr>
      <w:r>
        <w:rPr>
          <w:rFonts w:ascii="宋体" w:hAnsi="宋体" w:cs="宋体" w:hint="eastAsia"/>
          <w:bCs/>
          <w:iCs/>
          <w:color w:val="000000"/>
          <w:sz w:val="24"/>
        </w:rPr>
        <w:t xml:space="preserve">                                                   编号：201</w:t>
      </w:r>
      <w:r w:rsidR="007C4A3B">
        <w:rPr>
          <w:rFonts w:ascii="宋体" w:hAnsi="宋体" w:cs="宋体"/>
          <w:bCs/>
          <w:iCs/>
          <w:color w:val="000000"/>
          <w:sz w:val="24"/>
        </w:rPr>
        <w:t>8</w:t>
      </w:r>
      <w:r>
        <w:rPr>
          <w:rFonts w:ascii="宋体" w:hAnsi="宋体" w:cs="宋体" w:hint="eastAsia"/>
          <w:bCs/>
          <w:iCs/>
          <w:color w:val="000000"/>
          <w:sz w:val="24"/>
        </w:rPr>
        <w:t>-00</w:t>
      </w:r>
      <w:r w:rsidR="006E0880">
        <w:rPr>
          <w:rFonts w:ascii="宋体" w:hAnsi="宋体" w:cs="宋体"/>
          <w:bCs/>
          <w:iCs/>
          <w:color w:val="000000"/>
          <w:sz w:val="24"/>
        </w:rPr>
        <w:t>2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7508"/>
      </w:tblGrid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cs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分析师会议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业绩说明会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路演活动</w:t>
            </w:r>
          </w:p>
          <w:p w:rsidR="00B34334" w:rsidRDefault="007E494F">
            <w:pPr>
              <w:pStyle w:val="NewNew"/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一对一沟通</w:t>
            </w:r>
          </w:p>
          <w:p w:rsidR="00B34334" w:rsidRDefault="007E494F">
            <w:pPr>
              <w:pStyle w:val="NewNew"/>
              <w:tabs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其他 （</w:t>
            </w:r>
            <w:r>
              <w:rPr>
                <w:rFonts w:ascii="宋体" w:hAnsi="宋体" w:cs="宋体" w:hint="eastAsia"/>
                <w:sz w:val="24"/>
                <w:u w:val="single"/>
              </w:rPr>
              <w:t>请文字说明其他活动内容）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508" w:type="dxa"/>
          </w:tcPr>
          <w:p w:rsidR="006F5B1D" w:rsidRPr="007C4A3B" w:rsidRDefault="00774425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华福证券有限责任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公司</w:t>
            </w:r>
          </w:p>
          <w:p w:rsidR="007C4A3B" w:rsidRDefault="00774425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深圳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正见投资管理有限</w:t>
            </w: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责任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公司</w:t>
            </w:r>
          </w:p>
          <w:p w:rsidR="00774425" w:rsidRDefault="00774425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中泰证券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股份有限公司</w:t>
            </w:r>
          </w:p>
          <w:p w:rsidR="00774425" w:rsidRPr="00774425" w:rsidRDefault="00774425">
            <w:pPr>
              <w:pStyle w:val="NewNew"/>
              <w:spacing w:line="360" w:lineRule="auto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长江证券股份有限公司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508" w:type="dxa"/>
          </w:tcPr>
          <w:p w:rsidR="00B34334" w:rsidRDefault="007E494F" w:rsidP="007C4A3B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1</w:t>
            </w:r>
            <w:r w:rsidR="00F926C6">
              <w:rPr>
                <w:rFonts w:ascii="宋体" w:hAnsi="宋体" w:cs="宋体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:00-1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: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飞亚达科技大厦20楼会议室</w:t>
            </w:r>
          </w:p>
        </w:tc>
      </w:tr>
      <w:tr w:rsidR="00B34334">
        <w:tc>
          <w:tcPr>
            <w:tcW w:w="2454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7508" w:type="dxa"/>
          </w:tcPr>
          <w:p w:rsidR="00B34334" w:rsidRDefault="007E494F" w:rsidP="00F926C6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陆万军、熊瑶佳</w:t>
            </w:r>
          </w:p>
        </w:tc>
      </w:tr>
      <w:tr w:rsidR="00B34334">
        <w:tc>
          <w:tcPr>
            <w:tcW w:w="2454" w:type="dxa"/>
            <w:vAlign w:val="center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508" w:type="dxa"/>
          </w:tcPr>
          <w:p w:rsidR="00410D22" w:rsidRDefault="00410D2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Q：瑞士手表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出口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数据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显示的增长幅度与亨吉利收入增长幅度有差异，什么因素？</w:t>
            </w:r>
          </w:p>
          <w:p w:rsidR="00410D22" w:rsidRDefault="00410D2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A：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瑞士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官方出口的数据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较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终端销售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具有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一定的前置性，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更多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的体现是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供应商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把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手表卖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给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渠道商，而渠道商将手表销售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给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顾客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需要一定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时间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周期，再加上店面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可能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存在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补货以及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新开店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等情况，实际销售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增速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在</w:t>
            </w:r>
            <w:r w:rsidR="009046F5">
              <w:rPr>
                <w:rFonts w:ascii="宋体" w:hAnsi="宋体" w:cs="宋体"/>
                <w:bCs/>
                <w:iCs/>
                <w:color w:val="000000"/>
                <w:sz w:val="24"/>
              </w:rPr>
              <w:t>时间上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会稍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滞后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于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出口增速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</w:p>
          <w:p w:rsidR="00410D22" w:rsidRPr="004F45B7" w:rsidRDefault="00410D2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</w:t>
            </w:r>
            <w:r w:rsidR="0085356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：</w:t>
            </w:r>
            <w:r w:rsidR="00410D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手表销售从16年底</w:t>
            </w:r>
            <w:r w:rsidR="00410D22">
              <w:rPr>
                <w:rFonts w:ascii="宋体" w:hAnsi="宋体" w:cs="宋体"/>
                <w:bCs/>
                <w:iCs/>
                <w:color w:val="000000"/>
                <w:sz w:val="24"/>
              </w:rPr>
              <w:t>开始</w:t>
            </w:r>
            <w:r w:rsidR="00410D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回暖</w:t>
            </w:r>
            <w:r w:rsidR="00410D22">
              <w:rPr>
                <w:rFonts w:ascii="宋体" w:hAnsi="宋体" w:cs="宋体"/>
                <w:bCs/>
                <w:iCs/>
                <w:color w:val="000000"/>
                <w:sz w:val="24"/>
              </w:rPr>
              <w:t>，主要是市场影响</w:t>
            </w:r>
            <w:r w:rsidR="00410D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吗</w:t>
            </w:r>
            <w:r w:rsidR="00DE5965">
              <w:rPr>
                <w:rFonts w:ascii="宋体" w:hAnsi="宋体" w:cs="宋体"/>
                <w:bCs/>
                <w:iCs/>
                <w:color w:val="000000"/>
                <w:sz w:val="24"/>
              </w:rPr>
              <w:t>？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</w:t>
            </w:r>
            <w:r w:rsidR="0085356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：</w:t>
            </w:r>
            <w:r w:rsidR="00410D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零售行业受</w:t>
            </w:r>
            <w:r w:rsidR="00410D22">
              <w:rPr>
                <w:rFonts w:ascii="宋体" w:hAnsi="宋体" w:cs="宋体"/>
                <w:bCs/>
                <w:iCs/>
                <w:color w:val="000000"/>
                <w:sz w:val="24"/>
              </w:rPr>
              <w:t>宏观经济环境的影响较为明显，</w:t>
            </w:r>
            <w:r w:rsidR="00410D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1</w:t>
            </w:r>
            <w:r w:rsidR="00410D22">
              <w:rPr>
                <w:rFonts w:ascii="宋体" w:hAnsi="宋体" w:cs="宋体"/>
                <w:bCs/>
                <w:iCs/>
                <w:color w:val="000000"/>
                <w:sz w:val="24"/>
              </w:rPr>
              <w:t>6</w:t>
            </w:r>
            <w:r w:rsidR="00410D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年底后</w:t>
            </w:r>
            <w:r w:rsidR="00410D22">
              <w:rPr>
                <w:rFonts w:ascii="宋体" w:hAnsi="宋体" w:cs="宋体"/>
                <w:bCs/>
                <w:iCs/>
                <w:color w:val="000000"/>
                <w:sz w:val="24"/>
              </w:rPr>
              <w:t>出现的手表销售回暖</w:t>
            </w:r>
            <w:r w:rsidR="004F45B7">
              <w:rPr>
                <w:rFonts w:ascii="宋体" w:hAnsi="宋体" w:cs="宋体"/>
                <w:bCs/>
                <w:iCs/>
                <w:color w:val="000000"/>
                <w:sz w:val="24"/>
              </w:rPr>
              <w:t>主要</w:t>
            </w:r>
            <w:r w:rsidR="00410D22">
              <w:rPr>
                <w:rFonts w:ascii="宋体" w:hAnsi="宋体" w:cs="宋体"/>
                <w:bCs/>
                <w:iCs/>
                <w:color w:val="000000"/>
                <w:sz w:val="24"/>
              </w:rPr>
              <w:t>归因于</w:t>
            </w:r>
            <w:r w:rsidR="00410D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市场</w:t>
            </w:r>
            <w:r w:rsidR="00410D22">
              <w:rPr>
                <w:rFonts w:ascii="宋体" w:hAnsi="宋体" w:cs="宋体"/>
                <w:bCs/>
                <w:iCs/>
                <w:color w:val="000000"/>
                <w:sz w:val="24"/>
              </w:rPr>
              <w:t>环境的</w:t>
            </w:r>
            <w:r w:rsidR="00410D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好转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：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消费升级的推动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中高端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手表需求量加大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境内外价差缩小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、</w:t>
            </w:r>
            <w:r w:rsidR="00F43E03">
              <w:rPr>
                <w:rFonts w:ascii="宋体" w:hAnsi="宋体" w:cs="宋体"/>
                <w:bCs/>
                <w:iCs/>
                <w:color w:val="000000"/>
                <w:sz w:val="24"/>
              </w:rPr>
              <w:t>以及行邮税率提高导致的销售回流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都</w:t>
            </w:r>
            <w:r w:rsidR="009046F5">
              <w:rPr>
                <w:rFonts w:ascii="宋体" w:hAnsi="宋体" w:cs="宋体"/>
                <w:bCs/>
                <w:iCs/>
                <w:color w:val="000000"/>
                <w:sz w:val="24"/>
              </w:rPr>
              <w:t>较好地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支撑</w:t>
            </w:r>
            <w:r w:rsidR="009046F5">
              <w:rPr>
                <w:rFonts w:ascii="宋体" w:hAnsi="宋体" w:cs="宋体"/>
                <w:bCs/>
                <w:iCs/>
                <w:color w:val="000000"/>
                <w:sz w:val="24"/>
              </w:rPr>
              <w:t>了手表市场的逐步回暖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Default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Q：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</w:t>
            </w:r>
            <w:r w:rsidR="00410D2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和</w:t>
            </w:r>
            <w:r w:rsidR="00410D22">
              <w:rPr>
                <w:rFonts w:ascii="宋体" w:hAnsi="宋体" w:cs="宋体"/>
                <w:bCs/>
                <w:iCs/>
                <w:color w:val="000000"/>
                <w:sz w:val="24"/>
              </w:rPr>
              <w:t>亨吉利</w:t>
            </w:r>
            <w:r w:rsidR="00F43E03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去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年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渠道数量有没有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大量增加</w:t>
            </w:r>
            <w:r w:rsidR="007E494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销售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增长主要是价格提升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还是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渠道数量增加带来的？</w:t>
            </w:r>
          </w:p>
          <w:p w:rsidR="00255A35" w:rsidRDefault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A：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公司近两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年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来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在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渠道策略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上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以</w:t>
            </w:r>
            <w:r w:rsidR="009046F5">
              <w:rPr>
                <w:rFonts w:ascii="宋体" w:hAnsi="宋体" w:cs="宋体"/>
                <w:bCs/>
                <w:iCs/>
                <w:color w:val="000000"/>
                <w:sz w:val="24"/>
              </w:rPr>
              <w:t>提高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渠道质量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为主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7C4A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渠道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扩张速度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有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所放缓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渠道工作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以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优化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和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调整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现有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渠道为主，关闭一些低效店面，开设质量更高的店面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，渠道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总数没有发生较大变化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通过这些调整和优化，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渠道</w:t>
            </w:r>
            <w:r w:rsidR="00255A35">
              <w:rPr>
                <w:rFonts w:ascii="宋体" w:hAnsi="宋体" w:cs="宋体"/>
                <w:bCs/>
                <w:iCs/>
                <w:color w:val="000000"/>
                <w:sz w:val="24"/>
              </w:rPr>
              <w:t>质量得到改善，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单</w:t>
            </w:r>
            <w:r w:rsidR="00E84C0A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店</w:t>
            </w:r>
            <w:r w:rsidR="007C4A3B">
              <w:rPr>
                <w:rFonts w:ascii="宋体" w:hAnsi="宋体" w:cs="宋体"/>
                <w:bCs/>
                <w:iCs/>
                <w:color w:val="000000"/>
                <w:sz w:val="24"/>
              </w:rPr>
              <w:t>产出效率提升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明显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84543C">
            <w:pPr>
              <w:pStyle w:val="NewNew"/>
              <w:spacing w:line="360" w:lineRule="auto"/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飞亚达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表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销售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增长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方面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，数量和单价都有所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增长。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销售增长是由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单价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提升所带来的增长。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Q：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您认为国外消费者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回流的趋势未来能够持续吗</w:t>
            </w:r>
            <w:r w:rsidR="007E494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A：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从目前来看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国内消费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升级可期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境外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消费的行邮税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率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提高，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境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内外名表销售差价呈现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不断缩小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对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国内名表消费都是很好的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支撑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。同时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国内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专业名表销售渠道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致力于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为消费者提供更加便捷、贴心的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专业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服务，也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能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促使</w:t>
            </w:r>
            <w:r w:rsidR="00255A3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更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多消费者愿意在国内消费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。亨吉利多年来</w:t>
            </w:r>
            <w:r w:rsidR="00502E1F">
              <w:rPr>
                <w:rFonts w:ascii="宋体" w:hAnsi="宋体" w:cs="宋体"/>
                <w:bCs/>
                <w:iCs/>
                <w:color w:val="000000"/>
                <w:sz w:val="24"/>
              </w:rPr>
              <w:t>以构建了很强的创新服务能力，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赢得</w:t>
            </w:r>
            <w:r w:rsidR="00502E1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了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消费者的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信赖</w:t>
            </w:r>
            <w:r w:rsidR="00B7717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和</w:t>
            </w:r>
            <w:r w:rsidR="00B77172">
              <w:rPr>
                <w:rFonts w:ascii="宋体" w:hAnsi="宋体" w:cs="宋体"/>
                <w:bCs/>
                <w:iCs/>
                <w:color w:val="000000"/>
                <w:sz w:val="24"/>
              </w:rPr>
              <w:t>认可</w:t>
            </w:r>
            <w:r w:rsidR="007E494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B34334" w:rsidRDefault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Q：名表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品牌商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9046F5">
              <w:rPr>
                <w:rFonts w:ascii="宋体" w:hAnsi="宋体" w:cs="宋体"/>
                <w:bCs/>
                <w:iCs/>
                <w:color w:val="000000"/>
                <w:sz w:val="24"/>
              </w:rPr>
              <w:t>供价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会不会针对不同渠道商有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差别</w:t>
            </w:r>
            <w:r w:rsidR="00DC2132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B34334" w:rsidRDefault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A：每个品牌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商</w:t>
            </w:r>
            <w:r w:rsidR="0084543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根据</w:t>
            </w:r>
            <w:r w:rsidR="0084543C">
              <w:rPr>
                <w:rFonts w:ascii="宋体" w:hAnsi="宋体" w:cs="宋体"/>
                <w:bCs/>
                <w:iCs/>
                <w:color w:val="000000"/>
                <w:sz w:val="24"/>
              </w:rPr>
              <w:t>自身的竞争力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有自</w:t>
            </w:r>
            <w:r w:rsidR="0084543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身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的定价逻辑和</w:t>
            </w:r>
            <w:r w:rsidR="0084543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原则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  <w:r w:rsidR="0084543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对零售</w:t>
            </w:r>
            <w:r w:rsidR="0084543C">
              <w:rPr>
                <w:rFonts w:ascii="宋体" w:hAnsi="宋体" w:cs="宋体"/>
                <w:bCs/>
                <w:iCs/>
                <w:color w:val="000000"/>
                <w:sz w:val="24"/>
              </w:rPr>
              <w:t>商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总体</w:t>
            </w:r>
            <w:r w:rsidR="0084543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上</w:t>
            </w:r>
            <w:r w:rsidR="0084543C">
              <w:rPr>
                <w:rFonts w:ascii="宋体" w:hAnsi="宋体" w:cs="宋体"/>
                <w:bCs/>
                <w:iCs/>
                <w:color w:val="000000"/>
                <w:sz w:val="24"/>
              </w:rPr>
              <w:t>会有</w:t>
            </w:r>
            <w:r w:rsidR="0084543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一个</w:t>
            </w:r>
            <w:r w:rsidR="0084543C">
              <w:rPr>
                <w:rFonts w:ascii="宋体" w:hAnsi="宋体" w:cs="宋体"/>
                <w:bCs/>
                <w:iCs/>
                <w:color w:val="000000"/>
                <w:sz w:val="24"/>
              </w:rPr>
              <w:t>较为统一的</w:t>
            </w:r>
            <w:r w:rsidR="00836E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供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价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体系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84543C">
              <w:rPr>
                <w:rFonts w:ascii="宋体" w:hAnsi="宋体" w:cs="宋体"/>
                <w:bCs/>
                <w:iCs/>
                <w:color w:val="000000"/>
                <w:sz w:val="24"/>
              </w:rPr>
              <w:t>品牌</w:t>
            </w:r>
            <w:r w:rsidR="00836E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会根据</w:t>
            </w:r>
            <w:r w:rsidR="00836E3B">
              <w:rPr>
                <w:rFonts w:ascii="宋体" w:hAnsi="宋体" w:cs="宋体"/>
                <w:bCs/>
                <w:iCs/>
                <w:color w:val="000000"/>
                <w:sz w:val="24"/>
              </w:rPr>
              <w:t>销售规模等对</w:t>
            </w:r>
            <w:r w:rsidR="00836E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大的</w:t>
            </w:r>
            <w:r w:rsidR="00836E3B">
              <w:rPr>
                <w:rFonts w:ascii="宋体" w:hAnsi="宋体" w:cs="宋体"/>
                <w:bCs/>
                <w:iCs/>
                <w:color w:val="000000"/>
                <w:sz w:val="24"/>
              </w:rPr>
              <w:t>集团客户</w:t>
            </w:r>
            <w:r w:rsidR="00836E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给出</w:t>
            </w:r>
            <w:r w:rsidR="0084543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一些</w:t>
            </w:r>
            <w:r w:rsidR="00836E3B">
              <w:rPr>
                <w:rFonts w:ascii="宋体" w:hAnsi="宋体" w:cs="宋体"/>
                <w:bCs/>
                <w:iCs/>
                <w:color w:val="000000"/>
                <w:sz w:val="24"/>
              </w:rPr>
              <w:t>优惠价格</w:t>
            </w:r>
            <w:r w:rsidR="00836E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，不同</w:t>
            </w:r>
            <w:r w:rsidR="00836E3B">
              <w:rPr>
                <w:rFonts w:ascii="宋体" w:hAnsi="宋体" w:cs="宋体"/>
                <w:bCs/>
                <w:iCs/>
                <w:color w:val="000000"/>
                <w:sz w:val="24"/>
              </w:rPr>
              <w:t>的品牌</w:t>
            </w:r>
            <w:r w:rsidR="009046F5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其</w:t>
            </w:r>
            <w:r w:rsidR="00836E3B">
              <w:rPr>
                <w:rFonts w:ascii="宋体" w:hAnsi="宋体" w:cs="宋体"/>
                <w:bCs/>
                <w:iCs/>
                <w:color w:val="000000"/>
                <w:sz w:val="24"/>
              </w:rPr>
              <w:t>优惠策略也不尽相同</w:t>
            </w:r>
            <w:r w:rsidR="00DC2132"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</w:p>
          <w:p w:rsidR="00B34334" w:rsidRDefault="00B3433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853562" w:rsidRDefault="00853562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Q：公司自有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品牌在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香港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地区的定价有没有调整，以促进顾客回流大陆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853562" w:rsidRDefault="00853562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A：公司自有品牌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在香港地区以及大陆地区定价的</w:t>
            </w:r>
            <w:r w:rsidR="00836E3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原则参照</w:t>
            </w:r>
            <w:r w:rsidR="00836E3B">
              <w:rPr>
                <w:rFonts w:ascii="宋体" w:hAnsi="宋体" w:cs="宋体"/>
                <w:bCs/>
                <w:iCs/>
                <w:color w:val="000000"/>
                <w:sz w:val="24"/>
              </w:rPr>
              <w:t>一些国际品牌的定价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惯例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定价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策略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没有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刻意向大陆市场倾斜，选择权始终在消费者手中。</w:t>
            </w:r>
          </w:p>
          <w:p w:rsidR="00853562" w:rsidRDefault="00853562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853562" w:rsidRDefault="00853562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Q：亨吉利名表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相对飞亚达是不是业绩弹性更大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？假如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销售情况继续增长，利润是不是一定爆发式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增长？</w:t>
            </w:r>
          </w:p>
          <w:p w:rsidR="00853562" w:rsidRDefault="00853562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A：名表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行业其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固定成本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占比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高，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变动</w:t>
            </w:r>
            <w:r w:rsidR="00621170">
              <w:rPr>
                <w:rFonts w:ascii="宋体" w:hAnsi="宋体" w:cs="宋体"/>
                <w:bCs/>
                <w:iCs/>
                <w:color w:val="000000"/>
                <w:sz w:val="24"/>
              </w:rPr>
              <w:t>成本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比例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低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其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盈利增减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相较于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销售增减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呈现</w:t>
            </w:r>
            <w:r w:rsidR="0062117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出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更大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的弹性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亨吉利名表相对于飞亚达表业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其绩弹性受销售规模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影响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会稍大些。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在业绩增长的情况下，公司可能会针对市场情况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增加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投入，开设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更多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的新的店铺，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进行店面调整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增加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更多的存货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，以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抓住销售机会，</w:t>
            </w:r>
            <w:r w:rsidR="0025672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满足</w:t>
            </w:r>
            <w:r w:rsidR="00256720">
              <w:rPr>
                <w:rFonts w:ascii="宋体" w:hAnsi="宋体" w:cs="宋体"/>
                <w:bCs/>
                <w:iCs/>
                <w:color w:val="000000"/>
                <w:sz w:val="24"/>
              </w:rPr>
              <w:t>市场需求，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伴随着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追加的投入</w:t>
            </w:r>
            <w:r w:rsidR="0018236D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以及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新</w:t>
            </w:r>
            <w:r w:rsidR="0025672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开</w:t>
            </w:r>
            <w:r w:rsidR="0018236D">
              <w:rPr>
                <w:rFonts w:ascii="宋体" w:hAnsi="宋体" w:cs="宋体"/>
                <w:bCs/>
                <w:iCs/>
                <w:color w:val="000000"/>
                <w:sz w:val="24"/>
              </w:rPr>
              <w:t>店当年可能带来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亏损，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也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不意味着销售增长会带来业绩的爆发式增长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853562" w:rsidRDefault="00853562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D700A1" w:rsidRDefault="00D700A1" w:rsidP="00D700A1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Q：公司为什么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选择与北表进行合作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</w:t>
            </w:r>
          </w:p>
          <w:p w:rsidR="00D700A1" w:rsidRDefault="00D700A1" w:rsidP="00D700A1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A：北京手表已经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具有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60年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的历史积淀，有着深刻的文化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内涵以及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复杂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机芯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设计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制造能力，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希望通过与之进行合作，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充分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发挥飞亚达公司的品牌塑造能力，通过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4P+C模型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重新唤醒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北京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品牌潜在生命力，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重塑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和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诠释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“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北京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”</w:t>
            </w:r>
            <w:r w:rsidR="002A0A6B">
              <w:rPr>
                <w:rFonts w:ascii="宋体" w:hAnsi="宋体" w:cs="宋体"/>
                <w:bCs/>
                <w:iCs/>
                <w:color w:val="000000"/>
                <w:sz w:val="24"/>
              </w:rPr>
              <w:t>品牌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的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文化和商业</w:t>
            </w:r>
            <w:r w:rsidR="002A0A6B">
              <w:rPr>
                <w:rFonts w:ascii="宋体" w:hAnsi="宋体" w:cs="宋体"/>
                <w:bCs/>
                <w:iCs/>
                <w:color w:val="000000"/>
                <w:sz w:val="24"/>
              </w:rPr>
              <w:t>价值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实现双赢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</w:p>
          <w:p w:rsidR="00D700A1" w:rsidRPr="002A0A6B" w:rsidRDefault="00D700A1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D700A1" w:rsidRDefault="00D700A1" w:rsidP="00D700A1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Q：名表电商业务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做得怎么样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？品牌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商认可线上销售模式吗？</w:t>
            </w:r>
          </w:p>
          <w:p w:rsidR="00D700A1" w:rsidRDefault="00D700A1" w:rsidP="00D700A1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A：亨吉利名表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电商业务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取得了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稳定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业绩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增长。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随着</w:t>
            </w:r>
            <w:r w:rsidR="002A0A6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互联网</w:t>
            </w:r>
            <w:r w:rsidR="002A0A6B">
              <w:rPr>
                <w:rFonts w:ascii="宋体" w:hAnsi="宋体" w:cs="宋体"/>
                <w:bCs/>
                <w:iCs/>
                <w:color w:val="000000"/>
                <w:sz w:val="24"/>
              </w:rPr>
              <w:t>发展趋势以及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消费者对线上购买名表的接受度不断提高，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一些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国际手表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品牌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也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开始尝试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开设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线上门店，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实现展示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品牌形象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推广</w:t>
            </w:r>
            <w:r w:rsidR="00C47B57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C47B57">
              <w:rPr>
                <w:rFonts w:ascii="宋体" w:hAnsi="宋体" w:cs="宋体"/>
                <w:bCs/>
                <w:iCs/>
                <w:color w:val="000000"/>
                <w:sz w:val="24"/>
              </w:rPr>
              <w:t>同时也可以实现一定的销售。</w:t>
            </w:r>
          </w:p>
          <w:p w:rsidR="00D700A1" w:rsidRDefault="00D700A1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A43BAD" w:rsidRDefault="00A43BAD" w:rsidP="00A43BAD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Q：公司未来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战略方面更加偏重自有品牌还是渠道？</w:t>
            </w:r>
          </w:p>
          <w:p w:rsidR="00A43BAD" w:rsidRDefault="00A43BAD" w:rsidP="00A43BAD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A：公司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一直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坚持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品牌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发展战略，以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“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产品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+渠道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”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的商业模式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同步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做好自有品牌群组建设和销售渠道建设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产品和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渠道相互支持，</w:t>
            </w:r>
            <w:r w:rsidR="0025672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协同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发展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</w:p>
          <w:p w:rsidR="00A43BAD" w:rsidRDefault="00A43BAD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A43BAD" w:rsidRDefault="00A43BAD" w:rsidP="00A43BAD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Q：名表品牌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商未来会不会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自己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来开设渠道，那么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国内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渠道商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就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失去价值了？</w:t>
            </w:r>
          </w:p>
          <w:p w:rsidR="00A43BAD" w:rsidRDefault="00A43BAD" w:rsidP="00A43BAD">
            <w:pPr>
              <w:pStyle w:val="NewNew"/>
              <w:spacing w:line="360" w:lineRule="auto"/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A：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有些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名表品牌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商在大陆的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中心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城市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有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开设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自有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渠道的情况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。但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中国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地域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很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广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市场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很大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，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亨吉利一直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走专业化发展的道路，在亲和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和满足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lastRenderedPageBreak/>
              <w:t>顾客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需求方面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、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在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精细化运营方面、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在优质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渠道资源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方面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、在团队建设和系统性创新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等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方面都有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明显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的优势，亨吉利已成为国内优异的名表零售商，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得到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了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国际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手表品牌的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广泛</w:t>
            </w:r>
            <w:r w:rsidR="00086C8B">
              <w:rPr>
                <w:rFonts w:ascii="宋体" w:hAnsi="宋体" w:cs="宋体"/>
                <w:bCs/>
                <w:iCs/>
                <w:color w:val="000000"/>
                <w:sz w:val="24"/>
              </w:rPr>
              <w:t>认同，</w:t>
            </w:r>
            <w:r w:rsidR="00086C8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与</w:t>
            </w:r>
            <w:r w:rsidR="00086C8B">
              <w:rPr>
                <w:rFonts w:ascii="宋体" w:hAnsi="宋体" w:cs="宋体"/>
                <w:bCs/>
                <w:iCs/>
                <w:color w:val="000000"/>
                <w:sz w:val="24"/>
              </w:rPr>
              <w:t>众多国际品牌建立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了较好的长期、</w:t>
            </w:r>
            <w:r w:rsidR="00185519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战略</w:t>
            </w:r>
            <w:r w:rsidR="00185519">
              <w:rPr>
                <w:rFonts w:ascii="宋体" w:hAnsi="宋体" w:cs="宋体"/>
                <w:bCs/>
                <w:iCs/>
                <w:color w:val="000000"/>
                <w:sz w:val="24"/>
              </w:rPr>
              <w:t>性合作。</w:t>
            </w:r>
            <w:r w:rsidR="00086C8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亨吉利</w:t>
            </w:r>
            <w:r w:rsidR="00086C8B">
              <w:rPr>
                <w:rFonts w:ascii="宋体" w:hAnsi="宋体" w:cs="宋体"/>
                <w:bCs/>
                <w:iCs/>
                <w:color w:val="000000"/>
                <w:sz w:val="24"/>
              </w:rPr>
              <w:t>的渠道价值日益彰显。</w:t>
            </w:r>
          </w:p>
          <w:p w:rsidR="00A43BAD" w:rsidRDefault="00A43BAD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2A0A6B" w:rsidRDefault="002A0A6B" w:rsidP="002A0A6B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Q:亨吉利和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飞亚达目前的渠道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都是自营吗？有没有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经销模式？</w:t>
            </w:r>
          </w:p>
          <w:p w:rsidR="002A0A6B" w:rsidRDefault="002A0A6B" w:rsidP="002A0A6B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A:亨吉利渠道均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是自营，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以确保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服务</w:t>
            </w:r>
            <w:r w:rsidR="00086C8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质量</w:t>
            </w:r>
            <w:r w:rsidR="00086C8B">
              <w:rPr>
                <w:rFonts w:ascii="宋体" w:hAnsi="宋体" w:cs="宋体"/>
                <w:bCs/>
                <w:iCs/>
                <w:color w:val="000000"/>
                <w:sz w:val="24"/>
              </w:rPr>
              <w:t>、服务标准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的一致性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086C8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给顾客</w:t>
            </w:r>
            <w:r w:rsidR="00086C8B">
              <w:rPr>
                <w:rFonts w:ascii="宋体" w:hAnsi="宋体" w:cs="宋体"/>
                <w:bCs/>
                <w:iCs/>
                <w:color w:val="000000"/>
                <w:sz w:val="24"/>
              </w:rPr>
              <w:t>带来温馨</w:t>
            </w:r>
            <w:r w:rsidR="00086C8B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愉悦</w:t>
            </w:r>
            <w:r w:rsidR="00086C8B">
              <w:rPr>
                <w:rFonts w:ascii="宋体" w:hAnsi="宋体" w:cs="宋体"/>
                <w:bCs/>
                <w:iCs/>
                <w:color w:val="000000"/>
                <w:sz w:val="24"/>
              </w:rPr>
              <w:t>的购物体验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飞亚达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自营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+经销商模式并存，其中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经销商（</w:t>
            </w:r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公司授权经营）占比近年来持续提升</w:t>
            </w:r>
            <w:r w:rsidR="00256720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，</w:t>
            </w:r>
            <w:r w:rsidR="00256720">
              <w:rPr>
                <w:rFonts w:ascii="宋体" w:hAnsi="宋体" w:cs="宋体"/>
                <w:bCs/>
                <w:iCs/>
                <w:color w:val="000000"/>
                <w:sz w:val="24"/>
              </w:rPr>
              <w:t>主要集中在三四线城市</w:t>
            </w:r>
            <w:bookmarkStart w:id="0" w:name="_GoBack"/>
            <w:bookmarkEnd w:id="0"/>
            <w:r>
              <w:rPr>
                <w:rFonts w:ascii="宋体" w:hAnsi="宋体" w:cs="宋体"/>
                <w:bCs/>
                <w:iCs/>
                <w:color w:val="000000"/>
                <w:sz w:val="24"/>
              </w:rPr>
              <w:t>。</w:t>
            </w:r>
          </w:p>
          <w:p w:rsidR="002A0A6B" w:rsidRDefault="002A0A6B" w:rsidP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  <w:p w:rsidR="00B34334" w:rsidRPr="008B1F8C" w:rsidRDefault="00853562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Q：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公司董事长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更换，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会不会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影响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现有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的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经营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思路</w:t>
            </w:r>
            <w:r w:rsidR="007E494F" w:rsidRPr="008B1F8C">
              <w:rPr>
                <w:rFonts w:ascii="宋体" w:hAnsi="宋体" w:cs="宋体" w:hint="eastAsia"/>
                <w:bCs/>
                <w:iCs/>
                <w:sz w:val="24"/>
              </w:rPr>
              <w:t>？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部分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董事高管近期增持了公司股票，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今后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会不会考虑股权激励？</w:t>
            </w:r>
          </w:p>
          <w:p w:rsidR="003E6491" w:rsidRPr="002A0A6B" w:rsidRDefault="00853562" w:rsidP="005C7A74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A：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公司董事长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的更换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是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股东单位正常的</w:t>
            </w:r>
            <w:r w:rsidR="00B77172">
              <w:rPr>
                <w:rFonts w:ascii="宋体" w:hAnsi="宋体" w:cs="宋体" w:hint="eastAsia"/>
                <w:bCs/>
                <w:iCs/>
                <w:sz w:val="24"/>
              </w:rPr>
              <w:t>人事</w:t>
            </w:r>
            <w:r w:rsidR="00B77172">
              <w:rPr>
                <w:rFonts w:ascii="宋体" w:hAnsi="宋体" w:cs="宋体"/>
                <w:bCs/>
                <w:iCs/>
                <w:sz w:val="24"/>
              </w:rPr>
              <w:t>调整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。</w:t>
            </w:r>
            <w:r w:rsidR="00B77172">
              <w:rPr>
                <w:rFonts w:ascii="宋体" w:hAnsi="宋体" w:cs="宋体" w:hint="eastAsia"/>
                <w:bCs/>
                <w:iCs/>
                <w:sz w:val="24"/>
              </w:rPr>
              <w:t>新任</w:t>
            </w:r>
            <w:r w:rsidR="00B77172">
              <w:rPr>
                <w:rFonts w:ascii="宋体" w:hAnsi="宋体" w:cs="宋体"/>
                <w:bCs/>
                <w:iCs/>
                <w:sz w:val="24"/>
              </w:rPr>
              <w:t>董事长会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继续</w:t>
            </w:r>
            <w:r w:rsidR="00B77172">
              <w:rPr>
                <w:rFonts w:ascii="宋体" w:hAnsi="宋体" w:cs="宋体"/>
                <w:bCs/>
                <w:iCs/>
                <w:sz w:val="24"/>
              </w:rPr>
              <w:t>带领公司</w:t>
            </w:r>
            <w:r w:rsidR="003C0431" w:rsidRPr="003C0431">
              <w:rPr>
                <w:rFonts w:ascii="宋体" w:hAnsi="宋体" w:cs="宋体" w:hint="eastAsia"/>
                <w:bCs/>
                <w:iCs/>
                <w:sz w:val="24"/>
              </w:rPr>
              <w:t>坚持品牌战略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，</w:t>
            </w:r>
            <w:r w:rsidR="003C0431" w:rsidRPr="003C0431">
              <w:rPr>
                <w:rFonts w:ascii="宋体" w:hAnsi="宋体" w:cs="宋体" w:hint="eastAsia"/>
                <w:bCs/>
                <w:iCs/>
                <w:sz w:val="24"/>
              </w:rPr>
              <w:t>坚持创新发展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，把</w:t>
            </w:r>
            <w:r w:rsidR="003C0431">
              <w:rPr>
                <w:rFonts w:ascii="宋体" w:hAnsi="宋体" w:cs="宋体"/>
                <w:bCs/>
                <w:iCs/>
                <w:sz w:val="24"/>
              </w:rPr>
              <w:t>飞亚达公司</w:t>
            </w:r>
            <w:r w:rsidR="003C0431" w:rsidRPr="003C0431">
              <w:rPr>
                <w:rFonts w:ascii="宋体" w:hAnsi="宋体" w:cs="宋体" w:hint="eastAsia"/>
                <w:bCs/>
                <w:iCs/>
                <w:sz w:val="24"/>
              </w:rPr>
              <w:t>建设领先的国际化手表品牌管理及零售企业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，为股东创造</w:t>
            </w:r>
            <w:r w:rsidR="003C0431">
              <w:rPr>
                <w:rFonts w:ascii="宋体" w:hAnsi="宋体" w:cs="宋体"/>
                <w:bCs/>
                <w:iCs/>
                <w:sz w:val="24"/>
              </w:rPr>
              <w:t>更多的价值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回报</w:t>
            </w:r>
            <w:r w:rsidR="007E494F" w:rsidRPr="008B1F8C">
              <w:rPr>
                <w:rFonts w:ascii="宋体" w:hAnsi="宋体" w:cs="宋体" w:hint="eastAsia"/>
                <w:bCs/>
                <w:iCs/>
                <w:sz w:val="24"/>
              </w:rPr>
              <w:t>。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公司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部分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董事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和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高管增持股票是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出于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对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公司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业务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及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未来发展的信心</w:t>
            </w:r>
            <w:r w:rsidR="003C0431">
              <w:rPr>
                <w:rFonts w:ascii="宋体" w:hAnsi="宋体" w:cs="宋体" w:hint="eastAsia"/>
                <w:bCs/>
                <w:iCs/>
                <w:sz w:val="24"/>
              </w:rPr>
              <w:t>。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关于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股权激励，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如果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有合适的方案和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时机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，公司不排除其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实施</w:t>
            </w:r>
            <w:r w:rsidR="00C663F2">
              <w:rPr>
                <w:rFonts w:ascii="宋体" w:hAnsi="宋体" w:cs="宋体"/>
                <w:bCs/>
                <w:iCs/>
                <w:sz w:val="24"/>
              </w:rPr>
              <w:t>的可能性</w:t>
            </w:r>
            <w:r w:rsidR="00C663F2">
              <w:rPr>
                <w:rFonts w:ascii="宋体" w:hAnsi="宋体" w:cs="宋体" w:hint="eastAsia"/>
                <w:bCs/>
                <w:iCs/>
                <w:sz w:val="24"/>
              </w:rPr>
              <w:t>。</w:t>
            </w:r>
          </w:p>
        </w:tc>
      </w:tr>
      <w:tr w:rsidR="00B34334">
        <w:tc>
          <w:tcPr>
            <w:tcW w:w="2454" w:type="dxa"/>
            <w:vAlign w:val="center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508" w:type="dxa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投资者来访承诺书</w:t>
            </w:r>
          </w:p>
        </w:tc>
      </w:tr>
      <w:tr w:rsidR="00B34334">
        <w:tc>
          <w:tcPr>
            <w:tcW w:w="2454" w:type="dxa"/>
            <w:vAlign w:val="center"/>
          </w:tcPr>
          <w:p w:rsidR="00B34334" w:rsidRDefault="007E494F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508" w:type="dxa"/>
          </w:tcPr>
          <w:p w:rsidR="00B34334" w:rsidRDefault="007E494F" w:rsidP="006E0880">
            <w:pPr>
              <w:pStyle w:val="NewNew"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201</w:t>
            </w:r>
            <w:r w:rsidR="00E84C0A">
              <w:rPr>
                <w:rFonts w:ascii="宋体" w:hAnsi="宋体" w:cs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年</w:t>
            </w:r>
            <w:r w:rsidR="00566761">
              <w:rPr>
                <w:rFonts w:ascii="宋体" w:hAnsi="宋体" w:cs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月</w:t>
            </w:r>
            <w:r w:rsidR="006E0880">
              <w:rPr>
                <w:rFonts w:ascii="宋体" w:hAnsi="宋体" w:cs="宋体"/>
                <w:bCs/>
                <w:iCs/>
                <w:color w:val="000000"/>
                <w:sz w:val="24"/>
              </w:rPr>
              <w:t>23</w:t>
            </w: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34334" w:rsidRDefault="00B34334"/>
    <w:sectPr w:rsidR="00B3433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A8" w:rsidRDefault="00E645A8" w:rsidP="007718FC">
      <w:r>
        <w:separator/>
      </w:r>
    </w:p>
  </w:endnote>
  <w:endnote w:type="continuationSeparator" w:id="0">
    <w:p w:rsidR="00E645A8" w:rsidRDefault="00E645A8" w:rsidP="0077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A8" w:rsidRDefault="00E645A8" w:rsidP="007718FC">
      <w:r>
        <w:separator/>
      </w:r>
    </w:p>
  </w:footnote>
  <w:footnote w:type="continuationSeparator" w:id="0">
    <w:p w:rsidR="00E645A8" w:rsidRDefault="00E645A8" w:rsidP="0077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F34AA1"/>
    <w:rsid w:val="00006A8D"/>
    <w:rsid w:val="00086C8B"/>
    <w:rsid w:val="00117960"/>
    <w:rsid w:val="00123353"/>
    <w:rsid w:val="00145C45"/>
    <w:rsid w:val="0018236D"/>
    <w:rsid w:val="00185519"/>
    <w:rsid w:val="00194749"/>
    <w:rsid w:val="001B3C3C"/>
    <w:rsid w:val="001E240E"/>
    <w:rsid w:val="00202481"/>
    <w:rsid w:val="00227D6E"/>
    <w:rsid w:val="00255A35"/>
    <w:rsid w:val="00256720"/>
    <w:rsid w:val="002A0A6B"/>
    <w:rsid w:val="003201D9"/>
    <w:rsid w:val="003A152E"/>
    <w:rsid w:val="003C0431"/>
    <w:rsid w:val="003C16B4"/>
    <w:rsid w:val="003E6491"/>
    <w:rsid w:val="003F1E65"/>
    <w:rsid w:val="00410D22"/>
    <w:rsid w:val="00417C6C"/>
    <w:rsid w:val="00425699"/>
    <w:rsid w:val="004D26FD"/>
    <w:rsid w:val="004F45B7"/>
    <w:rsid w:val="00502E1F"/>
    <w:rsid w:val="005329DE"/>
    <w:rsid w:val="00535F09"/>
    <w:rsid w:val="00566761"/>
    <w:rsid w:val="00594281"/>
    <w:rsid w:val="0059701A"/>
    <w:rsid w:val="005C7A74"/>
    <w:rsid w:val="00621170"/>
    <w:rsid w:val="00644485"/>
    <w:rsid w:val="00682403"/>
    <w:rsid w:val="006E0880"/>
    <w:rsid w:val="006F5B1D"/>
    <w:rsid w:val="00707673"/>
    <w:rsid w:val="00766669"/>
    <w:rsid w:val="007718FC"/>
    <w:rsid w:val="00774425"/>
    <w:rsid w:val="007C4A3B"/>
    <w:rsid w:val="007E494F"/>
    <w:rsid w:val="007F0564"/>
    <w:rsid w:val="00836E3B"/>
    <w:rsid w:val="0084543C"/>
    <w:rsid w:val="00853562"/>
    <w:rsid w:val="008B1F8C"/>
    <w:rsid w:val="009046F5"/>
    <w:rsid w:val="009F105E"/>
    <w:rsid w:val="00A33E9B"/>
    <w:rsid w:val="00A43BAD"/>
    <w:rsid w:val="00B34334"/>
    <w:rsid w:val="00B77172"/>
    <w:rsid w:val="00C42FAF"/>
    <w:rsid w:val="00C46A38"/>
    <w:rsid w:val="00C47B57"/>
    <w:rsid w:val="00C56E61"/>
    <w:rsid w:val="00C603E6"/>
    <w:rsid w:val="00C663F2"/>
    <w:rsid w:val="00CA0895"/>
    <w:rsid w:val="00D413CA"/>
    <w:rsid w:val="00D52E28"/>
    <w:rsid w:val="00D700A1"/>
    <w:rsid w:val="00DC2132"/>
    <w:rsid w:val="00DE5965"/>
    <w:rsid w:val="00E45A86"/>
    <w:rsid w:val="00E645A8"/>
    <w:rsid w:val="00E84C0A"/>
    <w:rsid w:val="00E934F4"/>
    <w:rsid w:val="00F43E03"/>
    <w:rsid w:val="00F926C6"/>
    <w:rsid w:val="00FC20F8"/>
    <w:rsid w:val="00FF1FA5"/>
    <w:rsid w:val="03E33CB7"/>
    <w:rsid w:val="14B72D66"/>
    <w:rsid w:val="15F34AA1"/>
    <w:rsid w:val="16997733"/>
    <w:rsid w:val="1EC73D38"/>
    <w:rsid w:val="28F12B04"/>
    <w:rsid w:val="3A933E58"/>
    <w:rsid w:val="3E7E6F53"/>
    <w:rsid w:val="54D74280"/>
    <w:rsid w:val="688A1DE2"/>
    <w:rsid w:val="79B841EA"/>
    <w:rsid w:val="7D1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7240BA-5B23-4A67-9DD6-B0DE0269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Pr>
      <w:i/>
    </w:rPr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3C04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rsid w:val="005C7A74"/>
    <w:rPr>
      <w:sz w:val="18"/>
      <w:szCs w:val="18"/>
    </w:rPr>
  </w:style>
  <w:style w:type="character" w:customStyle="1" w:styleId="Char1">
    <w:name w:val="批注框文本 Char"/>
    <w:basedOn w:val="a0"/>
    <w:link w:val="a7"/>
    <w:rsid w:val="005C7A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xiongyj</dc:creator>
  <cp:lastModifiedBy>陆万军</cp:lastModifiedBy>
  <cp:revision>3</cp:revision>
  <cp:lastPrinted>2018-01-24T07:58:00Z</cp:lastPrinted>
  <dcterms:created xsi:type="dcterms:W3CDTF">2018-01-24T02:57:00Z</dcterms:created>
  <dcterms:modified xsi:type="dcterms:W3CDTF">2018-01-24T08:16:00Z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