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DDCBA" w14:textId="2E4F1FED" w:rsidR="000D0585" w:rsidRPr="00816357" w:rsidRDefault="000D0585" w:rsidP="003F2549">
      <w:pPr>
        <w:spacing w:beforeLines="50" w:before="156" w:afterLines="50" w:after="156" w:line="400" w:lineRule="exac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证券代码：300073                                   证券简称：当升科技</w:t>
      </w:r>
    </w:p>
    <w:p w14:paraId="42499FF1" w14:textId="77777777" w:rsidR="000D0585" w:rsidRPr="00816357" w:rsidRDefault="000D0585" w:rsidP="003F2549">
      <w:pPr>
        <w:spacing w:beforeLines="50" w:before="156" w:afterLines="50" w:after="156" w:line="400" w:lineRule="exact"/>
        <w:jc w:val="center"/>
        <w:rPr>
          <w:rFonts w:asciiTheme="minorEastAsia" w:eastAsiaTheme="minorEastAsia" w:hAnsiTheme="minorEastAsia" w:cs="宋体"/>
          <w:b/>
          <w:bCs/>
          <w:iCs/>
          <w:sz w:val="32"/>
          <w:szCs w:val="32"/>
        </w:rPr>
      </w:pPr>
    </w:p>
    <w:p w14:paraId="1D89A842" w14:textId="77777777" w:rsidR="000D0585" w:rsidRPr="00816357" w:rsidRDefault="000D0585" w:rsidP="003F2549">
      <w:pPr>
        <w:spacing w:beforeLines="50" w:before="156" w:afterLines="50" w:after="156" w:line="400" w:lineRule="exact"/>
        <w:jc w:val="center"/>
        <w:rPr>
          <w:rFonts w:asciiTheme="minorEastAsia" w:eastAsiaTheme="minorEastAsia" w:hAnsiTheme="minorEastAsia" w:cs="宋体"/>
          <w:b/>
          <w:bCs/>
          <w:iCs/>
          <w:sz w:val="32"/>
          <w:szCs w:val="32"/>
        </w:rPr>
      </w:pPr>
      <w:r w:rsidRPr="00816357">
        <w:rPr>
          <w:rFonts w:asciiTheme="minorEastAsia" w:eastAsiaTheme="minorEastAsia" w:hAnsiTheme="minorEastAsia" w:cs="宋体" w:hint="eastAsia"/>
          <w:b/>
          <w:bCs/>
          <w:iCs/>
          <w:sz w:val="32"/>
          <w:szCs w:val="32"/>
        </w:rPr>
        <w:t>北京当升材料科技股份有限公司</w:t>
      </w:r>
    </w:p>
    <w:p w14:paraId="4508BF4C" w14:textId="77777777" w:rsidR="000D0585" w:rsidRPr="00816357" w:rsidRDefault="000D0585" w:rsidP="003F2549">
      <w:pPr>
        <w:spacing w:beforeLines="50" w:before="156" w:afterLines="50" w:after="156" w:line="400" w:lineRule="exact"/>
        <w:jc w:val="center"/>
        <w:rPr>
          <w:rFonts w:asciiTheme="minorEastAsia" w:eastAsiaTheme="minorEastAsia" w:hAnsiTheme="minorEastAsia" w:cs="宋体"/>
          <w:b/>
          <w:bCs/>
          <w:iCs/>
          <w:sz w:val="32"/>
          <w:szCs w:val="32"/>
        </w:rPr>
      </w:pPr>
      <w:r w:rsidRPr="00816357">
        <w:rPr>
          <w:rFonts w:asciiTheme="minorEastAsia" w:eastAsiaTheme="minorEastAsia" w:hAnsiTheme="minorEastAsia" w:cs="宋体" w:hint="eastAsia"/>
          <w:b/>
          <w:bCs/>
          <w:iCs/>
          <w:sz w:val="32"/>
          <w:szCs w:val="32"/>
        </w:rPr>
        <w:t>投资者关系活动记录表</w:t>
      </w:r>
    </w:p>
    <w:p w14:paraId="0D7BFDF2" w14:textId="77777777" w:rsidR="00A90612" w:rsidRPr="00816357" w:rsidRDefault="00A90612" w:rsidP="003F2549">
      <w:pPr>
        <w:spacing w:beforeLines="50" w:before="156" w:afterLines="50" w:after="156" w:line="400" w:lineRule="exact"/>
        <w:jc w:val="center"/>
        <w:rPr>
          <w:rFonts w:asciiTheme="minorEastAsia" w:eastAsiaTheme="minorEastAsia" w:hAnsiTheme="minorEastAsia" w:cs="宋体"/>
          <w:b/>
          <w:bCs/>
          <w:iCs/>
          <w:sz w:val="32"/>
          <w:szCs w:val="32"/>
        </w:rPr>
      </w:pPr>
    </w:p>
    <w:p w14:paraId="7B9F9FD8" w14:textId="5ECE2BD2" w:rsidR="000D0585" w:rsidRPr="00816357" w:rsidRDefault="000D0585">
      <w:pPr>
        <w:spacing w:line="400" w:lineRule="exact"/>
        <w:rPr>
          <w:rFonts w:asciiTheme="minorEastAsia" w:eastAsiaTheme="minorEastAsia" w:hAnsiTheme="minorEastAsia" w:cs="宋体"/>
          <w:bCs/>
          <w:iCs/>
          <w:sz w:val="24"/>
        </w:rPr>
      </w:pPr>
      <w:r w:rsidRPr="00816357">
        <w:rPr>
          <w:rFonts w:asciiTheme="minorEastAsia" w:eastAsiaTheme="minorEastAsia" w:hAnsiTheme="minorEastAsia" w:cs="宋体" w:hint="eastAsia"/>
          <w:bCs/>
          <w:iCs/>
          <w:sz w:val="24"/>
        </w:rPr>
        <w:t xml:space="preserve">                                                       编号：</w:t>
      </w:r>
      <w:r w:rsidRPr="00334417">
        <w:rPr>
          <w:rFonts w:asciiTheme="minorEastAsia" w:eastAsiaTheme="minorEastAsia" w:hAnsiTheme="minorEastAsia" w:cs="宋体" w:hint="eastAsia"/>
          <w:bCs/>
          <w:iCs/>
          <w:sz w:val="24"/>
        </w:rPr>
        <w:t>【201</w:t>
      </w:r>
      <w:r w:rsidR="00F46B71" w:rsidRPr="00334417">
        <w:rPr>
          <w:rFonts w:asciiTheme="minorEastAsia" w:eastAsiaTheme="minorEastAsia" w:hAnsiTheme="minorEastAsia" w:cs="宋体" w:hint="eastAsia"/>
          <w:bCs/>
          <w:iCs/>
          <w:sz w:val="24"/>
        </w:rPr>
        <w:t>8</w:t>
      </w:r>
      <w:r w:rsidRPr="00334417">
        <w:rPr>
          <w:rFonts w:asciiTheme="minorEastAsia" w:eastAsiaTheme="minorEastAsia" w:hAnsiTheme="minorEastAsia" w:cs="宋体" w:hint="eastAsia"/>
          <w:bCs/>
          <w:iCs/>
          <w:sz w:val="24"/>
        </w:rPr>
        <w:t>-</w:t>
      </w:r>
      <w:r w:rsidR="00F46B71" w:rsidRPr="00334417">
        <w:rPr>
          <w:rFonts w:asciiTheme="minorEastAsia" w:eastAsiaTheme="minorEastAsia" w:hAnsiTheme="minorEastAsia" w:cs="宋体" w:hint="eastAsia"/>
          <w:bCs/>
          <w:iCs/>
          <w:sz w:val="24"/>
        </w:rPr>
        <w:t>00</w:t>
      </w:r>
      <w:r w:rsidR="0026775C" w:rsidRPr="00334417">
        <w:rPr>
          <w:rFonts w:asciiTheme="minorEastAsia" w:eastAsiaTheme="minorEastAsia" w:hAnsiTheme="minorEastAsia" w:cs="宋体"/>
          <w:bCs/>
          <w:iCs/>
          <w:sz w:val="24"/>
        </w:rPr>
        <w:t>7</w:t>
      </w:r>
      <w:r w:rsidRPr="00334417">
        <w:rPr>
          <w:rFonts w:asciiTheme="minorEastAsia" w:eastAsiaTheme="minorEastAsia" w:hAnsiTheme="minorEastAsia" w:cs="宋体" w:hint="eastAsia"/>
          <w:bCs/>
          <w:iCs/>
          <w:sz w:val="24"/>
        </w:rPr>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131"/>
      </w:tblGrid>
      <w:tr w:rsidR="00816357" w:rsidRPr="007A426C" w14:paraId="369FC0C5" w14:textId="77777777" w:rsidTr="0077467E">
        <w:trPr>
          <w:trHeight w:val="2567"/>
          <w:jc w:val="center"/>
        </w:trPr>
        <w:tc>
          <w:tcPr>
            <w:tcW w:w="1908" w:type="dxa"/>
            <w:tcBorders>
              <w:top w:val="double" w:sz="4" w:space="0" w:color="auto"/>
              <w:left w:val="double" w:sz="4" w:space="0" w:color="auto"/>
              <w:bottom w:val="single" w:sz="4" w:space="0" w:color="auto"/>
              <w:right w:val="single" w:sz="4" w:space="0" w:color="auto"/>
            </w:tcBorders>
            <w:vAlign w:val="center"/>
          </w:tcPr>
          <w:p w14:paraId="35C42E7C" w14:textId="77777777" w:rsidR="000D0585" w:rsidRPr="007A426C" w:rsidRDefault="000D0585">
            <w:pPr>
              <w:spacing w:line="480" w:lineRule="atLeast"/>
              <w:jc w:val="center"/>
              <w:rPr>
                <w:rFonts w:asciiTheme="minorEastAsia" w:eastAsiaTheme="minorEastAsia" w:hAnsiTheme="minorEastAsia" w:cs="宋体"/>
                <w:b/>
                <w:bCs/>
                <w:iCs/>
                <w:sz w:val="24"/>
                <w:szCs w:val="24"/>
              </w:rPr>
            </w:pPr>
            <w:r w:rsidRPr="007A426C">
              <w:rPr>
                <w:rFonts w:asciiTheme="minorEastAsia" w:eastAsiaTheme="minorEastAsia" w:hAnsiTheme="minorEastAsia" w:cs="宋体" w:hint="eastAsia"/>
                <w:b/>
                <w:bCs/>
                <w:iCs/>
                <w:sz w:val="24"/>
                <w:szCs w:val="24"/>
              </w:rPr>
              <w:t>投资者关系</w:t>
            </w:r>
          </w:p>
          <w:p w14:paraId="42381F31" w14:textId="77777777" w:rsidR="000D0585" w:rsidRPr="007A426C" w:rsidRDefault="000D0585">
            <w:pPr>
              <w:spacing w:line="480" w:lineRule="atLeast"/>
              <w:jc w:val="center"/>
              <w:rPr>
                <w:rFonts w:asciiTheme="minorEastAsia" w:eastAsiaTheme="minorEastAsia" w:hAnsiTheme="minorEastAsia" w:cs="宋体"/>
                <w:bCs/>
                <w:iCs/>
                <w:sz w:val="24"/>
                <w:szCs w:val="24"/>
              </w:rPr>
            </w:pPr>
            <w:r w:rsidRPr="007A426C">
              <w:rPr>
                <w:rFonts w:asciiTheme="minorEastAsia" w:eastAsiaTheme="minorEastAsia" w:hAnsiTheme="minorEastAsia" w:cs="宋体" w:hint="eastAsia"/>
                <w:b/>
                <w:bCs/>
                <w:iCs/>
                <w:sz w:val="24"/>
                <w:szCs w:val="24"/>
              </w:rPr>
              <w:t>活动类别</w:t>
            </w:r>
          </w:p>
        </w:tc>
        <w:tc>
          <w:tcPr>
            <w:tcW w:w="7131" w:type="dxa"/>
            <w:tcBorders>
              <w:top w:val="double" w:sz="4" w:space="0" w:color="auto"/>
              <w:left w:val="single" w:sz="4" w:space="0" w:color="auto"/>
              <w:bottom w:val="single" w:sz="4" w:space="0" w:color="auto"/>
              <w:right w:val="double" w:sz="4" w:space="0" w:color="auto"/>
            </w:tcBorders>
            <w:vAlign w:val="center"/>
          </w:tcPr>
          <w:p w14:paraId="7E1173F6" w14:textId="4AFD8794" w:rsidR="000D0585" w:rsidRPr="007A426C" w:rsidRDefault="000D0585">
            <w:pPr>
              <w:spacing w:line="480" w:lineRule="atLeast"/>
              <w:rPr>
                <w:rFonts w:asciiTheme="minorEastAsia" w:eastAsiaTheme="minorEastAsia" w:hAnsiTheme="minorEastAsia" w:cs="宋体"/>
                <w:bCs/>
                <w:iCs/>
                <w:sz w:val="24"/>
                <w:szCs w:val="24"/>
              </w:rPr>
            </w:pPr>
            <w:r w:rsidRPr="007A426C">
              <w:rPr>
                <w:rFonts w:asciiTheme="minorEastAsia" w:eastAsiaTheme="minorEastAsia" w:hAnsiTheme="minorEastAsia" w:cs="宋体" w:hint="eastAsia"/>
                <w:bCs/>
                <w:iCs/>
                <w:sz w:val="24"/>
                <w:szCs w:val="24"/>
              </w:rPr>
              <w:t>■</w:t>
            </w:r>
            <w:r w:rsidRPr="007A426C">
              <w:rPr>
                <w:rFonts w:asciiTheme="minorEastAsia" w:eastAsiaTheme="minorEastAsia" w:hAnsiTheme="minorEastAsia" w:cs="宋体" w:hint="eastAsia"/>
                <w:sz w:val="24"/>
                <w:szCs w:val="24"/>
              </w:rPr>
              <w:t>特定对象调研</w:t>
            </w:r>
            <w:r w:rsidR="00241B64" w:rsidRPr="007A426C">
              <w:rPr>
                <w:rFonts w:asciiTheme="minorEastAsia" w:eastAsiaTheme="minorEastAsia" w:hAnsiTheme="minorEastAsia" w:cs="宋体" w:hint="eastAsia"/>
                <w:sz w:val="24"/>
                <w:szCs w:val="24"/>
              </w:rPr>
              <w:t xml:space="preserve">          </w:t>
            </w:r>
            <w:r w:rsidRPr="007A426C">
              <w:rPr>
                <w:rFonts w:asciiTheme="minorEastAsia" w:eastAsiaTheme="minorEastAsia" w:hAnsiTheme="minorEastAsia" w:cs="宋体" w:hint="eastAsia"/>
                <w:bCs/>
                <w:iCs/>
                <w:sz w:val="24"/>
                <w:szCs w:val="24"/>
              </w:rPr>
              <w:t>□</w:t>
            </w:r>
            <w:r w:rsidRPr="007A426C">
              <w:rPr>
                <w:rFonts w:asciiTheme="minorEastAsia" w:eastAsiaTheme="minorEastAsia" w:hAnsiTheme="minorEastAsia" w:cs="宋体" w:hint="eastAsia"/>
                <w:sz w:val="24"/>
                <w:szCs w:val="24"/>
              </w:rPr>
              <w:t>分析师会议</w:t>
            </w:r>
          </w:p>
          <w:p w14:paraId="7E9AAA69" w14:textId="77777777" w:rsidR="000D0585" w:rsidRPr="007A426C" w:rsidRDefault="000D0585">
            <w:pPr>
              <w:spacing w:line="480" w:lineRule="atLeast"/>
              <w:rPr>
                <w:rFonts w:asciiTheme="minorEastAsia" w:eastAsiaTheme="minorEastAsia" w:hAnsiTheme="minorEastAsia" w:cs="宋体"/>
                <w:bCs/>
                <w:iCs/>
                <w:sz w:val="24"/>
                <w:szCs w:val="24"/>
              </w:rPr>
            </w:pPr>
            <w:r w:rsidRPr="007A426C">
              <w:rPr>
                <w:rFonts w:asciiTheme="minorEastAsia" w:eastAsiaTheme="minorEastAsia" w:hAnsiTheme="minorEastAsia" w:cs="宋体" w:hint="eastAsia"/>
                <w:bCs/>
                <w:iCs/>
                <w:sz w:val="24"/>
                <w:szCs w:val="24"/>
              </w:rPr>
              <w:t>□</w:t>
            </w:r>
            <w:r w:rsidRPr="007A426C">
              <w:rPr>
                <w:rFonts w:asciiTheme="minorEastAsia" w:eastAsiaTheme="minorEastAsia" w:hAnsiTheme="minorEastAsia" w:cs="宋体" w:hint="eastAsia"/>
                <w:sz w:val="24"/>
                <w:szCs w:val="24"/>
              </w:rPr>
              <w:t xml:space="preserve">媒体采访              </w:t>
            </w:r>
            <w:r w:rsidRPr="007A426C">
              <w:rPr>
                <w:rFonts w:asciiTheme="minorEastAsia" w:eastAsiaTheme="minorEastAsia" w:hAnsiTheme="minorEastAsia" w:cs="宋体" w:hint="eastAsia"/>
                <w:bCs/>
                <w:iCs/>
                <w:sz w:val="24"/>
                <w:szCs w:val="24"/>
              </w:rPr>
              <w:t>□</w:t>
            </w:r>
            <w:r w:rsidRPr="007A426C">
              <w:rPr>
                <w:rFonts w:asciiTheme="minorEastAsia" w:eastAsiaTheme="minorEastAsia" w:hAnsiTheme="minorEastAsia" w:cs="宋体" w:hint="eastAsia"/>
                <w:sz w:val="24"/>
                <w:szCs w:val="24"/>
              </w:rPr>
              <w:t>业绩说明会</w:t>
            </w:r>
          </w:p>
          <w:p w14:paraId="0E887CB4" w14:textId="77777777" w:rsidR="000D0585" w:rsidRPr="007A426C" w:rsidRDefault="000D0585">
            <w:pPr>
              <w:spacing w:line="480" w:lineRule="atLeast"/>
              <w:rPr>
                <w:rFonts w:asciiTheme="minorEastAsia" w:eastAsiaTheme="minorEastAsia" w:hAnsiTheme="minorEastAsia" w:cs="宋体"/>
                <w:bCs/>
                <w:iCs/>
                <w:sz w:val="24"/>
                <w:szCs w:val="24"/>
              </w:rPr>
            </w:pPr>
            <w:r w:rsidRPr="007A426C">
              <w:rPr>
                <w:rFonts w:asciiTheme="minorEastAsia" w:eastAsiaTheme="minorEastAsia" w:hAnsiTheme="minorEastAsia" w:cs="宋体" w:hint="eastAsia"/>
                <w:bCs/>
                <w:iCs/>
                <w:sz w:val="24"/>
                <w:szCs w:val="24"/>
              </w:rPr>
              <w:t>□</w:t>
            </w:r>
            <w:r w:rsidRPr="007A426C">
              <w:rPr>
                <w:rFonts w:asciiTheme="minorEastAsia" w:eastAsiaTheme="minorEastAsia" w:hAnsiTheme="minorEastAsia" w:cs="宋体" w:hint="eastAsia"/>
                <w:sz w:val="24"/>
                <w:szCs w:val="24"/>
              </w:rPr>
              <w:t xml:space="preserve">新闻发布会            </w:t>
            </w:r>
            <w:r w:rsidRPr="007A426C">
              <w:rPr>
                <w:rFonts w:asciiTheme="minorEastAsia" w:eastAsiaTheme="minorEastAsia" w:hAnsiTheme="minorEastAsia" w:cs="宋体" w:hint="eastAsia"/>
                <w:bCs/>
                <w:iCs/>
                <w:sz w:val="24"/>
                <w:szCs w:val="24"/>
              </w:rPr>
              <w:t>□</w:t>
            </w:r>
            <w:r w:rsidRPr="007A426C">
              <w:rPr>
                <w:rFonts w:asciiTheme="minorEastAsia" w:eastAsiaTheme="minorEastAsia" w:hAnsiTheme="minorEastAsia" w:cs="宋体" w:hint="eastAsia"/>
                <w:sz w:val="24"/>
                <w:szCs w:val="24"/>
              </w:rPr>
              <w:t>路演活动</w:t>
            </w:r>
          </w:p>
          <w:p w14:paraId="2524B0ED" w14:textId="77777777" w:rsidR="000D0585" w:rsidRPr="007A426C" w:rsidRDefault="000D0585">
            <w:pPr>
              <w:tabs>
                <w:tab w:val="left" w:pos="3045"/>
                <w:tab w:val="center" w:pos="3199"/>
              </w:tabs>
              <w:spacing w:line="480" w:lineRule="atLeast"/>
              <w:rPr>
                <w:rFonts w:asciiTheme="minorEastAsia" w:eastAsiaTheme="minorEastAsia" w:hAnsiTheme="minorEastAsia" w:cs="宋体"/>
                <w:bCs/>
                <w:iCs/>
                <w:sz w:val="24"/>
                <w:szCs w:val="24"/>
              </w:rPr>
            </w:pPr>
            <w:r w:rsidRPr="007A426C">
              <w:rPr>
                <w:rFonts w:asciiTheme="minorEastAsia" w:eastAsiaTheme="minorEastAsia" w:hAnsiTheme="minorEastAsia" w:cs="宋体" w:hint="eastAsia"/>
                <w:bCs/>
                <w:iCs/>
                <w:sz w:val="24"/>
                <w:szCs w:val="24"/>
              </w:rPr>
              <w:t>□</w:t>
            </w:r>
            <w:r w:rsidRPr="007A426C">
              <w:rPr>
                <w:rFonts w:asciiTheme="minorEastAsia" w:eastAsiaTheme="minorEastAsia" w:hAnsiTheme="minorEastAsia" w:cs="宋体" w:hint="eastAsia"/>
                <w:sz w:val="24"/>
                <w:szCs w:val="24"/>
              </w:rPr>
              <w:t>现场参观</w:t>
            </w:r>
            <w:r w:rsidRPr="007A426C">
              <w:rPr>
                <w:rFonts w:asciiTheme="minorEastAsia" w:eastAsiaTheme="minorEastAsia" w:hAnsiTheme="minorEastAsia" w:cs="宋体" w:hint="eastAsia"/>
                <w:bCs/>
                <w:iCs/>
                <w:sz w:val="24"/>
                <w:szCs w:val="24"/>
              </w:rPr>
              <w:tab/>
            </w:r>
          </w:p>
          <w:p w14:paraId="0BA43C08" w14:textId="77777777" w:rsidR="000D0585" w:rsidRPr="007A426C" w:rsidRDefault="000D0585">
            <w:pPr>
              <w:tabs>
                <w:tab w:val="center" w:pos="3199"/>
              </w:tabs>
              <w:spacing w:line="480" w:lineRule="atLeast"/>
              <w:rPr>
                <w:rFonts w:asciiTheme="minorEastAsia" w:eastAsiaTheme="minorEastAsia" w:hAnsiTheme="minorEastAsia" w:cs="宋体"/>
                <w:bCs/>
                <w:iCs/>
                <w:sz w:val="24"/>
                <w:szCs w:val="24"/>
              </w:rPr>
            </w:pPr>
            <w:r w:rsidRPr="007A426C">
              <w:rPr>
                <w:rFonts w:asciiTheme="minorEastAsia" w:eastAsiaTheme="minorEastAsia" w:hAnsiTheme="minorEastAsia" w:cs="宋体" w:hint="eastAsia"/>
                <w:bCs/>
                <w:iCs/>
                <w:sz w:val="24"/>
                <w:szCs w:val="24"/>
              </w:rPr>
              <w:t>□</w:t>
            </w:r>
            <w:r w:rsidRPr="007A426C">
              <w:rPr>
                <w:rFonts w:asciiTheme="minorEastAsia" w:eastAsiaTheme="minorEastAsia" w:hAnsiTheme="minorEastAsia" w:cs="宋体" w:hint="eastAsia"/>
                <w:sz w:val="24"/>
                <w:szCs w:val="24"/>
              </w:rPr>
              <w:t>其他 （）</w:t>
            </w:r>
          </w:p>
        </w:tc>
      </w:tr>
      <w:tr w:rsidR="00816357" w:rsidRPr="007A426C" w14:paraId="56D53178" w14:textId="77777777" w:rsidTr="0077467E">
        <w:trPr>
          <w:trHeight w:val="416"/>
          <w:jc w:val="center"/>
        </w:trPr>
        <w:tc>
          <w:tcPr>
            <w:tcW w:w="1908" w:type="dxa"/>
            <w:tcBorders>
              <w:top w:val="single" w:sz="4" w:space="0" w:color="auto"/>
              <w:left w:val="double" w:sz="4" w:space="0" w:color="auto"/>
              <w:bottom w:val="single" w:sz="4" w:space="0" w:color="auto"/>
              <w:right w:val="single" w:sz="4" w:space="0" w:color="auto"/>
            </w:tcBorders>
            <w:vAlign w:val="center"/>
          </w:tcPr>
          <w:p w14:paraId="29B31272" w14:textId="77777777" w:rsidR="000D0585" w:rsidRPr="007A426C" w:rsidRDefault="000D0585" w:rsidP="00B44797">
            <w:pPr>
              <w:spacing w:line="480" w:lineRule="atLeast"/>
              <w:jc w:val="center"/>
              <w:rPr>
                <w:rFonts w:asciiTheme="minorEastAsia" w:eastAsiaTheme="minorEastAsia" w:hAnsiTheme="minorEastAsia" w:cs="宋体"/>
                <w:bCs/>
                <w:iCs/>
                <w:sz w:val="24"/>
                <w:szCs w:val="24"/>
              </w:rPr>
            </w:pPr>
            <w:r w:rsidRPr="007A426C">
              <w:rPr>
                <w:rFonts w:asciiTheme="minorEastAsia" w:eastAsiaTheme="minorEastAsia" w:hAnsiTheme="minorEastAsia" w:cs="宋体" w:hint="eastAsia"/>
                <w:b/>
                <w:iCs/>
                <w:sz w:val="24"/>
                <w:szCs w:val="24"/>
              </w:rPr>
              <w:t>参与单位名称及人员姓名</w:t>
            </w:r>
          </w:p>
        </w:tc>
        <w:tc>
          <w:tcPr>
            <w:tcW w:w="7131" w:type="dxa"/>
            <w:tcBorders>
              <w:top w:val="single" w:sz="4" w:space="0" w:color="auto"/>
              <w:left w:val="single" w:sz="4" w:space="0" w:color="auto"/>
              <w:bottom w:val="single" w:sz="4" w:space="0" w:color="auto"/>
              <w:right w:val="double" w:sz="4" w:space="0" w:color="auto"/>
            </w:tcBorders>
            <w:vAlign w:val="center"/>
          </w:tcPr>
          <w:p w14:paraId="67B0D40C" w14:textId="77777777" w:rsidR="00852742" w:rsidRPr="007A426C" w:rsidRDefault="00852742" w:rsidP="00852742">
            <w:pPr>
              <w:spacing w:line="360" w:lineRule="auto"/>
              <w:rPr>
                <w:rFonts w:asciiTheme="minorEastAsia" w:eastAsiaTheme="minorEastAsia" w:hAnsiTheme="minorEastAsia"/>
                <w:bCs/>
                <w:iCs/>
                <w:sz w:val="24"/>
                <w:szCs w:val="24"/>
              </w:rPr>
            </w:pPr>
            <w:r w:rsidRPr="007A426C">
              <w:rPr>
                <w:rFonts w:asciiTheme="minorEastAsia" w:eastAsiaTheme="minorEastAsia" w:hAnsiTheme="minorEastAsia" w:hint="eastAsia"/>
                <w:bCs/>
                <w:iCs/>
                <w:sz w:val="24"/>
                <w:szCs w:val="24"/>
              </w:rPr>
              <w:t>中金</w:t>
            </w:r>
            <w:r w:rsidRPr="007A426C">
              <w:rPr>
                <w:rFonts w:asciiTheme="minorEastAsia" w:eastAsiaTheme="minorEastAsia" w:hAnsiTheme="minorEastAsia"/>
                <w:bCs/>
                <w:iCs/>
                <w:sz w:val="24"/>
                <w:szCs w:val="24"/>
              </w:rPr>
              <w:t>公司</w:t>
            </w:r>
            <w:r w:rsidRPr="007A426C">
              <w:rPr>
                <w:rFonts w:asciiTheme="minorEastAsia" w:eastAsiaTheme="minorEastAsia" w:hAnsiTheme="minorEastAsia" w:hint="eastAsia"/>
                <w:bCs/>
                <w:iCs/>
                <w:sz w:val="24"/>
                <w:szCs w:val="24"/>
              </w:rPr>
              <w:t>：</w:t>
            </w:r>
            <w:r w:rsidRPr="007A426C">
              <w:rPr>
                <w:rFonts w:asciiTheme="minorEastAsia" w:eastAsiaTheme="minorEastAsia" w:hAnsiTheme="minorEastAsia"/>
                <w:bCs/>
                <w:iCs/>
                <w:sz w:val="24"/>
                <w:szCs w:val="24"/>
              </w:rPr>
              <w:t>李璇</w:t>
            </w:r>
          </w:p>
          <w:p w14:paraId="04C87295" w14:textId="77777777" w:rsidR="00852742" w:rsidRPr="007A426C" w:rsidRDefault="00852742" w:rsidP="00852742">
            <w:pPr>
              <w:spacing w:line="360" w:lineRule="auto"/>
              <w:rPr>
                <w:rFonts w:asciiTheme="minorEastAsia" w:eastAsiaTheme="minorEastAsia" w:hAnsiTheme="minorEastAsia"/>
                <w:bCs/>
                <w:iCs/>
                <w:sz w:val="24"/>
                <w:szCs w:val="24"/>
              </w:rPr>
            </w:pPr>
            <w:r w:rsidRPr="007A426C">
              <w:rPr>
                <w:rFonts w:asciiTheme="minorEastAsia" w:eastAsiaTheme="minorEastAsia" w:hAnsiTheme="minorEastAsia" w:hint="eastAsia"/>
                <w:bCs/>
                <w:iCs/>
                <w:sz w:val="24"/>
                <w:szCs w:val="24"/>
              </w:rPr>
              <w:t>信达证券</w:t>
            </w:r>
            <w:r w:rsidRPr="007A426C">
              <w:rPr>
                <w:rFonts w:asciiTheme="minorEastAsia" w:eastAsiaTheme="minorEastAsia" w:hAnsiTheme="minorEastAsia"/>
                <w:bCs/>
                <w:iCs/>
                <w:sz w:val="24"/>
                <w:szCs w:val="24"/>
              </w:rPr>
              <w:t>：</w:t>
            </w:r>
            <w:r w:rsidRPr="007A426C">
              <w:rPr>
                <w:rFonts w:asciiTheme="minorEastAsia" w:eastAsiaTheme="minorEastAsia" w:hAnsiTheme="minorEastAsia" w:hint="eastAsia"/>
                <w:bCs/>
                <w:iCs/>
                <w:sz w:val="24"/>
                <w:szCs w:val="24"/>
              </w:rPr>
              <w:t>周皓</w:t>
            </w:r>
          </w:p>
          <w:p w14:paraId="7BC6CADA" w14:textId="77777777" w:rsidR="00852742" w:rsidRPr="007A426C" w:rsidRDefault="00852742" w:rsidP="00852742">
            <w:pPr>
              <w:spacing w:line="360" w:lineRule="auto"/>
              <w:rPr>
                <w:rFonts w:asciiTheme="minorEastAsia" w:eastAsiaTheme="minorEastAsia" w:hAnsiTheme="minorEastAsia"/>
                <w:bCs/>
                <w:iCs/>
                <w:sz w:val="24"/>
                <w:szCs w:val="24"/>
              </w:rPr>
            </w:pPr>
            <w:r w:rsidRPr="007A426C">
              <w:rPr>
                <w:rFonts w:asciiTheme="minorEastAsia" w:eastAsiaTheme="minorEastAsia" w:hAnsiTheme="minorEastAsia" w:hint="eastAsia"/>
                <w:bCs/>
                <w:iCs/>
                <w:sz w:val="24"/>
                <w:szCs w:val="24"/>
              </w:rPr>
              <w:t>广发证券：纪成</w:t>
            </w:r>
            <w:r w:rsidRPr="007A426C">
              <w:rPr>
                <w:rFonts w:asciiTheme="minorEastAsia" w:eastAsiaTheme="minorEastAsia" w:hAnsiTheme="minorEastAsia"/>
                <w:bCs/>
                <w:iCs/>
                <w:sz w:val="24"/>
                <w:szCs w:val="24"/>
              </w:rPr>
              <w:t>炜</w:t>
            </w:r>
          </w:p>
          <w:p w14:paraId="2B2A91BB" w14:textId="77777777" w:rsidR="00852742" w:rsidRPr="007A426C" w:rsidRDefault="00852742" w:rsidP="00852742">
            <w:pPr>
              <w:spacing w:line="360" w:lineRule="auto"/>
              <w:rPr>
                <w:rFonts w:asciiTheme="minorEastAsia" w:eastAsiaTheme="minorEastAsia" w:hAnsiTheme="minorEastAsia"/>
                <w:bCs/>
                <w:iCs/>
                <w:sz w:val="24"/>
                <w:szCs w:val="24"/>
              </w:rPr>
            </w:pPr>
            <w:r w:rsidRPr="007A426C">
              <w:rPr>
                <w:rFonts w:asciiTheme="minorEastAsia" w:eastAsiaTheme="minorEastAsia" w:hAnsiTheme="minorEastAsia" w:hint="eastAsia"/>
                <w:bCs/>
                <w:iCs/>
                <w:sz w:val="24"/>
                <w:szCs w:val="24"/>
              </w:rPr>
              <w:t>方正</w:t>
            </w:r>
            <w:r w:rsidRPr="007A426C">
              <w:rPr>
                <w:rFonts w:asciiTheme="minorEastAsia" w:eastAsiaTheme="minorEastAsia" w:hAnsiTheme="minorEastAsia"/>
                <w:bCs/>
                <w:iCs/>
                <w:sz w:val="24"/>
                <w:szCs w:val="24"/>
              </w:rPr>
              <w:t>富邦基金：</w:t>
            </w:r>
            <w:r w:rsidRPr="007A426C">
              <w:rPr>
                <w:rFonts w:asciiTheme="minorEastAsia" w:eastAsiaTheme="minorEastAsia" w:hAnsiTheme="minorEastAsia" w:hint="eastAsia"/>
                <w:bCs/>
                <w:iCs/>
                <w:sz w:val="24"/>
                <w:szCs w:val="24"/>
              </w:rPr>
              <w:t>方伟</w:t>
            </w:r>
            <w:r w:rsidRPr="007A426C">
              <w:rPr>
                <w:rFonts w:asciiTheme="minorEastAsia" w:eastAsiaTheme="minorEastAsia" w:hAnsiTheme="minorEastAsia"/>
                <w:bCs/>
                <w:iCs/>
                <w:sz w:val="24"/>
                <w:szCs w:val="24"/>
              </w:rPr>
              <w:t>宁</w:t>
            </w:r>
          </w:p>
          <w:p w14:paraId="6AEDE426" w14:textId="77777777" w:rsidR="00852742" w:rsidRPr="007A426C" w:rsidRDefault="00852742" w:rsidP="00852742">
            <w:pPr>
              <w:spacing w:line="360" w:lineRule="auto"/>
              <w:rPr>
                <w:rFonts w:asciiTheme="minorEastAsia" w:eastAsiaTheme="minorEastAsia" w:hAnsiTheme="minorEastAsia"/>
                <w:bCs/>
                <w:iCs/>
                <w:sz w:val="24"/>
                <w:szCs w:val="24"/>
              </w:rPr>
            </w:pPr>
            <w:r w:rsidRPr="007A426C">
              <w:rPr>
                <w:rFonts w:asciiTheme="minorEastAsia" w:eastAsiaTheme="minorEastAsia" w:hAnsiTheme="minorEastAsia" w:hint="eastAsia"/>
                <w:bCs/>
                <w:iCs/>
                <w:sz w:val="24"/>
                <w:szCs w:val="24"/>
              </w:rPr>
              <w:t>新活力</w:t>
            </w:r>
            <w:r w:rsidRPr="007A426C">
              <w:rPr>
                <w:rFonts w:asciiTheme="minorEastAsia" w:eastAsiaTheme="minorEastAsia" w:hAnsiTheme="minorEastAsia"/>
                <w:bCs/>
                <w:iCs/>
                <w:sz w:val="24"/>
                <w:szCs w:val="24"/>
              </w:rPr>
              <w:t>资本</w:t>
            </w:r>
            <w:r w:rsidRPr="007A426C">
              <w:rPr>
                <w:rFonts w:asciiTheme="minorEastAsia" w:eastAsiaTheme="minorEastAsia" w:hAnsiTheme="minorEastAsia" w:hint="eastAsia"/>
                <w:bCs/>
                <w:iCs/>
                <w:sz w:val="24"/>
                <w:szCs w:val="24"/>
              </w:rPr>
              <w:t>：王雨寒</w:t>
            </w:r>
          </w:p>
          <w:p w14:paraId="3AD98268" w14:textId="77777777" w:rsidR="00852742" w:rsidRPr="007A426C" w:rsidRDefault="00852742" w:rsidP="00852742">
            <w:pPr>
              <w:spacing w:line="360" w:lineRule="auto"/>
              <w:rPr>
                <w:rFonts w:asciiTheme="minorEastAsia" w:eastAsiaTheme="minorEastAsia" w:hAnsiTheme="minorEastAsia"/>
                <w:bCs/>
                <w:iCs/>
                <w:sz w:val="24"/>
                <w:szCs w:val="24"/>
              </w:rPr>
            </w:pPr>
            <w:r w:rsidRPr="007A426C">
              <w:rPr>
                <w:rFonts w:asciiTheme="minorEastAsia" w:eastAsiaTheme="minorEastAsia" w:hAnsiTheme="minorEastAsia" w:hint="eastAsia"/>
                <w:bCs/>
                <w:iCs/>
                <w:sz w:val="24"/>
                <w:szCs w:val="24"/>
              </w:rPr>
              <w:t>嘉禾豪</w:t>
            </w:r>
            <w:r w:rsidRPr="007A426C">
              <w:rPr>
                <w:rFonts w:asciiTheme="minorEastAsia" w:eastAsiaTheme="minorEastAsia" w:hAnsiTheme="minorEastAsia"/>
                <w:bCs/>
                <w:iCs/>
                <w:sz w:val="24"/>
                <w:szCs w:val="24"/>
              </w:rPr>
              <w:t>庭投资</w:t>
            </w:r>
            <w:r w:rsidRPr="007A426C">
              <w:rPr>
                <w:rFonts w:asciiTheme="minorEastAsia" w:eastAsiaTheme="minorEastAsia" w:hAnsiTheme="minorEastAsia" w:hint="eastAsia"/>
                <w:bCs/>
                <w:iCs/>
                <w:sz w:val="24"/>
                <w:szCs w:val="24"/>
              </w:rPr>
              <w:t>：朱佳欢</w:t>
            </w:r>
          </w:p>
          <w:p w14:paraId="23823FC5" w14:textId="779875FD" w:rsidR="00CF1337" w:rsidRPr="007A426C" w:rsidRDefault="00852742" w:rsidP="00852742">
            <w:pPr>
              <w:spacing w:line="360" w:lineRule="auto"/>
              <w:rPr>
                <w:rFonts w:asciiTheme="minorEastAsia" w:eastAsiaTheme="minorEastAsia" w:hAnsiTheme="minorEastAsia"/>
                <w:bCs/>
                <w:iCs/>
                <w:sz w:val="24"/>
                <w:szCs w:val="24"/>
              </w:rPr>
            </w:pPr>
            <w:r w:rsidRPr="007A426C">
              <w:rPr>
                <w:rFonts w:asciiTheme="minorEastAsia" w:eastAsiaTheme="minorEastAsia" w:hAnsiTheme="minorEastAsia" w:hint="eastAsia"/>
                <w:bCs/>
                <w:iCs/>
                <w:sz w:val="24"/>
                <w:szCs w:val="24"/>
              </w:rPr>
              <w:t>荣禹基金</w:t>
            </w:r>
            <w:r w:rsidRPr="007A426C">
              <w:rPr>
                <w:rFonts w:asciiTheme="minorEastAsia" w:eastAsiaTheme="minorEastAsia" w:hAnsiTheme="minorEastAsia"/>
                <w:bCs/>
                <w:iCs/>
                <w:sz w:val="24"/>
                <w:szCs w:val="24"/>
              </w:rPr>
              <w:t>：</w:t>
            </w:r>
            <w:r w:rsidRPr="007A426C">
              <w:rPr>
                <w:rFonts w:asciiTheme="minorEastAsia" w:eastAsiaTheme="minorEastAsia" w:hAnsiTheme="minorEastAsia" w:hint="eastAsia"/>
                <w:bCs/>
                <w:iCs/>
                <w:sz w:val="24"/>
                <w:szCs w:val="24"/>
              </w:rPr>
              <w:t>孙宝</w:t>
            </w:r>
            <w:r w:rsidRPr="007A426C">
              <w:rPr>
                <w:rFonts w:asciiTheme="minorEastAsia" w:eastAsiaTheme="minorEastAsia" w:hAnsiTheme="minorEastAsia"/>
                <w:bCs/>
                <w:iCs/>
                <w:sz w:val="24"/>
                <w:szCs w:val="24"/>
              </w:rPr>
              <w:t>明</w:t>
            </w:r>
          </w:p>
        </w:tc>
      </w:tr>
      <w:tr w:rsidR="00816357" w:rsidRPr="007A426C" w14:paraId="5691F9CE" w14:textId="77777777" w:rsidTr="0077467E">
        <w:trPr>
          <w:trHeight w:val="554"/>
          <w:jc w:val="center"/>
        </w:trPr>
        <w:tc>
          <w:tcPr>
            <w:tcW w:w="1908" w:type="dxa"/>
            <w:tcBorders>
              <w:top w:val="single" w:sz="4" w:space="0" w:color="auto"/>
              <w:left w:val="double" w:sz="4" w:space="0" w:color="auto"/>
              <w:bottom w:val="single" w:sz="4" w:space="0" w:color="auto"/>
              <w:right w:val="single" w:sz="4" w:space="0" w:color="auto"/>
            </w:tcBorders>
            <w:vAlign w:val="center"/>
          </w:tcPr>
          <w:p w14:paraId="4BD7BEAE" w14:textId="75707262" w:rsidR="000D0585" w:rsidRPr="007A426C" w:rsidRDefault="000D0585">
            <w:pPr>
              <w:spacing w:line="480" w:lineRule="atLeast"/>
              <w:jc w:val="center"/>
              <w:rPr>
                <w:rFonts w:asciiTheme="minorEastAsia" w:eastAsiaTheme="minorEastAsia" w:hAnsiTheme="minorEastAsia" w:cs="宋体"/>
                <w:b/>
                <w:bCs/>
                <w:iCs/>
                <w:sz w:val="24"/>
                <w:szCs w:val="24"/>
              </w:rPr>
            </w:pPr>
            <w:r w:rsidRPr="007A426C">
              <w:rPr>
                <w:rFonts w:asciiTheme="minorEastAsia" w:eastAsiaTheme="minorEastAsia" w:hAnsiTheme="minorEastAsia" w:cs="宋体" w:hint="eastAsia"/>
                <w:b/>
                <w:bCs/>
                <w:iCs/>
                <w:sz w:val="24"/>
                <w:szCs w:val="24"/>
              </w:rPr>
              <w:t>时  间</w:t>
            </w:r>
          </w:p>
        </w:tc>
        <w:tc>
          <w:tcPr>
            <w:tcW w:w="7131" w:type="dxa"/>
            <w:tcBorders>
              <w:top w:val="single" w:sz="4" w:space="0" w:color="auto"/>
              <w:left w:val="single" w:sz="4" w:space="0" w:color="auto"/>
              <w:bottom w:val="single" w:sz="4" w:space="0" w:color="auto"/>
              <w:right w:val="double" w:sz="4" w:space="0" w:color="auto"/>
            </w:tcBorders>
            <w:vAlign w:val="center"/>
          </w:tcPr>
          <w:p w14:paraId="2EBAFD3E" w14:textId="334AFCFE" w:rsidR="000D0585" w:rsidRPr="007A426C" w:rsidRDefault="000D0585" w:rsidP="006B5CE0">
            <w:pPr>
              <w:spacing w:line="480" w:lineRule="atLeast"/>
              <w:rPr>
                <w:rFonts w:asciiTheme="minorEastAsia" w:eastAsiaTheme="minorEastAsia" w:hAnsiTheme="minorEastAsia" w:cs="宋体"/>
                <w:bCs/>
                <w:iCs/>
                <w:sz w:val="24"/>
                <w:szCs w:val="24"/>
              </w:rPr>
            </w:pPr>
            <w:r w:rsidRPr="007A426C">
              <w:rPr>
                <w:rFonts w:asciiTheme="minorEastAsia" w:eastAsiaTheme="minorEastAsia" w:hAnsiTheme="minorEastAsia" w:cs="宋体" w:hint="eastAsia"/>
                <w:bCs/>
                <w:iCs/>
                <w:sz w:val="24"/>
                <w:szCs w:val="24"/>
              </w:rPr>
              <w:t>201</w:t>
            </w:r>
            <w:r w:rsidR="00EE7153" w:rsidRPr="007A426C">
              <w:rPr>
                <w:rFonts w:asciiTheme="minorEastAsia" w:eastAsiaTheme="minorEastAsia" w:hAnsiTheme="minorEastAsia" w:cs="宋体"/>
                <w:bCs/>
                <w:iCs/>
                <w:sz w:val="24"/>
                <w:szCs w:val="24"/>
              </w:rPr>
              <w:t>8</w:t>
            </w:r>
            <w:r w:rsidRPr="007A426C">
              <w:rPr>
                <w:rFonts w:asciiTheme="minorEastAsia" w:eastAsiaTheme="minorEastAsia" w:hAnsiTheme="minorEastAsia" w:cs="宋体" w:hint="eastAsia"/>
                <w:bCs/>
                <w:iCs/>
                <w:sz w:val="24"/>
                <w:szCs w:val="24"/>
              </w:rPr>
              <w:t>年</w:t>
            </w:r>
            <w:r w:rsidR="006B5CE0" w:rsidRPr="007A426C">
              <w:rPr>
                <w:rFonts w:asciiTheme="minorEastAsia" w:eastAsiaTheme="minorEastAsia" w:hAnsiTheme="minorEastAsia" w:cs="宋体"/>
                <w:bCs/>
                <w:iCs/>
                <w:sz w:val="24"/>
                <w:szCs w:val="24"/>
              </w:rPr>
              <w:t>4</w:t>
            </w:r>
            <w:r w:rsidR="00EE7153" w:rsidRPr="007A426C">
              <w:rPr>
                <w:rFonts w:asciiTheme="minorEastAsia" w:eastAsiaTheme="minorEastAsia" w:hAnsiTheme="minorEastAsia" w:cs="宋体" w:hint="eastAsia"/>
                <w:bCs/>
                <w:iCs/>
                <w:sz w:val="24"/>
                <w:szCs w:val="24"/>
              </w:rPr>
              <w:t>月</w:t>
            </w:r>
            <w:r w:rsidR="006B5CE0" w:rsidRPr="007A426C">
              <w:rPr>
                <w:rFonts w:asciiTheme="minorEastAsia" w:eastAsiaTheme="minorEastAsia" w:hAnsiTheme="minorEastAsia" w:cs="宋体"/>
                <w:bCs/>
                <w:iCs/>
                <w:sz w:val="24"/>
                <w:szCs w:val="24"/>
              </w:rPr>
              <w:t>27</w:t>
            </w:r>
            <w:r w:rsidR="008B0BED" w:rsidRPr="007A426C">
              <w:rPr>
                <w:rFonts w:asciiTheme="minorEastAsia" w:eastAsiaTheme="minorEastAsia" w:hAnsiTheme="minorEastAsia" w:cs="宋体"/>
                <w:bCs/>
                <w:iCs/>
                <w:sz w:val="24"/>
                <w:szCs w:val="24"/>
              </w:rPr>
              <w:t>日</w:t>
            </w:r>
            <w:r w:rsidR="00EE7153" w:rsidRPr="007A426C">
              <w:rPr>
                <w:rFonts w:asciiTheme="minorEastAsia" w:eastAsiaTheme="minorEastAsia" w:hAnsiTheme="minorEastAsia" w:cs="宋体" w:hint="eastAsia"/>
                <w:bCs/>
                <w:iCs/>
                <w:sz w:val="24"/>
                <w:szCs w:val="24"/>
              </w:rPr>
              <w:t>9:30-1</w:t>
            </w:r>
            <w:r w:rsidR="006B5CE0" w:rsidRPr="007A426C">
              <w:rPr>
                <w:rFonts w:asciiTheme="minorEastAsia" w:eastAsiaTheme="minorEastAsia" w:hAnsiTheme="minorEastAsia" w:cs="宋体"/>
                <w:bCs/>
                <w:iCs/>
                <w:sz w:val="24"/>
                <w:szCs w:val="24"/>
              </w:rPr>
              <w:t>2</w:t>
            </w:r>
            <w:r w:rsidR="00EE7153" w:rsidRPr="007A426C">
              <w:rPr>
                <w:rFonts w:asciiTheme="minorEastAsia" w:eastAsiaTheme="minorEastAsia" w:hAnsiTheme="minorEastAsia" w:cs="宋体" w:hint="eastAsia"/>
                <w:bCs/>
                <w:iCs/>
                <w:sz w:val="24"/>
                <w:szCs w:val="24"/>
              </w:rPr>
              <w:t>:</w:t>
            </w:r>
            <w:r w:rsidR="006B5CE0" w:rsidRPr="007A426C">
              <w:rPr>
                <w:rFonts w:asciiTheme="minorEastAsia" w:eastAsiaTheme="minorEastAsia" w:hAnsiTheme="minorEastAsia" w:cs="宋体"/>
                <w:bCs/>
                <w:iCs/>
                <w:sz w:val="24"/>
                <w:szCs w:val="24"/>
              </w:rPr>
              <w:t>0</w:t>
            </w:r>
            <w:r w:rsidR="00EE7153" w:rsidRPr="007A426C">
              <w:rPr>
                <w:rFonts w:asciiTheme="minorEastAsia" w:eastAsiaTheme="minorEastAsia" w:hAnsiTheme="minorEastAsia" w:cs="宋体" w:hint="eastAsia"/>
                <w:bCs/>
                <w:iCs/>
                <w:sz w:val="24"/>
                <w:szCs w:val="24"/>
              </w:rPr>
              <w:t>0</w:t>
            </w:r>
          </w:p>
        </w:tc>
      </w:tr>
      <w:tr w:rsidR="00816357" w:rsidRPr="007A426C" w14:paraId="2451617F" w14:textId="77777777" w:rsidTr="0077467E">
        <w:trPr>
          <w:trHeight w:val="554"/>
          <w:jc w:val="center"/>
        </w:trPr>
        <w:tc>
          <w:tcPr>
            <w:tcW w:w="1908" w:type="dxa"/>
            <w:tcBorders>
              <w:top w:val="single" w:sz="4" w:space="0" w:color="auto"/>
              <w:left w:val="double" w:sz="4" w:space="0" w:color="auto"/>
              <w:bottom w:val="single" w:sz="4" w:space="0" w:color="auto"/>
              <w:right w:val="single" w:sz="4" w:space="0" w:color="auto"/>
            </w:tcBorders>
            <w:vAlign w:val="center"/>
          </w:tcPr>
          <w:p w14:paraId="39293C36" w14:textId="77777777" w:rsidR="000D0585" w:rsidRPr="007A426C" w:rsidRDefault="000D0585">
            <w:pPr>
              <w:spacing w:line="480" w:lineRule="atLeast"/>
              <w:jc w:val="center"/>
              <w:rPr>
                <w:rFonts w:asciiTheme="minorEastAsia" w:eastAsiaTheme="minorEastAsia" w:hAnsiTheme="minorEastAsia" w:cs="宋体"/>
                <w:b/>
                <w:bCs/>
                <w:iCs/>
                <w:sz w:val="24"/>
                <w:szCs w:val="24"/>
              </w:rPr>
            </w:pPr>
            <w:r w:rsidRPr="007A426C">
              <w:rPr>
                <w:rFonts w:asciiTheme="minorEastAsia" w:eastAsiaTheme="minorEastAsia" w:hAnsiTheme="minorEastAsia" w:cs="宋体" w:hint="eastAsia"/>
                <w:b/>
                <w:bCs/>
                <w:iCs/>
                <w:sz w:val="24"/>
                <w:szCs w:val="24"/>
              </w:rPr>
              <w:t>地  点</w:t>
            </w:r>
          </w:p>
        </w:tc>
        <w:tc>
          <w:tcPr>
            <w:tcW w:w="7131" w:type="dxa"/>
            <w:tcBorders>
              <w:top w:val="single" w:sz="4" w:space="0" w:color="auto"/>
              <w:left w:val="single" w:sz="4" w:space="0" w:color="auto"/>
              <w:bottom w:val="single" w:sz="4" w:space="0" w:color="auto"/>
              <w:right w:val="double" w:sz="4" w:space="0" w:color="auto"/>
            </w:tcBorders>
            <w:vAlign w:val="center"/>
          </w:tcPr>
          <w:p w14:paraId="7DF7BE6D" w14:textId="14F994BD" w:rsidR="000D0585" w:rsidRPr="007A426C" w:rsidRDefault="000D0585" w:rsidP="00821BEC">
            <w:pPr>
              <w:spacing w:line="480" w:lineRule="atLeast"/>
              <w:rPr>
                <w:rFonts w:asciiTheme="minorEastAsia" w:eastAsiaTheme="minorEastAsia" w:hAnsiTheme="minorEastAsia" w:cs="宋体"/>
                <w:bCs/>
                <w:iCs/>
                <w:sz w:val="24"/>
                <w:szCs w:val="24"/>
              </w:rPr>
            </w:pPr>
            <w:r w:rsidRPr="007A426C">
              <w:rPr>
                <w:rFonts w:asciiTheme="minorEastAsia" w:eastAsiaTheme="minorEastAsia" w:hAnsiTheme="minorEastAsia" w:cs="宋体" w:hint="eastAsia"/>
                <w:bCs/>
                <w:iCs/>
                <w:sz w:val="24"/>
                <w:szCs w:val="24"/>
              </w:rPr>
              <w:t>公司</w:t>
            </w:r>
            <w:r w:rsidR="00821BEC" w:rsidRPr="007A426C">
              <w:rPr>
                <w:rFonts w:asciiTheme="minorEastAsia" w:eastAsiaTheme="minorEastAsia" w:hAnsiTheme="minorEastAsia" w:cs="宋体" w:hint="eastAsia"/>
                <w:bCs/>
                <w:iCs/>
                <w:sz w:val="24"/>
                <w:szCs w:val="24"/>
              </w:rPr>
              <w:t>11</w:t>
            </w:r>
            <w:r w:rsidRPr="007A426C">
              <w:rPr>
                <w:rFonts w:asciiTheme="minorEastAsia" w:eastAsiaTheme="minorEastAsia" w:hAnsiTheme="minorEastAsia" w:cs="宋体" w:hint="eastAsia"/>
                <w:bCs/>
                <w:iCs/>
                <w:sz w:val="24"/>
                <w:szCs w:val="24"/>
              </w:rPr>
              <w:t>层会议室</w:t>
            </w:r>
          </w:p>
        </w:tc>
      </w:tr>
      <w:tr w:rsidR="00816357" w:rsidRPr="007A426C" w14:paraId="326BDDE9" w14:textId="77777777" w:rsidTr="0077467E">
        <w:trPr>
          <w:trHeight w:val="968"/>
          <w:jc w:val="center"/>
        </w:trPr>
        <w:tc>
          <w:tcPr>
            <w:tcW w:w="1908" w:type="dxa"/>
            <w:tcBorders>
              <w:top w:val="single" w:sz="4" w:space="0" w:color="auto"/>
              <w:left w:val="double" w:sz="4" w:space="0" w:color="auto"/>
              <w:bottom w:val="single" w:sz="4" w:space="0" w:color="auto"/>
              <w:right w:val="single" w:sz="4" w:space="0" w:color="auto"/>
            </w:tcBorders>
            <w:vAlign w:val="center"/>
          </w:tcPr>
          <w:p w14:paraId="61160F64" w14:textId="77777777" w:rsidR="000D0585" w:rsidRPr="007A426C" w:rsidRDefault="000D0585">
            <w:pPr>
              <w:spacing w:line="480" w:lineRule="atLeast"/>
              <w:jc w:val="center"/>
              <w:rPr>
                <w:rFonts w:asciiTheme="minorEastAsia" w:eastAsiaTheme="minorEastAsia" w:hAnsiTheme="minorEastAsia" w:cs="宋体"/>
                <w:b/>
                <w:bCs/>
                <w:iCs/>
                <w:sz w:val="24"/>
                <w:szCs w:val="24"/>
              </w:rPr>
            </w:pPr>
            <w:r w:rsidRPr="007A426C">
              <w:rPr>
                <w:rFonts w:asciiTheme="minorEastAsia" w:eastAsiaTheme="minorEastAsia" w:hAnsiTheme="minorEastAsia" w:cs="宋体" w:hint="eastAsia"/>
                <w:b/>
                <w:bCs/>
                <w:iCs/>
                <w:sz w:val="24"/>
                <w:szCs w:val="24"/>
              </w:rPr>
              <w:t>上市公司</w:t>
            </w:r>
          </w:p>
          <w:p w14:paraId="26594965" w14:textId="77777777" w:rsidR="000D0585" w:rsidRPr="007A426C" w:rsidRDefault="000D0585">
            <w:pPr>
              <w:spacing w:line="480" w:lineRule="atLeast"/>
              <w:jc w:val="center"/>
              <w:rPr>
                <w:rFonts w:asciiTheme="minorEastAsia" w:eastAsiaTheme="minorEastAsia" w:hAnsiTheme="minorEastAsia" w:cs="宋体"/>
                <w:bCs/>
                <w:iCs/>
                <w:sz w:val="24"/>
                <w:szCs w:val="24"/>
              </w:rPr>
            </w:pPr>
            <w:r w:rsidRPr="007A426C">
              <w:rPr>
                <w:rFonts w:asciiTheme="minorEastAsia" w:eastAsiaTheme="minorEastAsia" w:hAnsiTheme="minorEastAsia" w:cs="宋体" w:hint="eastAsia"/>
                <w:b/>
                <w:bCs/>
                <w:iCs/>
                <w:sz w:val="24"/>
                <w:szCs w:val="24"/>
              </w:rPr>
              <w:t>接待人员姓名</w:t>
            </w:r>
          </w:p>
        </w:tc>
        <w:tc>
          <w:tcPr>
            <w:tcW w:w="7131" w:type="dxa"/>
            <w:tcBorders>
              <w:top w:val="single" w:sz="4" w:space="0" w:color="auto"/>
              <w:left w:val="single" w:sz="4" w:space="0" w:color="auto"/>
              <w:bottom w:val="single" w:sz="4" w:space="0" w:color="auto"/>
              <w:right w:val="double" w:sz="4" w:space="0" w:color="auto"/>
            </w:tcBorders>
            <w:vAlign w:val="center"/>
          </w:tcPr>
          <w:p w14:paraId="0872F191" w14:textId="407E0344" w:rsidR="000F612A" w:rsidRPr="007A426C" w:rsidRDefault="0048108C" w:rsidP="00577A03">
            <w:pPr>
              <w:spacing w:line="480" w:lineRule="atLeast"/>
              <w:rPr>
                <w:rFonts w:asciiTheme="minorEastAsia" w:eastAsiaTheme="minorEastAsia" w:hAnsiTheme="minorEastAsia" w:cs="宋体"/>
                <w:bCs/>
                <w:iCs/>
                <w:sz w:val="24"/>
                <w:szCs w:val="24"/>
              </w:rPr>
            </w:pPr>
            <w:r w:rsidRPr="007A426C">
              <w:rPr>
                <w:rFonts w:asciiTheme="minorEastAsia" w:eastAsiaTheme="minorEastAsia" w:hAnsiTheme="minorEastAsia" w:cs="宋体" w:hint="eastAsia"/>
                <w:bCs/>
                <w:iCs/>
                <w:sz w:val="24"/>
                <w:szCs w:val="24"/>
              </w:rPr>
              <w:t>董事、副总经理、董事会秘书：曲晓力</w:t>
            </w:r>
          </w:p>
          <w:p w14:paraId="55C92091" w14:textId="77777777" w:rsidR="00694E98" w:rsidRPr="007A426C" w:rsidRDefault="00F46B71" w:rsidP="00577A03">
            <w:pPr>
              <w:spacing w:line="480" w:lineRule="atLeast"/>
              <w:rPr>
                <w:rFonts w:asciiTheme="minorEastAsia" w:eastAsiaTheme="minorEastAsia" w:hAnsiTheme="minorEastAsia" w:cs="宋体"/>
                <w:bCs/>
                <w:iCs/>
                <w:sz w:val="24"/>
                <w:szCs w:val="24"/>
              </w:rPr>
            </w:pPr>
            <w:r w:rsidRPr="007A426C">
              <w:rPr>
                <w:rFonts w:asciiTheme="minorEastAsia" w:eastAsiaTheme="minorEastAsia" w:hAnsiTheme="minorEastAsia" w:cs="宋体" w:hint="eastAsia"/>
                <w:bCs/>
                <w:iCs/>
                <w:sz w:val="24"/>
                <w:szCs w:val="24"/>
              </w:rPr>
              <w:t>证券事务部经理</w:t>
            </w:r>
            <w:r w:rsidRPr="007A426C">
              <w:rPr>
                <w:rFonts w:asciiTheme="minorEastAsia" w:eastAsiaTheme="minorEastAsia" w:hAnsiTheme="minorEastAsia" w:cs="宋体"/>
                <w:bCs/>
                <w:iCs/>
                <w:sz w:val="24"/>
                <w:szCs w:val="24"/>
              </w:rPr>
              <w:t>、证券事务代表：陶勇</w:t>
            </w:r>
          </w:p>
          <w:p w14:paraId="336B320D" w14:textId="2F665D29" w:rsidR="00F46B71" w:rsidRPr="007A426C" w:rsidRDefault="00F46B71" w:rsidP="006B5CE0">
            <w:pPr>
              <w:spacing w:line="480" w:lineRule="atLeast"/>
              <w:rPr>
                <w:rFonts w:asciiTheme="minorEastAsia" w:eastAsiaTheme="minorEastAsia" w:hAnsiTheme="minorEastAsia" w:cs="宋体"/>
                <w:bCs/>
                <w:iCs/>
                <w:sz w:val="24"/>
                <w:szCs w:val="24"/>
              </w:rPr>
            </w:pPr>
            <w:r w:rsidRPr="007A426C">
              <w:rPr>
                <w:rFonts w:asciiTheme="minorEastAsia" w:eastAsiaTheme="minorEastAsia" w:hAnsiTheme="minorEastAsia" w:cs="宋体" w:hint="eastAsia"/>
                <w:bCs/>
                <w:iCs/>
                <w:sz w:val="24"/>
                <w:szCs w:val="24"/>
              </w:rPr>
              <w:t>证券事务专员</w:t>
            </w:r>
            <w:r w:rsidRPr="007A426C">
              <w:rPr>
                <w:rFonts w:asciiTheme="minorEastAsia" w:eastAsiaTheme="minorEastAsia" w:hAnsiTheme="minorEastAsia" w:cs="宋体"/>
                <w:bCs/>
                <w:iCs/>
                <w:sz w:val="24"/>
                <w:szCs w:val="24"/>
              </w:rPr>
              <w:t>：</w:t>
            </w:r>
            <w:r w:rsidR="006B5CE0" w:rsidRPr="007A426C">
              <w:rPr>
                <w:rFonts w:asciiTheme="minorEastAsia" w:eastAsiaTheme="minorEastAsia" w:hAnsiTheme="minorEastAsia" w:cs="宋体" w:hint="eastAsia"/>
                <w:bCs/>
                <w:iCs/>
                <w:sz w:val="24"/>
                <w:szCs w:val="24"/>
              </w:rPr>
              <w:t>胡军涛</w:t>
            </w:r>
          </w:p>
        </w:tc>
      </w:tr>
      <w:tr w:rsidR="00816357" w:rsidRPr="007A426C" w14:paraId="199012CD" w14:textId="77777777" w:rsidTr="0077467E">
        <w:trPr>
          <w:jc w:val="center"/>
        </w:trPr>
        <w:tc>
          <w:tcPr>
            <w:tcW w:w="1908" w:type="dxa"/>
            <w:tcBorders>
              <w:top w:val="single" w:sz="4" w:space="0" w:color="auto"/>
              <w:left w:val="double" w:sz="4" w:space="0" w:color="auto"/>
              <w:bottom w:val="single" w:sz="4" w:space="0" w:color="auto"/>
              <w:right w:val="single" w:sz="4" w:space="0" w:color="auto"/>
            </w:tcBorders>
            <w:vAlign w:val="center"/>
          </w:tcPr>
          <w:p w14:paraId="6F2D0E88" w14:textId="77777777" w:rsidR="000D0585" w:rsidRPr="007A426C" w:rsidRDefault="000D0585">
            <w:pPr>
              <w:spacing w:line="480" w:lineRule="atLeast"/>
              <w:jc w:val="center"/>
              <w:rPr>
                <w:rFonts w:asciiTheme="minorEastAsia" w:eastAsiaTheme="minorEastAsia" w:hAnsiTheme="minorEastAsia" w:cs="宋体"/>
                <w:b/>
                <w:bCs/>
                <w:iCs/>
                <w:sz w:val="24"/>
                <w:szCs w:val="24"/>
              </w:rPr>
            </w:pPr>
            <w:r w:rsidRPr="007A426C">
              <w:rPr>
                <w:rFonts w:asciiTheme="minorEastAsia" w:eastAsiaTheme="minorEastAsia" w:hAnsiTheme="minorEastAsia" w:cs="宋体" w:hint="eastAsia"/>
                <w:b/>
                <w:bCs/>
                <w:iCs/>
                <w:sz w:val="24"/>
                <w:szCs w:val="24"/>
              </w:rPr>
              <w:t>投资者关系活动主要内容介绍</w:t>
            </w:r>
          </w:p>
        </w:tc>
        <w:tc>
          <w:tcPr>
            <w:tcW w:w="7131" w:type="dxa"/>
            <w:tcBorders>
              <w:top w:val="single" w:sz="4" w:space="0" w:color="auto"/>
              <w:left w:val="single" w:sz="4" w:space="0" w:color="auto"/>
              <w:bottom w:val="single" w:sz="4" w:space="0" w:color="auto"/>
              <w:right w:val="double" w:sz="4" w:space="0" w:color="auto"/>
            </w:tcBorders>
            <w:shd w:val="clear" w:color="auto" w:fill="auto"/>
            <w:vAlign w:val="center"/>
          </w:tcPr>
          <w:p w14:paraId="68E6B5C4" w14:textId="10C4B900" w:rsidR="003C6870" w:rsidRPr="007A426C" w:rsidRDefault="003C6870" w:rsidP="00BC00BE">
            <w:pPr>
              <w:shd w:val="clear" w:color="auto" w:fill="FFFFFF"/>
              <w:spacing w:line="360" w:lineRule="auto"/>
              <w:rPr>
                <w:rFonts w:asciiTheme="minorEastAsia" w:eastAsiaTheme="minorEastAsia" w:hAnsiTheme="minorEastAsia"/>
                <w:b/>
                <w:sz w:val="24"/>
                <w:szCs w:val="24"/>
              </w:rPr>
            </w:pPr>
            <w:r w:rsidRPr="007A426C">
              <w:rPr>
                <w:rFonts w:asciiTheme="minorEastAsia" w:eastAsiaTheme="minorEastAsia" w:hAnsiTheme="minorEastAsia" w:cs="Arial" w:hint="eastAsia"/>
                <w:b/>
                <w:sz w:val="24"/>
                <w:szCs w:val="24"/>
              </w:rPr>
              <w:t>1、</w:t>
            </w:r>
            <w:r w:rsidR="00BC00BE" w:rsidRPr="007A426C">
              <w:rPr>
                <w:rFonts w:asciiTheme="minorEastAsia" w:eastAsiaTheme="minorEastAsia" w:hAnsiTheme="minorEastAsia" w:cs="Arial" w:hint="eastAsia"/>
                <w:b/>
                <w:sz w:val="24"/>
                <w:szCs w:val="24"/>
              </w:rPr>
              <w:t>问</w:t>
            </w:r>
            <w:r w:rsidR="00BC00BE" w:rsidRPr="007A426C">
              <w:rPr>
                <w:rFonts w:asciiTheme="minorEastAsia" w:eastAsiaTheme="minorEastAsia" w:hAnsiTheme="minorEastAsia" w:cs="Arial"/>
                <w:b/>
                <w:sz w:val="24"/>
                <w:szCs w:val="24"/>
              </w:rPr>
              <w:t>：</w:t>
            </w:r>
            <w:r w:rsidRPr="007A426C">
              <w:rPr>
                <w:rFonts w:asciiTheme="minorEastAsia" w:eastAsiaTheme="minorEastAsia" w:hAnsiTheme="minorEastAsia" w:hint="eastAsia"/>
                <w:b/>
                <w:sz w:val="24"/>
                <w:szCs w:val="24"/>
              </w:rPr>
              <w:t>一季度毛利率为何下滑？</w:t>
            </w:r>
          </w:p>
          <w:p w14:paraId="6063AFF1" w14:textId="7F4A91A8" w:rsidR="003C6870" w:rsidRPr="007A426C" w:rsidRDefault="006E269E" w:rsidP="00BC00BE">
            <w:pPr>
              <w:shd w:val="clear" w:color="auto" w:fill="FFFFFF"/>
              <w:spacing w:line="360" w:lineRule="auto"/>
              <w:rPr>
                <w:rFonts w:asciiTheme="minorEastAsia" w:eastAsiaTheme="minorEastAsia" w:hAnsiTheme="minorEastAsia" w:cs="Arial"/>
                <w:sz w:val="24"/>
                <w:szCs w:val="24"/>
              </w:rPr>
            </w:pPr>
            <w:r w:rsidRPr="007A426C">
              <w:rPr>
                <w:rFonts w:asciiTheme="minorEastAsia" w:eastAsiaTheme="minorEastAsia" w:hAnsiTheme="minorEastAsia" w:hint="eastAsia"/>
                <w:sz w:val="24"/>
                <w:szCs w:val="24"/>
              </w:rPr>
              <w:t xml:space="preserve">   </w:t>
            </w:r>
            <w:r w:rsidRPr="007A426C">
              <w:rPr>
                <w:rFonts w:asciiTheme="minorEastAsia" w:eastAsiaTheme="minorEastAsia" w:hAnsiTheme="minorEastAsia" w:cs="Arial" w:hint="eastAsia"/>
                <w:sz w:val="24"/>
                <w:szCs w:val="24"/>
              </w:rPr>
              <w:t>答：</w:t>
            </w:r>
            <w:r w:rsidR="00CA192C" w:rsidRPr="007A426C">
              <w:rPr>
                <w:rFonts w:asciiTheme="minorEastAsia" w:eastAsiaTheme="minorEastAsia" w:hAnsiTheme="minorEastAsia" w:cs="Arial" w:hint="eastAsia"/>
                <w:sz w:val="24"/>
                <w:szCs w:val="24"/>
              </w:rPr>
              <w:t>一季度正极材料毛利率同比、环比下降了两个百分点，主要是上游原材料价格涨价导致产品价格的提升，在吨毛利基本保持稳定的情况下，毛利率相应下降。智能装备毛利率同比下降了3个</w:t>
            </w:r>
            <w:r w:rsidR="00CA192C" w:rsidRPr="007A426C">
              <w:rPr>
                <w:rFonts w:asciiTheme="minorEastAsia" w:eastAsiaTheme="minorEastAsia" w:hAnsiTheme="minorEastAsia" w:cs="Arial" w:hint="eastAsia"/>
                <w:sz w:val="24"/>
                <w:szCs w:val="24"/>
              </w:rPr>
              <w:lastRenderedPageBreak/>
              <w:t>百分点，主要是由于一季度出口毛利率下降导致，今年一季度</w:t>
            </w:r>
            <w:r w:rsidR="00B15939" w:rsidRPr="007A426C">
              <w:rPr>
                <w:rFonts w:asciiTheme="minorEastAsia" w:eastAsiaTheme="minorEastAsia" w:hAnsiTheme="minorEastAsia" w:cs="Arial" w:hint="eastAsia"/>
                <w:sz w:val="24"/>
                <w:szCs w:val="24"/>
              </w:rPr>
              <w:t>的出口收入主要针对国内客户在国外建厂而采购的设备，价格比国外的客户低。</w:t>
            </w:r>
          </w:p>
          <w:p w14:paraId="5BAB66D8" w14:textId="77777777" w:rsidR="00CA192C" w:rsidRPr="007A426C" w:rsidRDefault="00CA192C" w:rsidP="00BC00BE">
            <w:pPr>
              <w:shd w:val="clear" w:color="auto" w:fill="FFFFFF"/>
              <w:spacing w:line="360" w:lineRule="auto"/>
              <w:rPr>
                <w:rFonts w:asciiTheme="minorEastAsia" w:eastAsiaTheme="minorEastAsia" w:hAnsiTheme="minorEastAsia" w:cs="Arial"/>
                <w:sz w:val="24"/>
                <w:szCs w:val="24"/>
              </w:rPr>
            </w:pPr>
          </w:p>
          <w:p w14:paraId="30841273" w14:textId="0DBB92AC" w:rsidR="00E46E26" w:rsidRPr="007A426C" w:rsidRDefault="003C6870" w:rsidP="00BC00BE">
            <w:pPr>
              <w:shd w:val="clear" w:color="auto" w:fill="FFFFFF"/>
              <w:spacing w:line="360" w:lineRule="auto"/>
              <w:rPr>
                <w:rFonts w:asciiTheme="minorEastAsia" w:eastAsiaTheme="minorEastAsia" w:hAnsiTheme="minorEastAsia"/>
                <w:b/>
                <w:sz w:val="24"/>
                <w:szCs w:val="24"/>
              </w:rPr>
            </w:pPr>
            <w:r w:rsidRPr="007A426C">
              <w:rPr>
                <w:rFonts w:asciiTheme="minorEastAsia" w:eastAsiaTheme="minorEastAsia" w:hAnsiTheme="minorEastAsia" w:hint="eastAsia"/>
                <w:b/>
                <w:bCs/>
                <w:sz w:val="24"/>
                <w:szCs w:val="24"/>
                <w:shd w:val="clear" w:color="auto" w:fill="FFFFFF"/>
              </w:rPr>
              <w:t>2、</w:t>
            </w:r>
            <w:r w:rsidR="00E46E26" w:rsidRPr="007A426C">
              <w:rPr>
                <w:rFonts w:asciiTheme="minorEastAsia" w:eastAsiaTheme="minorEastAsia" w:hAnsiTheme="minorEastAsia" w:hint="eastAsia"/>
                <w:b/>
                <w:bCs/>
                <w:sz w:val="24"/>
                <w:szCs w:val="24"/>
                <w:shd w:val="clear" w:color="auto" w:fill="FFFFFF"/>
              </w:rPr>
              <w:t>问：</w:t>
            </w:r>
            <w:r w:rsidR="006B5CE0" w:rsidRPr="007A426C">
              <w:rPr>
                <w:rFonts w:asciiTheme="minorEastAsia" w:eastAsiaTheme="minorEastAsia" w:hAnsiTheme="minorEastAsia" w:hint="eastAsia"/>
                <w:b/>
                <w:bCs/>
                <w:sz w:val="24"/>
                <w:szCs w:val="24"/>
                <w:shd w:val="clear" w:color="auto" w:fill="FFFFFF"/>
              </w:rPr>
              <w:t>原材料价格下降，对公司毛利率会有什么影响</w:t>
            </w:r>
            <w:r w:rsidR="00E46E26" w:rsidRPr="007A426C">
              <w:rPr>
                <w:rFonts w:asciiTheme="minorEastAsia" w:eastAsiaTheme="minorEastAsia" w:hAnsiTheme="minorEastAsia" w:hint="eastAsia"/>
                <w:b/>
                <w:bCs/>
                <w:sz w:val="24"/>
                <w:szCs w:val="24"/>
                <w:shd w:val="clear" w:color="auto" w:fill="FFFFFF"/>
              </w:rPr>
              <w:t>？</w:t>
            </w:r>
            <w:r w:rsidR="00E46E26" w:rsidRPr="007A426C">
              <w:rPr>
                <w:rFonts w:asciiTheme="minorEastAsia" w:eastAsiaTheme="minorEastAsia" w:hAnsiTheme="minorEastAsia"/>
                <w:b/>
                <w:sz w:val="24"/>
                <w:szCs w:val="24"/>
              </w:rPr>
              <w:t xml:space="preserve"> </w:t>
            </w:r>
          </w:p>
          <w:p w14:paraId="44C91172" w14:textId="3677B171" w:rsidR="00A84C32" w:rsidRPr="007A426C" w:rsidRDefault="00E46E26" w:rsidP="00334417">
            <w:pPr>
              <w:widowControl/>
              <w:shd w:val="clear" w:color="auto" w:fill="FFFFFF"/>
              <w:spacing w:line="360" w:lineRule="auto"/>
              <w:ind w:firstLineChars="200" w:firstLine="480"/>
              <w:rPr>
                <w:rFonts w:asciiTheme="minorEastAsia" w:eastAsiaTheme="minorEastAsia" w:hAnsiTheme="minorEastAsia" w:cs="Arial"/>
                <w:sz w:val="24"/>
                <w:szCs w:val="24"/>
              </w:rPr>
            </w:pPr>
            <w:r w:rsidRPr="007A426C">
              <w:rPr>
                <w:rFonts w:asciiTheme="minorEastAsia" w:eastAsiaTheme="minorEastAsia" w:hAnsiTheme="minorEastAsia" w:cs="Arial" w:hint="eastAsia"/>
                <w:sz w:val="24"/>
                <w:szCs w:val="24"/>
              </w:rPr>
              <w:t>答：</w:t>
            </w:r>
            <w:r w:rsidR="00227B92" w:rsidRPr="007A426C">
              <w:rPr>
                <w:rFonts w:asciiTheme="minorEastAsia" w:eastAsiaTheme="minorEastAsia" w:hAnsiTheme="minorEastAsia" w:cs="Arial" w:hint="eastAsia"/>
                <w:sz w:val="24"/>
                <w:szCs w:val="24"/>
              </w:rPr>
              <w:t>目前正极材料市场定价采用公式价，定价机制已比较成熟，其中包括了与原材料价格直接挂钩的部分</w:t>
            </w:r>
            <w:r w:rsidR="00304315" w:rsidRPr="007A426C">
              <w:rPr>
                <w:rFonts w:asciiTheme="minorEastAsia" w:eastAsiaTheme="minorEastAsia" w:hAnsiTheme="minorEastAsia" w:cs="Arial" w:hint="eastAsia"/>
                <w:sz w:val="24"/>
                <w:szCs w:val="24"/>
              </w:rPr>
              <w:t>，</w:t>
            </w:r>
            <w:r w:rsidR="00F34350" w:rsidRPr="007A426C">
              <w:rPr>
                <w:rFonts w:asciiTheme="minorEastAsia" w:eastAsiaTheme="minorEastAsia" w:hAnsiTheme="minorEastAsia" w:cs="Arial" w:hint="eastAsia"/>
                <w:sz w:val="24"/>
                <w:szCs w:val="24"/>
              </w:rPr>
              <w:t>通常</w:t>
            </w:r>
            <w:r w:rsidR="00F34350" w:rsidRPr="007A426C">
              <w:rPr>
                <w:rFonts w:asciiTheme="minorEastAsia" w:eastAsiaTheme="minorEastAsia" w:hAnsiTheme="minorEastAsia" w:cs="Arial"/>
                <w:sz w:val="24"/>
                <w:szCs w:val="24"/>
              </w:rPr>
              <w:t>情况下，单吨毛利</w:t>
            </w:r>
            <w:r w:rsidR="00F34350" w:rsidRPr="007A426C">
              <w:rPr>
                <w:rFonts w:asciiTheme="minorEastAsia" w:eastAsiaTheme="minorEastAsia" w:hAnsiTheme="minorEastAsia" w:cs="Arial" w:hint="eastAsia"/>
                <w:sz w:val="24"/>
                <w:szCs w:val="24"/>
              </w:rPr>
              <w:t>会</w:t>
            </w:r>
            <w:r w:rsidR="00F34350" w:rsidRPr="007A426C">
              <w:rPr>
                <w:rFonts w:asciiTheme="minorEastAsia" w:eastAsiaTheme="minorEastAsia" w:hAnsiTheme="minorEastAsia" w:cs="Arial"/>
                <w:sz w:val="24"/>
                <w:szCs w:val="24"/>
              </w:rPr>
              <w:t>保持</w:t>
            </w:r>
            <w:r w:rsidR="003C6870" w:rsidRPr="007A426C">
              <w:rPr>
                <w:rFonts w:asciiTheme="minorEastAsia" w:eastAsiaTheme="minorEastAsia" w:hAnsiTheme="minorEastAsia" w:cs="Arial" w:hint="eastAsia"/>
                <w:sz w:val="24"/>
                <w:szCs w:val="24"/>
              </w:rPr>
              <w:t>基本</w:t>
            </w:r>
            <w:r w:rsidR="00F34350" w:rsidRPr="007A426C">
              <w:rPr>
                <w:rFonts w:asciiTheme="minorEastAsia" w:eastAsiaTheme="minorEastAsia" w:hAnsiTheme="minorEastAsia" w:cs="Arial"/>
                <w:sz w:val="24"/>
                <w:szCs w:val="24"/>
              </w:rPr>
              <w:t>稳定。</w:t>
            </w:r>
          </w:p>
          <w:p w14:paraId="21EA3EB2" w14:textId="77777777" w:rsidR="003C6870" w:rsidRPr="007A426C" w:rsidRDefault="003C6870" w:rsidP="00334417">
            <w:pPr>
              <w:widowControl/>
              <w:shd w:val="clear" w:color="auto" w:fill="FFFFFF"/>
              <w:spacing w:line="360" w:lineRule="auto"/>
              <w:ind w:firstLineChars="200" w:firstLine="480"/>
              <w:rPr>
                <w:rFonts w:asciiTheme="minorEastAsia" w:eastAsiaTheme="minorEastAsia" w:hAnsiTheme="minorEastAsia" w:cs="Arial"/>
                <w:sz w:val="24"/>
                <w:szCs w:val="24"/>
              </w:rPr>
            </w:pPr>
          </w:p>
          <w:p w14:paraId="70AF1A61" w14:textId="7716E09A" w:rsidR="00A84C32" w:rsidRPr="007A426C" w:rsidRDefault="00F34350" w:rsidP="004B5D9A">
            <w:pPr>
              <w:widowControl/>
              <w:shd w:val="clear" w:color="auto" w:fill="FFFFFF"/>
              <w:spacing w:line="360" w:lineRule="auto"/>
              <w:rPr>
                <w:rFonts w:asciiTheme="minorEastAsia" w:eastAsiaTheme="minorEastAsia" w:hAnsiTheme="minorEastAsia" w:cs="Arial"/>
                <w:b/>
                <w:sz w:val="24"/>
                <w:szCs w:val="24"/>
              </w:rPr>
            </w:pPr>
            <w:r w:rsidRPr="007A426C">
              <w:rPr>
                <w:rFonts w:asciiTheme="minorEastAsia" w:eastAsiaTheme="minorEastAsia" w:hAnsiTheme="minorEastAsia" w:cs="Arial"/>
                <w:b/>
                <w:sz w:val="24"/>
                <w:szCs w:val="24"/>
              </w:rPr>
              <w:t>3</w:t>
            </w:r>
            <w:r w:rsidR="00A84C32" w:rsidRPr="007A426C">
              <w:rPr>
                <w:rFonts w:asciiTheme="minorEastAsia" w:eastAsiaTheme="minorEastAsia" w:hAnsiTheme="minorEastAsia" w:cs="Arial" w:hint="eastAsia"/>
                <w:b/>
                <w:sz w:val="24"/>
                <w:szCs w:val="24"/>
              </w:rPr>
              <w:t>、问</w:t>
            </w:r>
            <w:r w:rsidR="00A84C32" w:rsidRPr="007A426C">
              <w:rPr>
                <w:rFonts w:asciiTheme="minorEastAsia" w:eastAsiaTheme="minorEastAsia" w:hAnsiTheme="minorEastAsia" w:cs="Arial"/>
                <w:b/>
                <w:sz w:val="24"/>
                <w:szCs w:val="24"/>
              </w:rPr>
              <w:t>：公司</w:t>
            </w:r>
            <w:r w:rsidR="00195A1A" w:rsidRPr="007A426C">
              <w:rPr>
                <w:rFonts w:asciiTheme="minorEastAsia" w:eastAsiaTheme="minorEastAsia" w:hAnsiTheme="minorEastAsia" w:cs="Arial" w:hint="eastAsia"/>
                <w:b/>
                <w:sz w:val="24"/>
                <w:szCs w:val="24"/>
              </w:rPr>
              <w:t>使用的</w:t>
            </w:r>
            <w:r w:rsidR="004B5D9A" w:rsidRPr="007A426C">
              <w:rPr>
                <w:rFonts w:asciiTheme="minorEastAsia" w:eastAsiaTheme="minorEastAsia" w:hAnsiTheme="minorEastAsia" w:cs="Arial" w:hint="eastAsia"/>
                <w:b/>
                <w:sz w:val="24"/>
                <w:szCs w:val="24"/>
              </w:rPr>
              <w:t>锂盐主要通过</w:t>
            </w:r>
            <w:r w:rsidR="004B5D9A" w:rsidRPr="007A426C">
              <w:rPr>
                <w:rFonts w:asciiTheme="minorEastAsia" w:eastAsiaTheme="minorEastAsia" w:hAnsiTheme="minorEastAsia" w:cs="Arial"/>
                <w:b/>
                <w:sz w:val="24"/>
                <w:szCs w:val="24"/>
              </w:rPr>
              <w:t>什么途径获取？</w:t>
            </w:r>
          </w:p>
          <w:p w14:paraId="4CEFFF9A" w14:textId="416920C7" w:rsidR="00A84C32" w:rsidRPr="007A426C" w:rsidRDefault="00A84C32" w:rsidP="009E46BB">
            <w:pPr>
              <w:spacing w:line="360" w:lineRule="auto"/>
              <w:ind w:firstLineChars="150" w:firstLine="360"/>
              <w:rPr>
                <w:rFonts w:asciiTheme="minorEastAsia" w:eastAsiaTheme="minorEastAsia" w:hAnsiTheme="minorEastAsia" w:cs="Arial"/>
                <w:sz w:val="24"/>
                <w:szCs w:val="24"/>
              </w:rPr>
            </w:pPr>
            <w:r w:rsidRPr="007A426C">
              <w:rPr>
                <w:rFonts w:asciiTheme="minorEastAsia" w:eastAsiaTheme="minorEastAsia" w:hAnsiTheme="minorEastAsia" w:cs="Arial" w:hint="eastAsia"/>
                <w:sz w:val="24"/>
                <w:szCs w:val="24"/>
              </w:rPr>
              <w:t>答</w:t>
            </w:r>
            <w:r w:rsidRPr="007A426C">
              <w:rPr>
                <w:rFonts w:asciiTheme="minorEastAsia" w:eastAsiaTheme="minorEastAsia" w:hAnsiTheme="minorEastAsia" w:cs="Arial"/>
                <w:sz w:val="24"/>
                <w:szCs w:val="24"/>
              </w:rPr>
              <w:t>：</w:t>
            </w:r>
            <w:r w:rsidR="004B5D9A" w:rsidRPr="007A426C">
              <w:rPr>
                <w:rFonts w:asciiTheme="minorEastAsia" w:eastAsiaTheme="minorEastAsia" w:hAnsiTheme="minorEastAsia" w:cs="Arial" w:hint="eastAsia"/>
                <w:sz w:val="24"/>
                <w:szCs w:val="24"/>
              </w:rPr>
              <w:t>公司</w:t>
            </w:r>
            <w:r w:rsidR="00312A8F">
              <w:rPr>
                <w:rFonts w:asciiTheme="minorEastAsia" w:eastAsiaTheme="minorEastAsia" w:hAnsiTheme="minorEastAsia" w:cs="Arial" w:hint="eastAsia"/>
                <w:sz w:val="24"/>
                <w:szCs w:val="24"/>
              </w:rPr>
              <w:t>目前</w:t>
            </w:r>
            <w:r w:rsidR="00312A8F">
              <w:rPr>
                <w:rFonts w:asciiTheme="minorEastAsia" w:eastAsiaTheme="minorEastAsia" w:hAnsiTheme="minorEastAsia" w:cs="Arial"/>
                <w:sz w:val="24"/>
                <w:szCs w:val="24"/>
              </w:rPr>
              <w:t>使用</w:t>
            </w:r>
            <w:r w:rsidR="00312A8F">
              <w:rPr>
                <w:rFonts w:asciiTheme="minorEastAsia" w:eastAsiaTheme="minorEastAsia" w:hAnsiTheme="minorEastAsia" w:cs="Arial" w:hint="eastAsia"/>
                <w:sz w:val="24"/>
                <w:szCs w:val="24"/>
              </w:rPr>
              <w:t>的</w:t>
            </w:r>
            <w:r w:rsidR="00312A8F">
              <w:rPr>
                <w:rFonts w:asciiTheme="minorEastAsia" w:eastAsiaTheme="minorEastAsia" w:hAnsiTheme="minorEastAsia" w:cs="Arial"/>
                <w:sz w:val="24"/>
                <w:szCs w:val="24"/>
              </w:rPr>
              <w:t>锂盐</w:t>
            </w:r>
            <w:r w:rsidR="00312A8F">
              <w:rPr>
                <w:rFonts w:asciiTheme="minorEastAsia" w:eastAsiaTheme="minorEastAsia" w:hAnsiTheme="minorEastAsia" w:cs="Arial" w:hint="eastAsia"/>
                <w:sz w:val="24"/>
                <w:szCs w:val="24"/>
              </w:rPr>
              <w:t>从</w:t>
            </w:r>
            <w:r w:rsidR="00312A8F">
              <w:rPr>
                <w:rFonts w:asciiTheme="minorEastAsia" w:eastAsiaTheme="minorEastAsia" w:hAnsiTheme="minorEastAsia" w:cs="Arial"/>
                <w:sz w:val="24"/>
                <w:szCs w:val="24"/>
              </w:rPr>
              <w:t>制备</w:t>
            </w:r>
            <w:r w:rsidR="00312A8F">
              <w:rPr>
                <w:rFonts w:asciiTheme="minorEastAsia" w:eastAsiaTheme="minorEastAsia" w:hAnsiTheme="minorEastAsia" w:cs="Arial" w:hint="eastAsia"/>
                <w:sz w:val="24"/>
                <w:szCs w:val="24"/>
              </w:rPr>
              <w:t>途径</w:t>
            </w:r>
            <w:r w:rsidR="00312A8F">
              <w:rPr>
                <w:rFonts w:asciiTheme="minorEastAsia" w:eastAsiaTheme="minorEastAsia" w:hAnsiTheme="minorEastAsia" w:cs="Arial"/>
                <w:sz w:val="24"/>
                <w:szCs w:val="24"/>
              </w:rPr>
              <w:t>来说，</w:t>
            </w:r>
            <w:r w:rsidR="004B5D9A" w:rsidRPr="007A426C">
              <w:rPr>
                <w:rFonts w:asciiTheme="minorEastAsia" w:eastAsiaTheme="minorEastAsia" w:hAnsiTheme="minorEastAsia" w:cs="Arial" w:hint="eastAsia"/>
                <w:sz w:val="24"/>
                <w:szCs w:val="24"/>
              </w:rPr>
              <w:t>矿石提锂</w:t>
            </w:r>
            <w:r w:rsidR="00312A8F">
              <w:rPr>
                <w:rFonts w:asciiTheme="minorEastAsia" w:eastAsiaTheme="minorEastAsia" w:hAnsiTheme="minorEastAsia" w:cs="Arial" w:hint="eastAsia"/>
                <w:sz w:val="24"/>
                <w:szCs w:val="24"/>
              </w:rPr>
              <w:t>和</w:t>
            </w:r>
            <w:r w:rsidR="004B5D9A" w:rsidRPr="007A426C">
              <w:rPr>
                <w:rFonts w:asciiTheme="minorEastAsia" w:eastAsiaTheme="minorEastAsia" w:hAnsiTheme="minorEastAsia" w:cs="Arial" w:hint="eastAsia"/>
                <w:sz w:val="24"/>
                <w:szCs w:val="24"/>
              </w:rPr>
              <w:t>卤水</w:t>
            </w:r>
            <w:r w:rsidR="003C6870" w:rsidRPr="007A426C">
              <w:rPr>
                <w:rFonts w:asciiTheme="minorEastAsia" w:eastAsiaTheme="minorEastAsia" w:hAnsiTheme="minorEastAsia" w:cs="Arial" w:hint="eastAsia"/>
                <w:sz w:val="24"/>
                <w:szCs w:val="24"/>
              </w:rPr>
              <w:t>提锂</w:t>
            </w:r>
            <w:r w:rsidR="009C13F3">
              <w:rPr>
                <w:rFonts w:asciiTheme="minorEastAsia" w:eastAsiaTheme="minorEastAsia" w:hAnsiTheme="minorEastAsia" w:cs="Arial" w:hint="eastAsia"/>
                <w:sz w:val="24"/>
                <w:szCs w:val="24"/>
              </w:rPr>
              <w:t>基本上</w:t>
            </w:r>
            <w:r w:rsidR="00312A8F">
              <w:rPr>
                <w:rFonts w:asciiTheme="minorEastAsia" w:eastAsiaTheme="minorEastAsia" w:hAnsiTheme="minorEastAsia" w:cs="Arial"/>
                <w:sz w:val="24"/>
                <w:szCs w:val="24"/>
              </w:rPr>
              <w:t>各</w:t>
            </w:r>
            <w:r w:rsidR="00312A8F">
              <w:rPr>
                <w:rFonts w:asciiTheme="minorEastAsia" w:eastAsiaTheme="minorEastAsia" w:hAnsiTheme="minorEastAsia" w:cs="Arial" w:hint="eastAsia"/>
                <w:sz w:val="24"/>
                <w:szCs w:val="24"/>
              </w:rPr>
              <w:t>占</w:t>
            </w:r>
            <w:r w:rsidR="00312A8F">
              <w:rPr>
                <w:rFonts w:asciiTheme="minorEastAsia" w:eastAsiaTheme="minorEastAsia" w:hAnsiTheme="minorEastAsia" w:cs="Arial"/>
                <w:sz w:val="24"/>
                <w:szCs w:val="24"/>
              </w:rPr>
              <w:t>一半</w:t>
            </w:r>
            <w:r w:rsidR="004B5D9A" w:rsidRPr="007A426C">
              <w:rPr>
                <w:rFonts w:asciiTheme="minorEastAsia" w:eastAsiaTheme="minorEastAsia" w:hAnsiTheme="minorEastAsia" w:cs="Arial" w:hint="eastAsia"/>
                <w:sz w:val="24"/>
                <w:szCs w:val="24"/>
              </w:rPr>
              <w:t>。</w:t>
            </w:r>
          </w:p>
          <w:p w14:paraId="4DA2F76E" w14:textId="77777777" w:rsidR="001422BC" w:rsidRPr="007A426C" w:rsidRDefault="001422BC" w:rsidP="004B5D9A">
            <w:pPr>
              <w:widowControl/>
              <w:shd w:val="clear" w:color="auto" w:fill="FFFFFF"/>
              <w:spacing w:line="360" w:lineRule="auto"/>
              <w:rPr>
                <w:rFonts w:asciiTheme="minorEastAsia" w:eastAsiaTheme="minorEastAsia" w:hAnsiTheme="minorEastAsia" w:cs="宋体"/>
                <w:bCs/>
                <w:iCs/>
                <w:sz w:val="24"/>
                <w:szCs w:val="24"/>
              </w:rPr>
            </w:pPr>
          </w:p>
          <w:p w14:paraId="32254D9B" w14:textId="2BFEB348" w:rsidR="004B5D9A" w:rsidRPr="007A426C" w:rsidRDefault="00F34350" w:rsidP="009E46BB">
            <w:pPr>
              <w:spacing w:line="360" w:lineRule="auto"/>
              <w:rPr>
                <w:rFonts w:asciiTheme="minorEastAsia" w:eastAsiaTheme="minorEastAsia" w:hAnsiTheme="minorEastAsia" w:cs="Arial"/>
                <w:b/>
                <w:sz w:val="24"/>
                <w:szCs w:val="24"/>
              </w:rPr>
            </w:pPr>
            <w:r w:rsidRPr="007A426C">
              <w:rPr>
                <w:rFonts w:asciiTheme="minorEastAsia" w:eastAsiaTheme="minorEastAsia" w:hAnsiTheme="minorEastAsia" w:cs="Arial"/>
                <w:b/>
                <w:sz w:val="24"/>
                <w:szCs w:val="24"/>
              </w:rPr>
              <w:t>4</w:t>
            </w:r>
            <w:r w:rsidR="001117AE" w:rsidRPr="007A426C">
              <w:rPr>
                <w:rFonts w:asciiTheme="minorEastAsia" w:eastAsiaTheme="minorEastAsia" w:hAnsiTheme="minorEastAsia" w:cs="Arial" w:hint="eastAsia"/>
                <w:b/>
                <w:sz w:val="24"/>
                <w:szCs w:val="24"/>
              </w:rPr>
              <w:t>、</w:t>
            </w:r>
            <w:r w:rsidR="004B5D9A" w:rsidRPr="007A426C">
              <w:rPr>
                <w:rFonts w:asciiTheme="minorEastAsia" w:eastAsiaTheme="minorEastAsia" w:hAnsiTheme="minorEastAsia" w:cs="Arial" w:hint="eastAsia"/>
                <w:b/>
                <w:sz w:val="24"/>
                <w:szCs w:val="24"/>
              </w:rPr>
              <w:t>问</w:t>
            </w:r>
            <w:r w:rsidR="004B5D9A" w:rsidRPr="007A426C">
              <w:rPr>
                <w:rFonts w:asciiTheme="minorEastAsia" w:eastAsiaTheme="minorEastAsia" w:hAnsiTheme="minorEastAsia" w:cs="Arial"/>
                <w:b/>
                <w:sz w:val="24"/>
                <w:szCs w:val="24"/>
              </w:rPr>
              <w:t>：</w:t>
            </w:r>
            <w:r w:rsidR="004B5D9A" w:rsidRPr="007A426C">
              <w:rPr>
                <w:rFonts w:asciiTheme="minorEastAsia" w:eastAsiaTheme="minorEastAsia" w:hAnsiTheme="minorEastAsia" w:cs="Arial" w:hint="eastAsia"/>
                <w:b/>
                <w:sz w:val="24"/>
                <w:szCs w:val="24"/>
              </w:rPr>
              <w:t>最近钴的价格涨得多，下游有没有三元材料替代钴酸锂的趋势？</w:t>
            </w:r>
          </w:p>
          <w:p w14:paraId="5C1EF71E" w14:textId="30C0620F" w:rsidR="004B5D9A" w:rsidRPr="007A426C" w:rsidRDefault="004B5D9A" w:rsidP="009E46BB">
            <w:pPr>
              <w:spacing w:line="360" w:lineRule="auto"/>
              <w:ind w:firstLineChars="150" w:firstLine="360"/>
              <w:rPr>
                <w:rFonts w:asciiTheme="minorEastAsia" w:eastAsiaTheme="minorEastAsia" w:hAnsiTheme="minorEastAsia" w:cs="Arial"/>
                <w:sz w:val="24"/>
                <w:szCs w:val="24"/>
              </w:rPr>
            </w:pPr>
            <w:r w:rsidRPr="007A426C">
              <w:rPr>
                <w:rFonts w:asciiTheme="minorEastAsia" w:eastAsiaTheme="minorEastAsia" w:hAnsiTheme="minorEastAsia" w:cs="Arial" w:hint="eastAsia"/>
                <w:sz w:val="24"/>
                <w:szCs w:val="24"/>
              </w:rPr>
              <w:t>答</w:t>
            </w:r>
            <w:r w:rsidRPr="007A426C">
              <w:rPr>
                <w:rFonts w:asciiTheme="minorEastAsia" w:eastAsiaTheme="minorEastAsia" w:hAnsiTheme="minorEastAsia" w:cs="Arial"/>
                <w:sz w:val="24"/>
                <w:szCs w:val="24"/>
              </w:rPr>
              <w:t>：</w:t>
            </w:r>
            <w:r w:rsidRPr="007A426C">
              <w:rPr>
                <w:rFonts w:asciiTheme="minorEastAsia" w:eastAsiaTheme="minorEastAsia" w:hAnsiTheme="minorEastAsia" w:cs="Arial" w:hint="eastAsia"/>
                <w:sz w:val="24"/>
                <w:szCs w:val="24"/>
              </w:rPr>
              <w:t>下游消费领域从前几年开始已经在用多元材料替代钴酸锂以降低成本，从去年下半年以来，钴价的大幅上涨导致钴酸锂价格也随之大幅上涨，这种替代会更加明显。我们开发的几款高电压和高倍率多元材料已经在下游客户处替代钴酸锂使用，但是在超薄手机和pad等领域，因钴酸锂体积能量密度及倍率性能好等优势还无法实现</w:t>
            </w:r>
            <w:r w:rsidR="00620882">
              <w:rPr>
                <w:rFonts w:asciiTheme="minorEastAsia" w:eastAsiaTheme="minorEastAsia" w:hAnsiTheme="minorEastAsia" w:cs="Arial" w:hint="eastAsia"/>
                <w:sz w:val="24"/>
                <w:szCs w:val="24"/>
              </w:rPr>
              <w:t>完全</w:t>
            </w:r>
            <w:r w:rsidRPr="007A426C">
              <w:rPr>
                <w:rFonts w:asciiTheme="minorEastAsia" w:eastAsiaTheme="minorEastAsia" w:hAnsiTheme="minorEastAsia" w:cs="Arial" w:hint="eastAsia"/>
                <w:sz w:val="24"/>
                <w:szCs w:val="24"/>
              </w:rPr>
              <w:t>替代</w:t>
            </w:r>
            <w:r w:rsidR="00334417" w:rsidRPr="007A426C">
              <w:rPr>
                <w:rFonts w:asciiTheme="minorEastAsia" w:eastAsiaTheme="minorEastAsia" w:hAnsiTheme="minorEastAsia" w:cs="Arial" w:hint="eastAsia"/>
                <w:sz w:val="24"/>
                <w:szCs w:val="24"/>
              </w:rPr>
              <w:t>。</w:t>
            </w:r>
          </w:p>
          <w:p w14:paraId="7CBB43EA" w14:textId="77777777" w:rsidR="00CF1337" w:rsidRPr="007A426C" w:rsidRDefault="00CF1337" w:rsidP="00846C50">
            <w:pPr>
              <w:pStyle w:val="af"/>
              <w:shd w:val="clear" w:color="auto" w:fill="FFFFFF"/>
              <w:spacing w:before="0" w:beforeAutospacing="0" w:after="0" w:afterAutospacing="0" w:line="360" w:lineRule="auto"/>
              <w:rPr>
                <w:rFonts w:asciiTheme="minorEastAsia" w:eastAsiaTheme="minorEastAsia" w:hAnsiTheme="minorEastAsia"/>
                <w:shd w:val="clear" w:color="auto" w:fill="FFFFFF"/>
              </w:rPr>
            </w:pPr>
          </w:p>
          <w:p w14:paraId="1F332F5F" w14:textId="77777777" w:rsidR="00334417" w:rsidRPr="007A426C" w:rsidRDefault="00334417" w:rsidP="00334417">
            <w:pPr>
              <w:widowControl/>
              <w:shd w:val="clear" w:color="auto" w:fill="FFFFFF"/>
              <w:spacing w:line="360" w:lineRule="auto"/>
              <w:rPr>
                <w:rFonts w:asciiTheme="minorEastAsia" w:eastAsiaTheme="minorEastAsia" w:hAnsiTheme="minorEastAsia"/>
                <w:b/>
                <w:sz w:val="24"/>
                <w:szCs w:val="24"/>
              </w:rPr>
            </w:pPr>
            <w:r w:rsidRPr="007A426C">
              <w:rPr>
                <w:rFonts w:asciiTheme="minorEastAsia" w:eastAsiaTheme="minorEastAsia" w:hAnsiTheme="minorEastAsia" w:hint="eastAsia"/>
                <w:b/>
                <w:sz w:val="24"/>
                <w:szCs w:val="24"/>
              </w:rPr>
              <w:t>5、问</w:t>
            </w:r>
            <w:r w:rsidRPr="007A426C">
              <w:rPr>
                <w:rFonts w:asciiTheme="minorEastAsia" w:eastAsiaTheme="minorEastAsia" w:hAnsiTheme="minorEastAsia"/>
                <w:b/>
                <w:sz w:val="24"/>
                <w:szCs w:val="24"/>
              </w:rPr>
              <w:t>：</w:t>
            </w:r>
            <w:r w:rsidRPr="007A426C">
              <w:rPr>
                <w:rFonts w:asciiTheme="minorEastAsia" w:eastAsiaTheme="minorEastAsia" w:hAnsiTheme="minorEastAsia" w:hint="eastAsia"/>
                <w:b/>
                <w:sz w:val="24"/>
                <w:szCs w:val="24"/>
              </w:rPr>
              <w:t>公司目前的产能情况是怎样的？</w:t>
            </w:r>
          </w:p>
          <w:p w14:paraId="09AD2083" w14:textId="64D4750D" w:rsidR="00334417" w:rsidRPr="007A426C" w:rsidRDefault="00334417" w:rsidP="00334417">
            <w:pPr>
              <w:widowControl/>
              <w:shd w:val="clear" w:color="auto" w:fill="FFFFFF"/>
              <w:spacing w:line="360" w:lineRule="auto"/>
              <w:rPr>
                <w:rFonts w:asciiTheme="minorEastAsia" w:eastAsiaTheme="minorEastAsia" w:hAnsiTheme="minorEastAsia"/>
                <w:sz w:val="24"/>
                <w:szCs w:val="24"/>
              </w:rPr>
            </w:pPr>
            <w:r w:rsidRPr="007A426C">
              <w:rPr>
                <w:rFonts w:asciiTheme="minorEastAsia" w:eastAsiaTheme="minorEastAsia" w:hAnsiTheme="minorEastAsia"/>
                <w:sz w:val="24"/>
                <w:szCs w:val="24"/>
              </w:rPr>
              <w:t xml:space="preserve">   </w:t>
            </w:r>
            <w:r w:rsidRPr="007A426C">
              <w:rPr>
                <w:rFonts w:asciiTheme="minorEastAsia" w:eastAsiaTheme="minorEastAsia" w:hAnsiTheme="minorEastAsia" w:hint="eastAsia"/>
                <w:sz w:val="24"/>
                <w:szCs w:val="24"/>
              </w:rPr>
              <w:t>答</w:t>
            </w:r>
            <w:r w:rsidRPr="007A426C">
              <w:rPr>
                <w:rFonts w:asciiTheme="minorEastAsia" w:eastAsiaTheme="minorEastAsia" w:hAnsiTheme="minorEastAsia"/>
                <w:sz w:val="24"/>
                <w:szCs w:val="24"/>
              </w:rPr>
              <w:t>：</w:t>
            </w:r>
            <w:r w:rsidRPr="007A426C">
              <w:rPr>
                <w:rFonts w:asciiTheme="minorEastAsia" w:eastAsiaTheme="minorEastAsia" w:hAnsiTheme="minorEastAsia" w:hint="eastAsia"/>
                <w:sz w:val="24"/>
                <w:szCs w:val="24"/>
              </w:rPr>
              <w:t>公司目前产能为1.6万吨，其中钴酸锂产能</w:t>
            </w:r>
            <w:r w:rsidR="005B4B6D" w:rsidRPr="007A426C">
              <w:rPr>
                <w:rFonts w:asciiTheme="minorEastAsia" w:eastAsiaTheme="minorEastAsia" w:hAnsiTheme="minorEastAsia" w:hint="eastAsia"/>
                <w:sz w:val="24"/>
                <w:szCs w:val="24"/>
              </w:rPr>
              <w:t>约</w:t>
            </w:r>
            <w:r w:rsidRPr="007A426C">
              <w:rPr>
                <w:rFonts w:asciiTheme="minorEastAsia" w:eastAsiaTheme="minorEastAsia" w:hAnsiTheme="minorEastAsia" w:hint="eastAsia"/>
                <w:sz w:val="24"/>
                <w:szCs w:val="24"/>
              </w:rPr>
              <w:t>3,000吨，其余是多元材料产能，目前产能仍比较紧张，江苏当升三期工程建设工作抓紧推进中。</w:t>
            </w:r>
          </w:p>
          <w:p w14:paraId="0CCA7906" w14:textId="77777777" w:rsidR="00B03133" w:rsidRPr="007A426C" w:rsidRDefault="00B03133" w:rsidP="00B03133">
            <w:pPr>
              <w:spacing w:line="360" w:lineRule="auto"/>
              <w:rPr>
                <w:rFonts w:asciiTheme="minorEastAsia" w:eastAsiaTheme="minorEastAsia" w:hAnsiTheme="minorEastAsia"/>
                <w:b/>
                <w:sz w:val="24"/>
                <w:szCs w:val="24"/>
              </w:rPr>
            </w:pPr>
          </w:p>
          <w:p w14:paraId="3A968585" w14:textId="6B029FB3" w:rsidR="00B03133" w:rsidRPr="007A426C" w:rsidRDefault="00F34350" w:rsidP="009E46BB">
            <w:pPr>
              <w:widowControl/>
              <w:shd w:val="clear" w:color="auto" w:fill="FFFFFF"/>
              <w:spacing w:line="360" w:lineRule="auto"/>
              <w:rPr>
                <w:rFonts w:asciiTheme="minorEastAsia" w:eastAsiaTheme="minorEastAsia" w:hAnsiTheme="minorEastAsia"/>
                <w:sz w:val="24"/>
                <w:szCs w:val="24"/>
              </w:rPr>
            </w:pPr>
            <w:r w:rsidRPr="007A426C">
              <w:rPr>
                <w:rFonts w:asciiTheme="minorEastAsia" w:eastAsiaTheme="minorEastAsia" w:hAnsiTheme="minorEastAsia"/>
                <w:b/>
                <w:sz w:val="24"/>
                <w:szCs w:val="24"/>
              </w:rPr>
              <w:t>6</w:t>
            </w:r>
            <w:r w:rsidR="009B718B" w:rsidRPr="007A426C">
              <w:rPr>
                <w:rFonts w:asciiTheme="minorEastAsia" w:eastAsiaTheme="minorEastAsia" w:hAnsiTheme="minorEastAsia" w:hint="eastAsia"/>
                <w:b/>
                <w:sz w:val="24"/>
                <w:szCs w:val="24"/>
              </w:rPr>
              <w:t>、</w:t>
            </w:r>
            <w:r w:rsidR="00C314BF" w:rsidRPr="007A426C">
              <w:rPr>
                <w:rFonts w:asciiTheme="minorEastAsia" w:eastAsiaTheme="minorEastAsia" w:hAnsiTheme="minorEastAsia" w:cs="宋体" w:hint="eastAsia"/>
                <w:b/>
                <w:bCs/>
                <w:kern w:val="0"/>
                <w:sz w:val="24"/>
                <w:szCs w:val="24"/>
                <w:shd w:val="clear" w:color="auto" w:fill="FFFFFF"/>
              </w:rPr>
              <w:t>问：</w:t>
            </w:r>
            <w:r w:rsidR="00F17CCC" w:rsidRPr="007A426C">
              <w:rPr>
                <w:rFonts w:asciiTheme="minorEastAsia" w:eastAsiaTheme="minorEastAsia" w:hAnsiTheme="minorEastAsia" w:cs="宋体" w:hint="eastAsia"/>
                <w:b/>
                <w:bCs/>
                <w:kern w:val="0"/>
                <w:sz w:val="24"/>
                <w:szCs w:val="24"/>
                <w:shd w:val="clear" w:color="auto" w:fill="FFFFFF"/>
              </w:rPr>
              <w:t>公司</w:t>
            </w:r>
            <w:r w:rsidR="005B29DD" w:rsidRPr="007A426C">
              <w:rPr>
                <w:rFonts w:asciiTheme="minorEastAsia" w:eastAsiaTheme="minorEastAsia" w:hAnsiTheme="minorEastAsia" w:cs="宋体" w:hint="eastAsia"/>
                <w:b/>
                <w:bCs/>
                <w:kern w:val="0"/>
                <w:sz w:val="24"/>
                <w:szCs w:val="24"/>
                <w:shd w:val="clear" w:color="auto" w:fill="FFFFFF"/>
              </w:rPr>
              <w:t>在原材料</w:t>
            </w:r>
            <w:r w:rsidR="00A466EC" w:rsidRPr="007A426C">
              <w:rPr>
                <w:rFonts w:asciiTheme="minorEastAsia" w:eastAsiaTheme="minorEastAsia" w:hAnsiTheme="minorEastAsia" w:cs="宋体" w:hint="eastAsia"/>
                <w:b/>
                <w:bCs/>
                <w:kern w:val="0"/>
                <w:sz w:val="24"/>
                <w:szCs w:val="24"/>
                <w:shd w:val="clear" w:color="auto" w:fill="FFFFFF"/>
              </w:rPr>
              <w:t>储备与</w:t>
            </w:r>
            <w:r w:rsidR="00A466EC" w:rsidRPr="007A426C">
              <w:rPr>
                <w:rFonts w:asciiTheme="minorEastAsia" w:eastAsiaTheme="minorEastAsia" w:hAnsiTheme="minorEastAsia" w:cs="宋体"/>
                <w:b/>
                <w:bCs/>
                <w:kern w:val="0"/>
                <w:sz w:val="24"/>
                <w:szCs w:val="24"/>
                <w:shd w:val="clear" w:color="auto" w:fill="FFFFFF"/>
              </w:rPr>
              <w:t>供应</w:t>
            </w:r>
            <w:r w:rsidR="005B29DD" w:rsidRPr="007A426C">
              <w:rPr>
                <w:rFonts w:asciiTheme="minorEastAsia" w:eastAsiaTheme="minorEastAsia" w:hAnsiTheme="minorEastAsia" w:cs="宋体" w:hint="eastAsia"/>
                <w:b/>
                <w:bCs/>
                <w:kern w:val="0"/>
                <w:sz w:val="24"/>
                <w:szCs w:val="24"/>
                <w:shd w:val="clear" w:color="auto" w:fill="FFFFFF"/>
              </w:rPr>
              <w:t>方面</w:t>
            </w:r>
            <w:r w:rsidR="005B29DD" w:rsidRPr="007A426C">
              <w:rPr>
                <w:rFonts w:asciiTheme="minorEastAsia" w:eastAsiaTheme="minorEastAsia" w:hAnsiTheme="minorEastAsia" w:cs="宋体"/>
                <w:b/>
                <w:bCs/>
                <w:kern w:val="0"/>
                <w:sz w:val="24"/>
                <w:szCs w:val="24"/>
                <w:shd w:val="clear" w:color="auto" w:fill="FFFFFF"/>
              </w:rPr>
              <w:t>有</w:t>
            </w:r>
            <w:r w:rsidR="005B29DD" w:rsidRPr="007A426C">
              <w:rPr>
                <w:rFonts w:asciiTheme="minorEastAsia" w:eastAsiaTheme="minorEastAsia" w:hAnsiTheme="minorEastAsia" w:cs="宋体" w:hint="eastAsia"/>
                <w:b/>
                <w:bCs/>
                <w:kern w:val="0"/>
                <w:sz w:val="24"/>
                <w:szCs w:val="24"/>
                <w:shd w:val="clear" w:color="auto" w:fill="FFFFFF"/>
              </w:rPr>
              <w:t>什么</w:t>
            </w:r>
            <w:r w:rsidR="005B29DD" w:rsidRPr="007A426C">
              <w:rPr>
                <w:rFonts w:asciiTheme="minorEastAsia" w:eastAsiaTheme="minorEastAsia" w:hAnsiTheme="minorEastAsia" w:cs="宋体"/>
                <w:b/>
                <w:bCs/>
                <w:kern w:val="0"/>
                <w:sz w:val="24"/>
                <w:szCs w:val="24"/>
                <w:shd w:val="clear" w:color="auto" w:fill="FFFFFF"/>
              </w:rPr>
              <w:t>规划</w:t>
            </w:r>
            <w:r w:rsidR="00F17CCC" w:rsidRPr="007A426C">
              <w:rPr>
                <w:rFonts w:asciiTheme="minorEastAsia" w:eastAsiaTheme="minorEastAsia" w:hAnsiTheme="minorEastAsia" w:cs="宋体"/>
                <w:b/>
                <w:bCs/>
                <w:kern w:val="0"/>
                <w:sz w:val="24"/>
                <w:szCs w:val="24"/>
                <w:shd w:val="clear" w:color="auto" w:fill="FFFFFF"/>
              </w:rPr>
              <w:t>？</w:t>
            </w:r>
          </w:p>
          <w:p w14:paraId="37A38D2F" w14:textId="74E575EF" w:rsidR="00FB59F4" w:rsidRPr="007A426C" w:rsidRDefault="00A466EC" w:rsidP="00A466EC">
            <w:pPr>
              <w:spacing w:line="360" w:lineRule="auto"/>
              <w:ind w:firstLineChars="150" w:firstLine="360"/>
              <w:rPr>
                <w:rFonts w:asciiTheme="minorEastAsia" w:eastAsiaTheme="minorEastAsia" w:hAnsiTheme="minorEastAsia"/>
                <w:sz w:val="24"/>
                <w:szCs w:val="24"/>
              </w:rPr>
            </w:pPr>
            <w:r w:rsidRPr="007A426C">
              <w:rPr>
                <w:rFonts w:asciiTheme="minorEastAsia" w:eastAsiaTheme="minorEastAsia" w:hAnsiTheme="minorEastAsia" w:hint="eastAsia"/>
                <w:sz w:val="24"/>
                <w:szCs w:val="24"/>
              </w:rPr>
              <w:t>答：一方面，公司将与现有的国内外战略供应商保持更加紧密</w:t>
            </w:r>
            <w:r w:rsidRPr="007A426C">
              <w:rPr>
                <w:rFonts w:asciiTheme="minorEastAsia" w:eastAsiaTheme="minorEastAsia" w:hAnsiTheme="minorEastAsia" w:hint="eastAsia"/>
                <w:sz w:val="24"/>
                <w:szCs w:val="24"/>
              </w:rPr>
              <w:lastRenderedPageBreak/>
              <w:t>的合作来保障原料的供应，通过有效方式来获取长期稳定且具有相对竞争优势的锂、钴资源供应。另一方面，公司将积极加强与国内外矿产资源企业的合作力度，突破资源瓶颈。</w:t>
            </w:r>
          </w:p>
          <w:p w14:paraId="73579D39" w14:textId="77777777" w:rsidR="00A466EC" w:rsidRPr="007A426C" w:rsidRDefault="00A466EC" w:rsidP="00A466EC">
            <w:pPr>
              <w:spacing w:line="360" w:lineRule="auto"/>
              <w:ind w:firstLineChars="150" w:firstLine="360"/>
              <w:rPr>
                <w:rFonts w:asciiTheme="minorEastAsia" w:eastAsiaTheme="minorEastAsia" w:hAnsiTheme="minorEastAsia"/>
                <w:sz w:val="24"/>
                <w:szCs w:val="24"/>
              </w:rPr>
            </w:pPr>
          </w:p>
          <w:p w14:paraId="47869FCF" w14:textId="0546B587" w:rsidR="00334417" w:rsidRPr="007A426C" w:rsidRDefault="00334417" w:rsidP="00334417">
            <w:pPr>
              <w:spacing w:line="360" w:lineRule="auto"/>
              <w:rPr>
                <w:rFonts w:asciiTheme="minorEastAsia" w:eastAsiaTheme="minorEastAsia" w:hAnsiTheme="minorEastAsia" w:cs="Arial"/>
                <w:b/>
                <w:sz w:val="24"/>
                <w:szCs w:val="24"/>
              </w:rPr>
            </w:pPr>
            <w:r w:rsidRPr="007A426C">
              <w:rPr>
                <w:rFonts w:asciiTheme="minorEastAsia" w:eastAsiaTheme="minorEastAsia" w:hAnsiTheme="minorEastAsia" w:cs="宋体"/>
                <w:b/>
                <w:bCs/>
                <w:kern w:val="0"/>
                <w:sz w:val="24"/>
                <w:szCs w:val="24"/>
                <w:shd w:val="clear" w:color="auto" w:fill="FFFFFF"/>
              </w:rPr>
              <w:t>7</w:t>
            </w:r>
            <w:r w:rsidRPr="007A426C">
              <w:rPr>
                <w:rFonts w:asciiTheme="minorEastAsia" w:eastAsiaTheme="minorEastAsia" w:hAnsiTheme="minorEastAsia" w:cs="宋体" w:hint="eastAsia"/>
                <w:b/>
                <w:bCs/>
                <w:kern w:val="0"/>
                <w:sz w:val="24"/>
                <w:szCs w:val="24"/>
                <w:shd w:val="clear" w:color="auto" w:fill="FFFFFF"/>
              </w:rPr>
              <w:t>、</w:t>
            </w:r>
            <w:r w:rsidRPr="007A426C">
              <w:rPr>
                <w:rFonts w:asciiTheme="minorEastAsia" w:eastAsiaTheme="minorEastAsia" w:hAnsiTheme="minorEastAsia" w:cs="Arial" w:hint="eastAsia"/>
                <w:b/>
                <w:sz w:val="24"/>
                <w:szCs w:val="24"/>
              </w:rPr>
              <w:t>问：江苏</w:t>
            </w:r>
            <w:r w:rsidRPr="007A426C">
              <w:rPr>
                <w:rFonts w:asciiTheme="minorEastAsia" w:eastAsiaTheme="minorEastAsia" w:hAnsiTheme="minorEastAsia" w:cs="Arial"/>
                <w:b/>
                <w:sz w:val="24"/>
                <w:szCs w:val="24"/>
              </w:rPr>
              <w:t>当升三期的产能</w:t>
            </w:r>
            <w:r w:rsidRPr="007A426C">
              <w:rPr>
                <w:rFonts w:asciiTheme="minorEastAsia" w:eastAsiaTheme="minorEastAsia" w:hAnsiTheme="minorEastAsia" w:cs="Arial" w:hint="eastAsia"/>
                <w:b/>
                <w:sz w:val="24"/>
                <w:szCs w:val="24"/>
              </w:rPr>
              <w:t>设计</w:t>
            </w:r>
            <w:r w:rsidRPr="007A426C">
              <w:rPr>
                <w:rFonts w:asciiTheme="minorEastAsia" w:eastAsiaTheme="minorEastAsia" w:hAnsiTheme="minorEastAsia" w:cs="Arial"/>
                <w:b/>
                <w:sz w:val="24"/>
                <w:szCs w:val="24"/>
              </w:rPr>
              <w:t xml:space="preserve">情况？ </w:t>
            </w:r>
          </w:p>
          <w:p w14:paraId="12ADA2DE" w14:textId="77777777" w:rsidR="00334417" w:rsidRPr="007A426C" w:rsidRDefault="00334417" w:rsidP="00334417">
            <w:pPr>
              <w:spacing w:line="360" w:lineRule="auto"/>
              <w:ind w:firstLineChars="150" w:firstLine="360"/>
              <w:rPr>
                <w:rFonts w:asciiTheme="minorEastAsia" w:eastAsiaTheme="minorEastAsia" w:hAnsiTheme="minorEastAsia"/>
                <w:sz w:val="24"/>
                <w:szCs w:val="24"/>
              </w:rPr>
            </w:pPr>
            <w:r w:rsidRPr="007A426C">
              <w:rPr>
                <w:rFonts w:asciiTheme="minorEastAsia" w:eastAsiaTheme="minorEastAsia" w:hAnsiTheme="minorEastAsia" w:cs="Arial" w:hint="eastAsia"/>
                <w:sz w:val="24"/>
                <w:szCs w:val="24"/>
              </w:rPr>
              <w:t>答：江苏</w:t>
            </w:r>
            <w:r w:rsidRPr="007A426C">
              <w:rPr>
                <w:rFonts w:asciiTheme="minorEastAsia" w:eastAsiaTheme="minorEastAsia" w:hAnsiTheme="minorEastAsia" w:hint="eastAsia"/>
                <w:sz w:val="24"/>
                <w:szCs w:val="24"/>
              </w:rPr>
              <w:t>三期工程计划新增1.8万吨产能</w:t>
            </w:r>
            <w:r w:rsidRPr="007A426C">
              <w:rPr>
                <w:rFonts w:asciiTheme="minorEastAsia" w:eastAsiaTheme="minorEastAsia" w:hAnsiTheme="minorEastAsia"/>
                <w:sz w:val="24"/>
                <w:szCs w:val="24"/>
              </w:rPr>
              <w:t>，</w:t>
            </w:r>
            <w:r w:rsidRPr="007A426C">
              <w:rPr>
                <w:rFonts w:asciiTheme="minorEastAsia" w:eastAsiaTheme="minorEastAsia" w:hAnsiTheme="minorEastAsia" w:hint="eastAsia"/>
                <w:sz w:val="24"/>
                <w:szCs w:val="24"/>
              </w:rPr>
              <w:t>新增产线可以生产NCM811/NCA、NCM622、NCM523等全型号动力多元材料。</w:t>
            </w:r>
          </w:p>
          <w:p w14:paraId="1BEFB65B" w14:textId="1D64AEE7" w:rsidR="000D5468" w:rsidRPr="007A426C" w:rsidRDefault="000D5468" w:rsidP="009424CF">
            <w:pPr>
              <w:widowControl/>
              <w:shd w:val="clear" w:color="auto" w:fill="FFFFFF"/>
              <w:spacing w:line="360" w:lineRule="auto"/>
              <w:rPr>
                <w:rFonts w:asciiTheme="minorEastAsia" w:eastAsiaTheme="minorEastAsia" w:hAnsiTheme="minorEastAsia" w:cs="宋体"/>
                <w:kern w:val="0"/>
                <w:sz w:val="24"/>
                <w:szCs w:val="24"/>
                <w:shd w:val="clear" w:color="auto" w:fill="FFFFFF"/>
              </w:rPr>
            </w:pPr>
          </w:p>
          <w:p w14:paraId="7B0EED14" w14:textId="75FDF670" w:rsidR="00F17CCC" w:rsidRPr="007A426C" w:rsidRDefault="0026775C" w:rsidP="00F17CCC">
            <w:pPr>
              <w:spacing w:line="360" w:lineRule="auto"/>
              <w:rPr>
                <w:rFonts w:asciiTheme="minorEastAsia" w:eastAsiaTheme="minorEastAsia" w:hAnsiTheme="minorEastAsia" w:cs="Arial"/>
                <w:b/>
                <w:sz w:val="24"/>
                <w:szCs w:val="24"/>
              </w:rPr>
            </w:pPr>
            <w:r w:rsidRPr="007A426C">
              <w:rPr>
                <w:rFonts w:asciiTheme="minorEastAsia" w:eastAsiaTheme="minorEastAsia" w:hAnsiTheme="minorEastAsia" w:cs="宋体"/>
                <w:b/>
                <w:bCs/>
                <w:kern w:val="0"/>
                <w:sz w:val="24"/>
                <w:szCs w:val="24"/>
                <w:shd w:val="clear" w:color="auto" w:fill="FFFFFF"/>
              </w:rPr>
              <w:t>8</w:t>
            </w:r>
            <w:r w:rsidR="000D5468" w:rsidRPr="007A426C">
              <w:rPr>
                <w:rFonts w:asciiTheme="minorEastAsia" w:eastAsiaTheme="minorEastAsia" w:hAnsiTheme="minorEastAsia" w:cs="宋体" w:hint="eastAsia"/>
                <w:b/>
                <w:bCs/>
                <w:kern w:val="0"/>
                <w:sz w:val="24"/>
                <w:szCs w:val="24"/>
                <w:shd w:val="clear" w:color="auto" w:fill="FFFFFF"/>
              </w:rPr>
              <w:t>、</w:t>
            </w:r>
            <w:r w:rsidR="001A75C6" w:rsidRPr="007A426C">
              <w:rPr>
                <w:rFonts w:asciiTheme="minorEastAsia" w:eastAsiaTheme="minorEastAsia" w:hAnsiTheme="minorEastAsia" w:cs="Arial" w:hint="eastAsia"/>
                <w:b/>
                <w:sz w:val="24"/>
                <w:szCs w:val="24"/>
              </w:rPr>
              <w:t>问：</w:t>
            </w:r>
            <w:r w:rsidR="00FB46D2" w:rsidRPr="007A426C">
              <w:rPr>
                <w:rFonts w:asciiTheme="minorEastAsia" w:eastAsiaTheme="minorEastAsia" w:hAnsiTheme="minorEastAsia" w:cs="Arial" w:hint="eastAsia"/>
                <w:b/>
                <w:sz w:val="24"/>
                <w:szCs w:val="24"/>
              </w:rPr>
              <w:t>未来</w:t>
            </w:r>
            <w:r w:rsidR="00F17CCC" w:rsidRPr="007A426C">
              <w:rPr>
                <w:rFonts w:asciiTheme="minorEastAsia" w:eastAsiaTheme="minorEastAsia" w:hAnsiTheme="minorEastAsia" w:cs="Arial" w:hint="eastAsia"/>
                <w:b/>
                <w:sz w:val="24"/>
                <w:szCs w:val="24"/>
              </w:rPr>
              <w:t>固态锂电</w:t>
            </w:r>
            <w:r w:rsidR="00A466EC" w:rsidRPr="007A426C">
              <w:rPr>
                <w:rFonts w:asciiTheme="minorEastAsia" w:eastAsiaTheme="minorEastAsia" w:hAnsiTheme="minorEastAsia" w:cs="Arial" w:hint="eastAsia"/>
                <w:b/>
                <w:sz w:val="24"/>
                <w:szCs w:val="24"/>
              </w:rPr>
              <w:t>规模</w:t>
            </w:r>
            <w:r w:rsidR="00FB46D2" w:rsidRPr="007A426C">
              <w:rPr>
                <w:rFonts w:asciiTheme="minorEastAsia" w:eastAsiaTheme="minorEastAsia" w:hAnsiTheme="minorEastAsia" w:cs="Arial" w:hint="eastAsia"/>
                <w:b/>
                <w:sz w:val="24"/>
                <w:szCs w:val="24"/>
              </w:rPr>
              <w:t>化</w:t>
            </w:r>
            <w:r w:rsidR="00FB46D2" w:rsidRPr="007A426C">
              <w:rPr>
                <w:rFonts w:asciiTheme="minorEastAsia" w:eastAsiaTheme="minorEastAsia" w:hAnsiTheme="minorEastAsia" w:cs="Arial"/>
                <w:b/>
                <w:sz w:val="24"/>
                <w:szCs w:val="24"/>
              </w:rPr>
              <w:t>后</w:t>
            </w:r>
            <w:r w:rsidR="00FB46D2" w:rsidRPr="007A426C">
              <w:rPr>
                <w:rFonts w:asciiTheme="minorEastAsia" w:eastAsiaTheme="minorEastAsia" w:hAnsiTheme="minorEastAsia" w:cs="Arial" w:hint="eastAsia"/>
                <w:b/>
                <w:sz w:val="24"/>
                <w:szCs w:val="24"/>
              </w:rPr>
              <w:t>，</w:t>
            </w:r>
            <w:r w:rsidR="00FB46D2" w:rsidRPr="007A426C">
              <w:rPr>
                <w:rFonts w:asciiTheme="minorEastAsia" w:eastAsiaTheme="minorEastAsia" w:hAnsiTheme="minorEastAsia" w:cs="Arial"/>
                <w:b/>
                <w:sz w:val="24"/>
                <w:szCs w:val="24"/>
              </w:rPr>
              <w:t>对正极材料行业</w:t>
            </w:r>
            <w:r w:rsidR="00FB46D2" w:rsidRPr="007A426C">
              <w:rPr>
                <w:rFonts w:asciiTheme="minorEastAsia" w:eastAsiaTheme="minorEastAsia" w:hAnsiTheme="minorEastAsia" w:cs="Arial" w:hint="eastAsia"/>
                <w:b/>
                <w:sz w:val="24"/>
                <w:szCs w:val="24"/>
              </w:rPr>
              <w:t>有</w:t>
            </w:r>
            <w:r w:rsidR="00FB46D2" w:rsidRPr="007A426C">
              <w:rPr>
                <w:rFonts w:asciiTheme="minorEastAsia" w:eastAsiaTheme="minorEastAsia" w:hAnsiTheme="minorEastAsia" w:cs="Arial"/>
                <w:b/>
                <w:sz w:val="24"/>
                <w:szCs w:val="24"/>
              </w:rPr>
              <w:t>什么影响</w:t>
            </w:r>
            <w:r w:rsidR="00F17CCC" w:rsidRPr="007A426C">
              <w:rPr>
                <w:rFonts w:asciiTheme="minorEastAsia" w:eastAsiaTheme="minorEastAsia" w:hAnsiTheme="minorEastAsia" w:cs="Arial" w:hint="eastAsia"/>
                <w:b/>
                <w:sz w:val="24"/>
                <w:szCs w:val="24"/>
              </w:rPr>
              <w:t>吗？</w:t>
            </w:r>
          </w:p>
          <w:p w14:paraId="1375B874" w14:textId="4898B6A1" w:rsidR="000D5468" w:rsidRPr="007A426C" w:rsidRDefault="00F17CCC" w:rsidP="00A13F60">
            <w:pPr>
              <w:widowControl/>
              <w:shd w:val="clear" w:color="auto" w:fill="FFFFFF"/>
              <w:spacing w:line="360" w:lineRule="auto"/>
              <w:ind w:firstLineChars="150" w:firstLine="360"/>
              <w:rPr>
                <w:rFonts w:asciiTheme="minorEastAsia" w:eastAsiaTheme="minorEastAsia" w:hAnsiTheme="minorEastAsia" w:cs="宋体"/>
                <w:kern w:val="0"/>
                <w:sz w:val="24"/>
                <w:szCs w:val="24"/>
                <w:shd w:val="clear" w:color="auto" w:fill="FFFFFF"/>
              </w:rPr>
            </w:pPr>
            <w:r w:rsidRPr="007A426C">
              <w:rPr>
                <w:rFonts w:asciiTheme="minorEastAsia" w:eastAsiaTheme="minorEastAsia" w:hAnsiTheme="minorEastAsia" w:cs="Arial" w:hint="eastAsia"/>
                <w:sz w:val="24"/>
                <w:szCs w:val="24"/>
              </w:rPr>
              <w:t>答：</w:t>
            </w:r>
            <w:r w:rsidRPr="007A426C">
              <w:rPr>
                <w:rFonts w:asciiTheme="minorEastAsia" w:eastAsiaTheme="minorEastAsia" w:hAnsiTheme="minorEastAsia" w:hint="eastAsia"/>
                <w:sz w:val="24"/>
                <w:szCs w:val="24"/>
              </w:rPr>
              <w:t>固态锂电与目前锂电池的最大区别在于固态电解质，固态锂电采用固态电解质以后，一方面可以提升电池的电压平台，进一步提升电池的能量密度；另一方面，在固固反应中减少了气体的排放，提升了电池的安全性能。</w:t>
            </w:r>
            <w:r w:rsidR="00A466EC" w:rsidRPr="007A426C">
              <w:rPr>
                <w:rFonts w:asciiTheme="minorEastAsia" w:eastAsiaTheme="minorEastAsia" w:hAnsiTheme="minorEastAsia" w:hint="eastAsia"/>
                <w:sz w:val="24"/>
                <w:szCs w:val="24"/>
              </w:rPr>
              <w:t>固态</w:t>
            </w:r>
            <w:r w:rsidR="00A466EC" w:rsidRPr="007A426C">
              <w:rPr>
                <w:rFonts w:asciiTheme="minorEastAsia" w:eastAsiaTheme="minorEastAsia" w:hAnsiTheme="minorEastAsia"/>
                <w:sz w:val="24"/>
                <w:szCs w:val="24"/>
              </w:rPr>
              <w:t>锂离子电池</w:t>
            </w:r>
            <w:r w:rsidR="00A466EC" w:rsidRPr="007A426C">
              <w:rPr>
                <w:rFonts w:asciiTheme="minorEastAsia" w:eastAsiaTheme="minorEastAsia" w:hAnsiTheme="minorEastAsia" w:hint="eastAsia"/>
                <w:sz w:val="24"/>
                <w:szCs w:val="24"/>
              </w:rPr>
              <w:t>在</w:t>
            </w:r>
            <w:r w:rsidR="00A466EC" w:rsidRPr="007A426C">
              <w:rPr>
                <w:rFonts w:asciiTheme="minorEastAsia" w:eastAsiaTheme="minorEastAsia" w:hAnsiTheme="minorEastAsia"/>
                <w:sz w:val="24"/>
                <w:szCs w:val="24"/>
              </w:rPr>
              <w:t>正极材料</w:t>
            </w:r>
            <w:r w:rsidR="00086908">
              <w:rPr>
                <w:rFonts w:asciiTheme="minorEastAsia" w:eastAsiaTheme="minorEastAsia" w:hAnsiTheme="minorEastAsia" w:hint="eastAsia"/>
                <w:sz w:val="24"/>
                <w:szCs w:val="24"/>
              </w:rPr>
              <w:t>体系</w:t>
            </w:r>
            <w:r w:rsidR="00A466EC" w:rsidRPr="007A426C">
              <w:rPr>
                <w:rFonts w:asciiTheme="minorEastAsia" w:eastAsiaTheme="minorEastAsia" w:hAnsiTheme="minorEastAsia" w:hint="eastAsia"/>
                <w:sz w:val="24"/>
                <w:szCs w:val="24"/>
              </w:rPr>
              <w:t>方面不会</w:t>
            </w:r>
            <w:r w:rsidR="00A466EC" w:rsidRPr="007A426C">
              <w:rPr>
                <w:rFonts w:asciiTheme="minorEastAsia" w:eastAsiaTheme="minorEastAsia" w:hAnsiTheme="minorEastAsia"/>
                <w:sz w:val="24"/>
                <w:szCs w:val="24"/>
              </w:rPr>
              <w:t>有太大变化</w:t>
            </w:r>
            <w:r w:rsidR="00826DAF" w:rsidRPr="007A426C">
              <w:rPr>
                <w:rFonts w:asciiTheme="minorEastAsia" w:eastAsiaTheme="minorEastAsia" w:hAnsiTheme="minorEastAsia" w:hint="eastAsia"/>
                <w:sz w:val="24"/>
                <w:szCs w:val="24"/>
              </w:rPr>
              <w:t>，目前公司已经在开展固态锂电材料技术的</w:t>
            </w:r>
            <w:bookmarkStart w:id="0" w:name="_GoBack"/>
            <w:bookmarkEnd w:id="0"/>
            <w:r w:rsidR="00826DAF" w:rsidRPr="007A426C">
              <w:rPr>
                <w:rFonts w:asciiTheme="minorEastAsia" w:eastAsiaTheme="minorEastAsia" w:hAnsiTheme="minorEastAsia" w:hint="eastAsia"/>
                <w:sz w:val="24"/>
                <w:szCs w:val="24"/>
              </w:rPr>
              <w:t>研发。</w:t>
            </w:r>
          </w:p>
          <w:p w14:paraId="35E727CE" w14:textId="77777777" w:rsidR="00F2078D" w:rsidRPr="007A426C" w:rsidRDefault="00F2078D" w:rsidP="00F2078D">
            <w:pPr>
              <w:widowControl/>
              <w:shd w:val="clear" w:color="auto" w:fill="FFFFFF"/>
              <w:spacing w:line="360" w:lineRule="auto"/>
              <w:ind w:firstLineChars="150" w:firstLine="360"/>
              <w:rPr>
                <w:rFonts w:asciiTheme="minorEastAsia" w:eastAsiaTheme="minorEastAsia" w:hAnsiTheme="minorEastAsia"/>
                <w:sz w:val="24"/>
                <w:szCs w:val="24"/>
              </w:rPr>
            </w:pPr>
          </w:p>
          <w:p w14:paraId="782F8D85" w14:textId="0CD1B4B8" w:rsidR="0026775C" w:rsidRPr="007A426C" w:rsidRDefault="0026775C" w:rsidP="009E46BB">
            <w:pPr>
              <w:spacing w:line="360" w:lineRule="auto"/>
              <w:rPr>
                <w:rFonts w:asciiTheme="minorEastAsia" w:eastAsiaTheme="minorEastAsia" w:hAnsiTheme="minorEastAsia"/>
                <w:b/>
                <w:sz w:val="24"/>
                <w:szCs w:val="24"/>
              </w:rPr>
            </w:pPr>
            <w:r w:rsidRPr="007A426C">
              <w:rPr>
                <w:rFonts w:asciiTheme="minorEastAsia" w:eastAsiaTheme="minorEastAsia" w:hAnsiTheme="minorEastAsia"/>
                <w:b/>
                <w:sz w:val="24"/>
                <w:szCs w:val="24"/>
              </w:rPr>
              <w:t>9</w:t>
            </w:r>
            <w:r w:rsidR="00F2078D" w:rsidRPr="007A426C">
              <w:rPr>
                <w:rFonts w:asciiTheme="minorEastAsia" w:eastAsiaTheme="minorEastAsia" w:hAnsiTheme="minorEastAsia" w:hint="eastAsia"/>
                <w:b/>
                <w:sz w:val="24"/>
                <w:szCs w:val="24"/>
              </w:rPr>
              <w:t>、</w:t>
            </w:r>
            <w:r w:rsidRPr="007A426C">
              <w:rPr>
                <w:rFonts w:asciiTheme="minorEastAsia" w:eastAsiaTheme="minorEastAsia" w:hAnsiTheme="minorEastAsia"/>
                <w:b/>
                <w:sz w:val="24"/>
                <w:szCs w:val="24"/>
              </w:rPr>
              <w:t>问：</w:t>
            </w:r>
            <w:r w:rsidRPr="007A426C">
              <w:rPr>
                <w:rFonts w:asciiTheme="minorEastAsia" w:eastAsiaTheme="minorEastAsia" w:hAnsiTheme="minorEastAsia" w:hint="eastAsia"/>
                <w:b/>
                <w:sz w:val="24"/>
                <w:szCs w:val="24"/>
              </w:rPr>
              <w:t>如果钴原料价格一直上涨，公司有何应对措施？</w:t>
            </w:r>
          </w:p>
          <w:p w14:paraId="53552618" w14:textId="31B6FE59" w:rsidR="0026775C" w:rsidRPr="007A426C" w:rsidRDefault="0026775C" w:rsidP="009E46BB">
            <w:pPr>
              <w:spacing w:line="360" w:lineRule="auto"/>
              <w:ind w:firstLineChars="200" w:firstLine="480"/>
              <w:rPr>
                <w:rFonts w:asciiTheme="minorEastAsia" w:eastAsiaTheme="minorEastAsia" w:hAnsiTheme="minorEastAsia"/>
                <w:sz w:val="24"/>
                <w:szCs w:val="24"/>
              </w:rPr>
            </w:pPr>
            <w:r w:rsidRPr="007A426C">
              <w:rPr>
                <w:rFonts w:asciiTheme="minorEastAsia" w:eastAsiaTheme="minorEastAsia" w:hAnsiTheme="minorEastAsia" w:hint="eastAsia"/>
                <w:sz w:val="24"/>
                <w:szCs w:val="24"/>
              </w:rPr>
              <w:t>答</w:t>
            </w:r>
            <w:r w:rsidRPr="007A426C">
              <w:rPr>
                <w:rFonts w:asciiTheme="minorEastAsia" w:eastAsiaTheme="minorEastAsia" w:hAnsiTheme="minorEastAsia"/>
                <w:sz w:val="24"/>
                <w:szCs w:val="24"/>
              </w:rPr>
              <w:t>：</w:t>
            </w:r>
            <w:r w:rsidRPr="007A426C">
              <w:rPr>
                <w:rFonts w:asciiTheme="minorEastAsia" w:eastAsiaTheme="minorEastAsia" w:hAnsiTheme="minorEastAsia" w:hint="eastAsia"/>
                <w:sz w:val="24"/>
                <w:szCs w:val="24"/>
              </w:rPr>
              <w:t>目前原材料价格大幅波动确实是制约新能源汽车行业发展的瓶颈。一方面从原材料环节，我们已经在</w:t>
            </w:r>
            <w:r w:rsidR="003C6870" w:rsidRPr="007A426C">
              <w:rPr>
                <w:rFonts w:asciiTheme="minorEastAsia" w:eastAsiaTheme="minorEastAsia" w:hAnsiTheme="minorEastAsia" w:hint="eastAsia"/>
                <w:sz w:val="24"/>
                <w:szCs w:val="24"/>
              </w:rPr>
              <w:t>筹划</w:t>
            </w:r>
            <w:r w:rsidRPr="007A426C">
              <w:rPr>
                <w:rFonts w:asciiTheme="minorEastAsia" w:eastAsiaTheme="minorEastAsia" w:hAnsiTheme="minorEastAsia" w:hint="eastAsia"/>
                <w:sz w:val="24"/>
                <w:szCs w:val="24"/>
              </w:rPr>
              <w:t>布局上游资源，包括与一些钴资源企业签订承购和长单，在保障资源供应的同时进一步降低公司的采购成本；另一方面从产品环节，我们的主要措施就是推出高镍正极材料和研发固态锂电和富锂锰基材料，这些材料用钴量会持续降低，最终实现低估或无钴。此外，我们正在和北汽和匠芯电池等共同开发和布局电池回收。</w:t>
            </w:r>
          </w:p>
          <w:p w14:paraId="04A34D73" w14:textId="77777777" w:rsidR="0026775C" w:rsidRPr="007A426C" w:rsidRDefault="0026775C" w:rsidP="009E46BB">
            <w:pPr>
              <w:spacing w:line="360" w:lineRule="auto"/>
              <w:ind w:firstLineChars="200" w:firstLine="480"/>
              <w:rPr>
                <w:rFonts w:asciiTheme="minorEastAsia" w:eastAsiaTheme="minorEastAsia" w:hAnsiTheme="minorEastAsia"/>
                <w:sz w:val="24"/>
                <w:szCs w:val="24"/>
              </w:rPr>
            </w:pPr>
          </w:p>
          <w:p w14:paraId="07DEE961" w14:textId="7A6A48B7" w:rsidR="0026775C" w:rsidRPr="007A426C" w:rsidRDefault="0026775C" w:rsidP="009E46BB">
            <w:pPr>
              <w:spacing w:line="360" w:lineRule="auto"/>
              <w:rPr>
                <w:rFonts w:asciiTheme="minorEastAsia" w:eastAsiaTheme="minorEastAsia" w:hAnsiTheme="minorEastAsia"/>
                <w:b/>
                <w:sz w:val="24"/>
                <w:szCs w:val="24"/>
              </w:rPr>
            </w:pPr>
            <w:r w:rsidRPr="007A426C">
              <w:rPr>
                <w:rFonts w:asciiTheme="minorEastAsia" w:eastAsiaTheme="minorEastAsia" w:hAnsiTheme="minorEastAsia"/>
                <w:b/>
                <w:sz w:val="24"/>
                <w:szCs w:val="24"/>
              </w:rPr>
              <w:t>10</w:t>
            </w:r>
            <w:r w:rsidRPr="007A426C">
              <w:rPr>
                <w:rFonts w:asciiTheme="minorEastAsia" w:eastAsiaTheme="minorEastAsia" w:hAnsiTheme="minorEastAsia" w:hint="eastAsia"/>
                <w:b/>
                <w:sz w:val="24"/>
                <w:szCs w:val="24"/>
              </w:rPr>
              <w:t>、</w:t>
            </w:r>
            <w:r w:rsidRPr="007A426C">
              <w:rPr>
                <w:rFonts w:asciiTheme="minorEastAsia" w:eastAsiaTheme="minorEastAsia" w:hAnsiTheme="minorEastAsia"/>
                <w:b/>
                <w:sz w:val="24"/>
                <w:szCs w:val="24"/>
              </w:rPr>
              <w:t>问</w:t>
            </w:r>
            <w:r w:rsidRPr="007A426C">
              <w:rPr>
                <w:rFonts w:asciiTheme="minorEastAsia" w:eastAsiaTheme="minorEastAsia" w:hAnsiTheme="minorEastAsia" w:hint="eastAsia"/>
                <w:b/>
                <w:sz w:val="24"/>
                <w:szCs w:val="24"/>
              </w:rPr>
              <w:t>：公司在电池回收领域已有布局，能详细介绍一下吗？</w:t>
            </w:r>
          </w:p>
          <w:p w14:paraId="1AF8E351" w14:textId="77777777" w:rsidR="0095659F" w:rsidRPr="007A426C" w:rsidRDefault="0026775C" w:rsidP="009E46BB">
            <w:pPr>
              <w:autoSpaceDE w:val="0"/>
              <w:autoSpaceDN w:val="0"/>
              <w:adjustRightInd w:val="0"/>
              <w:spacing w:line="360" w:lineRule="auto"/>
              <w:ind w:firstLineChars="200" w:firstLine="480"/>
              <w:rPr>
                <w:rFonts w:asciiTheme="minorEastAsia" w:eastAsiaTheme="minorEastAsia" w:hAnsiTheme="minorEastAsia"/>
                <w:sz w:val="24"/>
                <w:szCs w:val="24"/>
              </w:rPr>
            </w:pPr>
            <w:r w:rsidRPr="007A426C">
              <w:rPr>
                <w:rFonts w:asciiTheme="minorEastAsia" w:eastAsiaTheme="minorEastAsia" w:hAnsiTheme="minorEastAsia" w:hint="eastAsia"/>
                <w:sz w:val="24"/>
                <w:szCs w:val="24"/>
              </w:rPr>
              <w:t>答</w:t>
            </w:r>
            <w:r w:rsidRPr="007A426C">
              <w:rPr>
                <w:rFonts w:asciiTheme="minorEastAsia" w:eastAsiaTheme="minorEastAsia" w:hAnsiTheme="minorEastAsia"/>
                <w:sz w:val="24"/>
                <w:szCs w:val="24"/>
              </w:rPr>
              <w:t>：</w:t>
            </w:r>
            <w:r w:rsidRPr="007A426C">
              <w:rPr>
                <w:rFonts w:asciiTheme="minorEastAsia" w:eastAsiaTheme="minorEastAsia" w:hAnsiTheme="minorEastAsia" w:hint="eastAsia"/>
                <w:sz w:val="24"/>
                <w:szCs w:val="24"/>
              </w:rPr>
              <w:t>最近几年新能源汽车大量投入市场，未来将有大量的动力电池退役，钴</w:t>
            </w:r>
            <w:r w:rsidR="003C6870" w:rsidRPr="007A426C">
              <w:rPr>
                <w:rFonts w:asciiTheme="minorEastAsia" w:eastAsiaTheme="minorEastAsia" w:hAnsiTheme="minorEastAsia" w:hint="eastAsia"/>
                <w:sz w:val="24"/>
                <w:szCs w:val="24"/>
              </w:rPr>
              <w:t>、锂</w:t>
            </w:r>
            <w:r w:rsidRPr="007A426C">
              <w:rPr>
                <w:rFonts w:asciiTheme="minorEastAsia" w:eastAsiaTheme="minorEastAsia" w:hAnsiTheme="minorEastAsia" w:hint="eastAsia"/>
                <w:sz w:val="24"/>
                <w:szCs w:val="24"/>
              </w:rPr>
              <w:t>原料的一部分将从回收领域获取，所以电池回收市场前景广阔。公司前期已投入</w:t>
            </w:r>
            <w:r w:rsidRPr="007A426C">
              <w:rPr>
                <w:rFonts w:asciiTheme="minorEastAsia" w:eastAsiaTheme="minorEastAsia" w:hAnsiTheme="minorEastAsia"/>
                <w:sz w:val="24"/>
                <w:szCs w:val="24"/>
              </w:rPr>
              <w:t>1,</w:t>
            </w:r>
            <w:r w:rsidRPr="007A426C">
              <w:rPr>
                <w:rFonts w:asciiTheme="minorEastAsia" w:eastAsiaTheme="minorEastAsia" w:hAnsiTheme="minorEastAsia" w:hint="eastAsia"/>
                <w:sz w:val="24"/>
                <w:szCs w:val="24"/>
              </w:rPr>
              <w:t>000万元入股匠芯电池，未来将和北汽新能源以及匠芯电池合作，共同开发电池回收市场。</w:t>
            </w:r>
          </w:p>
          <w:p w14:paraId="7CF5E9DC" w14:textId="77777777" w:rsidR="003C6870" w:rsidRPr="007A426C" w:rsidRDefault="003C6870" w:rsidP="003C6870">
            <w:pPr>
              <w:autoSpaceDE w:val="0"/>
              <w:autoSpaceDN w:val="0"/>
              <w:adjustRightInd w:val="0"/>
              <w:spacing w:line="360" w:lineRule="auto"/>
              <w:rPr>
                <w:rFonts w:asciiTheme="minorEastAsia" w:eastAsiaTheme="minorEastAsia" w:hAnsiTheme="minorEastAsia"/>
                <w:sz w:val="24"/>
                <w:szCs w:val="24"/>
              </w:rPr>
            </w:pPr>
          </w:p>
          <w:p w14:paraId="200465C9" w14:textId="77777777" w:rsidR="003C6870" w:rsidRPr="007A426C" w:rsidRDefault="003C6870" w:rsidP="003C6870">
            <w:pPr>
              <w:spacing w:line="360" w:lineRule="auto"/>
              <w:rPr>
                <w:rFonts w:asciiTheme="minorEastAsia" w:eastAsiaTheme="minorEastAsia" w:hAnsiTheme="minorEastAsia"/>
                <w:b/>
                <w:sz w:val="24"/>
                <w:szCs w:val="24"/>
              </w:rPr>
            </w:pPr>
            <w:r w:rsidRPr="007A426C">
              <w:rPr>
                <w:rFonts w:asciiTheme="minorEastAsia" w:eastAsiaTheme="minorEastAsia" w:hAnsiTheme="minorEastAsia" w:hint="eastAsia"/>
                <w:b/>
                <w:sz w:val="24"/>
                <w:szCs w:val="24"/>
              </w:rPr>
              <w:t>11、问</w:t>
            </w:r>
            <w:r w:rsidRPr="007A426C">
              <w:rPr>
                <w:rFonts w:asciiTheme="minorEastAsia" w:eastAsiaTheme="minorEastAsia" w:hAnsiTheme="minorEastAsia"/>
                <w:b/>
                <w:sz w:val="24"/>
                <w:szCs w:val="24"/>
              </w:rPr>
              <w:t>：</w:t>
            </w:r>
            <w:r w:rsidRPr="007A426C">
              <w:rPr>
                <w:rFonts w:asciiTheme="minorEastAsia" w:eastAsiaTheme="minorEastAsia" w:hAnsiTheme="minorEastAsia" w:hint="eastAsia"/>
                <w:b/>
                <w:sz w:val="24"/>
                <w:szCs w:val="24"/>
              </w:rPr>
              <w:t>NCM</w:t>
            </w:r>
            <w:r w:rsidRPr="007A426C">
              <w:rPr>
                <w:rFonts w:asciiTheme="minorEastAsia" w:eastAsiaTheme="minorEastAsia" w:hAnsiTheme="minorEastAsia"/>
                <w:b/>
                <w:sz w:val="24"/>
                <w:szCs w:val="24"/>
              </w:rPr>
              <w:t>811</w:t>
            </w:r>
            <w:r w:rsidRPr="007A426C">
              <w:rPr>
                <w:rFonts w:asciiTheme="minorEastAsia" w:eastAsiaTheme="minorEastAsia" w:hAnsiTheme="minorEastAsia" w:hint="eastAsia"/>
                <w:b/>
                <w:sz w:val="24"/>
                <w:szCs w:val="24"/>
              </w:rPr>
              <w:t>中</w:t>
            </w:r>
            <w:r w:rsidRPr="007A426C">
              <w:rPr>
                <w:rFonts w:asciiTheme="minorEastAsia" w:eastAsiaTheme="minorEastAsia" w:hAnsiTheme="minorEastAsia"/>
                <w:b/>
                <w:sz w:val="24"/>
                <w:szCs w:val="24"/>
              </w:rPr>
              <w:t>镍和钴的</w:t>
            </w:r>
            <w:r w:rsidRPr="007A426C">
              <w:rPr>
                <w:rFonts w:asciiTheme="minorEastAsia" w:eastAsiaTheme="minorEastAsia" w:hAnsiTheme="minorEastAsia" w:hint="eastAsia"/>
                <w:b/>
                <w:sz w:val="24"/>
                <w:szCs w:val="24"/>
              </w:rPr>
              <w:t>金属</w:t>
            </w:r>
            <w:r w:rsidRPr="007A426C">
              <w:rPr>
                <w:rFonts w:asciiTheme="minorEastAsia" w:eastAsiaTheme="minorEastAsia" w:hAnsiTheme="minorEastAsia"/>
                <w:b/>
                <w:sz w:val="24"/>
                <w:szCs w:val="24"/>
              </w:rPr>
              <w:t>含量是多少</w:t>
            </w:r>
            <w:r w:rsidRPr="007A426C">
              <w:rPr>
                <w:rFonts w:asciiTheme="minorEastAsia" w:eastAsiaTheme="minorEastAsia" w:hAnsiTheme="minorEastAsia" w:hint="eastAsia"/>
                <w:b/>
                <w:sz w:val="24"/>
                <w:szCs w:val="24"/>
              </w:rPr>
              <w:t>？</w:t>
            </w:r>
          </w:p>
          <w:p w14:paraId="354B01C8" w14:textId="0E94BDFC" w:rsidR="003C6870" w:rsidRPr="007A426C" w:rsidRDefault="003C6870" w:rsidP="00BC00BE">
            <w:pPr>
              <w:spacing w:line="360" w:lineRule="auto"/>
              <w:ind w:firstLineChars="150" w:firstLine="360"/>
              <w:rPr>
                <w:rFonts w:asciiTheme="minorEastAsia" w:eastAsiaTheme="minorEastAsia" w:hAnsiTheme="minorEastAsia" w:cs="宋体"/>
                <w:b/>
                <w:bCs/>
                <w:kern w:val="0"/>
                <w:sz w:val="24"/>
                <w:szCs w:val="24"/>
                <w:shd w:val="clear" w:color="auto" w:fill="FFFFFF"/>
              </w:rPr>
            </w:pPr>
            <w:r w:rsidRPr="007A426C">
              <w:rPr>
                <w:rFonts w:asciiTheme="minorEastAsia" w:eastAsiaTheme="minorEastAsia" w:hAnsiTheme="minorEastAsia" w:hint="eastAsia"/>
                <w:sz w:val="24"/>
                <w:szCs w:val="24"/>
              </w:rPr>
              <w:t>答</w:t>
            </w:r>
            <w:r w:rsidRPr="007A426C">
              <w:rPr>
                <w:rFonts w:asciiTheme="minorEastAsia" w:eastAsiaTheme="minorEastAsia" w:hAnsiTheme="minorEastAsia"/>
                <w:sz w:val="24"/>
                <w:szCs w:val="24"/>
              </w:rPr>
              <w:t>：</w:t>
            </w:r>
            <w:r w:rsidRPr="007A426C">
              <w:rPr>
                <w:rFonts w:asciiTheme="minorEastAsia" w:eastAsiaTheme="minorEastAsia" w:hAnsiTheme="minorEastAsia" w:hint="eastAsia"/>
                <w:sz w:val="24"/>
                <w:szCs w:val="24"/>
              </w:rPr>
              <w:t>按金属量算，NCM</w:t>
            </w:r>
            <w:r w:rsidRPr="007A426C">
              <w:rPr>
                <w:rFonts w:asciiTheme="minorEastAsia" w:eastAsiaTheme="minorEastAsia" w:hAnsiTheme="minorEastAsia"/>
                <w:sz w:val="24"/>
                <w:szCs w:val="24"/>
              </w:rPr>
              <w:t>811中金属钴的含量</w:t>
            </w:r>
            <w:r w:rsidRPr="007A426C">
              <w:rPr>
                <w:rFonts w:asciiTheme="minorEastAsia" w:eastAsiaTheme="minorEastAsia" w:hAnsiTheme="minorEastAsia" w:hint="eastAsia"/>
                <w:sz w:val="24"/>
                <w:szCs w:val="24"/>
              </w:rPr>
              <w:t>为</w:t>
            </w:r>
            <w:r w:rsidRPr="007A426C">
              <w:rPr>
                <w:rFonts w:asciiTheme="minorEastAsia" w:eastAsiaTheme="minorEastAsia" w:hAnsiTheme="minorEastAsia"/>
                <w:sz w:val="24"/>
                <w:szCs w:val="24"/>
              </w:rPr>
              <w:t>6</w:t>
            </w:r>
            <w:r w:rsidRPr="007A426C">
              <w:rPr>
                <w:rFonts w:asciiTheme="minorEastAsia" w:eastAsiaTheme="minorEastAsia" w:hAnsiTheme="minorEastAsia" w:hint="eastAsia"/>
                <w:sz w:val="24"/>
                <w:szCs w:val="24"/>
              </w:rPr>
              <w:t>.1</w:t>
            </w:r>
            <w:r w:rsidRPr="007A426C">
              <w:rPr>
                <w:rFonts w:asciiTheme="minorEastAsia" w:eastAsiaTheme="minorEastAsia" w:hAnsiTheme="minorEastAsia"/>
                <w:sz w:val="24"/>
                <w:szCs w:val="24"/>
              </w:rPr>
              <w:t>%，</w:t>
            </w:r>
            <w:r w:rsidRPr="007A426C">
              <w:rPr>
                <w:rFonts w:asciiTheme="minorEastAsia" w:eastAsiaTheme="minorEastAsia" w:hAnsiTheme="minorEastAsia" w:hint="eastAsia"/>
                <w:sz w:val="24"/>
                <w:szCs w:val="24"/>
              </w:rPr>
              <w:t>镍48</w:t>
            </w:r>
            <w:r w:rsidRPr="007A426C">
              <w:rPr>
                <w:rFonts w:asciiTheme="minorEastAsia" w:eastAsiaTheme="minorEastAsia" w:hAnsiTheme="minorEastAsia"/>
                <w:sz w:val="24"/>
                <w:szCs w:val="24"/>
              </w:rPr>
              <w:t>.3</w:t>
            </w:r>
            <w:r w:rsidRPr="007A426C">
              <w:rPr>
                <w:rFonts w:asciiTheme="minorEastAsia" w:eastAsiaTheme="minorEastAsia" w:hAnsiTheme="minorEastAsia" w:hint="eastAsia"/>
                <w:sz w:val="24"/>
                <w:szCs w:val="24"/>
              </w:rPr>
              <w:t>%，NCM</w:t>
            </w:r>
            <w:r w:rsidRPr="007A426C">
              <w:rPr>
                <w:rFonts w:asciiTheme="minorEastAsia" w:eastAsiaTheme="minorEastAsia" w:hAnsiTheme="minorEastAsia"/>
                <w:sz w:val="24"/>
                <w:szCs w:val="24"/>
              </w:rPr>
              <w:t>622中金属钴</w:t>
            </w:r>
            <w:r w:rsidRPr="007A426C">
              <w:rPr>
                <w:rFonts w:asciiTheme="minorEastAsia" w:eastAsiaTheme="minorEastAsia" w:hAnsiTheme="minorEastAsia" w:hint="eastAsia"/>
                <w:sz w:val="24"/>
                <w:szCs w:val="24"/>
              </w:rPr>
              <w:t>的含量为</w:t>
            </w:r>
            <w:r w:rsidRPr="007A426C">
              <w:rPr>
                <w:rFonts w:asciiTheme="minorEastAsia" w:eastAsiaTheme="minorEastAsia" w:hAnsiTheme="minorEastAsia"/>
                <w:sz w:val="24"/>
                <w:szCs w:val="24"/>
              </w:rPr>
              <w:t>12.2%</w:t>
            </w:r>
            <w:r w:rsidRPr="007A426C">
              <w:rPr>
                <w:rFonts w:asciiTheme="minorEastAsia" w:eastAsiaTheme="minorEastAsia" w:hAnsiTheme="minorEastAsia" w:hint="eastAsia"/>
                <w:sz w:val="24"/>
                <w:szCs w:val="24"/>
              </w:rPr>
              <w:t>,镍的含量为36.3%</w:t>
            </w:r>
            <w:r w:rsidRPr="007A426C">
              <w:rPr>
                <w:rFonts w:asciiTheme="minorEastAsia" w:eastAsiaTheme="minorEastAsia" w:hAnsiTheme="minorEastAsia"/>
                <w:sz w:val="24"/>
                <w:szCs w:val="24"/>
              </w:rPr>
              <w:t>。</w:t>
            </w:r>
          </w:p>
        </w:tc>
      </w:tr>
      <w:tr w:rsidR="00816357" w:rsidRPr="007A426C" w14:paraId="259A636C" w14:textId="77777777" w:rsidTr="00334417">
        <w:trPr>
          <w:trHeight w:val="858"/>
          <w:jc w:val="center"/>
        </w:trPr>
        <w:tc>
          <w:tcPr>
            <w:tcW w:w="1908" w:type="dxa"/>
            <w:tcBorders>
              <w:top w:val="single" w:sz="4" w:space="0" w:color="auto"/>
              <w:left w:val="double" w:sz="4" w:space="0" w:color="auto"/>
              <w:bottom w:val="single" w:sz="4" w:space="0" w:color="auto"/>
              <w:right w:val="single" w:sz="4" w:space="0" w:color="auto"/>
            </w:tcBorders>
            <w:vAlign w:val="center"/>
          </w:tcPr>
          <w:p w14:paraId="0A416929" w14:textId="2D173E01" w:rsidR="00C067DC" w:rsidRPr="007A426C" w:rsidRDefault="000D0585" w:rsidP="00ED0FD3">
            <w:pPr>
              <w:spacing w:line="480" w:lineRule="atLeast"/>
              <w:jc w:val="center"/>
              <w:rPr>
                <w:rFonts w:asciiTheme="minorEastAsia" w:eastAsiaTheme="minorEastAsia" w:hAnsiTheme="minorEastAsia" w:cs="宋体"/>
                <w:b/>
                <w:bCs/>
                <w:iCs/>
                <w:sz w:val="24"/>
                <w:szCs w:val="24"/>
              </w:rPr>
            </w:pPr>
            <w:r w:rsidRPr="007A426C">
              <w:rPr>
                <w:rFonts w:asciiTheme="minorEastAsia" w:eastAsiaTheme="minorEastAsia" w:hAnsiTheme="minorEastAsia" w:cs="宋体" w:hint="eastAsia"/>
                <w:b/>
                <w:bCs/>
                <w:iCs/>
                <w:sz w:val="24"/>
                <w:szCs w:val="24"/>
              </w:rPr>
              <w:lastRenderedPageBreak/>
              <w:t>附件清单</w:t>
            </w:r>
          </w:p>
          <w:p w14:paraId="472DFE57" w14:textId="0A6BF4AF" w:rsidR="000D0585" w:rsidRPr="007A426C" w:rsidRDefault="000D0585" w:rsidP="00ED0FD3">
            <w:pPr>
              <w:spacing w:line="480" w:lineRule="atLeast"/>
              <w:jc w:val="center"/>
              <w:rPr>
                <w:rFonts w:asciiTheme="minorEastAsia" w:eastAsiaTheme="minorEastAsia" w:hAnsiTheme="minorEastAsia" w:cs="宋体"/>
                <w:b/>
                <w:bCs/>
                <w:iCs/>
                <w:sz w:val="24"/>
                <w:szCs w:val="24"/>
              </w:rPr>
            </w:pPr>
            <w:r w:rsidRPr="007A426C">
              <w:rPr>
                <w:rFonts w:asciiTheme="minorEastAsia" w:eastAsiaTheme="minorEastAsia" w:hAnsiTheme="minorEastAsia" w:cs="宋体" w:hint="eastAsia"/>
                <w:b/>
                <w:bCs/>
                <w:iCs/>
                <w:sz w:val="24"/>
                <w:szCs w:val="24"/>
              </w:rPr>
              <w:t>（如有）</w:t>
            </w:r>
          </w:p>
        </w:tc>
        <w:tc>
          <w:tcPr>
            <w:tcW w:w="7131" w:type="dxa"/>
            <w:tcBorders>
              <w:top w:val="single" w:sz="4" w:space="0" w:color="auto"/>
              <w:left w:val="single" w:sz="4" w:space="0" w:color="auto"/>
              <w:bottom w:val="single" w:sz="4" w:space="0" w:color="auto"/>
              <w:right w:val="double" w:sz="4" w:space="0" w:color="auto"/>
            </w:tcBorders>
            <w:vAlign w:val="center"/>
          </w:tcPr>
          <w:p w14:paraId="4A832E77" w14:textId="77777777" w:rsidR="000D0585" w:rsidRPr="007A426C" w:rsidRDefault="00885FF8">
            <w:pPr>
              <w:spacing w:line="480" w:lineRule="atLeast"/>
              <w:rPr>
                <w:rFonts w:asciiTheme="minorEastAsia" w:eastAsiaTheme="minorEastAsia" w:hAnsiTheme="minorEastAsia" w:cs="宋体"/>
                <w:bCs/>
                <w:iCs/>
                <w:sz w:val="24"/>
                <w:szCs w:val="24"/>
              </w:rPr>
            </w:pPr>
            <w:r w:rsidRPr="007A426C">
              <w:rPr>
                <w:rFonts w:asciiTheme="minorEastAsia" w:eastAsiaTheme="minorEastAsia" w:hAnsiTheme="minorEastAsia" w:cs="宋体" w:hint="eastAsia"/>
                <w:bCs/>
                <w:iCs/>
                <w:sz w:val="24"/>
                <w:szCs w:val="24"/>
              </w:rPr>
              <w:t>无</w:t>
            </w:r>
          </w:p>
        </w:tc>
      </w:tr>
      <w:tr w:rsidR="00F061CC" w:rsidRPr="007A426C" w14:paraId="0E6E607F" w14:textId="77777777" w:rsidTr="0077467E">
        <w:trPr>
          <w:trHeight w:val="549"/>
          <w:jc w:val="center"/>
        </w:trPr>
        <w:tc>
          <w:tcPr>
            <w:tcW w:w="1908" w:type="dxa"/>
            <w:tcBorders>
              <w:top w:val="single" w:sz="4" w:space="0" w:color="auto"/>
              <w:left w:val="double" w:sz="4" w:space="0" w:color="auto"/>
              <w:bottom w:val="double" w:sz="4" w:space="0" w:color="auto"/>
              <w:right w:val="single" w:sz="4" w:space="0" w:color="auto"/>
            </w:tcBorders>
            <w:vAlign w:val="center"/>
          </w:tcPr>
          <w:p w14:paraId="2EE4F80F" w14:textId="77777777" w:rsidR="000D0585" w:rsidRPr="007A426C" w:rsidRDefault="000D0585">
            <w:pPr>
              <w:spacing w:line="480" w:lineRule="atLeast"/>
              <w:jc w:val="center"/>
              <w:rPr>
                <w:rFonts w:asciiTheme="minorEastAsia" w:eastAsiaTheme="minorEastAsia" w:hAnsiTheme="minorEastAsia" w:cs="宋体"/>
                <w:b/>
                <w:bCs/>
                <w:iCs/>
                <w:sz w:val="24"/>
                <w:szCs w:val="24"/>
              </w:rPr>
            </w:pPr>
            <w:r w:rsidRPr="007A426C">
              <w:rPr>
                <w:rFonts w:asciiTheme="minorEastAsia" w:eastAsiaTheme="minorEastAsia" w:hAnsiTheme="minorEastAsia" w:cs="宋体" w:hint="eastAsia"/>
                <w:b/>
                <w:bCs/>
                <w:iCs/>
                <w:sz w:val="24"/>
                <w:szCs w:val="24"/>
              </w:rPr>
              <w:t>日  期</w:t>
            </w:r>
          </w:p>
        </w:tc>
        <w:tc>
          <w:tcPr>
            <w:tcW w:w="7131" w:type="dxa"/>
            <w:tcBorders>
              <w:top w:val="single" w:sz="4" w:space="0" w:color="auto"/>
              <w:left w:val="single" w:sz="4" w:space="0" w:color="auto"/>
              <w:bottom w:val="double" w:sz="4" w:space="0" w:color="auto"/>
              <w:right w:val="double" w:sz="4" w:space="0" w:color="auto"/>
            </w:tcBorders>
            <w:vAlign w:val="center"/>
          </w:tcPr>
          <w:p w14:paraId="210D186A" w14:textId="5CED6F1A" w:rsidR="000D0585" w:rsidRPr="007A426C" w:rsidRDefault="000D0585" w:rsidP="00826DAF">
            <w:pPr>
              <w:spacing w:line="480" w:lineRule="atLeast"/>
              <w:rPr>
                <w:rFonts w:asciiTheme="minorEastAsia" w:eastAsiaTheme="minorEastAsia" w:hAnsiTheme="minorEastAsia" w:cs="宋体"/>
                <w:bCs/>
                <w:iCs/>
                <w:sz w:val="24"/>
                <w:szCs w:val="24"/>
              </w:rPr>
            </w:pPr>
            <w:r w:rsidRPr="007A426C">
              <w:rPr>
                <w:rFonts w:asciiTheme="minorEastAsia" w:eastAsiaTheme="minorEastAsia" w:hAnsiTheme="minorEastAsia" w:cs="宋体" w:hint="eastAsia"/>
                <w:bCs/>
                <w:iCs/>
                <w:sz w:val="24"/>
                <w:szCs w:val="24"/>
              </w:rPr>
              <w:t>201</w:t>
            </w:r>
            <w:r w:rsidR="00DD4719" w:rsidRPr="007A426C">
              <w:rPr>
                <w:rFonts w:asciiTheme="minorEastAsia" w:eastAsiaTheme="minorEastAsia" w:hAnsiTheme="minorEastAsia" w:cs="宋体" w:hint="eastAsia"/>
                <w:bCs/>
                <w:iCs/>
                <w:sz w:val="24"/>
                <w:szCs w:val="24"/>
              </w:rPr>
              <w:t>8</w:t>
            </w:r>
            <w:r w:rsidRPr="007A426C">
              <w:rPr>
                <w:rFonts w:asciiTheme="minorEastAsia" w:eastAsiaTheme="minorEastAsia" w:hAnsiTheme="minorEastAsia" w:cs="宋体" w:hint="eastAsia"/>
                <w:bCs/>
                <w:iCs/>
                <w:sz w:val="24"/>
                <w:szCs w:val="24"/>
              </w:rPr>
              <w:t>年</w:t>
            </w:r>
            <w:r w:rsidR="00826DAF" w:rsidRPr="007A426C">
              <w:rPr>
                <w:rFonts w:asciiTheme="minorEastAsia" w:eastAsiaTheme="minorEastAsia" w:hAnsiTheme="minorEastAsia" w:cs="宋体"/>
                <w:bCs/>
                <w:iCs/>
                <w:sz w:val="24"/>
                <w:szCs w:val="24"/>
              </w:rPr>
              <w:t>4</w:t>
            </w:r>
            <w:r w:rsidR="008B0BED" w:rsidRPr="007A426C">
              <w:rPr>
                <w:rFonts w:asciiTheme="minorEastAsia" w:eastAsiaTheme="minorEastAsia" w:hAnsiTheme="minorEastAsia" w:cs="宋体"/>
                <w:bCs/>
                <w:iCs/>
                <w:sz w:val="24"/>
                <w:szCs w:val="24"/>
              </w:rPr>
              <w:t>月</w:t>
            </w:r>
            <w:r w:rsidR="00826DAF" w:rsidRPr="007A426C">
              <w:rPr>
                <w:rFonts w:asciiTheme="minorEastAsia" w:eastAsiaTheme="minorEastAsia" w:hAnsiTheme="minorEastAsia" w:cs="宋体"/>
                <w:bCs/>
                <w:iCs/>
                <w:sz w:val="24"/>
                <w:szCs w:val="24"/>
              </w:rPr>
              <w:t>27</w:t>
            </w:r>
            <w:r w:rsidR="008B0BED" w:rsidRPr="007A426C">
              <w:rPr>
                <w:rFonts w:asciiTheme="minorEastAsia" w:eastAsiaTheme="minorEastAsia" w:hAnsiTheme="minorEastAsia" w:cs="宋体"/>
                <w:bCs/>
                <w:iCs/>
                <w:sz w:val="24"/>
                <w:szCs w:val="24"/>
              </w:rPr>
              <w:t>日</w:t>
            </w:r>
          </w:p>
        </w:tc>
      </w:tr>
    </w:tbl>
    <w:p w14:paraId="3B788E47" w14:textId="77777777" w:rsidR="000D0585" w:rsidRPr="00816357" w:rsidRDefault="000D0585" w:rsidP="00334417">
      <w:pPr>
        <w:tabs>
          <w:tab w:val="left" w:pos="615"/>
        </w:tabs>
        <w:rPr>
          <w:rFonts w:asciiTheme="minorEastAsia" w:eastAsiaTheme="minorEastAsia" w:hAnsiTheme="minorEastAsia" w:cs="宋体"/>
          <w:szCs w:val="24"/>
        </w:rPr>
      </w:pPr>
    </w:p>
    <w:sectPr w:rsidR="000D0585" w:rsidRPr="00816357" w:rsidSect="005B51C2">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99A6F" w14:textId="77777777" w:rsidR="00EB79FB" w:rsidRDefault="00EB79FB">
      <w:r>
        <w:separator/>
      </w:r>
    </w:p>
  </w:endnote>
  <w:endnote w:type="continuationSeparator" w:id="0">
    <w:p w14:paraId="7D5D8F4E" w14:textId="77777777" w:rsidR="00EB79FB" w:rsidRDefault="00EB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78ED2" w14:textId="77777777" w:rsidR="00CA192C" w:rsidRDefault="00CA192C">
    <w:pPr>
      <w:pStyle w:val="aa"/>
      <w:framePr w:wrap="around" w:vAnchor="text" w:hAnchor="margin" w:xAlign="center" w:y="1"/>
      <w:rPr>
        <w:rStyle w:val="a4"/>
      </w:rPr>
    </w:pPr>
    <w:r>
      <w:fldChar w:fldCharType="begin"/>
    </w:r>
    <w:r>
      <w:rPr>
        <w:rStyle w:val="a4"/>
      </w:rPr>
      <w:instrText xml:space="preserve">PAGE  </w:instrText>
    </w:r>
    <w:r>
      <w:fldChar w:fldCharType="separate"/>
    </w:r>
    <w:r w:rsidR="00086908">
      <w:rPr>
        <w:rStyle w:val="a4"/>
        <w:noProof/>
      </w:rPr>
      <w:t>2</w:t>
    </w:r>
    <w:r>
      <w:fldChar w:fldCharType="end"/>
    </w:r>
  </w:p>
  <w:p w14:paraId="594ED0C0" w14:textId="77777777" w:rsidR="00CA192C" w:rsidRDefault="00CA192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16A3F" w14:textId="77777777" w:rsidR="00EB79FB" w:rsidRDefault="00EB79FB">
      <w:r>
        <w:separator/>
      </w:r>
    </w:p>
  </w:footnote>
  <w:footnote w:type="continuationSeparator" w:id="0">
    <w:p w14:paraId="019CB586" w14:textId="77777777" w:rsidR="00EB79FB" w:rsidRDefault="00EB7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D41DF" w14:textId="6BBCF485" w:rsidR="00CA192C" w:rsidRDefault="00CA192C" w:rsidP="001453B0">
    <w:pPr>
      <w:pStyle w:val="ac"/>
      <w:jc w:val="both"/>
    </w:pPr>
    <w:r>
      <w:rPr>
        <w:rFonts w:cs="宋体" w:hint="eastAsia"/>
      </w:rPr>
      <w:t>北京当升材料科技股份有限公司</w:t>
    </w:r>
    <w:r>
      <w:rPr>
        <w:rFonts w:cs="宋体" w:hint="eastAsia"/>
      </w:rPr>
      <w:t xml:space="preserve">                                            </w:t>
    </w:r>
    <w:r>
      <w:rPr>
        <w:rFonts w:cs="宋体" w:hint="eastAsia"/>
      </w:rPr>
      <w:t>投资者关系活动记录表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D44495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BA0163"/>
    <w:multiLevelType w:val="hybridMultilevel"/>
    <w:tmpl w:val="BE8C8FF0"/>
    <w:lvl w:ilvl="0" w:tplc="5338235A">
      <w:start w:val="1"/>
      <w:numFmt w:val="bullet"/>
      <w:lvlText w:val=""/>
      <w:lvlJc w:val="left"/>
      <w:pPr>
        <w:tabs>
          <w:tab w:val="num" w:pos="720"/>
        </w:tabs>
        <w:ind w:left="720" w:hanging="360"/>
      </w:pPr>
      <w:rPr>
        <w:rFonts w:ascii="Wingdings" w:hAnsi="Wingdings" w:hint="default"/>
      </w:rPr>
    </w:lvl>
    <w:lvl w:ilvl="1" w:tplc="A502DBF6" w:tentative="1">
      <w:start w:val="1"/>
      <w:numFmt w:val="bullet"/>
      <w:lvlText w:val=""/>
      <w:lvlJc w:val="left"/>
      <w:pPr>
        <w:tabs>
          <w:tab w:val="num" w:pos="1440"/>
        </w:tabs>
        <w:ind w:left="1440" w:hanging="360"/>
      </w:pPr>
      <w:rPr>
        <w:rFonts w:ascii="Wingdings" w:hAnsi="Wingdings" w:hint="default"/>
      </w:rPr>
    </w:lvl>
    <w:lvl w:ilvl="2" w:tplc="2E9C8012" w:tentative="1">
      <w:start w:val="1"/>
      <w:numFmt w:val="bullet"/>
      <w:lvlText w:val=""/>
      <w:lvlJc w:val="left"/>
      <w:pPr>
        <w:tabs>
          <w:tab w:val="num" w:pos="2160"/>
        </w:tabs>
        <w:ind w:left="2160" w:hanging="360"/>
      </w:pPr>
      <w:rPr>
        <w:rFonts w:ascii="Wingdings" w:hAnsi="Wingdings" w:hint="default"/>
      </w:rPr>
    </w:lvl>
    <w:lvl w:ilvl="3" w:tplc="C332E696" w:tentative="1">
      <w:start w:val="1"/>
      <w:numFmt w:val="bullet"/>
      <w:lvlText w:val=""/>
      <w:lvlJc w:val="left"/>
      <w:pPr>
        <w:tabs>
          <w:tab w:val="num" w:pos="2880"/>
        </w:tabs>
        <w:ind w:left="2880" w:hanging="360"/>
      </w:pPr>
      <w:rPr>
        <w:rFonts w:ascii="Wingdings" w:hAnsi="Wingdings" w:hint="default"/>
      </w:rPr>
    </w:lvl>
    <w:lvl w:ilvl="4" w:tplc="BED8D95C" w:tentative="1">
      <w:start w:val="1"/>
      <w:numFmt w:val="bullet"/>
      <w:lvlText w:val=""/>
      <w:lvlJc w:val="left"/>
      <w:pPr>
        <w:tabs>
          <w:tab w:val="num" w:pos="3600"/>
        </w:tabs>
        <w:ind w:left="3600" w:hanging="360"/>
      </w:pPr>
      <w:rPr>
        <w:rFonts w:ascii="Wingdings" w:hAnsi="Wingdings" w:hint="default"/>
      </w:rPr>
    </w:lvl>
    <w:lvl w:ilvl="5" w:tplc="2BB07488" w:tentative="1">
      <w:start w:val="1"/>
      <w:numFmt w:val="bullet"/>
      <w:lvlText w:val=""/>
      <w:lvlJc w:val="left"/>
      <w:pPr>
        <w:tabs>
          <w:tab w:val="num" w:pos="4320"/>
        </w:tabs>
        <w:ind w:left="4320" w:hanging="360"/>
      </w:pPr>
      <w:rPr>
        <w:rFonts w:ascii="Wingdings" w:hAnsi="Wingdings" w:hint="default"/>
      </w:rPr>
    </w:lvl>
    <w:lvl w:ilvl="6" w:tplc="FF0AC668" w:tentative="1">
      <w:start w:val="1"/>
      <w:numFmt w:val="bullet"/>
      <w:lvlText w:val=""/>
      <w:lvlJc w:val="left"/>
      <w:pPr>
        <w:tabs>
          <w:tab w:val="num" w:pos="5040"/>
        </w:tabs>
        <w:ind w:left="5040" w:hanging="360"/>
      </w:pPr>
      <w:rPr>
        <w:rFonts w:ascii="Wingdings" w:hAnsi="Wingdings" w:hint="default"/>
      </w:rPr>
    </w:lvl>
    <w:lvl w:ilvl="7" w:tplc="41744B94" w:tentative="1">
      <w:start w:val="1"/>
      <w:numFmt w:val="bullet"/>
      <w:lvlText w:val=""/>
      <w:lvlJc w:val="left"/>
      <w:pPr>
        <w:tabs>
          <w:tab w:val="num" w:pos="5760"/>
        </w:tabs>
        <w:ind w:left="5760" w:hanging="360"/>
      </w:pPr>
      <w:rPr>
        <w:rFonts w:ascii="Wingdings" w:hAnsi="Wingdings" w:hint="default"/>
      </w:rPr>
    </w:lvl>
    <w:lvl w:ilvl="8" w:tplc="D5C6A0C6" w:tentative="1">
      <w:start w:val="1"/>
      <w:numFmt w:val="bullet"/>
      <w:lvlText w:val=""/>
      <w:lvlJc w:val="left"/>
      <w:pPr>
        <w:tabs>
          <w:tab w:val="num" w:pos="6480"/>
        </w:tabs>
        <w:ind w:left="6480" w:hanging="360"/>
      </w:pPr>
      <w:rPr>
        <w:rFonts w:ascii="Wingdings" w:hAnsi="Wingdings" w:hint="default"/>
      </w:rPr>
    </w:lvl>
  </w:abstractNum>
  <w:abstractNum w:abstractNumId="2">
    <w:nsid w:val="1B6C3D33"/>
    <w:multiLevelType w:val="hybridMultilevel"/>
    <w:tmpl w:val="A3F6B53E"/>
    <w:lvl w:ilvl="0" w:tplc="40B0EBDA">
      <w:start w:val="1"/>
      <w:numFmt w:val="decimal"/>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46777C9F"/>
    <w:multiLevelType w:val="hybridMultilevel"/>
    <w:tmpl w:val="51B03B84"/>
    <w:lvl w:ilvl="0" w:tplc="D3C6D77E">
      <w:start w:val="9"/>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52F648C"/>
    <w:multiLevelType w:val="singleLevel"/>
    <w:tmpl w:val="552F648C"/>
    <w:lvl w:ilvl="0">
      <w:start w:val="1"/>
      <w:numFmt w:val="decimal"/>
      <w:suff w:val="nothing"/>
      <w:lvlText w:val="%1、"/>
      <w:lvlJc w:val="left"/>
    </w:lvl>
  </w:abstractNum>
  <w:abstractNum w:abstractNumId="5">
    <w:nsid w:val="66BF016D"/>
    <w:multiLevelType w:val="hybridMultilevel"/>
    <w:tmpl w:val="599ACDEA"/>
    <w:lvl w:ilvl="0" w:tplc="B13E3054">
      <w:start w:val="17"/>
      <w:numFmt w:val="decimal"/>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103"/>
    <w:rsid w:val="00001B61"/>
    <w:rsid w:val="00002AE4"/>
    <w:rsid w:val="00003306"/>
    <w:rsid w:val="00007120"/>
    <w:rsid w:val="00007C2E"/>
    <w:rsid w:val="00011FC0"/>
    <w:rsid w:val="00015BA3"/>
    <w:rsid w:val="00017715"/>
    <w:rsid w:val="00022D24"/>
    <w:rsid w:val="00023BC6"/>
    <w:rsid w:val="00023D4D"/>
    <w:rsid w:val="00024469"/>
    <w:rsid w:val="00030331"/>
    <w:rsid w:val="00032B83"/>
    <w:rsid w:val="00037F52"/>
    <w:rsid w:val="0004661F"/>
    <w:rsid w:val="00050D95"/>
    <w:rsid w:val="00054137"/>
    <w:rsid w:val="00054953"/>
    <w:rsid w:val="000553CE"/>
    <w:rsid w:val="000576DA"/>
    <w:rsid w:val="00057785"/>
    <w:rsid w:val="00061229"/>
    <w:rsid w:val="0007004B"/>
    <w:rsid w:val="000712A7"/>
    <w:rsid w:val="00072E40"/>
    <w:rsid w:val="00072FAC"/>
    <w:rsid w:val="00075411"/>
    <w:rsid w:val="00075EB7"/>
    <w:rsid w:val="0007670D"/>
    <w:rsid w:val="0007738B"/>
    <w:rsid w:val="00077527"/>
    <w:rsid w:val="00077655"/>
    <w:rsid w:val="00082C5F"/>
    <w:rsid w:val="00085CB9"/>
    <w:rsid w:val="00086908"/>
    <w:rsid w:val="00090D96"/>
    <w:rsid w:val="00094C00"/>
    <w:rsid w:val="00095C0A"/>
    <w:rsid w:val="000965F2"/>
    <w:rsid w:val="000A04D4"/>
    <w:rsid w:val="000A446B"/>
    <w:rsid w:val="000A457C"/>
    <w:rsid w:val="000A69C9"/>
    <w:rsid w:val="000B200C"/>
    <w:rsid w:val="000B31D4"/>
    <w:rsid w:val="000B67C1"/>
    <w:rsid w:val="000C17C5"/>
    <w:rsid w:val="000C2927"/>
    <w:rsid w:val="000C2DB3"/>
    <w:rsid w:val="000C3425"/>
    <w:rsid w:val="000C34ED"/>
    <w:rsid w:val="000C370E"/>
    <w:rsid w:val="000C3760"/>
    <w:rsid w:val="000C4127"/>
    <w:rsid w:val="000C471B"/>
    <w:rsid w:val="000C6155"/>
    <w:rsid w:val="000C7768"/>
    <w:rsid w:val="000D010E"/>
    <w:rsid w:val="000D0585"/>
    <w:rsid w:val="000D3153"/>
    <w:rsid w:val="000D4C65"/>
    <w:rsid w:val="000D541C"/>
    <w:rsid w:val="000D5468"/>
    <w:rsid w:val="000E05C8"/>
    <w:rsid w:val="000E26B8"/>
    <w:rsid w:val="000F21A5"/>
    <w:rsid w:val="000F2EFE"/>
    <w:rsid w:val="000F3AF3"/>
    <w:rsid w:val="000F612A"/>
    <w:rsid w:val="000F697D"/>
    <w:rsid w:val="0010495F"/>
    <w:rsid w:val="001055AB"/>
    <w:rsid w:val="001108B1"/>
    <w:rsid w:val="001117AE"/>
    <w:rsid w:val="00121DA0"/>
    <w:rsid w:val="00121FDC"/>
    <w:rsid w:val="0012267B"/>
    <w:rsid w:val="001228A5"/>
    <w:rsid w:val="00122B34"/>
    <w:rsid w:val="001238D1"/>
    <w:rsid w:val="00125D7F"/>
    <w:rsid w:val="001305B3"/>
    <w:rsid w:val="00131A16"/>
    <w:rsid w:val="0013281B"/>
    <w:rsid w:val="00135A50"/>
    <w:rsid w:val="0013604F"/>
    <w:rsid w:val="0014100E"/>
    <w:rsid w:val="001422BC"/>
    <w:rsid w:val="001438EF"/>
    <w:rsid w:val="00143B7C"/>
    <w:rsid w:val="00143EB7"/>
    <w:rsid w:val="00144A77"/>
    <w:rsid w:val="00145033"/>
    <w:rsid w:val="001453B0"/>
    <w:rsid w:val="00154071"/>
    <w:rsid w:val="001544A1"/>
    <w:rsid w:val="0016071F"/>
    <w:rsid w:val="00160945"/>
    <w:rsid w:val="00160A82"/>
    <w:rsid w:val="00160CF5"/>
    <w:rsid w:val="00160D20"/>
    <w:rsid w:val="00162058"/>
    <w:rsid w:val="0016539D"/>
    <w:rsid w:val="001662C6"/>
    <w:rsid w:val="0016679E"/>
    <w:rsid w:val="00166A0D"/>
    <w:rsid w:val="001671D8"/>
    <w:rsid w:val="00171BD0"/>
    <w:rsid w:val="001723F6"/>
    <w:rsid w:val="00172895"/>
    <w:rsid w:val="00172A27"/>
    <w:rsid w:val="00174D92"/>
    <w:rsid w:val="00176C54"/>
    <w:rsid w:val="00181BC0"/>
    <w:rsid w:val="00181EA4"/>
    <w:rsid w:val="00183326"/>
    <w:rsid w:val="0018474E"/>
    <w:rsid w:val="00185EC7"/>
    <w:rsid w:val="001865CF"/>
    <w:rsid w:val="001908A5"/>
    <w:rsid w:val="00193CC9"/>
    <w:rsid w:val="0019433D"/>
    <w:rsid w:val="00195A1A"/>
    <w:rsid w:val="001A07E9"/>
    <w:rsid w:val="001A0E0F"/>
    <w:rsid w:val="001A27A8"/>
    <w:rsid w:val="001A4E92"/>
    <w:rsid w:val="001A5017"/>
    <w:rsid w:val="001A5FDE"/>
    <w:rsid w:val="001A75C6"/>
    <w:rsid w:val="001B06DE"/>
    <w:rsid w:val="001B4237"/>
    <w:rsid w:val="001B5F20"/>
    <w:rsid w:val="001C04FD"/>
    <w:rsid w:val="001C1E15"/>
    <w:rsid w:val="001C22B1"/>
    <w:rsid w:val="001C5B0D"/>
    <w:rsid w:val="001C6537"/>
    <w:rsid w:val="001D040F"/>
    <w:rsid w:val="001D6F23"/>
    <w:rsid w:val="001E2E32"/>
    <w:rsid w:val="001E394E"/>
    <w:rsid w:val="001E78A1"/>
    <w:rsid w:val="001E79D3"/>
    <w:rsid w:val="001F0729"/>
    <w:rsid w:val="00202DEE"/>
    <w:rsid w:val="00203C5E"/>
    <w:rsid w:val="00206521"/>
    <w:rsid w:val="00206E28"/>
    <w:rsid w:val="00207790"/>
    <w:rsid w:val="00207F75"/>
    <w:rsid w:val="002116AC"/>
    <w:rsid w:val="002121D8"/>
    <w:rsid w:val="0021249C"/>
    <w:rsid w:val="00212715"/>
    <w:rsid w:val="0021411F"/>
    <w:rsid w:val="00214ECA"/>
    <w:rsid w:val="0022151A"/>
    <w:rsid w:val="00222937"/>
    <w:rsid w:val="00225B3D"/>
    <w:rsid w:val="00227B92"/>
    <w:rsid w:val="00227C3D"/>
    <w:rsid w:val="00230126"/>
    <w:rsid w:val="00233018"/>
    <w:rsid w:val="0023439A"/>
    <w:rsid w:val="002346B3"/>
    <w:rsid w:val="00235141"/>
    <w:rsid w:val="00241B64"/>
    <w:rsid w:val="00243B86"/>
    <w:rsid w:val="00245734"/>
    <w:rsid w:val="00245BED"/>
    <w:rsid w:val="00245D2F"/>
    <w:rsid w:val="00251FDA"/>
    <w:rsid w:val="00254DDD"/>
    <w:rsid w:val="00254F72"/>
    <w:rsid w:val="0026112F"/>
    <w:rsid w:val="00261D72"/>
    <w:rsid w:val="00263DD7"/>
    <w:rsid w:val="00264A46"/>
    <w:rsid w:val="00264B64"/>
    <w:rsid w:val="00264F11"/>
    <w:rsid w:val="00265022"/>
    <w:rsid w:val="00266251"/>
    <w:rsid w:val="0026775C"/>
    <w:rsid w:val="00270388"/>
    <w:rsid w:val="00271F44"/>
    <w:rsid w:val="00272D9B"/>
    <w:rsid w:val="00274DCD"/>
    <w:rsid w:val="0027558B"/>
    <w:rsid w:val="00280185"/>
    <w:rsid w:val="0028296B"/>
    <w:rsid w:val="00282FA8"/>
    <w:rsid w:val="00283551"/>
    <w:rsid w:val="00284995"/>
    <w:rsid w:val="00284C93"/>
    <w:rsid w:val="002869DE"/>
    <w:rsid w:val="00291133"/>
    <w:rsid w:val="0029637B"/>
    <w:rsid w:val="002A20EC"/>
    <w:rsid w:val="002B0F29"/>
    <w:rsid w:val="002B1351"/>
    <w:rsid w:val="002B147A"/>
    <w:rsid w:val="002B37F7"/>
    <w:rsid w:val="002B5C14"/>
    <w:rsid w:val="002C20DD"/>
    <w:rsid w:val="002C6FB9"/>
    <w:rsid w:val="002D5228"/>
    <w:rsid w:val="002E0709"/>
    <w:rsid w:val="002E0A31"/>
    <w:rsid w:val="002E4221"/>
    <w:rsid w:val="002E6471"/>
    <w:rsid w:val="002E6ADE"/>
    <w:rsid w:val="002F1404"/>
    <w:rsid w:val="002F1422"/>
    <w:rsid w:val="002F2CC8"/>
    <w:rsid w:val="002F32B7"/>
    <w:rsid w:val="002F7883"/>
    <w:rsid w:val="003009AD"/>
    <w:rsid w:val="00301DCB"/>
    <w:rsid w:val="0030391B"/>
    <w:rsid w:val="00303B87"/>
    <w:rsid w:val="00303C19"/>
    <w:rsid w:val="00304315"/>
    <w:rsid w:val="00305F5A"/>
    <w:rsid w:val="00306959"/>
    <w:rsid w:val="00312A8F"/>
    <w:rsid w:val="00313B75"/>
    <w:rsid w:val="003153D3"/>
    <w:rsid w:val="0031593A"/>
    <w:rsid w:val="00317DFA"/>
    <w:rsid w:val="00320629"/>
    <w:rsid w:val="00326B92"/>
    <w:rsid w:val="00331CEC"/>
    <w:rsid w:val="003343BF"/>
    <w:rsid w:val="00334417"/>
    <w:rsid w:val="00335073"/>
    <w:rsid w:val="00337E61"/>
    <w:rsid w:val="003405C9"/>
    <w:rsid w:val="003432CE"/>
    <w:rsid w:val="00343895"/>
    <w:rsid w:val="00343CEA"/>
    <w:rsid w:val="00343FD9"/>
    <w:rsid w:val="00346873"/>
    <w:rsid w:val="00355996"/>
    <w:rsid w:val="0036356C"/>
    <w:rsid w:val="003651E1"/>
    <w:rsid w:val="00370589"/>
    <w:rsid w:val="00375E12"/>
    <w:rsid w:val="003777E8"/>
    <w:rsid w:val="0038173D"/>
    <w:rsid w:val="003822E3"/>
    <w:rsid w:val="003850D1"/>
    <w:rsid w:val="00387087"/>
    <w:rsid w:val="00390715"/>
    <w:rsid w:val="00390BEA"/>
    <w:rsid w:val="00391710"/>
    <w:rsid w:val="0039277A"/>
    <w:rsid w:val="00392B51"/>
    <w:rsid w:val="0039327D"/>
    <w:rsid w:val="00393B02"/>
    <w:rsid w:val="00394737"/>
    <w:rsid w:val="003A4E7D"/>
    <w:rsid w:val="003A789B"/>
    <w:rsid w:val="003B3C88"/>
    <w:rsid w:val="003B56CF"/>
    <w:rsid w:val="003B63D8"/>
    <w:rsid w:val="003C1753"/>
    <w:rsid w:val="003C1809"/>
    <w:rsid w:val="003C2F6D"/>
    <w:rsid w:val="003C6870"/>
    <w:rsid w:val="003D2349"/>
    <w:rsid w:val="003D5523"/>
    <w:rsid w:val="003D61D5"/>
    <w:rsid w:val="003D7883"/>
    <w:rsid w:val="003E19FB"/>
    <w:rsid w:val="003E33A3"/>
    <w:rsid w:val="003E5174"/>
    <w:rsid w:val="003E663C"/>
    <w:rsid w:val="003E6829"/>
    <w:rsid w:val="003F05A8"/>
    <w:rsid w:val="003F2549"/>
    <w:rsid w:val="003F42D7"/>
    <w:rsid w:val="003F6D20"/>
    <w:rsid w:val="003F7275"/>
    <w:rsid w:val="00405F20"/>
    <w:rsid w:val="00406825"/>
    <w:rsid w:val="00412A99"/>
    <w:rsid w:val="004161B0"/>
    <w:rsid w:val="00423D9D"/>
    <w:rsid w:val="00425730"/>
    <w:rsid w:val="00426D05"/>
    <w:rsid w:val="0043039E"/>
    <w:rsid w:val="004322D6"/>
    <w:rsid w:val="004371D5"/>
    <w:rsid w:val="00441BDF"/>
    <w:rsid w:val="00452377"/>
    <w:rsid w:val="0045708D"/>
    <w:rsid w:val="0046106E"/>
    <w:rsid w:val="00463675"/>
    <w:rsid w:val="00475D48"/>
    <w:rsid w:val="00476594"/>
    <w:rsid w:val="00476BD8"/>
    <w:rsid w:val="0048108C"/>
    <w:rsid w:val="00485281"/>
    <w:rsid w:val="00487D9F"/>
    <w:rsid w:val="00495519"/>
    <w:rsid w:val="004966FA"/>
    <w:rsid w:val="00496E7C"/>
    <w:rsid w:val="004972A6"/>
    <w:rsid w:val="004A0D4F"/>
    <w:rsid w:val="004A4073"/>
    <w:rsid w:val="004A4624"/>
    <w:rsid w:val="004A54B6"/>
    <w:rsid w:val="004A61CD"/>
    <w:rsid w:val="004A68CB"/>
    <w:rsid w:val="004A78AD"/>
    <w:rsid w:val="004B5C7C"/>
    <w:rsid w:val="004B5D9A"/>
    <w:rsid w:val="004C0F42"/>
    <w:rsid w:val="004C27B1"/>
    <w:rsid w:val="004C5154"/>
    <w:rsid w:val="004C5A23"/>
    <w:rsid w:val="004C6B6A"/>
    <w:rsid w:val="004D216C"/>
    <w:rsid w:val="004D79F5"/>
    <w:rsid w:val="004E029D"/>
    <w:rsid w:val="004E0577"/>
    <w:rsid w:val="004E12A4"/>
    <w:rsid w:val="004E153D"/>
    <w:rsid w:val="004E4646"/>
    <w:rsid w:val="004E4795"/>
    <w:rsid w:val="004E57A8"/>
    <w:rsid w:val="004F0D8B"/>
    <w:rsid w:val="004F169E"/>
    <w:rsid w:val="005012D5"/>
    <w:rsid w:val="00501C71"/>
    <w:rsid w:val="005024AC"/>
    <w:rsid w:val="00502879"/>
    <w:rsid w:val="00504BAD"/>
    <w:rsid w:val="00511C3F"/>
    <w:rsid w:val="0051431C"/>
    <w:rsid w:val="00520E62"/>
    <w:rsid w:val="005245C3"/>
    <w:rsid w:val="00533814"/>
    <w:rsid w:val="00534AA2"/>
    <w:rsid w:val="00536344"/>
    <w:rsid w:val="005401C1"/>
    <w:rsid w:val="0054076F"/>
    <w:rsid w:val="00540E80"/>
    <w:rsid w:val="00542460"/>
    <w:rsid w:val="005464DD"/>
    <w:rsid w:val="0055217E"/>
    <w:rsid w:val="0055670F"/>
    <w:rsid w:val="005614B2"/>
    <w:rsid w:val="00561575"/>
    <w:rsid w:val="00563ED2"/>
    <w:rsid w:val="00563F48"/>
    <w:rsid w:val="00564E17"/>
    <w:rsid w:val="00565F56"/>
    <w:rsid w:val="00566C64"/>
    <w:rsid w:val="00575680"/>
    <w:rsid w:val="005768A5"/>
    <w:rsid w:val="005769F7"/>
    <w:rsid w:val="00576F5B"/>
    <w:rsid w:val="00577A03"/>
    <w:rsid w:val="00577F38"/>
    <w:rsid w:val="0058004D"/>
    <w:rsid w:val="005806E9"/>
    <w:rsid w:val="00580F37"/>
    <w:rsid w:val="00582274"/>
    <w:rsid w:val="00585120"/>
    <w:rsid w:val="0059085D"/>
    <w:rsid w:val="005946DD"/>
    <w:rsid w:val="00594E29"/>
    <w:rsid w:val="005974DA"/>
    <w:rsid w:val="005A40E7"/>
    <w:rsid w:val="005B1ECD"/>
    <w:rsid w:val="005B29DD"/>
    <w:rsid w:val="005B383C"/>
    <w:rsid w:val="005B3E22"/>
    <w:rsid w:val="005B4B6D"/>
    <w:rsid w:val="005B4F54"/>
    <w:rsid w:val="005B51C2"/>
    <w:rsid w:val="005C5E16"/>
    <w:rsid w:val="005D0860"/>
    <w:rsid w:val="005D2E37"/>
    <w:rsid w:val="005E039C"/>
    <w:rsid w:val="005E0FA0"/>
    <w:rsid w:val="005E6EDD"/>
    <w:rsid w:val="005E7442"/>
    <w:rsid w:val="005E77A8"/>
    <w:rsid w:val="005F02C8"/>
    <w:rsid w:val="005F0F0D"/>
    <w:rsid w:val="005F47D9"/>
    <w:rsid w:val="005F5D1C"/>
    <w:rsid w:val="005F60EC"/>
    <w:rsid w:val="005F6DE4"/>
    <w:rsid w:val="00600B2A"/>
    <w:rsid w:val="00601F7B"/>
    <w:rsid w:val="0060329F"/>
    <w:rsid w:val="00605F75"/>
    <w:rsid w:val="00620882"/>
    <w:rsid w:val="00621931"/>
    <w:rsid w:val="00624FE2"/>
    <w:rsid w:val="00632939"/>
    <w:rsid w:val="006352F2"/>
    <w:rsid w:val="00636357"/>
    <w:rsid w:val="00636DCA"/>
    <w:rsid w:val="006374C8"/>
    <w:rsid w:val="00644680"/>
    <w:rsid w:val="00647905"/>
    <w:rsid w:val="00651F57"/>
    <w:rsid w:val="00652F8C"/>
    <w:rsid w:val="00656E36"/>
    <w:rsid w:val="0066576A"/>
    <w:rsid w:val="006678A7"/>
    <w:rsid w:val="0067063C"/>
    <w:rsid w:val="00672791"/>
    <w:rsid w:val="006750B3"/>
    <w:rsid w:val="0067726C"/>
    <w:rsid w:val="00677C69"/>
    <w:rsid w:val="00680CEE"/>
    <w:rsid w:val="00681047"/>
    <w:rsid w:val="00683DA7"/>
    <w:rsid w:val="00691A31"/>
    <w:rsid w:val="00692B86"/>
    <w:rsid w:val="00694E98"/>
    <w:rsid w:val="006A0DCE"/>
    <w:rsid w:val="006A1E00"/>
    <w:rsid w:val="006A4042"/>
    <w:rsid w:val="006A56F3"/>
    <w:rsid w:val="006A6D81"/>
    <w:rsid w:val="006A762C"/>
    <w:rsid w:val="006B5CE0"/>
    <w:rsid w:val="006B6CCC"/>
    <w:rsid w:val="006C1976"/>
    <w:rsid w:val="006C1C97"/>
    <w:rsid w:val="006C2DC9"/>
    <w:rsid w:val="006C3B0E"/>
    <w:rsid w:val="006C4D8A"/>
    <w:rsid w:val="006C53C0"/>
    <w:rsid w:val="006C6241"/>
    <w:rsid w:val="006C6605"/>
    <w:rsid w:val="006C68EA"/>
    <w:rsid w:val="006D2743"/>
    <w:rsid w:val="006D277B"/>
    <w:rsid w:val="006D6DED"/>
    <w:rsid w:val="006E109D"/>
    <w:rsid w:val="006E1662"/>
    <w:rsid w:val="006E269E"/>
    <w:rsid w:val="006E35D1"/>
    <w:rsid w:val="006E35EF"/>
    <w:rsid w:val="006E5B30"/>
    <w:rsid w:val="006F12C7"/>
    <w:rsid w:val="006F192E"/>
    <w:rsid w:val="006F19B6"/>
    <w:rsid w:val="006F3BFF"/>
    <w:rsid w:val="006F690D"/>
    <w:rsid w:val="0070054F"/>
    <w:rsid w:val="00705D8D"/>
    <w:rsid w:val="00707403"/>
    <w:rsid w:val="00710723"/>
    <w:rsid w:val="007116BB"/>
    <w:rsid w:val="00712AE9"/>
    <w:rsid w:val="00713115"/>
    <w:rsid w:val="00715492"/>
    <w:rsid w:val="00716D89"/>
    <w:rsid w:val="00717DA2"/>
    <w:rsid w:val="00720766"/>
    <w:rsid w:val="00723C65"/>
    <w:rsid w:val="00724941"/>
    <w:rsid w:val="00726B6E"/>
    <w:rsid w:val="00730042"/>
    <w:rsid w:val="00732339"/>
    <w:rsid w:val="0073338A"/>
    <w:rsid w:val="0073370B"/>
    <w:rsid w:val="00733AE1"/>
    <w:rsid w:val="007364CF"/>
    <w:rsid w:val="00741287"/>
    <w:rsid w:val="00741625"/>
    <w:rsid w:val="00741B98"/>
    <w:rsid w:val="00743CB0"/>
    <w:rsid w:val="00744FAE"/>
    <w:rsid w:val="00751DB0"/>
    <w:rsid w:val="00752883"/>
    <w:rsid w:val="00760DF9"/>
    <w:rsid w:val="00761350"/>
    <w:rsid w:val="00765114"/>
    <w:rsid w:val="00771A09"/>
    <w:rsid w:val="00772BDF"/>
    <w:rsid w:val="00772E34"/>
    <w:rsid w:val="0077467E"/>
    <w:rsid w:val="007748C8"/>
    <w:rsid w:val="00776AFB"/>
    <w:rsid w:val="00780DFD"/>
    <w:rsid w:val="00782E04"/>
    <w:rsid w:val="00783982"/>
    <w:rsid w:val="00784459"/>
    <w:rsid w:val="007845AE"/>
    <w:rsid w:val="00791C80"/>
    <w:rsid w:val="00794F51"/>
    <w:rsid w:val="00795B3E"/>
    <w:rsid w:val="007A1405"/>
    <w:rsid w:val="007A3960"/>
    <w:rsid w:val="007A3D83"/>
    <w:rsid w:val="007A426C"/>
    <w:rsid w:val="007A728D"/>
    <w:rsid w:val="007B05B0"/>
    <w:rsid w:val="007B2C88"/>
    <w:rsid w:val="007B49C6"/>
    <w:rsid w:val="007C03B9"/>
    <w:rsid w:val="007C2C05"/>
    <w:rsid w:val="007C4C5F"/>
    <w:rsid w:val="007C5621"/>
    <w:rsid w:val="007C5DDC"/>
    <w:rsid w:val="007D01C4"/>
    <w:rsid w:val="007D6ED2"/>
    <w:rsid w:val="007E14AD"/>
    <w:rsid w:val="007E403B"/>
    <w:rsid w:val="007E46F4"/>
    <w:rsid w:val="007E4B86"/>
    <w:rsid w:val="007E5166"/>
    <w:rsid w:val="007E694D"/>
    <w:rsid w:val="007E6AE7"/>
    <w:rsid w:val="007F22A0"/>
    <w:rsid w:val="007F4A0E"/>
    <w:rsid w:val="007F5904"/>
    <w:rsid w:val="007F5A77"/>
    <w:rsid w:val="007F612D"/>
    <w:rsid w:val="007F6AC2"/>
    <w:rsid w:val="00800BD7"/>
    <w:rsid w:val="008047B6"/>
    <w:rsid w:val="00805895"/>
    <w:rsid w:val="00807D31"/>
    <w:rsid w:val="0081012F"/>
    <w:rsid w:val="008107BE"/>
    <w:rsid w:val="008108E8"/>
    <w:rsid w:val="008121AF"/>
    <w:rsid w:val="00814CD6"/>
    <w:rsid w:val="0081551B"/>
    <w:rsid w:val="00815937"/>
    <w:rsid w:val="00816357"/>
    <w:rsid w:val="00821BEC"/>
    <w:rsid w:val="00823133"/>
    <w:rsid w:val="00824262"/>
    <w:rsid w:val="00826DAF"/>
    <w:rsid w:val="00826FAB"/>
    <w:rsid w:val="008271B3"/>
    <w:rsid w:val="00827E08"/>
    <w:rsid w:val="00830A93"/>
    <w:rsid w:val="00831386"/>
    <w:rsid w:val="00832400"/>
    <w:rsid w:val="0083310F"/>
    <w:rsid w:val="00834C50"/>
    <w:rsid w:val="00835157"/>
    <w:rsid w:val="00835EA5"/>
    <w:rsid w:val="00837EF9"/>
    <w:rsid w:val="00840849"/>
    <w:rsid w:val="00841115"/>
    <w:rsid w:val="00844554"/>
    <w:rsid w:val="00846C50"/>
    <w:rsid w:val="0085027A"/>
    <w:rsid w:val="00851BF6"/>
    <w:rsid w:val="00852742"/>
    <w:rsid w:val="00853E1D"/>
    <w:rsid w:val="00853E78"/>
    <w:rsid w:val="0085657E"/>
    <w:rsid w:val="00857669"/>
    <w:rsid w:val="00857B3F"/>
    <w:rsid w:val="00863A6B"/>
    <w:rsid w:val="00863EF2"/>
    <w:rsid w:val="00864184"/>
    <w:rsid w:val="0086673E"/>
    <w:rsid w:val="00866967"/>
    <w:rsid w:val="00866F76"/>
    <w:rsid w:val="008676BB"/>
    <w:rsid w:val="00871B30"/>
    <w:rsid w:val="00872851"/>
    <w:rsid w:val="00872963"/>
    <w:rsid w:val="008730B1"/>
    <w:rsid w:val="00873221"/>
    <w:rsid w:val="00873420"/>
    <w:rsid w:val="00875223"/>
    <w:rsid w:val="00881EF7"/>
    <w:rsid w:val="00883773"/>
    <w:rsid w:val="00884AA0"/>
    <w:rsid w:val="00885FF8"/>
    <w:rsid w:val="00891196"/>
    <w:rsid w:val="008937E9"/>
    <w:rsid w:val="008945DF"/>
    <w:rsid w:val="00895976"/>
    <w:rsid w:val="008A42C7"/>
    <w:rsid w:val="008A4DE8"/>
    <w:rsid w:val="008B0BED"/>
    <w:rsid w:val="008B49D2"/>
    <w:rsid w:val="008B7596"/>
    <w:rsid w:val="008C15A0"/>
    <w:rsid w:val="008C2DD1"/>
    <w:rsid w:val="008C3B1C"/>
    <w:rsid w:val="008D2896"/>
    <w:rsid w:val="008D4B9D"/>
    <w:rsid w:val="008D65F1"/>
    <w:rsid w:val="008E4DAC"/>
    <w:rsid w:val="008E6972"/>
    <w:rsid w:val="008E6F2A"/>
    <w:rsid w:val="008E7AAE"/>
    <w:rsid w:val="008F17B1"/>
    <w:rsid w:val="008F4D3C"/>
    <w:rsid w:val="008F4EBF"/>
    <w:rsid w:val="008F5083"/>
    <w:rsid w:val="008F54EB"/>
    <w:rsid w:val="008F59D0"/>
    <w:rsid w:val="008F7B6F"/>
    <w:rsid w:val="008F7D82"/>
    <w:rsid w:val="008F7DA3"/>
    <w:rsid w:val="008F7E7D"/>
    <w:rsid w:val="00900177"/>
    <w:rsid w:val="00902EEC"/>
    <w:rsid w:val="00903878"/>
    <w:rsid w:val="00904162"/>
    <w:rsid w:val="009140F1"/>
    <w:rsid w:val="00914B72"/>
    <w:rsid w:val="009205F2"/>
    <w:rsid w:val="00921057"/>
    <w:rsid w:val="00921172"/>
    <w:rsid w:val="0092161F"/>
    <w:rsid w:val="00921A57"/>
    <w:rsid w:val="00930368"/>
    <w:rsid w:val="00931404"/>
    <w:rsid w:val="0093539D"/>
    <w:rsid w:val="00936A64"/>
    <w:rsid w:val="00937DFD"/>
    <w:rsid w:val="009424CF"/>
    <w:rsid w:val="009454D9"/>
    <w:rsid w:val="00945F81"/>
    <w:rsid w:val="00946B93"/>
    <w:rsid w:val="00951DDD"/>
    <w:rsid w:val="0095217E"/>
    <w:rsid w:val="009526D4"/>
    <w:rsid w:val="00953BE6"/>
    <w:rsid w:val="009552FB"/>
    <w:rsid w:val="00955BEE"/>
    <w:rsid w:val="0095659F"/>
    <w:rsid w:val="009612D6"/>
    <w:rsid w:val="00961A0B"/>
    <w:rsid w:val="009655A5"/>
    <w:rsid w:val="00965D20"/>
    <w:rsid w:val="0097159B"/>
    <w:rsid w:val="009742A0"/>
    <w:rsid w:val="0097709E"/>
    <w:rsid w:val="00980B1E"/>
    <w:rsid w:val="00980BDA"/>
    <w:rsid w:val="00981128"/>
    <w:rsid w:val="00981E4A"/>
    <w:rsid w:val="00983C81"/>
    <w:rsid w:val="009842F9"/>
    <w:rsid w:val="009845FE"/>
    <w:rsid w:val="0098462F"/>
    <w:rsid w:val="0098549D"/>
    <w:rsid w:val="00987168"/>
    <w:rsid w:val="00990004"/>
    <w:rsid w:val="0099156C"/>
    <w:rsid w:val="009944F7"/>
    <w:rsid w:val="00994F92"/>
    <w:rsid w:val="009953D1"/>
    <w:rsid w:val="009A0865"/>
    <w:rsid w:val="009A7710"/>
    <w:rsid w:val="009A7B6C"/>
    <w:rsid w:val="009B01DE"/>
    <w:rsid w:val="009B02AF"/>
    <w:rsid w:val="009B1559"/>
    <w:rsid w:val="009B23A5"/>
    <w:rsid w:val="009B265D"/>
    <w:rsid w:val="009B718B"/>
    <w:rsid w:val="009C13F3"/>
    <w:rsid w:val="009C7017"/>
    <w:rsid w:val="009C7B29"/>
    <w:rsid w:val="009D212A"/>
    <w:rsid w:val="009D26C6"/>
    <w:rsid w:val="009D3813"/>
    <w:rsid w:val="009D3F73"/>
    <w:rsid w:val="009D5E3A"/>
    <w:rsid w:val="009D7014"/>
    <w:rsid w:val="009E0868"/>
    <w:rsid w:val="009E1215"/>
    <w:rsid w:val="009E28B0"/>
    <w:rsid w:val="009E2F5C"/>
    <w:rsid w:val="009E40D7"/>
    <w:rsid w:val="009E46BB"/>
    <w:rsid w:val="009E556A"/>
    <w:rsid w:val="009F00D3"/>
    <w:rsid w:val="009F21CD"/>
    <w:rsid w:val="009F2771"/>
    <w:rsid w:val="009F30E8"/>
    <w:rsid w:val="009F56D5"/>
    <w:rsid w:val="00A05CDB"/>
    <w:rsid w:val="00A05FC0"/>
    <w:rsid w:val="00A13F60"/>
    <w:rsid w:val="00A16841"/>
    <w:rsid w:val="00A16ABE"/>
    <w:rsid w:val="00A16D46"/>
    <w:rsid w:val="00A206EE"/>
    <w:rsid w:val="00A21522"/>
    <w:rsid w:val="00A2252C"/>
    <w:rsid w:val="00A22C4F"/>
    <w:rsid w:val="00A2461F"/>
    <w:rsid w:val="00A354ED"/>
    <w:rsid w:val="00A37FE4"/>
    <w:rsid w:val="00A40D9D"/>
    <w:rsid w:val="00A40EC5"/>
    <w:rsid w:val="00A44C3C"/>
    <w:rsid w:val="00A44E80"/>
    <w:rsid w:val="00A45CF0"/>
    <w:rsid w:val="00A46542"/>
    <w:rsid w:val="00A466EC"/>
    <w:rsid w:val="00A47E61"/>
    <w:rsid w:val="00A51CB0"/>
    <w:rsid w:val="00A52856"/>
    <w:rsid w:val="00A53E39"/>
    <w:rsid w:val="00A54C55"/>
    <w:rsid w:val="00A6016F"/>
    <w:rsid w:val="00A61683"/>
    <w:rsid w:val="00A618E8"/>
    <w:rsid w:val="00A61A73"/>
    <w:rsid w:val="00A62588"/>
    <w:rsid w:val="00A701B3"/>
    <w:rsid w:val="00A73340"/>
    <w:rsid w:val="00A752C0"/>
    <w:rsid w:val="00A75F56"/>
    <w:rsid w:val="00A7671D"/>
    <w:rsid w:val="00A76A63"/>
    <w:rsid w:val="00A802A3"/>
    <w:rsid w:val="00A81975"/>
    <w:rsid w:val="00A81E2D"/>
    <w:rsid w:val="00A84C32"/>
    <w:rsid w:val="00A90612"/>
    <w:rsid w:val="00A93D0E"/>
    <w:rsid w:val="00A94E97"/>
    <w:rsid w:val="00A95522"/>
    <w:rsid w:val="00A95C20"/>
    <w:rsid w:val="00AA2C07"/>
    <w:rsid w:val="00AA3C39"/>
    <w:rsid w:val="00AA49C8"/>
    <w:rsid w:val="00AA6261"/>
    <w:rsid w:val="00AB0B75"/>
    <w:rsid w:val="00AB1938"/>
    <w:rsid w:val="00AB37AE"/>
    <w:rsid w:val="00AB53B7"/>
    <w:rsid w:val="00AB58AD"/>
    <w:rsid w:val="00AC07C9"/>
    <w:rsid w:val="00AC34F7"/>
    <w:rsid w:val="00AC5019"/>
    <w:rsid w:val="00AC60BE"/>
    <w:rsid w:val="00AC7A27"/>
    <w:rsid w:val="00AD0872"/>
    <w:rsid w:val="00AD1066"/>
    <w:rsid w:val="00AD1D3B"/>
    <w:rsid w:val="00AD2641"/>
    <w:rsid w:val="00AD2D2F"/>
    <w:rsid w:val="00AD6580"/>
    <w:rsid w:val="00AE0E2A"/>
    <w:rsid w:val="00AE2181"/>
    <w:rsid w:val="00AE573F"/>
    <w:rsid w:val="00AE6E25"/>
    <w:rsid w:val="00AE7278"/>
    <w:rsid w:val="00AF07C1"/>
    <w:rsid w:val="00AF10E6"/>
    <w:rsid w:val="00AF4276"/>
    <w:rsid w:val="00AF4AB5"/>
    <w:rsid w:val="00AF6DB1"/>
    <w:rsid w:val="00AF70E5"/>
    <w:rsid w:val="00B03133"/>
    <w:rsid w:val="00B05B87"/>
    <w:rsid w:val="00B06FDA"/>
    <w:rsid w:val="00B072C9"/>
    <w:rsid w:val="00B10C35"/>
    <w:rsid w:val="00B122EA"/>
    <w:rsid w:val="00B12C0F"/>
    <w:rsid w:val="00B15939"/>
    <w:rsid w:val="00B15C70"/>
    <w:rsid w:val="00B2066B"/>
    <w:rsid w:val="00B25241"/>
    <w:rsid w:val="00B2688F"/>
    <w:rsid w:val="00B3115F"/>
    <w:rsid w:val="00B32109"/>
    <w:rsid w:val="00B34A65"/>
    <w:rsid w:val="00B3650A"/>
    <w:rsid w:val="00B37899"/>
    <w:rsid w:val="00B430BC"/>
    <w:rsid w:val="00B44797"/>
    <w:rsid w:val="00B44D0A"/>
    <w:rsid w:val="00B47BD6"/>
    <w:rsid w:val="00B5053B"/>
    <w:rsid w:val="00B609CE"/>
    <w:rsid w:val="00B61CFB"/>
    <w:rsid w:val="00B646D4"/>
    <w:rsid w:val="00B64873"/>
    <w:rsid w:val="00B72001"/>
    <w:rsid w:val="00B732E2"/>
    <w:rsid w:val="00B74845"/>
    <w:rsid w:val="00B7685D"/>
    <w:rsid w:val="00B83BF8"/>
    <w:rsid w:val="00B8758C"/>
    <w:rsid w:val="00B87CA4"/>
    <w:rsid w:val="00B916EB"/>
    <w:rsid w:val="00B93B95"/>
    <w:rsid w:val="00BA7CC4"/>
    <w:rsid w:val="00BB0CAE"/>
    <w:rsid w:val="00BB116B"/>
    <w:rsid w:val="00BB12E0"/>
    <w:rsid w:val="00BB18E4"/>
    <w:rsid w:val="00BB3E04"/>
    <w:rsid w:val="00BC00BE"/>
    <w:rsid w:val="00BC0546"/>
    <w:rsid w:val="00BC34AD"/>
    <w:rsid w:val="00BC7C5B"/>
    <w:rsid w:val="00BD4931"/>
    <w:rsid w:val="00BD5C31"/>
    <w:rsid w:val="00BD757E"/>
    <w:rsid w:val="00BE2416"/>
    <w:rsid w:val="00BE286A"/>
    <w:rsid w:val="00BE3BF9"/>
    <w:rsid w:val="00BF0AEB"/>
    <w:rsid w:val="00BF7E03"/>
    <w:rsid w:val="00C05802"/>
    <w:rsid w:val="00C067DC"/>
    <w:rsid w:val="00C10039"/>
    <w:rsid w:val="00C115E7"/>
    <w:rsid w:val="00C1287C"/>
    <w:rsid w:val="00C12D4C"/>
    <w:rsid w:val="00C14CCC"/>
    <w:rsid w:val="00C14E73"/>
    <w:rsid w:val="00C15C5A"/>
    <w:rsid w:val="00C204C8"/>
    <w:rsid w:val="00C205FF"/>
    <w:rsid w:val="00C2085B"/>
    <w:rsid w:val="00C23A50"/>
    <w:rsid w:val="00C2654D"/>
    <w:rsid w:val="00C27180"/>
    <w:rsid w:val="00C30209"/>
    <w:rsid w:val="00C30405"/>
    <w:rsid w:val="00C314BF"/>
    <w:rsid w:val="00C35781"/>
    <w:rsid w:val="00C40861"/>
    <w:rsid w:val="00C4201D"/>
    <w:rsid w:val="00C470F8"/>
    <w:rsid w:val="00C47478"/>
    <w:rsid w:val="00C51951"/>
    <w:rsid w:val="00C53661"/>
    <w:rsid w:val="00C54DF0"/>
    <w:rsid w:val="00C55CCF"/>
    <w:rsid w:val="00C5674D"/>
    <w:rsid w:val="00C56A68"/>
    <w:rsid w:val="00C56FD0"/>
    <w:rsid w:val="00C627F6"/>
    <w:rsid w:val="00C64959"/>
    <w:rsid w:val="00C67107"/>
    <w:rsid w:val="00C70316"/>
    <w:rsid w:val="00C727C5"/>
    <w:rsid w:val="00C767D4"/>
    <w:rsid w:val="00C770D2"/>
    <w:rsid w:val="00C8014F"/>
    <w:rsid w:val="00C818AE"/>
    <w:rsid w:val="00C82AED"/>
    <w:rsid w:val="00C836D6"/>
    <w:rsid w:val="00C849FF"/>
    <w:rsid w:val="00C87A66"/>
    <w:rsid w:val="00C93859"/>
    <w:rsid w:val="00CA192C"/>
    <w:rsid w:val="00CA3DE3"/>
    <w:rsid w:val="00CA6302"/>
    <w:rsid w:val="00CB7306"/>
    <w:rsid w:val="00CC12F5"/>
    <w:rsid w:val="00CC3468"/>
    <w:rsid w:val="00CC5F7E"/>
    <w:rsid w:val="00CC6220"/>
    <w:rsid w:val="00CD03BF"/>
    <w:rsid w:val="00CD0991"/>
    <w:rsid w:val="00CD0D40"/>
    <w:rsid w:val="00CD224C"/>
    <w:rsid w:val="00CD2F45"/>
    <w:rsid w:val="00CE15AA"/>
    <w:rsid w:val="00CE2FFA"/>
    <w:rsid w:val="00CE4A86"/>
    <w:rsid w:val="00CE58FE"/>
    <w:rsid w:val="00CE65F7"/>
    <w:rsid w:val="00CF1203"/>
    <w:rsid w:val="00CF1337"/>
    <w:rsid w:val="00CF2F16"/>
    <w:rsid w:val="00CF31DD"/>
    <w:rsid w:val="00CF472F"/>
    <w:rsid w:val="00CF6073"/>
    <w:rsid w:val="00D0111D"/>
    <w:rsid w:val="00D02428"/>
    <w:rsid w:val="00D068EB"/>
    <w:rsid w:val="00D07238"/>
    <w:rsid w:val="00D11930"/>
    <w:rsid w:val="00D13EC8"/>
    <w:rsid w:val="00D16384"/>
    <w:rsid w:val="00D16CF2"/>
    <w:rsid w:val="00D2194B"/>
    <w:rsid w:val="00D22B57"/>
    <w:rsid w:val="00D25923"/>
    <w:rsid w:val="00D3250B"/>
    <w:rsid w:val="00D33628"/>
    <w:rsid w:val="00D34256"/>
    <w:rsid w:val="00D463CA"/>
    <w:rsid w:val="00D5335F"/>
    <w:rsid w:val="00D57EFF"/>
    <w:rsid w:val="00D61EDA"/>
    <w:rsid w:val="00D640CF"/>
    <w:rsid w:val="00D64F45"/>
    <w:rsid w:val="00D66336"/>
    <w:rsid w:val="00D70255"/>
    <w:rsid w:val="00D72CF4"/>
    <w:rsid w:val="00D81110"/>
    <w:rsid w:val="00D847F9"/>
    <w:rsid w:val="00D867C8"/>
    <w:rsid w:val="00D869B8"/>
    <w:rsid w:val="00D86ED7"/>
    <w:rsid w:val="00D87493"/>
    <w:rsid w:val="00D90072"/>
    <w:rsid w:val="00D908B0"/>
    <w:rsid w:val="00D91987"/>
    <w:rsid w:val="00D91A78"/>
    <w:rsid w:val="00D91BB1"/>
    <w:rsid w:val="00D93CE6"/>
    <w:rsid w:val="00D9581D"/>
    <w:rsid w:val="00D95F25"/>
    <w:rsid w:val="00D9609F"/>
    <w:rsid w:val="00DA039D"/>
    <w:rsid w:val="00DA3FB6"/>
    <w:rsid w:val="00DA6CAF"/>
    <w:rsid w:val="00DB0677"/>
    <w:rsid w:val="00DB1878"/>
    <w:rsid w:val="00DB2C32"/>
    <w:rsid w:val="00DB37B2"/>
    <w:rsid w:val="00DB6157"/>
    <w:rsid w:val="00DB6319"/>
    <w:rsid w:val="00DC0929"/>
    <w:rsid w:val="00DC1402"/>
    <w:rsid w:val="00DC3A0C"/>
    <w:rsid w:val="00DC73EC"/>
    <w:rsid w:val="00DD2125"/>
    <w:rsid w:val="00DD3A57"/>
    <w:rsid w:val="00DD4719"/>
    <w:rsid w:val="00DE122F"/>
    <w:rsid w:val="00DE195B"/>
    <w:rsid w:val="00DE28E8"/>
    <w:rsid w:val="00DE2BD5"/>
    <w:rsid w:val="00DE6B9B"/>
    <w:rsid w:val="00DF36BC"/>
    <w:rsid w:val="00DF6013"/>
    <w:rsid w:val="00DF6350"/>
    <w:rsid w:val="00E000A8"/>
    <w:rsid w:val="00E00C40"/>
    <w:rsid w:val="00E00E2C"/>
    <w:rsid w:val="00E0487D"/>
    <w:rsid w:val="00E05394"/>
    <w:rsid w:val="00E0701D"/>
    <w:rsid w:val="00E100C0"/>
    <w:rsid w:val="00E11968"/>
    <w:rsid w:val="00E14AF9"/>
    <w:rsid w:val="00E14B1F"/>
    <w:rsid w:val="00E152AE"/>
    <w:rsid w:val="00E15AFE"/>
    <w:rsid w:val="00E15BCD"/>
    <w:rsid w:val="00E16140"/>
    <w:rsid w:val="00E2034F"/>
    <w:rsid w:val="00E2069E"/>
    <w:rsid w:val="00E216EA"/>
    <w:rsid w:val="00E217E1"/>
    <w:rsid w:val="00E21899"/>
    <w:rsid w:val="00E22A6F"/>
    <w:rsid w:val="00E265EB"/>
    <w:rsid w:val="00E36D53"/>
    <w:rsid w:val="00E42038"/>
    <w:rsid w:val="00E423F8"/>
    <w:rsid w:val="00E42960"/>
    <w:rsid w:val="00E44EA6"/>
    <w:rsid w:val="00E46E26"/>
    <w:rsid w:val="00E50886"/>
    <w:rsid w:val="00E53762"/>
    <w:rsid w:val="00E541FC"/>
    <w:rsid w:val="00E5539A"/>
    <w:rsid w:val="00E5553A"/>
    <w:rsid w:val="00E555E1"/>
    <w:rsid w:val="00E56705"/>
    <w:rsid w:val="00E57612"/>
    <w:rsid w:val="00E65677"/>
    <w:rsid w:val="00E6669B"/>
    <w:rsid w:val="00E67EEA"/>
    <w:rsid w:val="00E701A8"/>
    <w:rsid w:val="00E71244"/>
    <w:rsid w:val="00E714B1"/>
    <w:rsid w:val="00E7303D"/>
    <w:rsid w:val="00E731D1"/>
    <w:rsid w:val="00E76553"/>
    <w:rsid w:val="00E8008B"/>
    <w:rsid w:val="00E82462"/>
    <w:rsid w:val="00E82C5E"/>
    <w:rsid w:val="00E90422"/>
    <w:rsid w:val="00E927FD"/>
    <w:rsid w:val="00E958CA"/>
    <w:rsid w:val="00E96B7E"/>
    <w:rsid w:val="00EA2E1C"/>
    <w:rsid w:val="00EA40AB"/>
    <w:rsid w:val="00EA420B"/>
    <w:rsid w:val="00EA42C6"/>
    <w:rsid w:val="00EA478A"/>
    <w:rsid w:val="00EA64DF"/>
    <w:rsid w:val="00EB02FD"/>
    <w:rsid w:val="00EB3572"/>
    <w:rsid w:val="00EB6694"/>
    <w:rsid w:val="00EB79FB"/>
    <w:rsid w:val="00EB7BC8"/>
    <w:rsid w:val="00EB7C7A"/>
    <w:rsid w:val="00EC2D0B"/>
    <w:rsid w:val="00EC3FCD"/>
    <w:rsid w:val="00EC5D4E"/>
    <w:rsid w:val="00ED0328"/>
    <w:rsid w:val="00ED0DA0"/>
    <w:rsid w:val="00ED0FD3"/>
    <w:rsid w:val="00ED75FF"/>
    <w:rsid w:val="00EE1ECA"/>
    <w:rsid w:val="00EE23E4"/>
    <w:rsid w:val="00EE7153"/>
    <w:rsid w:val="00EF25B7"/>
    <w:rsid w:val="00EF523C"/>
    <w:rsid w:val="00EF5D64"/>
    <w:rsid w:val="00EF76F3"/>
    <w:rsid w:val="00EF7B05"/>
    <w:rsid w:val="00F03331"/>
    <w:rsid w:val="00F061CC"/>
    <w:rsid w:val="00F0796F"/>
    <w:rsid w:val="00F17735"/>
    <w:rsid w:val="00F17CCC"/>
    <w:rsid w:val="00F2078D"/>
    <w:rsid w:val="00F21039"/>
    <w:rsid w:val="00F23774"/>
    <w:rsid w:val="00F26508"/>
    <w:rsid w:val="00F269B5"/>
    <w:rsid w:val="00F32E71"/>
    <w:rsid w:val="00F339A6"/>
    <w:rsid w:val="00F34350"/>
    <w:rsid w:val="00F347B3"/>
    <w:rsid w:val="00F34BFB"/>
    <w:rsid w:val="00F35BE2"/>
    <w:rsid w:val="00F36A51"/>
    <w:rsid w:val="00F375DC"/>
    <w:rsid w:val="00F37DF3"/>
    <w:rsid w:val="00F4192C"/>
    <w:rsid w:val="00F4206B"/>
    <w:rsid w:val="00F4220F"/>
    <w:rsid w:val="00F43947"/>
    <w:rsid w:val="00F45148"/>
    <w:rsid w:val="00F460B2"/>
    <w:rsid w:val="00F4681B"/>
    <w:rsid w:val="00F46B71"/>
    <w:rsid w:val="00F477A2"/>
    <w:rsid w:val="00F50F92"/>
    <w:rsid w:val="00F538DD"/>
    <w:rsid w:val="00F542D1"/>
    <w:rsid w:val="00F543A3"/>
    <w:rsid w:val="00F57251"/>
    <w:rsid w:val="00F61F91"/>
    <w:rsid w:val="00F633AF"/>
    <w:rsid w:val="00F63B7E"/>
    <w:rsid w:val="00F64158"/>
    <w:rsid w:val="00F72471"/>
    <w:rsid w:val="00F755D3"/>
    <w:rsid w:val="00F75954"/>
    <w:rsid w:val="00F766AF"/>
    <w:rsid w:val="00F76FCB"/>
    <w:rsid w:val="00F8081B"/>
    <w:rsid w:val="00F82059"/>
    <w:rsid w:val="00F83638"/>
    <w:rsid w:val="00F83E99"/>
    <w:rsid w:val="00F858A7"/>
    <w:rsid w:val="00F85DA5"/>
    <w:rsid w:val="00F93BE3"/>
    <w:rsid w:val="00F97F3A"/>
    <w:rsid w:val="00FA48C0"/>
    <w:rsid w:val="00FA676F"/>
    <w:rsid w:val="00FA7D9F"/>
    <w:rsid w:val="00FA7DA6"/>
    <w:rsid w:val="00FB11A5"/>
    <w:rsid w:val="00FB32EB"/>
    <w:rsid w:val="00FB390A"/>
    <w:rsid w:val="00FB46D2"/>
    <w:rsid w:val="00FB4E85"/>
    <w:rsid w:val="00FB59F4"/>
    <w:rsid w:val="00FC0015"/>
    <w:rsid w:val="00FC160E"/>
    <w:rsid w:val="00FC242D"/>
    <w:rsid w:val="00FC24A2"/>
    <w:rsid w:val="00FC336F"/>
    <w:rsid w:val="00FC363D"/>
    <w:rsid w:val="00FC4537"/>
    <w:rsid w:val="00FC4BBA"/>
    <w:rsid w:val="00FC6FA1"/>
    <w:rsid w:val="00FD15AF"/>
    <w:rsid w:val="00FD21A5"/>
    <w:rsid w:val="00FD241F"/>
    <w:rsid w:val="00FD299A"/>
    <w:rsid w:val="00FD2C9D"/>
    <w:rsid w:val="00FD3897"/>
    <w:rsid w:val="00FD3AFC"/>
    <w:rsid w:val="00FD3C03"/>
    <w:rsid w:val="00FD4562"/>
    <w:rsid w:val="00FD6092"/>
    <w:rsid w:val="00FE6944"/>
    <w:rsid w:val="00FF2850"/>
    <w:rsid w:val="016A4161"/>
    <w:rsid w:val="175562EE"/>
    <w:rsid w:val="380B7600"/>
    <w:rsid w:val="3BE321CE"/>
    <w:rsid w:val="3DCE5861"/>
    <w:rsid w:val="3DE27716"/>
    <w:rsid w:val="3E3A5BA6"/>
    <w:rsid w:val="4CA536CC"/>
    <w:rsid w:val="56563AB2"/>
    <w:rsid w:val="68916D9B"/>
    <w:rsid w:val="6B636A26"/>
    <w:rsid w:val="6BF264A8"/>
    <w:rsid w:val="6C734478"/>
    <w:rsid w:val="76C853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1BE9D83"/>
  <w15:docId w15:val="{00953463-FCE2-48BD-BF50-BC0DFE4C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1C2"/>
    <w:pPr>
      <w:widowControl w:val="0"/>
      <w:jc w:val="both"/>
    </w:pPr>
    <w:rPr>
      <w:kern w:val="2"/>
      <w:sz w:val="21"/>
      <w:szCs w:val="21"/>
    </w:rPr>
  </w:style>
  <w:style w:type="paragraph" w:styleId="1">
    <w:name w:val="heading 1"/>
    <w:basedOn w:val="a"/>
    <w:next w:val="a"/>
    <w:link w:val="1Char"/>
    <w:qFormat/>
    <w:rsid w:val="005B51C2"/>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5B51C2"/>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B51C2"/>
    <w:rPr>
      <w:b/>
    </w:rPr>
  </w:style>
  <w:style w:type="character" w:styleId="a4">
    <w:name w:val="page number"/>
    <w:basedOn w:val="a0"/>
    <w:rsid w:val="005B51C2"/>
  </w:style>
  <w:style w:type="character" w:styleId="a5">
    <w:name w:val="Hyperlink"/>
    <w:rsid w:val="005B51C2"/>
    <w:rPr>
      <w:color w:val="0000FF"/>
      <w:u w:val="single"/>
    </w:rPr>
  </w:style>
  <w:style w:type="character" w:styleId="a6">
    <w:name w:val="annotation reference"/>
    <w:rsid w:val="005B51C2"/>
    <w:rPr>
      <w:sz w:val="21"/>
      <w:szCs w:val="21"/>
    </w:rPr>
  </w:style>
  <w:style w:type="character" w:customStyle="1" w:styleId="Char">
    <w:name w:val="文档结构图 Char"/>
    <w:link w:val="a7"/>
    <w:rsid w:val="005B51C2"/>
    <w:rPr>
      <w:sz w:val="2"/>
      <w:szCs w:val="2"/>
    </w:rPr>
  </w:style>
  <w:style w:type="character" w:customStyle="1" w:styleId="Char0">
    <w:name w:val="批注主题 Char"/>
    <w:link w:val="a8"/>
    <w:rsid w:val="005B51C2"/>
    <w:rPr>
      <w:b/>
      <w:bCs/>
      <w:kern w:val="2"/>
      <w:sz w:val="21"/>
      <w:szCs w:val="21"/>
    </w:rPr>
  </w:style>
  <w:style w:type="character" w:customStyle="1" w:styleId="Char1">
    <w:name w:val="日期 Char"/>
    <w:link w:val="a9"/>
    <w:rsid w:val="005B51C2"/>
    <w:rPr>
      <w:kern w:val="2"/>
      <w:sz w:val="21"/>
      <w:szCs w:val="21"/>
    </w:rPr>
  </w:style>
  <w:style w:type="character" w:customStyle="1" w:styleId="Char2">
    <w:name w:val="页脚 Char"/>
    <w:link w:val="aa"/>
    <w:rsid w:val="005B51C2"/>
    <w:rPr>
      <w:sz w:val="18"/>
      <w:szCs w:val="18"/>
    </w:rPr>
  </w:style>
  <w:style w:type="paragraph" w:styleId="ab">
    <w:name w:val="Balloon Text"/>
    <w:basedOn w:val="a"/>
    <w:link w:val="Char3"/>
    <w:semiHidden/>
    <w:unhideWhenUsed/>
    <w:rsid w:val="00F32E71"/>
    <w:rPr>
      <w:sz w:val="18"/>
      <w:szCs w:val="18"/>
    </w:rPr>
  </w:style>
  <w:style w:type="character" w:customStyle="1" w:styleId="Char4">
    <w:name w:val="页眉 Char"/>
    <w:link w:val="ac"/>
    <w:rsid w:val="005B51C2"/>
    <w:rPr>
      <w:sz w:val="18"/>
      <w:szCs w:val="18"/>
    </w:rPr>
  </w:style>
  <w:style w:type="character" w:customStyle="1" w:styleId="Char5">
    <w:name w:val="正文文本缩进 Char"/>
    <w:link w:val="ad"/>
    <w:rsid w:val="005B51C2"/>
    <w:rPr>
      <w:sz w:val="21"/>
      <w:szCs w:val="21"/>
    </w:rPr>
  </w:style>
  <w:style w:type="character" w:customStyle="1" w:styleId="1Char">
    <w:name w:val="标题 1 Char"/>
    <w:link w:val="1"/>
    <w:rsid w:val="005B51C2"/>
    <w:rPr>
      <w:b/>
      <w:bCs/>
      <w:kern w:val="44"/>
      <w:sz w:val="44"/>
      <w:szCs w:val="44"/>
    </w:rPr>
  </w:style>
  <w:style w:type="character" w:customStyle="1" w:styleId="3Char">
    <w:name w:val="标题 3 Char"/>
    <w:link w:val="3"/>
    <w:rsid w:val="005B51C2"/>
    <w:rPr>
      <w:b/>
      <w:bCs/>
      <w:sz w:val="32"/>
      <w:szCs w:val="32"/>
    </w:rPr>
  </w:style>
  <w:style w:type="character" w:customStyle="1" w:styleId="Char6">
    <w:name w:val="批注文字 Char"/>
    <w:link w:val="ae"/>
    <w:rsid w:val="005B51C2"/>
    <w:rPr>
      <w:kern w:val="2"/>
      <w:sz w:val="21"/>
    </w:rPr>
  </w:style>
  <w:style w:type="paragraph" w:styleId="af">
    <w:name w:val="Normal (Web)"/>
    <w:basedOn w:val="a"/>
    <w:uiPriority w:val="99"/>
    <w:rsid w:val="005B51C2"/>
    <w:pPr>
      <w:widowControl/>
      <w:spacing w:before="100" w:beforeAutospacing="1" w:after="100" w:afterAutospacing="1"/>
      <w:jc w:val="left"/>
    </w:pPr>
    <w:rPr>
      <w:rFonts w:ascii="宋体" w:hAnsi="宋体" w:cs="宋体"/>
      <w:kern w:val="0"/>
      <w:sz w:val="24"/>
      <w:szCs w:val="24"/>
    </w:rPr>
  </w:style>
  <w:style w:type="character" w:customStyle="1" w:styleId="Char3">
    <w:name w:val="批注框文本 Char"/>
    <w:link w:val="ab"/>
    <w:semiHidden/>
    <w:rsid w:val="00F32E71"/>
    <w:rPr>
      <w:kern w:val="2"/>
      <w:sz w:val="18"/>
      <w:szCs w:val="18"/>
    </w:rPr>
  </w:style>
  <w:style w:type="paragraph" w:styleId="aa">
    <w:name w:val="footer"/>
    <w:basedOn w:val="a"/>
    <w:link w:val="Char2"/>
    <w:rsid w:val="005B51C2"/>
    <w:pPr>
      <w:tabs>
        <w:tab w:val="center" w:pos="4153"/>
        <w:tab w:val="right" w:pos="8306"/>
      </w:tabs>
      <w:snapToGrid w:val="0"/>
      <w:jc w:val="left"/>
    </w:pPr>
    <w:rPr>
      <w:kern w:val="0"/>
      <w:sz w:val="18"/>
      <w:szCs w:val="18"/>
    </w:rPr>
  </w:style>
  <w:style w:type="paragraph" w:styleId="a7">
    <w:name w:val="Document Map"/>
    <w:basedOn w:val="a"/>
    <w:link w:val="Char"/>
    <w:rsid w:val="005B51C2"/>
    <w:pPr>
      <w:shd w:val="clear" w:color="auto" w:fill="000080"/>
    </w:pPr>
    <w:rPr>
      <w:kern w:val="0"/>
      <w:sz w:val="2"/>
      <w:szCs w:val="2"/>
    </w:rPr>
  </w:style>
  <w:style w:type="paragraph" w:styleId="ad">
    <w:name w:val="Body Text Indent"/>
    <w:basedOn w:val="a"/>
    <w:link w:val="Char5"/>
    <w:rsid w:val="005B51C2"/>
    <w:pPr>
      <w:spacing w:line="240" w:lineRule="atLeast"/>
      <w:ind w:left="420"/>
    </w:pPr>
    <w:rPr>
      <w:kern w:val="0"/>
    </w:rPr>
  </w:style>
  <w:style w:type="paragraph" w:styleId="a9">
    <w:name w:val="Date"/>
    <w:basedOn w:val="a"/>
    <w:next w:val="a"/>
    <w:link w:val="Char1"/>
    <w:rsid w:val="005B51C2"/>
    <w:pPr>
      <w:ind w:leftChars="2500" w:left="100"/>
    </w:pPr>
  </w:style>
  <w:style w:type="paragraph" w:styleId="ac">
    <w:name w:val="header"/>
    <w:basedOn w:val="a"/>
    <w:link w:val="Char4"/>
    <w:rsid w:val="005B51C2"/>
    <w:pPr>
      <w:pBdr>
        <w:bottom w:val="single" w:sz="6" w:space="1" w:color="auto"/>
      </w:pBdr>
      <w:tabs>
        <w:tab w:val="center" w:pos="4153"/>
        <w:tab w:val="right" w:pos="8306"/>
      </w:tabs>
      <w:snapToGrid w:val="0"/>
      <w:jc w:val="center"/>
    </w:pPr>
    <w:rPr>
      <w:kern w:val="0"/>
      <w:sz w:val="18"/>
      <w:szCs w:val="18"/>
    </w:rPr>
  </w:style>
  <w:style w:type="paragraph" w:styleId="a8">
    <w:name w:val="annotation subject"/>
    <w:basedOn w:val="ae"/>
    <w:next w:val="ae"/>
    <w:link w:val="Char0"/>
    <w:rsid w:val="005B51C2"/>
    <w:rPr>
      <w:b/>
      <w:bCs/>
      <w:szCs w:val="21"/>
    </w:rPr>
  </w:style>
  <w:style w:type="paragraph" w:styleId="ae">
    <w:name w:val="annotation text"/>
    <w:basedOn w:val="a"/>
    <w:link w:val="Char6"/>
    <w:rsid w:val="005B51C2"/>
    <w:pPr>
      <w:jc w:val="left"/>
    </w:pPr>
    <w:rPr>
      <w:szCs w:val="20"/>
    </w:rPr>
  </w:style>
  <w:style w:type="paragraph" w:customStyle="1" w:styleId="Default">
    <w:name w:val="Default"/>
    <w:rsid w:val="005B51C2"/>
    <w:pPr>
      <w:widowControl w:val="0"/>
      <w:autoSpaceDE w:val="0"/>
      <w:autoSpaceDN w:val="0"/>
      <w:adjustRightInd w:val="0"/>
    </w:pPr>
    <w:rPr>
      <w:rFonts w:ascii="黑体" w:eastAsia="黑体" w:cs="黑体"/>
      <w:color w:val="000000"/>
      <w:sz w:val="24"/>
      <w:szCs w:val="24"/>
    </w:rPr>
  </w:style>
  <w:style w:type="paragraph" w:customStyle="1" w:styleId="10">
    <w:name w:val="列出段落1"/>
    <w:basedOn w:val="a"/>
    <w:rsid w:val="005B51C2"/>
    <w:pPr>
      <w:ind w:firstLineChars="200" w:firstLine="420"/>
    </w:pPr>
  </w:style>
  <w:style w:type="paragraph" w:customStyle="1" w:styleId="Char1CharCharCharCharChar1CharCharCharChar">
    <w:name w:val="Char1 Char Char Char Char Char1 Char Char Char Char"/>
    <w:basedOn w:val="a"/>
    <w:rsid w:val="005B51C2"/>
    <w:rPr>
      <w:rFonts w:ascii="Tahoma" w:hAnsi="Tahoma" w:cs="Tahoma"/>
      <w:sz w:val="24"/>
      <w:szCs w:val="24"/>
    </w:rPr>
  </w:style>
  <w:style w:type="paragraph" w:customStyle="1" w:styleId="Char10">
    <w:name w:val="Char1"/>
    <w:basedOn w:val="a"/>
    <w:rsid w:val="005B51C2"/>
    <w:pPr>
      <w:widowControl/>
      <w:spacing w:after="160" w:line="240" w:lineRule="exact"/>
    </w:pPr>
    <w:rPr>
      <w:rFonts w:ascii="Verdana" w:hAnsi="Verdana" w:cs="Verdana"/>
      <w:kern w:val="0"/>
      <w:sz w:val="22"/>
      <w:szCs w:val="22"/>
      <w:lang w:eastAsia="en-US"/>
    </w:rPr>
  </w:style>
  <w:style w:type="paragraph" w:customStyle="1" w:styleId="Char11">
    <w:name w:val="Char11"/>
    <w:basedOn w:val="a"/>
    <w:rsid w:val="005B51C2"/>
    <w:rPr>
      <w:rFonts w:ascii="Tahoma" w:hAnsi="Tahoma" w:cs="Tahoma"/>
      <w:sz w:val="24"/>
      <w:szCs w:val="24"/>
    </w:rPr>
  </w:style>
  <w:style w:type="paragraph" w:customStyle="1" w:styleId="Char12">
    <w:name w:val="Char12"/>
    <w:basedOn w:val="a"/>
    <w:rsid w:val="005B51C2"/>
    <w:pPr>
      <w:widowControl/>
      <w:spacing w:after="160" w:line="240" w:lineRule="exact"/>
    </w:pPr>
    <w:rPr>
      <w:rFonts w:ascii="Verdana" w:hAnsi="Verdana" w:cs="Verdana"/>
      <w:kern w:val="0"/>
      <w:sz w:val="22"/>
      <w:szCs w:val="22"/>
      <w:lang w:eastAsia="en-US"/>
    </w:rPr>
  </w:style>
  <w:style w:type="paragraph" w:customStyle="1" w:styleId="Char7">
    <w:name w:val="Char"/>
    <w:basedOn w:val="a"/>
    <w:rsid w:val="005B51C2"/>
    <w:rPr>
      <w:rFonts w:ascii="Tahoma" w:hAnsi="Tahoma" w:cs="Tahoma"/>
      <w:sz w:val="24"/>
      <w:szCs w:val="24"/>
    </w:rPr>
  </w:style>
  <w:style w:type="paragraph" w:customStyle="1" w:styleId="Char1CharCharCharCharChar1CharCharCharChar1">
    <w:name w:val="Char1 Char Char Char Char Char1 Char Char Char Char1"/>
    <w:basedOn w:val="a"/>
    <w:rsid w:val="005B51C2"/>
    <w:rPr>
      <w:rFonts w:ascii="Tahoma" w:hAnsi="Tahoma" w:cs="Tahoma"/>
      <w:sz w:val="24"/>
      <w:szCs w:val="24"/>
    </w:rPr>
  </w:style>
  <w:style w:type="paragraph" w:styleId="af0">
    <w:name w:val="Revision"/>
    <w:hidden/>
    <w:uiPriority w:val="99"/>
    <w:unhideWhenUsed/>
    <w:rsid w:val="007F22A0"/>
    <w:rPr>
      <w:kern w:val="2"/>
      <w:sz w:val="21"/>
      <w:szCs w:val="21"/>
    </w:rPr>
  </w:style>
  <w:style w:type="paragraph" w:customStyle="1" w:styleId="2">
    <w:name w:val="列出段落2"/>
    <w:basedOn w:val="a"/>
    <w:rsid w:val="001D6F23"/>
    <w:pPr>
      <w:ind w:firstLineChars="200" w:firstLine="420"/>
    </w:pPr>
    <w:rPr>
      <w:rFonts w:ascii="Calibri" w:hAnsi="Calibri"/>
      <w:szCs w:val="22"/>
    </w:rPr>
  </w:style>
  <w:style w:type="paragraph" w:styleId="af1">
    <w:name w:val="List Paragraph"/>
    <w:basedOn w:val="a"/>
    <w:uiPriority w:val="34"/>
    <w:qFormat/>
    <w:rsid w:val="001723F6"/>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172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0163">
      <w:bodyDiv w:val="1"/>
      <w:marLeft w:val="0"/>
      <w:marRight w:val="0"/>
      <w:marTop w:val="0"/>
      <w:marBottom w:val="0"/>
      <w:divBdr>
        <w:top w:val="none" w:sz="0" w:space="0" w:color="auto"/>
        <w:left w:val="none" w:sz="0" w:space="0" w:color="auto"/>
        <w:bottom w:val="none" w:sz="0" w:space="0" w:color="auto"/>
        <w:right w:val="none" w:sz="0" w:space="0" w:color="auto"/>
      </w:divBdr>
    </w:div>
    <w:div w:id="217909061">
      <w:bodyDiv w:val="1"/>
      <w:marLeft w:val="0"/>
      <w:marRight w:val="0"/>
      <w:marTop w:val="0"/>
      <w:marBottom w:val="0"/>
      <w:divBdr>
        <w:top w:val="none" w:sz="0" w:space="0" w:color="auto"/>
        <w:left w:val="none" w:sz="0" w:space="0" w:color="auto"/>
        <w:bottom w:val="none" w:sz="0" w:space="0" w:color="auto"/>
        <w:right w:val="none" w:sz="0" w:space="0" w:color="auto"/>
      </w:divBdr>
    </w:div>
    <w:div w:id="950549472">
      <w:bodyDiv w:val="1"/>
      <w:marLeft w:val="0"/>
      <w:marRight w:val="0"/>
      <w:marTop w:val="0"/>
      <w:marBottom w:val="0"/>
      <w:divBdr>
        <w:top w:val="none" w:sz="0" w:space="0" w:color="auto"/>
        <w:left w:val="none" w:sz="0" w:space="0" w:color="auto"/>
        <w:bottom w:val="none" w:sz="0" w:space="0" w:color="auto"/>
        <w:right w:val="none" w:sz="0" w:space="0" w:color="auto"/>
      </w:divBdr>
      <w:divsChild>
        <w:div w:id="1875537979">
          <w:marLeft w:val="547"/>
          <w:marRight w:val="0"/>
          <w:marTop w:val="0"/>
          <w:marBottom w:val="0"/>
          <w:divBdr>
            <w:top w:val="none" w:sz="0" w:space="0" w:color="auto"/>
            <w:left w:val="none" w:sz="0" w:space="0" w:color="auto"/>
            <w:bottom w:val="none" w:sz="0" w:space="0" w:color="auto"/>
            <w:right w:val="none" w:sz="0" w:space="0" w:color="auto"/>
          </w:divBdr>
        </w:div>
      </w:divsChild>
    </w:div>
    <w:div w:id="1131942227">
      <w:bodyDiv w:val="1"/>
      <w:marLeft w:val="0"/>
      <w:marRight w:val="0"/>
      <w:marTop w:val="0"/>
      <w:marBottom w:val="0"/>
      <w:divBdr>
        <w:top w:val="none" w:sz="0" w:space="0" w:color="auto"/>
        <w:left w:val="none" w:sz="0" w:space="0" w:color="auto"/>
        <w:bottom w:val="none" w:sz="0" w:space="0" w:color="auto"/>
        <w:right w:val="none" w:sz="0" w:space="0" w:color="auto"/>
      </w:divBdr>
    </w:div>
    <w:div w:id="1245340992">
      <w:bodyDiv w:val="1"/>
      <w:marLeft w:val="0"/>
      <w:marRight w:val="0"/>
      <w:marTop w:val="0"/>
      <w:marBottom w:val="0"/>
      <w:divBdr>
        <w:top w:val="none" w:sz="0" w:space="0" w:color="auto"/>
        <w:left w:val="none" w:sz="0" w:space="0" w:color="auto"/>
        <w:bottom w:val="none" w:sz="0" w:space="0" w:color="auto"/>
        <w:right w:val="none" w:sz="0" w:space="0" w:color="auto"/>
      </w:divBdr>
    </w:div>
    <w:div w:id="1293632791">
      <w:bodyDiv w:val="1"/>
      <w:marLeft w:val="0"/>
      <w:marRight w:val="0"/>
      <w:marTop w:val="0"/>
      <w:marBottom w:val="0"/>
      <w:divBdr>
        <w:top w:val="none" w:sz="0" w:space="0" w:color="auto"/>
        <w:left w:val="none" w:sz="0" w:space="0" w:color="auto"/>
        <w:bottom w:val="none" w:sz="0" w:space="0" w:color="auto"/>
        <w:right w:val="none" w:sz="0" w:space="0" w:color="auto"/>
      </w:divBdr>
    </w:div>
    <w:div w:id="1341854781">
      <w:bodyDiv w:val="1"/>
      <w:marLeft w:val="0"/>
      <w:marRight w:val="0"/>
      <w:marTop w:val="0"/>
      <w:marBottom w:val="0"/>
      <w:divBdr>
        <w:top w:val="none" w:sz="0" w:space="0" w:color="auto"/>
        <w:left w:val="none" w:sz="0" w:space="0" w:color="auto"/>
        <w:bottom w:val="none" w:sz="0" w:space="0" w:color="auto"/>
        <w:right w:val="none" w:sz="0" w:space="0" w:color="auto"/>
      </w:divBdr>
    </w:div>
    <w:div w:id="1353414848">
      <w:bodyDiv w:val="1"/>
      <w:marLeft w:val="0"/>
      <w:marRight w:val="0"/>
      <w:marTop w:val="0"/>
      <w:marBottom w:val="0"/>
      <w:divBdr>
        <w:top w:val="none" w:sz="0" w:space="0" w:color="auto"/>
        <w:left w:val="none" w:sz="0" w:space="0" w:color="auto"/>
        <w:bottom w:val="none" w:sz="0" w:space="0" w:color="auto"/>
        <w:right w:val="none" w:sz="0" w:space="0" w:color="auto"/>
      </w:divBdr>
    </w:div>
    <w:div w:id="189970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B5DD9-8D90-4C88-B3A6-0E8B5E504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287</Words>
  <Characters>1638</Characters>
  <Application>Microsoft Office Word</Application>
  <DocSecurity>0</DocSecurity>
  <PresentationFormat/>
  <Lines>13</Lines>
  <Paragraphs>3</Paragraphs>
  <Slides>0</Slides>
  <Notes>0</Notes>
  <HiddenSlides>0</HiddenSlides>
  <MMClips>0</MMClips>
  <ScaleCrop>false</ScaleCrop>
  <Company>dxxo</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北京当升材料科技有限公司</dc:title>
  <dc:creator>zengxianqin</dc:creator>
  <cp:lastModifiedBy>陶勇</cp:lastModifiedBy>
  <cp:revision>121</cp:revision>
  <cp:lastPrinted>2014-05-08T03:42:00Z</cp:lastPrinted>
  <dcterms:created xsi:type="dcterms:W3CDTF">2018-02-09T09:53:00Z</dcterms:created>
  <dcterms:modified xsi:type="dcterms:W3CDTF">2018-05-02T05:17:00Z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