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E61F5B" w:rsidRDefault="00CA6E08" w:rsidP="00B50ECB">
      <w:pPr>
        <w:spacing w:beforeLines="50" w:afterLines="50"/>
        <w:rPr>
          <w:rFonts w:ascii="Arial" w:eastAsiaTheme="majorEastAsia" w:hAnsi="Arial" w:cs="Arial"/>
          <w:bCs/>
          <w:iCs/>
          <w:szCs w:val="21"/>
        </w:rPr>
      </w:pPr>
      <w:r w:rsidRPr="00E61F5B">
        <w:rPr>
          <w:rFonts w:ascii="Arial" w:eastAsiaTheme="majorEastAsia" w:hAnsi="Arial" w:cs="Arial"/>
          <w:bCs/>
          <w:iCs/>
          <w:szCs w:val="21"/>
        </w:rPr>
        <w:t>证券代码：</w:t>
      </w:r>
      <w:r w:rsidR="004315C8" w:rsidRPr="00E61F5B">
        <w:rPr>
          <w:rFonts w:ascii="Arial" w:eastAsiaTheme="minorEastAsia" w:hAnsi="Arial" w:cs="Arial"/>
          <w:bCs/>
          <w:iCs/>
          <w:szCs w:val="21"/>
        </w:rPr>
        <w:t>300134</w:t>
      </w:r>
      <w:r w:rsidR="00561049" w:rsidRPr="00E61F5B">
        <w:rPr>
          <w:rFonts w:ascii="Arial" w:eastAsiaTheme="minorEastAsia" w:hAnsi="Arial" w:cs="Arial"/>
          <w:bCs/>
          <w:iCs/>
          <w:szCs w:val="21"/>
        </w:rPr>
        <w:t xml:space="preserve"> </w:t>
      </w:r>
      <w:r w:rsidR="00561049" w:rsidRPr="00E61F5B">
        <w:rPr>
          <w:rFonts w:ascii="Arial" w:eastAsiaTheme="majorEastAsia" w:hAnsi="Arial" w:cs="Arial"/>
          <w:bCs/>
          <w:iCs/>
          <w:szCs w:val="21"/>
        </w:rPr>
        <w:t xml:space="preserve">                     </w:t>
      </w:r>
      <w:r w:rsidR="006419CC" w:rsidRPr="00E61F5B">
        <w:rPr>
          <w:rFonts w:ascii="Arial" w:eastAsiaTheme="majorEastAsia" w:hAnsi="Arial" w:cs="Arial"/>
          <w:bCs/>
          <w:iCs/>
          <w:szCs w:val="21"/>
        </w:rPr>
        <w:t xml:space="preserve">     </w:t>
      </w:r>
      <w:r w:rsidR="00561049" w:rsidRPr="00E61F5B">
        <w:rPr>
          <w:rFonts w:ascii="Arial" w:eastAsiaTheme="majorEastAsia" w:hAnsi="Arial" w:cs="Arial"/>
          <w:bCs/>
          <w:iCs/>
          <w:szCs w:val="21"/>
        </w:rPr>
        <w:t xml:space="preserve"> </w:t>
      </w:r>
      <w:r w:rsidR="00230298" w:rsidRPr="00E61F5B">
        <w:rPr>
          <w:rFonts w:ascii="Arial" w:eastAsiaTheme="majorEastAsia" w:hAnsi="Arial" w:cs="Arial"/>
          <w:bCs/>
          <w:iCs/>
          <w:szCs w:val="21"/>
        </w:rPr>
        <w:t xml:space="preserve">     </w:t>
      </w:r>
      <w:r w:rsidR="004315C8" w:rsidRPr="00E61F5B">
        <w:rPr>
          <w:rFonts w:ascii="Arial" w:eastAsiaTheme="majorEastAsia" w:hAnsi="Arial" w:cs="Arial"/>
          <w:bCs/>
          <w:iCs/>
          <w:szCs w:val="21"/>
        </w:rPr>
        <w:t xml:space="preserve"> </w:t>
      </w:r>
      <w:r w:rsidR="009F3BF3" w:rsidRPr="00E61F5B">
        <w:rPr>
          <w:rFonts w:ascii="Arial" w:eastAsiaTheme="majorEastAsia" w:hAnsi="Arial" w:cs="Arial"/>
          <w:bCs/>
          <w:iCs/>
          <w:szCs w:val="21"/>
        </w:rPr>
        <w:t xml:space="preserve">       </w:t>
      </w:r>
      <w:r w:rsidR="00F64E52" w:rsidRPr="00E61F5B">
        <w:rPr>
          <w:rFonts w:ascii="Arial" w:eastAsiaTheme="majorEastAsia" w:hAnsi="Arial" w:cs="Arial"/>
          <w:bCs/>
          <w:iCs/>
          <w:szCs w:val="21"/>
        </w:rPr>
        <w:t xml:space="preserve">   </w:t>
      </w:r>
      <w:r w:rsidR="009F3BF3" w:rsidRPr="00E61F5B">
        <w:rPr>
          <w:rFonts w:ascii="Arial" w:eastAsiaTheme="majorEastAsia" w:hAnsi="Arial" w:cs="Arial"/>
          <w:bCs/>
          <w:iCs/>
          <w:szCs w:val="21"/>
        </w:rPr>
        <w:t xml:space="preserve"> </w:t>
      </w:r>
      <w:r w:rsidRPr="00E61F5B">
        <w:rPr>
          <w:rFonts w:ascii="Arial" w:eastAsiaTheme="majorEastAsia" w:hAnsi="Arial" w:cs="Arial"/>
          <w:bCs/>
          <w:iCs/>
          <w:szCs w:val="21"/>
        </w:rPr>
        <w:t>证券简称：</w:t>
      </w:r>
      <w:r w:rsidR="004315C8" w:rsidRPr="00E61F5B">
        <w:rPr>
          <w:rFonts w:ascii="Arial" w:eastAsiaTheme="majorEastAsia" w:hAnsi="Arial" w:cs="Arial"/>
          <w:bCs/>
          <w:iCs/>
          <w:szCs w:val="21"/>
        </w:rPr>
        <w:t>大富科技</w:t>
      </w:r>
    </w:p>
    <w:p w:rsidR="00DC6F4D" w:rsidRPr="00E61F5B" w:rsidRDefault="00CA6E08" w:rsidP="00394A10">
      <w:pPr>
        <w:jc w:val="center"/>
        <w:rPr>
          <w:rFonts w:ascii="Arial" w:hAnsi="Arial" w:cs="Arial"/>
          <w:b/>
          <w:sz w:val="28"/>
        </w:rPr>
      </w:pPr>
      <w:r w:rsidRPr="00E61F5B">
        <w:rPr>
          <w:rFonts w:ascii="Arial" w:hAnsi="Arial" w:cs="Arial"/>
          <w:b/>
          <w:sz w:val="28"/>
        </w:rPr>
        <w:t>深圳市大富科技股份有限公司</w:t>
      </w:r>
    </w:p>
    <w:p w:rsidR="00CA6E08" w:rsidRPr="00E61F5B" w:rsidRDefault="00CA6E08" w:rsidP="00394A10">
      <w:pPr>
        <w:jc w:val="center"/>
        <w:rPr>
          <w:rFonts w:ascii="Arial" w:hAnsi="Arial" w:cs="Arial"/>
          <w:b/>
          <w:sz w:val="28"/>
        </w:rPr>
      </w:pPr>
      <w:r w:rsidRPr="00E61F5B">
        <w:rPr>
          <w:rFonts w:ascii="Arial" w:hAnsi="Arial" w:cs="Arial"/>
          <w:b/>
          <w:sz w:val="28"/>
        </w:rPr>
        <w:t>投资者关系活动记录表</w:t>
      </w:r>
    </w:p>
    <w:p w:rsidR="00CA6E08" w:rsidRPr="00E61F5B" w:rsidRDefault="00CA6E08" w:rsidP="00F64E52">
      <w:pPr>
        <w:rPr>
          <w:rFonts w:ascii="Arial" w:hAnsi="Arial" w:cs="Arial"/>
          <w:bCs/>
          <w:iCs/>
          <w:szCs w:val="21"/>
        </w:rPr>
      </w:pPr>
      <w:r w:rsidRPr="00E61F5B">
        <w:rPr>
          <w:rFonts w:ascii="Arial" w:hAnsi="Arial" w:cs="Arial"/>
          <w:bCs/>
          <w:iCs/>
          <w:sz w:val="24"/>
        </w:rPr>
        <w:t xml:space="preserve">                         </w:t>
      </w:r>
      <w:r w:rsidR="006419CC" w:rsidRPr="00E61F5B">
        <w:rPr>
          <w:rFonts w:ascii="Arial" w:hAnsi="Arial" w:cs="Arial"/>
          <w:bCs/>
          <w:iCs/>
          <w:sz w:val="24"/>
        </w:rPr>
        <w:t xml:space="preserve">                           </w:t>
      </w:r>
      <w:r w:rsidR="00F64E52" w:rsidRPr="00E61F5B">
        <w:rPr>
          <w:rFonts w:ascii="Arial" w:hAnsi="Arial" w:cs="Arial"/>
          <w:bCs/>
          <w:iCs/>
          <w:sz w:val="24"/>
        </w:rPr>
        <w:t xml:space="preserve">  </w:t>
      </w:r>
      <w:r w:rsidR="006419CC" w:rsidRPr="00E61F5B">
        <w:rPr>
          <w:rFonts w:ascii="Arial" w:hAnsi="Arial" w:cs="Arial"/>
          <w:bCs/>
          <w:iCs/>
          <w:szCs w:val="21"/>
        </w:rPr>
        <w:t xml:space="preserve"> </w:t>
      </w:r>
      <w:r w:rsidR="00222FF3" w:rsidRPr="00E61F5B">
        <w:rPr>
          <w:rFonts w:ascii="Arial" w:hAnsi="Arial" w:cs="Arial"/>
          <w:bCs/>
          <w:iCs/>
          <w:szCs w:val="21"/>
        </w:rPr>
        <w:t xml:space="preserve"> </w:t>
      </w:r>
      <w:r w:rsidR="00CF6279" w:rsidRPr="00E61F5B">
        <w:rPr>
          <w:rFonts w:ascii="Arial" w:hAnsi="Arial" w:cs="Arial"/>
          <w:bCs/>
          <w:iCs/>
          <w:szCs w:val="21"/>
        </w:rPr>
        <w:t xml:space="preserve"> </w:t>
      </w:r>
      <w:r w:rsidRPr="00E61F5B">
        <w:rPr>
          <w:rFonts w:ascii="Arial" w:hAnsi="Arial" w:cs="Arial"/>
          <w:bCs/>
          <w:iCs/>
          <w:szCs w:val="21"/>
        </w:rPr>
        <w:t>编号：</w:t>
      </w:r>
      <w:r w:rsidR="006419CC" w:rsidRPr="00E61F5B">
        <w:rPr>
          <w:rFonts w:ascii="Arial" w:hAnsi="Arial" w:cs="Arial"/>
          <w:bCs/>
          <w:iCs/>
          <w:szCs w:val="21"/>
        </w:rPr>
        <w:t>201</w:t>
      </w:r>
      <w:r w:rsidR="007D36B8" w:rsidRPr="00E61F5B">
        <w:rPr>
          <w:rFonts w:ascii="Arial" w:hAnsi="Arial" w:cs="Arial"/>
          <w:bCs/>
          <w:iCs/>
          <w:szCs w:val="21"/>
        </w:rPr>
        <w:t>8</w:t>
      </w:r>
      <w:r w:rsidR="009C7625" w:rsidRPr="00E61F5B">
        <w:rPr>
          <w:rFonts w:ascii="Arial" w:hAnsi="Arial" w:cs="Arial"/>
          <w:bCs/>
          <w:iCs/>
          <w:szCs w:val="21"/>
        </w:rPr>
        <w:t>-</w:t>
      </w:r>
      <w:r w:rsidR="00AD36E4" w:rsidRPr="00E61F5B">
        <w:rPr>
          <w:rFonts w:ascii="Arial" w:hAnsi="Arial" w:cs="Arial"/>
          <w:bCs/>
          <w:iCs/>
          <w:szCs w:val="21"/>
        </w:rPr>
        <w:t>0</w:t>
      </w:r>
      <w:r w:rsidR="00272D2A">
        <w:rPr>
          <w:rFonts w:ascii="Arial" w:hAnsi="Arial" w:cs="Arial"/>
          <w:bCs/>
          <w:iCs/>
          <w:szCs w:val="21"/>
        </w:rPr>
        <w:t>02</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8647"/>
      </w:tblGrid>
      <w:tr w:rsidR="00CA6E08" w:rsidRPr="00E61F5B" w:rsidTr="00C84A63">
        <w:trPr>
          <w:trHeight w:val="1628"/>
          <w:jc w:val="center"/>
        </w:trPr>
        <w:tc>
          <w:tcPr>
            <w:tcW w:w="684" w:type="dxa"/>
            <w:tcBorders>
              <w:top w:val="single" w:sz="4" w:space="0" w:color="auto"/>
              <w:left w:val="single" w:sz="4" w:space="0" w:color="auto"/>
              <w:bottom w:val="single" w:sz="4" w:space="0" w:color="auto"/>
              <w:right w:val="single" w:sz="4" w:space="0" w:color="auto"/>
            </w:tcBorders>
            <w:vAlign w:val="center"/>
          </w:tcPr>
          <w:p w:rsidR="00CA6E08" w:rsidRPr="00E61F5B" w:rsidRDefault="00CA6E08" w:rsidP="00394A10">
            <w:pPr>
              <w:rPr>
                <w:rFonts w:ascii="Arial" w:eastAsiaTheme="minorEastAsia" w:hAnsi="Arial" w:cs="Arial"/>
                <w:bCs/>
                <w:iCs/>
                <w:szCs w:val="21"/>
              </w:rPr>
            </w:pPr>
            <w:r w:rsidRPr="00E61F5B">
              <w:rPr>
                <w:rFonts w:ascii="Arial" w:eastAsiaTheme="minorEastAsia" w:hAnsi="Arial" w:cs="Arial"/>
                <w:bCs/>
                <w:iCs/>
                <w:szCs w:val="21"/>
              </w:rPr>
              <w:t>投资者关系活动类别</w:t>
            </w:r>
          </w:p>
        </w:tc>
        <w:tc>
          <w:tcPr>
            <w:tcW w:w="8647" w:type="dxa"/>
            <w:tcBorders>
              <w:top w:val="single" w:sz="4" w:space="0" w:color="auto"/>
              <w:left w:val="single" w:sz="4" w:space="0" w:color="auto"/>
              <w:bottom w:val="single" w:sz="4" w:space="0" w:color="auto"/>
              <w:right w:val="single" w:sz="4" w:space="0" w:color="auto"/>
            </w:tcBorders>
            <w:vAlign w:val="center"/>
          </w:tcPr>
          <w:p w:rsidR="009F3BF3" w:rsidRPr="00E61F5B" w:rsidRDefault="007B26AC" w:rsidP="00394A10">
            <w:pPr>
              <w:rPr>
                <w:rFonts w:ascii="Arial" w:hAnsi="Arial" w:cs="Arial"/>
                <w:szCs w:val="21"/>
              </w:rPr>
            </w:pPr>
            <w:r w:rsidRPr="00E61F5B">
              <w:rPr>
                <w:rFonts w:ascii="Arial" w:hAnsi="Arial" w:cs="Arial"/>
                <w:szCs w:val="21"/>
              </w:rPr>
              <w:t>■</w:t>
            </w:r>
            <w:r w:rsidR="009F3BF3" w:rsidRPr="00E61F5B">
              <w:rPr>
                <w:rFonts w:ascii="Arial" w:hAnsi="Arial" w:cs="Arial"/>
                <w:szCs w:val="21"/>
              </w:rPr>
              <w:t>特定对象调研</w:t>
            </w:r>
            <w:r w:rsidR="009F3BF3" w:rsidRPr="00E61F5B">
              <w:rPr>
                <w:rFonts w:ascii="Arial" w:hAnsi="Arial" w:cs="Arial"/>
                <w:szCs w:val="21"/>
              </w:rPr>
              <w:t xml:space="preserve">         □</w:t>
            </w:r>
            <w:r w:rsidR="009F3BF3" w:rsidRPr="00E61F5B">
              <w:rPr>
                <w:rFonts w:ascii="Arial" w:hAnsi="Arial" w:cs="Arial"/>
                <w:szCs w:val="21"/>
              </w:rPr>
              <w:t>分析师会议</w:t>
            </w:r>
          </w:p>
          <w:p w:rsidR="009F3BF3" w:rsidRPr="00E61F5B" w:rsidRDefault="009F3BF3" w:rsidP="00394A10">
            <w:pPr>
              <w:rPr>
                <w:rFonts w:ascii="Arial" w:hAnsi="Arial" w:cs="Arial"/>
                <w:szCs w:val="21"/>
              </w:rPr>
            </w:pPr>
            <w:r w:rsidRPr="00E61F5B">
              <w:rPr>
                <w:rFonts w:ascii="Arial" w:hAnsi="Arial" w:cs="Arial"/>
                <w:szCs w:val="21"/>
              </w:rPr>
              <w:t>□</w:t>
            </w:r>
            <w:r w:rsidRPr="00E61F5B">
              <w:rPr>
                <w:rFonts w:ascii="Arial" w:hAnsi="Arial" w:cs="Arial"/>
                <w:szCs w:val="21"/>
              </w:rPr>
              <w:t>媒体采访</w:t>
            </w:r>
            <w:r w:rsidRPr="00E61F5B">
              <w:rPr>
                <w:rFonts w:ascii="Arial" w:hAnsi="Arial" w:cs="Arial"/>
                <w:szCs w:val="21"/>
              </w:rPr>
              <w:t xml:space="preserve">             □</w:t>
            </w:r>
            <w:r w:rsidRPr="00E61F5B">
              <w:rPr>
                <w:rFonts w:ascii="Arial" w:hAnsi="Arial" w:cs="Arial"/>
                <w:szCs w:val="21"/>
              </w:rPr>
              <w:t>业绩说明会</w:t>
            </w:r>
          </w:p>
          <w:p w:rsidR="009F3BF3" w:rsidRPr="00E61F5B" w:rsidRDefault="009F3BF3" w:rsidP="00394A10">
            <w:pPr>
              <w:rPr>
                <w:rFonts w:ascii="Arial" w:hAnsi="Arial" w:cs="Arial"/>
                <w:szCs w:val="21"/>
              </w:rPr>
            </w:pPr>
            <w:r w:rsidRPr="00E61F5B">
              <w:rPr>
                <w:rFonts w:ascii="Arial" w:hAnsi="Arial" w:cs="Arial"/>
                <w:szCs w:val="21"/>
              </w:rPr>
              <w:t>□</w:t>
            </w:r>
            <w:r w:rsidRPr="00E61F5B">
              <w:rPr>
                <w:rFonts w:ascii="Arial" w:hAnsi="Arial" w:cs="Arial"/>
                <w:szCs w:val="21"/>
              </w:rPr>
              <w:t>新闻发布会</w:t>
            </w:r>
            <w:r w:rsidRPr="00E61F5B">
              <w:rPr>
                <w:rFonts w:ascii="Arial" w:hAnsi="Arial" w:cs="Arial"/>
                <w:szCs w:val="21"/>
              </w:rPr>
              <w:t xml:space="preserve">           </w:t>
            </w:r>
            <w:r w:rsidR="007B26AC" w:rsidRPr="00E61F5B">
              <w:rPr>
                <w:rFonts w:ascii="Arial" w:hAnsi="Arial" w:cs="Arial"/>
                <w:szCs w:val="21"/>
              </w:rPr>
              <w:t>□</w:t>
            </w:r>
            <w:r w:rsidRPr="00E61F5B">
              <w:rPr>
                <w:rFonts w:ascii="Arial" w:hAnsi="Arial" w:cs="Arial"/>
                <w:szCs w:val="21"/>
              </w:rPr>
              <w:t>路演活动</w:t>
            </w:r>
          </w:p>
          <w:p w:rsidR="009F3BF3" w:rsidRPr="00E61F5B" w:rsidRDefault="009F3BF3" w:rsidP="00394A10">
            <w:pPr>
              <w:rPr>
                <w:rFonts w:ascii="Arial" w:hAnsi="Arial" w:cs="Arial"/>
                <w:szCs w:val="21"/>
              </w:rPr>
            </w:pPr>
            <w:r w:rsidRPr="00E61F5B">
              <w:rPr>
                <w:rFonts w:ascii="Arial" w:hAnsi="Arial" w:cs="Arial"/>
                <w:szCs w:val="21"/>
              </w:rPr>
              <w:t>□</w:t>
            </w:r>
            <w:r w:rsidRPr="00E61F5B">
              <w:rPr>
                <w:rFonts w:ascii="Arial" w:hAnsi="Arial" w:cs="Arial"/>
                <w:szCs w:val="21"/>
              </w:rPr>
              <w:t>现场参观</w:t>
            </w:r>
          </w:p>
          <w:p w:rsidR="00CA6E08" w:rsidRPr="00E61F5B" w:rsidRDefault="009F3BF3" w:rsidP="00394A10">
            <w:pPr>
              <w:rPr>
                <w:rFonts w:ascii="Arial" w:hAnsi="Arial" w:cs="Arial"/>
                <w:szCs w:val="21"/>
              </w:rPr>
            </w:pPr>
            <w:r w:rsidRPr="00E61F5B">
              <w:rPr>
                <w:rFonts w:ascii="Arial" w:hAnsi="Arial" w:cs="Arial"/>
                <w:szCs w:val="21"/>
              </w:rPr>
              <w:t>□</w:t>
            </w:r>
            <w:r w:rsidRPr="00E61F5B">
              <w:rPr>
                <w:rFonts w:ascii="Arial" w:hAnsi="Arial" w:cs="Arial"/>
                <w:szCs w:val="21"/>
              </w:rPr>
              <w:t>其他</w:t>
            </w:r>
            <w:r w:rsidRPr="00E61F5B">
              <w:rPr>
                <w:rFonts w:ascii="Arial" w:hAnsi="Arial" w:cs="Arial"/>
                <w:szCs w:val="21"/>
              </w:rPr>
              <w:t xml:space="preserve"> </w:t>
            </w:r>
            <w:r w:rsidRPr="00E61F5B">
              <w:rPr>
                <w:rFonts w:ascii="Arial" w:hAnsi="Arial" w:cs="Arial"/>
                <w:szCs w:val="21"/>
              </w:rPr>
              <w:t>（</w:t>
            </w:r>
            <w:proofErr w:type="gramStart"/>
            <w:r w:rsidRPr="00E61F5B">
              <w:rPr>
                <w:rFonts w:ascii="Arial" w:hAnsi="Arial" w:cs="Arial"/>
                <w:szCs w:val="21"/>
              </w:rPr>
              <w:t>请文字</w:t>
            </w:r>
            <w:proofErr w:type="gramEnd"/>
            <w:r w:rsidRPr="00E61F5B">
              <w:rPr>
                <w:rFonts w:ascii="Arial" w:hAnsi="Arial" w:cs="Arial"/>
                <w:szCs w:val="21"/>
              </w:rPr>
              <w:t>说明其他活动内容）</w:t>
            </w:r>
          </w:p>
        </w:tc>
      </w:tr>
      <w:tr w:rsidR="00CA6E08" w:rsidRPr="00E61F5B" w:rsidTr="00C84A63">
        <w:trPr>
          <w:trHeight w:val="584"/>
          <w:jc w:val="center"/>
        </w:trPr>
        <w:tc>
          <w:tcPr>
            <w:tcW w:w="684" w:type="dxa"/>
            <w:tcBorders>
              <w:top w:val="single" w:sz="4" w:space="0" w:color="auto"/>
              <w:left w:val="single" w:sz="4" w:space="0" w:color="auto"/>
              <w:bottom w:val="single" w:sz="4" w:space="0" w:color="auto"/>
              <w:right w:val="single" w:sz="4" w:space="0" w:color="auto"/>
            </w:tcBorders>
            <w:vAlign w:val="center"/>
          </w:tcPr>
          <w:p w:rsidR="00CA6E08" w:rsidRPr="00E61F5B" w:rsidRDefault="00CA6E08" w:rsidP="00394A10">
            <w:pPr>
              <w:rPr>
                <w:rFonts w:ascii="Arial" w:eastAsiaTheme="minorEastAsia" w:hAnsi="Arial" w:cs="Arial"/>
                <w:bCs/>
                <w:iCs/>
                <w:szCs w:val="21"/>
              </w:rPr>
            </w:pPr>
            <w:r w:rsidRPr="00E61F5B">
              <w:rPr>
                <w:rFonts w:ascii="Arial" w:eastAsiaTheme="minorEastAsia" w:hAnsi="Arial" w:cs="Arial"/>
                <w:bCs/>
                <w:iCs/>
                <w:szCs w:val="21"/>
              </w:rPr>
              <w:t>参与单位名称及人员姓名</w:t>
            </w:r>
          </w:p>
        </w:tc>
        <w:tc>
          <w:tcPr>
            <w:tcW w:w="8647" w:type="dxa"/>
            <w:tcBorders>
              <w:top w:val="single" w:sz="4" w:space="0" w:color="auto"/>
              <w:left w:val="single" w:sz="4" w:space="0" w:color="auto"/>
              <w:bottom w:val="single" w:sz="4" w:space="0" w:color="auto"/>
              <w:right w:val="single" w:sz="4" w:space="0" w:color="auto"/>
            </w:tcBorders>
            <w:vAlign w:val="center"/>
          </w:tcPr>
          <w:p w:rsidR="00284199" w:rsidRPr="00E61F5B" w:rsidRDefault="00BD1D7E" w:rsidP="00284199">
            <w:pPr>
              <w:rPr>
                <w:rFonts w:ascii="Arial" w:hAnsi="Arial" w:cs="Arial"/>
                <w:b/>
                <w:szCs w:val="21"/>
              </w:rPr>
            </w:pPr>
            <w:r>
              <w:rPr>
                <w:rFonts w:ascii="Arial" w:hAnsi="Arial" w:cs="Arial"/>
                <w:b/>
                <w:szCs w:val="21"/>
              </w:rPr>
              <w:t>13</w:t>
            </w:r>
            <w:r w:rsidR="008D4925" w:rsidRPr="00E61F5B">
              <w:rPr>
                <w:rFonts w:ascii="Arial" w:hAnsi="Arial" w:cs="Arial"/>
                <w:b/>
                <w:szCs w:val="21"/>
              </w:rPr>
              <w:t>家机构（约</w:t>
            </w:r>
            <w:r w:rsidR="00272D2A">
              <w:rPr>
                <w:rFonts w:ascii="Arial" w:hAnsi="Arial" w:cs="Arial"/>
                <w:b/>
                <w:szCs w:val="21"/>
              </w:rPr>
              <w:t>2</w:t>
            </w:r>
            <w:r w:rsidR="008D4925" w:rsidRPr="00E61F5B">
              <w:rPr>
                <w:rFonts w:ascii="Arial" w:hAnsi="Arial" w:cs="Arial"/>
                <w:b/>
                <w:szCs w:val="21"/>
              </w:rPr>
              <w:t>0</w:t>
            </w:r>
            <w:r w:rsidR="008D4925" w:rsidRPr="00E61F5B">
              <w:rPr>
                <w:rFonts w:ascii="Arial" w:hAnsi="Arial" w:cs="Arial"/>
                <w:b/>
                <w:szCs w:val="21"/>
              </w:rPr>
              <w:t>人）参与公司于</w:t>
            </w:r>
            <w:r w:rsidR="008D4925" w:rsidRPr="00E61F5B">
              <w:rPr>
                <w:rFonts w:ascii="Arial" w:hAnsi="Arial" w:cs="Arial"/>
                <w:b/>
                <w:szCs w:val="21"/>
              </w:rPr>
              <w:t>2018</w:t>
            </w:r>
            <w:r w:rsidR="008D4925" w:rsidRPr="00E61F5B">
              <w:rPr>
                <w:rFonts w:ascii="Arial" w:hAnsi="Arial" w:cs="Arial"/>
                <w:b/>
                <w:szCs w:val="21"/>
              </w:rPr>
              <w:t>年</w:t>
            </w:r>
            <w:r w:rsidR="00272D2A">
              <w:rPr>
                <w:rFonts w:ascii="Arial" w:hAnsi="Arial" w:cs="Arial"/>
                <w:b/>
                <w:szCs w:val="21"/>
              </w:rPr>
              <w:t>5</w:t>
            </w:r>
            <w:r w:rsidR="008D4925" w:rsidRPr="00E61F5B">
              <w:rPr>
                <w:rFonts w:ascii="Arial" w:hAnsi="Arial" w:cs="Arial"/>
                <w:b/>
                <w:szCs w:val="21"/>
              </w:rPr>
              <w:t>月</w:t>
            </w:r>
            <w:r w:rsidR="00272D2A">
              <w:rPr>
                <w:rFonts w:ascii="Arial" w:hAnsi="Arial" w:cs="Arial"/>
                <w:b/>
                <w:szCs w:val="21"/>
              </w:rPr>
              <w:t>9</w:t>
            </w:r>
            <w:r w:rsidR="008D4925" w:rsidRPr="00E61F5B">
              <w:rPr>
                <w:rFonts w:ascii="Arial" w:hAnsi="Arial" w:cs="Arial"/>
                <w:b/>
                <w:szCs w:val="21"/>
              </w:rPr>
              <w:t>日举行的</w:t>
            </w:r>
            <w:r w:rsidR="00272D2A">
              <w:rPr>
                <w:rFonts w:ascii="Arial" w:hAnsi="Arial" w:cs="Arial" w:hint="eastAsia"/>
                <w:b/>
                <w:szCs w:val="21"/>
              </w:rPr>
              <w:t>机构</w:t>
            </w:r>
            <w:r w:rsidR="00272D2A">
              <w:rPr>
                <w:rFonts w:ascii="Arial" w:hAnsi="Arial" w:cs="Arial"/>
                <w:b/>
                <w:szCs w:val="21"/>
              </w:rPr>
              <w:t>调研活动</w:t>
            </w:r>
            <w:r w:rsidR="008D4925" w:rsidRPr="00E61F5B">
              <w:rPr>
                <w:rFonts w:ascii="Arial" w:hAnsi="Arial" w:cs="Arial"/>
                <w:b/>
                <w:szCs w:val="21"/>
              </w:rPr>
              <w:t>，其中包括：</w:t>
            </w:r>
          </w:p>
          <w:p w:rsidR="00284199" w:rsidRPr="00272D2A" w:rsidRDefault="00284199" w:rsidP="00284199">
            <w:pPr>
              <w:rPr>
                <w:rFonts w:ascii="Arial" w:hAnsi="Arial" w:cs="Arial"/>
                <w:szCs w:val="21"/>
              </w:rPr>
            </w:pPr>
          </w:p>
          <w:p w:rsidR="00C27267" w:rsidRPr="00E61F5B" w:rsidRDefault="00F11ECD" w:rsidP="00F11ECD">
            <w:pPr>
              <w:rPr>
                <w:rFonts w:ascii="Arial" w:hAnsi="Arial" w:cs="Arial"/>
                <w:szCs w:val="21"/>
              </w:rPr>
            </w:pPr>
            <w:r>
              <w:rPr>
                <w:rFonts w:ascii="Arial" w:hAnsi="Arial" w:cs="Arial"/>
                <w:szCs w:val="21"/>
              </w:rPr>
              <w:t>中金蓝海资产管理、</w:t>
            </w:r>
            <w:r w:rsidR="00272D2A">
              <w:rPr>
                <w:rFonts w:ascii="Arial" w:hAnsi="Arial" w:cs="Arial" w:hint="eastAsia"/>
                <w:szCs w:val="21"/>
              </w:rPr>
              <w:t>盛桥投资、</w:t>
            </w:r>
            <w:r w:rsidR="00272D2A">
              <w:rPr>
                <w:rFonts w:ascii="Arial" w:hAnsi="Arial" w:cs="Arial"/>
                <w:szCs w:val="21"/>
              </w:rPr>
              <w:t>重器</w:t>
            </w:r>
            <w:r w:rsidR="00272D2A">
              <w:rPr>
                <w:rFonts w:ascii="Arial" w:hAnsi="Arial" w:cs="Arial" w:hint="eastAsia"/>
                <w:szCs w:val="21"/>
              </w:rPr>
              <w:t>资产管理</w:t>
            </w:r>
            <w:r w:rsidR="00272D2A">
              <w:rPr>
                <w:rFonts w:ascii="Arial" w:hAnsi="Arial" w:cs="Arial"/>
                <w:szCs w:val="21"/>
              </w:rPr>
              <w:t>、康成</w:t>
            </w:r>
            <w:r w:rsidR="00272D2A">
              <w:rPr>
                <w:rFonts w:ascii="Arial" w:hAnsi="Arial" w:cs="Arial" w:hint="eastAsia"/>
                <w:szCs w:val="21"/>
              </w:rPr>
              <w:t>亨</w:t>
            </w:r>
            <w:r w:rsidR="00272D2A">
              <w:rPr>
                <w:rFonts w:ascii="Arial" w:hAnsi="Arial" w:cs="Arial"/>
                <w:szCs w:val="21"/>
              </w:rPr>
              <w:t>资产管理、</w:t>
            </w:r>
            <w:r w:rsidR="00BD1D7E">
              <w:rPr>
                <w:rFonts w:ascii="Arial" w:hAnsi="Arial" w:cs="Arial" w:hint="eastAsia"/>
                <w:szCs w:val="21"/>
              </w:rPr>
              <w:t>中</w:t>
            </w:r>
            <w:r w:rsidR="00BD1D7E">
              <w:rPr>
                <w:rFonts w:ascii="Arial" w:hAnsi="Arial" w:cs="Arial"/>
                <w:szCs w:val="21"/>
              </w:rPr>
              <w:t>恒银丰投资、</w:t>
            </w:r>
            <w:r w:rsidR="00272D2A">
              <w:rPr>
                <w:rFonts w:ascii="Arial" w:hAnsi="Arial" w:cs="Arial"/>
                <w:szCs w:val="21"/>
              </w:rPr>
              <w:t>恒创</w:t>
            </w:r>
            <w:r w:rsidR="00272D2A">
              <w:rPr>
                <w:rFonts w:ascii="Arial" w:hAnsi="Arial" w:cs="Arial" w:hint="eastAsia"/>
                <w:szCs w:val="21"/>
              </w:rPr>
              <w:t>天下</w:t>
            </w:r>
            <w:r w:rsidR="00272D2A">
              <w:rPr>
                <w:rFonts w:ascii="Arial" w:hAnsi="Arial" w:cs="Arial"/>
                <w:szCs w:val="21"/>
              </w:rPr>
              <w:t>资产管理、第一创业投资、金鼎</w:t>
            </w:r>
            <w:r w:rsidR="00272D2A">
              <w:rPr>
                <w:rFonts w:ascii="Arial" w:hAnsi="Arial" w:cs="Arial" w:hint="eastAsia"/>
                <w:szCs w:val="21"/>
              </w:rPr>
              <w:t>隆基金</w:t>
            </w:r>
            <w:r w:rsidR="00BD1D7E">
              <w:rPr>
                <w:rFonts w:ascii="Arial" w:hAnsi="Arial" w:cs="Arial" w:hint="eastAsia"/>
                <w:szCs w:val="21"/>
              </w:rPr>
              <w:t>、</w:t>
            </w:r>
            <w:r w:rsidR="00BD1D7E">
              <w:rPr>
                <w:rFonts w:ascii="Arial" w:hAnsi="Arial" w:cs="Arial"/>
                <w:szCs w:val="21"/>
              </w:rPr>
              <w:t>宁波银行</w:t>
            </w:r>
            <w:r>
              <w:rPr>
                <w:rFonts w:ascii="Arial" w:hAnsi="Arial" w:cs="Arial" w:hint="eastAsia"/>
                <w:szCs w:val="21"/>
              </w:rPr>
              <w:t>、国信</w:t>
            </w:r>
            <w:r>
              <w:rPr>
                <w:rFonts w:ascii="Arial" w:hAnsi="Arial" w:cs="Arial"/>
                <w:szCs w:val="21"/>
              </w:rPr>
              <w:t>证券、方正证券、</w:t>
            </w:r>
            <w:r>
              <w:rPr>
                <w:rFonts w:ascii="Arial" w:hAnsi="Arial" w:cs="Arial" w:hint="eastAsia"/>
                <w:szCs w:val="21"/>
              </w:rPr>
              <w:t>万联</w:t>
            </w:r>
            <w:r>
              <w:rPr>
                <w:rFonts w:ascii="Arial" w:hAnsi="Arial" w:cs="Arial"/>
                <w:szCs w:val="21"/>
              </w:rPr>
              <w:t>证券、</w:t>
            </w:r>
            <w:r>
              <w:rPr>
                <w:rFonts w:ascii="Arial" w:hAnsi="Arial" w:cs="Arial" w:hint="eastAsia"/>
                <w:szCs w:val="21"/>
              </w:rPr>
              <w:t>信达证券</w:t>
            </w:r>
          </w:p>
        </w:tc>
      </w:tr>
      <w:tr w:rsidR="00CA6E08" w:rsidRPr="00E61F5B" w:rsidTr="00C84A63">
        <w:trPr>
          <w:trHeight w:val="471"/>
          <w:jc w:val="center"/>
        </w:trPr>
        <w:tc>
          <w:tcPr>
            <w:tcW w:w="684" w:type="dxa"/>
            <w:tcBorders>
              <w:top w:val="single" w:sz="4" w:space="0" w:color="auto"/>
              <w:left w:val="single" w:sz="4" w:space="0" w:color="auto"/>
              <w:bottom w:val="single" w:sz="4" w:space="0" w:color="auto"/>
              <w:right w:val="single" w:sz="4" w:space="0" w:color="auto"/>
            </w:tcBorders>
            <w:vAlign w:val="center"/>
          </w:tcPr>
          <w:p w:rsidR="00CA6E08" w:rsidRPr="00E61F5B" w:rsidRDefault="00CA6E08" w:rsidP="00394A10">
            <w:pPr>
              <w:rPr>
                <w:rFonts w:ascii="Arial" w:eastAsiaTheme="minorEastAsia" w:hAnsi="Arial" w:cs="Arial"/>
                <w:bCs/>
                <w:iCs/>
                <w:szCs w:val="21"/>
              </w:rPr>
            </w:pPr>
            <w:r w:rsidRPr="00E61F5B">
              <w:rPr>
                <w:rFonts w:ascii="Arial" w:eastAsiaTheme="minorEastAsia" w:hAnsi="Arial" w:cs="Arial"/>
                <w:bCs/>
                <w:iCs/>
                <w:szCs w:val="21"/>
              </w:rPr>
              <w:t>时间</w:t>
            </w:r>
          </w:p>
        </w:tc>
        <w:tc>
          <w:tcPr>
            <w:tcW w:w="8647" w:type="dxa"/>
            <w:tcBorders>
              <w:top w:val="single" w:sz="4" w:space="0" w:color="auto"/>
              <w:left w:val="single" w:sz="4" w:space="0" w:color="auto"/>
              <w:bottom w:val="single" w:sz="4" w:space="0" w:color="auto"/>
              <w:right w:val="single" w:sz="4" w:space="0" w:color="auto"/>
            </w:tcBorders>
            <w:vAlign w:val="center"/>
          </w:tcPr>
          <w:p w:rsidR="009F3BF3" w:rsidRPr="00E61F5B" w:rsidRDefault="004315C8" w:rsidP="00DF7D9F">
            <w:pPr>
              <w:rPr>
                <w:rFonts w:ascii="Arial" w:eastAsiaTheme="minorEastAsia" w:hAnsi="Arial" w:cs="Arial"/>
                <w:bCs/>
                <w:iCs/>
                <w:szCs w:val="21"/>
                <w:highlight w:val="yellow"/>
              </w:rPr>
            </w:pPr>
            <w:r w:rsidRPr="00E61F5B">
              <w:rPr>
                <w:rFonts w:ascii="Arial" w:eastAsiaTheme="minorEastAsia" w:hAnsi="Arial" w:cs="Arial"/>
                <w:bCs/>
                <w:iCs/>
                <w:szCs w:val="21"/>
              </w:rPr>
              <w:t>201</w:t>
            </w:r>
            <w:r w:rsidR="00E23114" w:rsidRPr="00E61F5B">
              <w:rPr>
                <w:rFonts w:ascii="Arial" w:eastAsiaTheme="minorEastAsia" w:hAnsi="Arial" w:cs="Arial"/>
                <w:bCs/>
                <w:iCs/>
                <w:szCs w:val="21"/>
              </w:rPr>
              <w:t>8</w:t>
            </w:r>
            <w:r w:rsidR="002D313D" w:rsidRPr="00E61F5B">
              <w:rPr>
                <w:rFonts w:ascii="Arial" w:eastAsiaTheme="minorEastAsia" w:hAnsi="Arial" w:cs="Arial"/>
                <w:bCs/>
                <w:iCs/>
                <w:szCs w:val="21"/>
              </w:rPr>
              <w:t>年</w:t>
            </w:r>
            <w:r w:rsidR="00272D2A">
              <w:rPr>
                <w:rFonts w:ascii="Arial" w:eastAsiaTheme="minorEastAsia" w:hAnsi="Arial" w:cs="Arial"/>
                <w:bCs/>
                <w:iCs/>
                <w:szCs w:val="21"/>
              </w:rPr>
              <w:t>5</w:t>
            </w:r>
            <w:r w:rsidR="002D313D" w:rsidRPr="00E61F5B">
              <w:rPr>
                <w:rFonts w:ascii="Arial" w:eastAsiaTheme="minorEastAsia" w:hAnsi="Arial" w:cs="Arial"/>
                <w:bCs/>
                <w:iCs/>
                <w:szCs w:val="21"/>
              </w:rPr>
              <w:t>月</w:t>
            </w:r>
            <w:r w:rsidR="00272D2A">
              <w:rPr>
                <w:rFonts w:ascii="Arial" w:eastAsiaTheme="minorEastAsia" w:hAnsi="Arial" w:cs="Arial"/>
                <w:bCs/>
                <w:iCs/>
                <w:szCs w:val="21"/>
              </w:rPr>
              <w:t>9</w:t>
            </w:r>
            <w:r w:rsidR="002D313D" w:rsidRPr="00E61F5B">
              <w:rPr>
                <w:rFonts w:ascii="Arial" w:eastAsiaTheme="minorEastAsia" w:hAnsi="Arial" w:cs="Arial"/>
                <w:bCs/>
                <w:iCs/>
                <w:szCs w:val="21"/>
              </w:rPr>
              <w:t>日</w:t>
            </w:r>
            <w:r w:rsidR="000718D8" w:rsidRPr="00E61F5B">
              <w:rPr>
                <w:rFonts w:ascii="Arial" w:eastAsiaTheme="minorEastAsia" w:hAnsi="Arial" w:cs="Arial"/>
                <w:bCs/>
                <w:iCs/>
                <w:szCs w:val="21"/>
              </w:rPr>
              <w:t xml:space="preserve">    </w:t>
            </w:r>
            <w:r w:rsidR="0034298B" w:rsidRPr="00E61F5B">
              <w:rPr>
                <w:rFonts w:ascii="Arial" w:eastAsiaTheme="minorEastAsia" w:hAnsi="Arial" w:cs="Arial"/>
                <w:bCs/>
                <w:iCs/>
                <w:szCs w:val="21"/>
              </w:rPr>
              <w:t xml:space="preserve"> </w:t>
            </w:r>
            <w:r w:rsidR="00DF7D9F" w:rsidRPr="00E61F5B">
              <w:rPr>
                <w:rFonts w:ascii="Arial" w:eastAsiaTheme="minorEastAsia" w:hAnsi="Arial" w:cs="Arial"/>
                <w:bCs/>
                <w:iCs/>
                <w:szCs w:val="21"/>
              </w:rPr>
              <w:t>1</w:t>
            </w:r>
            <w:r w:rsidR="00DF7D9F">
              <w:rPr>
                <w:rFonts w:ascii="Arial" w:eastAsiaTheme="minorEastAsia" w:hAnsi="Arial" w:cs="Arial" w:hint="eastAsia"/>
                <w:bCs/>
                <w:iCs/>
                <w:szCs w:val="21"/>
              </w:rPr>
              <w:t>6</w:t>
            </w:r>
            <w:r w:rsidR="00152762" w:rsidRPr="00E61F5B">
              <w:rPr>
                <w:rFonts w:ascii="Arial" w:eastAsiaTheme="minorEastAsia" w:hAnsi="Arial" w:cs="Arial"/>
                <w:bCs/>
                <w:iCs/>
                <w:szCs w:val="21"/>
              </w:rPr>
              <w:t>:</w:t>
            </w:r>
            <w:r w:rsidR="00DF7D9F">
              <w:rPr>
                <w:rFonts w:ascii="Arial" w:eastAsiaTheme="minorEastAsia" w:hAnsi="Arial" w:cs="Arial"/>
                <w:bCs/>
                <w:iCs/>
                <w:szCs w:val="21"/>
              </w:rPr>
              <w:t>4</w:t>
            </w:r>
            <w:r w:rsidR="00DF7D9F">
              <w:rPr>
                <w:rFonts w:ascii="Arial" w:eastAsiaTheme="minorEastAsia" w:hAnsi="Arial" w:cs="Arial" w:hint="eastAsia"/>
                <w:bCs/>
                <w:iCs/>
                <w:szCs w:val="21"/>
              </w:rPr>
              <w:t>5</w:t>
            </w:r>
            <w:r w:rsidR="00DF7D9F" w:rsidRPr="00E61F5B">
              <w:rPr>
                <w:rFonts w:ascii="Arial" w:eastAsiaTheme="minorEastAsia" w:hAnsi="Arial" w:cs="Arial"/>
                <w:bCs/>
                <w:iCs/>
                <w:szCs w:val="21"/>
              </w:rPr>
              <w:t xml:space="preserve"> </w:t>
            </w:r>
            <w:r w:rsidR="00152762" w:rsidRPr="00E61F5B">
              <w:rPr>
                <w:rFonts w:ascii="Arial" w:eastAsiaTheme="minorEastAsia" w:hAnsi="Arial" w:cs="Arial"/>
                <w:bCs/>
                <w:iCs/>
                <w:szCs w:val="21"/>
              </w:rPr>
              <w:t xml:space="preserve">– </w:t>
            </w:r>
            <w:r w:rsidR="00DF7D9F" w:rsidRPr="00E61F5B">
              <w:rPr>
                <w:rFonts w:ascii="Arial" w:eastAsiaTheme="minorEastAsia" w:hAnsi="Arial" w:cs="Arial"/>
                <w:bCs/>
                <w:iCs/>
                <w:szCs w:val="21"/>
              </w:rPr>
              <w:t>1</w:t>
            </w:r>
            <w:r w:rsidR="00DF7D9F">
              <w:rPr>
                <w:rFonts w:ascii="Arial" w:eastAsiaTheme="minorEastAsia" w:hAnsi="Arial" w:cs="Arial" w:hint="eastAsia"/>
                <w:bCs/>
                <w:iCs/>
                <w:szCs w:val="21"/>
              </w:rPr>
              <w:t>8</w:t>
            </w:r>
            <w:r w:rsidR="00152762" w:rsidRPr="00E61F5B">
              <w:rPr>
                <w:rFonts w:ascii="Arial" w:eastAsiaTheme="minorEastAsia" w:hAnsi="Arial" w:cs="Arial"/>
                <w:bCs/>
                <w:iCs/>
                <w:szCs w:val="21"/>
              </w:rPr>
              <w:t>:</w:t>
            </w:r>
            <w:r w:rsidR="0063738E" w:rsidRPr="00E61F5B">
              <w:rPr>
                <w:rFonts w:ascii="Arial" w:eastAsiaTheme="minorEastAsia" w:hAnsi="Arial" w:cs="Arial"/>
                <w:bCs/>
                <w:iCs/>
                <w:szCs w:val="21"/>
              </w:rPr>
              <w:t>0</w:t>
            </w:r>
            <w:r w:rsidR="00325008" w:rsidRPr="00E61F5B">
              <w:rPr>
                <w:rFonts w:ascii="Arial" w:eastAsiaTheme="minorEastAsia" w:hAnsi="Arial" w:cs="Arial"/>
                <w:bCs/>
                <w:iCs/>
                <w:szCs w:val="21"/>
              </w:rPr>
              <w:t>0</w:t>
            </w:r>
          </w:p>
        </w:tc>
      </w:tr>
      <w:tr w:rsidR="00846E7E" w:rsidRPr="00E61F5B" w:rsidTr="00C84A63">
        <w:trPr>
          <w:trHeight w:val="503"/>
          <w:jc w:val="center"/>
        </w:trPr>
        <w:tc>
          <w:tcPr>
            <w:tcW w:w="684"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394A10">
            <w:pPr>
              <w:rPr>
                <w:rFonts w:ascii="Arial" w:eastAsiaTheme="minorEastAsia" w:hAnsi="Arial" w:cs="Arial"/>
                <w:bCs/>
                <w:iCs/>
                <w:szCs w:val="21"/>
              </w:rPr>
            </w:pPr>
            <w:r w:rsidRPr="00E61F5B">
              <w:rPr>
                <w:rFonts w:ascii="Arial" w:eastAsiaTheme="minorEastAsia" w:hAnsi="Arial" w:cs="Arial"/>
                <w:bCs/>
                <w:iCs/>
                <w:szCs w:val="21"/>
              </w:rPr>
              <w:t>地点</w:t>
            </w:r>
          </w:p>
        </w:tc>
        <w:tc>
          <w:tcPr>
            <w:tcW w:w="8647" w:type="dxa"/>
            <w:tcBorders>
              <w:top w:val="single" w:sz="4" w:space="0" w:color="auto"/>
              <w:left w:val="single" w:sz="4" w:space="0" w:color="auto"/>
              <w:bottom w:val="single" w:sz="4" w:space="0" w:color="auto"/>
              <w:right w:val="single" w:sz="4" w:space="0" w:color="auto"/>
            </w:tcBorders>
            <w:vAlign w:val="center"/>
          </w:tcPr>
          <w:p w:rsidR="00846E7E" w:rsidRPr="00E61F5B" w:rsidRDefault="008D42B6" w:rsidP="004F6465">
            <w:pPr>
              <w:rPr>
                <w:rFonts w:ascii="Arial" w:hAnsi="Arial" w:cs="Arial"/>
              </w:rPr>
            </w:pPr>
            <w:r w:rsidRPr="00E61F5B">
              <w:rPr>
                <w:rStyle w:val="s5"/>
                <w:rFonts w:ascii="Arial" w:hAnsi="Arial" w:cs="Arial"/>
              </w:rPr>
              <w:t>深圳市</w:t>
            </w:r>
            <w:r w:rsidR="00E23114" w:rsidRPr="00E61F5B">
              <w:rPr>
                <w:rStyle w:val="s5"/>
                <w:rFonts w:ascii="Arial" w:hAnsi="Arial" w:cs="Arial"/>
              </w:rPr>
              <w:t>宝安</w:t>
            </w:r>
            <w:r w:rsidRPr="00E61F5B">
              <w:rPr>
                <w:rStyle w:val="s5"/>
                <w:rFonts w:ascii="Arial" w:hAnsi="Arial" w:cs="Arial"/>
              </w:rPr>
              <w:t>区</w:t>
            </w:r>
            <w:r w:rsidR="00E23114" w:rsidRPr="00E61F5B">
              <w:rPr>
                <w:rStyle w:val="s5"/>
                <w:rFonts w:ascii="Arial" w:hAnsi="Arial" w:cs="Arial"/>
              </w:rPr>
              <w:t>沙井蚝乡路沙井工业公司第三工业区深圳市大富科技股份有限公司</w:t>
            </w:r>
            <w:r w:rsidR="00E23114" w:rsidRPr="00E61F5B">
              <w:rPr>
                <w:rFonts w:ascii="Arial" w:eastAsiaTheme="minorEastAsia" w:hAnsi="Arial" w:cs="Arial"/>
                <w:bCs/>
                <w:iCs/>
                <w:szCs w:val="21"/>
              </w:rPr>
              <w:t xml:space="preserve"> </w:t>
            </w:r>
          </w:p>
        </w:tc>
      </w:tr>
      <w:tr w:rsidR="00846E7E" w:rsidRPr="00E61F5B" w:rsidTr="00C84A63">
        <w:trPr>
          <w:trHeight w:val="670"/>
          <w:jc w:val="center"/>
        </w:trPr>
        <w:tc>
          <w:tcPr>
            <w:tcW w:w="684"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394A10">
            <w:pPr>
              <w:rPr>
                <w:rFonts w:ascii="Arial" w:eastAsiaTheme="minorEastAsia" w:hAnsi="Arial" w:cs="Arial"/>
                <w:bCs/>
                <w:iCs/>
                <w:szCs w:val="21"/>
              </w:rPr>
            </w:pPr>
            <w:r w:rsidRPr="00E61F5B">
              <w:rPr>
                <w:rFonts w:ascii="Arial" w:eastAsiaTheme="minorEastAsia" w:hAnsi="Arial" w:cs="Arial"/>
                <w:bCs/>
                <w:iCs/>
                <w:szCs w:val="21"/>
              </w:rPr>
              <w:t>上市公司接待人员姓名</w:t>
            </w:r>
          </w:p>
        </w:tc>
        <w:tc>
          <w:tcPr>
            <w:tcW w:w="8647" w:type="dxa"/>
            <w:tcBorders>
              <w:top w:val="single" w:sz="4" w:space="0" w:color="auto"/>
              <w:left w:val="single" w:sz="4" w:space="0" w:color="auto"/>
              <w:bottom w:val="single" w:sz="4" w:space="0" w:color="auto"/>
              <w:right w:val="single" w:sz="4" w:space="0" w:color="auto"/>
            </w:tcBorders>
            <w:vAlign w:val="center"/>
          </w:tcPr>
          <w:p w:rsidR="00846E7E" w:rsidRPr="00E61F5B" w:rsidRDefault="008D42B6" w:rsidP="00DF7D9F">
            <w:pPr>
              <w:jc w:val="left"/>
              <w:rPr>
                <w:rFonts w:ascii="Arial" w:eastAsiaTheme="minorEastAsia" w:hAnsi="Arial" w:cs="Arial"/>
                <w:bCs/>
                <w:iCs/>
                <w:szCs w:val="21"/>
              </w:rPr>
            </w:pPr>
            <w:r w:rsidRPr="00E61F5B">
              <w:rPr>
                <w:rFonts w:ascii="Arial" w:hAnsi="Arial" w:cs="Arial"/>
                <w:szCs w:val="21"/>
              </w:rPr>
              <w:t>总经理肖竞、</w:t>
            </w:r>
            <w:r w:rsidR="00AD0B27" w:rsidRPr="00E61F5B">
              <w:rPr>
                <w:rFonts w:ascii="Arial" w:hAnsi="Arial" w:cs="Arial"/>
                <w:szCs w:val="21"/>
              </w:rPr>
              <w:t>董事会秘书林晓媚</w:t>
            </w:r>
            <w:r w:rsidR="00BD1D7E">
              <w:rPr>
                <w:rFonts w:ascii="Arial" w:hAnsi="Arial" w:cs="Arial" w:hint="eastAsia"/>
                <w:szCs w:val="21"/>
              </w:rPr>
              <w:t>、</w:t>
            </w:r>
            <w:r w:rsidR="00DF7D9F">
              <w:rPr>
                <w:rFonts w:ascii="Arial" w:hAnsi="Arial" w:cs="Arial" w:hint="eastAsia"/>
                <w:szCs w:val="21"/>
              </w:rPr>
              <w:t>副总裁</w:t>
            </w:r>
            <w:r w:rsidR="00BD1D7E">
              <w:rPr>
                <w:rFonts w:ascii="Arial" w:hAnsi="Arial" w:cs="Arial"/>
                <w:szCs w:val="21"/>
              </w:rPr>
              <w:t>孟文莉</w:t>
            </w:r>
          </w:p>
        </w:tc>
      </w:tr>
      <w:tr w:rsidR="00846E7E" w:rsidRPr="00E61F5B" w:rsidTr="00C84A63">
        <w:trPr>
          <w:trHeight w:val="1826"/>
          <w:jc w:val="center"/>
        </w:trPr>
        <w:tc>
          <w:tcPr>
            <w:tcW w:w="684"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F55073">
            <w:pPr>
              <w:jc w:val="center"/>
              <w:rPr>
                <w:rFonts w:ascii="Arial" w:eastAsiaTheme="minorEastAsia" w:hAnsi="Arial" w:cs="Arial"/>
                <w:bCs/>
                <w:iCs/>
                <w:szCs w:val="21"/>
              </w:rPr>
            </w:pPr>
            <w:r w:rsidRPr="00E61F5B">
              <w:rPr>
                <w:rFonts w:ascii="Arial" w:eastAsiaTheme="minorEastAsia" w:hAnsi="Arial" w:cs="Arial"/>
                <w:bCs/>
                <w:iCs/>
                <w:szCs w:val="21"/>
              </w:rPr>
              <w:t>投资者关系活动主内容介绍</w:t>
            </w:r>
          </w:p>
        </w:tc>
        <w:tc>
          <w:tcPr>
            <w:tcW w:w="8647" w:type="dxa"/>
            <w:tcBorders>
              <w:top w:val="single" w:sz="4" w:space="0" w:color="auto"/>
              <w:left w:val="single" w:sz="4" w:space="0" w:color="auto"/>
              <w:bottom w:val="single" w:sz="4" w:space="0" w:color="auto"/>
              <w:right w:val="single" w:sz="4" w:space="0" w:color="auto"/>
            </w:tcBorders>
            <w:vAlign w:val="center"/>
          </w:tcPr>
          <w:p w:rsidR="0085447C" w:rsidRPr="00E61F5B" w:rsidRDefault="004B79FF" w:rsidP="00B50ECB">
            <w:pPr>
              <w:spacing w:afterLines="50"/>
              <w:ind w:firstLineChars="200" w:firstLine="420"/>
              <w:rPr>
                <w:rFonts w:ascii="Arial" w:eastAsiaTheme="minorEastAsia" w:hAnsi="Arial" w:cs="Arial"/>
                <w:szCs w:val="21"/>
              </w:rPr>
            </w:pPr>
            <w:r w:rsidRPr="00E61F5B">
              <w:rPr>
                <w:rFonts w:ascii="Arial" w:eastAsiaTheme="minorEastAsia" w:hAnsi="Arial" w:cs="Arial"/>
                <w:szCs w:val="21"/>
              </w:rPr>
              <w:t>2018</w:t>
            </w:r>
            <w:r w:rsidR="001D2312" w:rsidRPr="00E61F5B">
              <w:rPr>
                <w:rFonts w:ascii="Arial" w:eastAsiaTheme="minorEastAsia" w:hAnsi="Arial" w:cs="Arial"/>
                <w:szCs w:val="21"/>
              </w:rPr>
              <w:t>年</w:t>
            </w:r>
            <w:r w:rsidR="00272D2A">
              <w:rPr>
                <w:rFonts w:ascii="Arial" w:eastAsiaTheme="minorEastAsia" w:hAnsi="Arial" w:cs="Arial"/>
                <w:szCs w:val="21"/>
              </w:rPr>
              <w:t>5</w:t>
            </w:r>
            <w:r w:rsidR="001D2312" w:rsidRPr="00E61F5B">
              <w:rPr>
                <w:rFonts w:ascii="Arial" w:eastAsiaTheme="minorEastAsia" w:hAnsi="Arial" w:cs="Arial"/>
                <w:szCs w:val="21"/>
              </w:rPr>
              <w:t>月</w:t>
            </w:r>
            <w:r w:rsidR="00272D2A">
              <w:rPr>
                <w:rFonts w:ascii="Arial" w:eastAsiaTheme="minorEastAsia" w:hAnsi="Arial" w:cs="Arial"/>
                <w:szCs w:val="21"/>
              </w:rPr>
              <w:t>9</w:t>
            </w:r>
            <w:r w:rsidR="001D2312" w:rsidRPr="00E61F5B">
              <w:rPr>
                <w:rFonts w:ascii="Arial" w:eastAsiaTheme="minorEastAsia" w:hAnsi="Arial" w:cs="Arial"/>
                <w:szCs w:val="21"/>
              </w:rPr>
              <w:t>日</w:t>
            </w:r>
            <w:r w:rsidR="00284199" w:rsidRPr="00E61F5B">
              <w:rPr>
                <w:rFonts w:ascii="Arial" w:eastAsiaTheme="minorEastAsia" w:hAnsi="Arial" w:cs="Arial"/>
                <w:szCs w:val="21"/>
              </w:rPr>
              <w:t>，</w:t>
            </w:r>
            <w:r w:rsidR="001D2312" w:rsidRPr="00E61F5B">
              <w:rPr>
                <w:rFonts w:ascii="Arial" w:eastAsiaTheme="minorEastAsia" w:hAnsi="Arial" w:cs="Arial"/>
                <w:szCs w:val="21"/>
              </w:rPr>
              <w:t>公司</w:t>
            </w:r>
            <w:r w:rsidR="00272D2A">
              <w:rPr>
                <w:rFonts w:ascii="Arial" w:eastAsiaTheme="minorEastAsia" w:hAnsi="Arial" w:cs="Arial" w:hint="eastAsia"/>
                <w:szCs w:val="21"/>
              </w:rPr>
              <w:t>接待机构</w:t>
            </w:r>
            <w:r w:rsidR="00272D2A">
              <w:rPr>
                <w:rFonts w:ascii="Arial" w:eastAsiaTheme="minorEastAsia" w:hAnsi="Arial" w:cs="Arial"/>
                <w:szCs w:val="21"/>
              </w:rPr>
              <w:t>调研</w:t>
            </w:r>
            <w:r w:rsidR="001D2312" w:rsidRPr="00E61F5B">
              <w:rPr>
                <w:rFonts w:ascii="Arial" w:eastAsiaTheme="minorEastAsia" w:hAnsi="Arial" w:cs="Arial"/>
              </w:rPr>
              <w:t>，本次会议主要</w:t>
            </w:r>
            <w:r w:rsidR="00284199" w:rsidRPr="00E61F5B">
              <w:rPr>
                <w:rFonts w:ascii="Arial" w:eastAsiaTheme="minorEastAsia" w:hAnsi="Arial" w:cs="Arial"/>
              </w:rPr>
              <w:t>内容包括</w:t>
            </w:r>
            <w:r w:rsidR="00400F93">
              <w:rPr>
                <w:rFonts w:ascii="Arial" w:eastAsiaTheme="minorEastAsia" w:hAnsi="Arial" w:cs="Arial" w:hint="eastAsia"/>
              </w:rPr>
              <w:t>公司</w:t>
            </w:r>
            <w:r w:rsidR="00400F93" w:rsidRPr="00E61F5B">
              <w:rPr>
                <w:rFonts w:ascii="Arial" w:eastAsiaTheme="minorEastAsia" w:hAnsi="Arial" w:cs="Arial"/>
              </w:rPr>
              <w:t>5G</w:t>
            </w:r>
            <w:r w:rsidR="00400F93">
              <w:rPr>
                <w:rFonts w:ascii="Arial" w:eastAsiaTheme="minorEastAsia" w:hAnsi="Arial" w:cs="Arial" w:hint="eastAsia"/>
              </w:rPr>
              <w:t>布局与展望、</w:t>
            </w:r>
            <w:r w:rsidR="00BD1D7E">
              <w:rPr>
                <w:rFonts w:ascii="Arial" w:eastAsiaTheme="minorEastAsia" w:hAnsi="Arial" w:cs="Arial" w:hint="eastAsia"/>
              </w:rPr>
              <w:t>主营</w:t>
            </w:r>
            <w:r w:rsidR="00400F93">
              <w:rPr>
                <w:rFonts w:ascii="Arial" w:eastAsiaTheme="minorEastAsia" w:hAnsi="Arial" w:cs="Arial"/>
              </w:rPr>
              <w:t>业务</w:t>
            </w:r>
            <w:r w:rsidR="001D2312" w:rsidRPr="00E61F5B">
              <w:rPr>
                <w:rFonts w:ascii="Arial" w:eastAsiaTheme="minorEastAsia" w:hAnsi="Arial" w:cs="Arial"/>
              </w:rPr>
              <w:t>。</w:t>
            </w:r>
          </w:p>
          <w:p w:rsidR="00BA50C1" w:rsidRDefault="00F7388A" w:rsidP="00B50ECB">
            <w:pPr>
              <w:spacing w:afterLines="50"/>
              <w:rPr>
                <w:rFonts w:ascii="Arial" w:eastAsiaTheme="minorEastAsia" w:hAnsi="Arial" w:cs="Arial"/>
                <w:b/>
                <w:color w:val="000000"/>
                <w:kern w:val="0"/>
                <w:szCs w:val="21"/>
              </w:rPr>
            </w:pPr>
            <w:r>
              <w:rPr>
                <w:rFonts w:ascii="Arial" w:eastAsiaTheme="minorEastAsia" w:hAnsi="Arial" w:cs="Arial" w:hint="eastAsia"/>
                <w:b/>
                <w:color w:val="000000"/>
                <w:kern w:val="0"/>
                <w:szCs w:val="21"/>
              </w:rPr>
              <w:t>一</w:t>
            </w:r>
            <w:r>
              <w:rPr>
                <w:rFonts w:ascii="Arial" w:eastAsiaTheme="minorEastAsia" w:hAnsi="Arial" w:cs="Arial"/>
                <w:b/>
                <w:color w:val="000000"/>
                <w:kern w:val="0"/>
                <w:szCs w:val="21"/>
              </w:rPr>
              <w:t>、</w:t>
            </w:r>
            <w:r w:rsidRPr="00F7388A">
              <w:rPr>
                <w:rFonts w:ascii="Arial" w:eastAsiaTheme="minorEastAsia" w:hAnsi="Arial" w:cs="Arial" w:hint="eastAsia"/>
                <w:b/>
                <w:color w:val="000000"/>
                <w:kern w:val="0"/>
                <w:szCs w:val="21"/>
              </w:rPr>
              <w:t>公司</w:t>
            </w:r>
            <w:r w:rsidR="00E6322D">
              <w:rPr>
                <w:rFonts w:ascii="Arial" w:eastAsiaTheme="minorEastAsia" w:hAnsi="Arial" w:cs="Arial" w:hint="eastAsia"/>
                <w:b/>
                <w:color w:val="000000"/>
                <w:kern w:val="0"/>
                <w:szCs w:val="21"/>
              </w:rPr>
              <w:t>如何看待</w:t>
            </w:r>
            <w:r w:rsidR="00E6322D">
              <w:rPr>
                <w:rFonts w:ascii="Arial" w:eastAsiaTheme="minorEastAsia" w:hAnsi="Arial" w:cs="Arial" w:hint="eastAsia"/>
                <w:b/>
                <w:color w:val="000000"/>
                <w:kern w:val="0"/>
                <w:szCs w:val="21"/>
              </w:rPr>
              <w:t>5G</w:t>
            </w:r>
            <w:r w:rsidR="00E6322D">
              <w:rPr>
                <w:rFonts w:ascii="Arial" w:eastAsiaTheme="minorEastAsia" w:hAnsi="Arial" w:cs="Arial" w:hint="eastAsia"/>
                <w:b/>
                <w:color w:val="000000"/>
                <w:kern w:val="0"/>
                <w:szCs w:val="21"/>
              </w:rPr>
              <w:t>发展机遇，</w:t>
            </w:r>
            <w:r>
              <w:rPr>
                <w:rFonts w:ascii="Arial" w:eastAsiaTheme="minorEastAsia" w:hAnsi="Arial" w:cs="Arial" w:hint="eastAsia"/>
                <w:b/>
                <w:color w:val="000000"/>
                <w:kern w:val="0"/>
                <w:szCs w:val="21"/>
              </w:rPr>
              <w:t>面向</w:t>
            </w:r>
            <w:r w:rsidRPr="00F7388A">
              <w:rPr>
                <w:rFonts w:ascii="Arial" w:eastAsiaTheme="minorEastAsia" w:hAnsi="Arial" w:cs="Arial" w:hint="eastAsia"/>
                <w:b/>
                <w:color w:val="000000"/>
                <w:kern w:val="0"/>
                <w:szCs w:val="21"/>
              </w:rPr>
              <w:t>5G</w:t>
            </w:r>
            <w:r>
              <w:rPr>
                <w:rFonts w:ascii="Arial" w:eastAsiaTheme="minorEastAsia" w:hAnsi="Arial" w:cs="Arial" w:hint="eastAsia"/>
                <w:b/>
                <w:color w:val="000000"/>
                <w:kern w:val="0"/>
                <w:szCs w:val="21"/>
              </w:rPr>
              <w:t>的</w:t>
            </w:r>
            <w:r>
              <w:rPr>
                <w:rFonts w:ascii="Arial" w:eastAsiaTheme="minorEastAsia" w:hAnsi="Arial" w:cs="Arial"/>
                <w:b/>
                <w:color w:val="000000"/>
                <w:kern w:val="0"/>
                <w:szCs w:val="21"/>
              </w:rPr>
              <w:t>系列</w:t>
            </w:r>
            <w:r w:rsidR="00B41466" w:rsidRPr="00F7388A">
              <w:rPr>
                <w:rFonts w:ascii="Arial" w:eastAsiaTheme="minorEastAsia" w:hAnsi="Arial" w:cs="Arial" w:hint="eastAsia"/>
                <w:b/>
                <w:color w:val="000000"/>
                <w:kern w:val="0"/>
                <w:szCs w:val="21"/>
              </w:rPr>
              <w:t>产品</w:t>
            </w:r>
            <w:r w:rsidR="00BE5474">
              <w:rPr>
                <w:rFonts w:ascii="Arial" w:eastAsiaTheme="minorEastAsia" w:hAnsi="Arial" w:cs="Arial" w:hint="eastAsia"/>
                <w:b/>
                <w:color w:val="000000"/>
                <w:kern w:val="0"/>
                <w:szCs w:val="21"/>
              </w:rPr>
              <w:t>的进展如何？在</w:t>
            </w:r>
            <w:r w:rsidR="00F3123E">
              <w:rPr>
                <w:rFonts w:ascii="Arial" w:eastAsiaTheme="minorEastAsia" w:hAnsi="Arial" w:cs="Arial" w:hint="eastAsia"/>
                <w:b/>
                <w:color w:val="000000"/>
                <w:kern w:val="0"/>
                <w:szCs w:val="21"/>
              </w:rPr>
              <w:t>5G</w:t>
            </w:r>
            <w:r w:rsidRPr="00F7388A">
              <w:rPr>
                <w:rFonts w:ascii="Arial" w:eastAsiaTheme="minorEastAsia" w:hAnsi="Arial" w:cs="Arial"/>
                <w:b/>
                <w:color w:val="000000"/>
                <w:kern w:val="0"/>
                <w:szCs w:val="21"/>
              </w:rPr>
              <w:t>相关</w:t>
            </w:r>
            <w:r w:rsidRPr="00F7388A">
              <w:rPr>
                <w:rFonts w:ascii="Arial" w:eastAsiaTheme="minorEastAsia" w:hAnsi="Arial" w:cs="Arial" w:hint="eastAsia"/>
                <w:b/>
                <w:color w:val="000000"/>
                <w:kern w:val="0"/>
                <w:szCs w:val="21"/>
              </w:rPr>
              <w:t>技术</w:t>
            </w:r>
            <w:r w:rsidRPr="00F7388A">
              <w:rPr>
                <w:rFonts w:ascii="Arial" w:eastAsiaTheme="minorEastAsia" w:hAnsi="Arial" w:cs="Arial"/>
                <w:b/>
                <w:color w:val="000000"/>
                <w:kern w:val="0"/>
                <w:szCs w:val="21"/>
              </w:rPr>
              <w:t>、</w:t>
            </w:r>
            <w:r w:rsidR="00400F93">
              <w:rPr>
                <w:rFonts w:ascii="Arial" w:eastAsiaTheme="minorEastAsia" w:hAnsi="Arial" w:cs="Arial" w:hint="eastAsia"/>
                <w:b/>
                <w:color w:val="000000"/>
                <w:kern w:val="0"/>
                <w:szCs w:val="21"/>
              </w:rPr>
              <w:t>应用</w:t>
            </w:r>
            <w:r w:rsidR="00400F93">
              <w:rPr>
                <w:rFonts w:ascii="Arial" w:eastAsiaTheme="minorEastAsia" w:hAnsi="Arial" w:cs="Arial"/>
                <w:b/>
                <w:color w:val="000000"/>
                <w:kern w:val="0"/>
                <w:szCs w:val="21"/>
              </w:rPr>
              <w:t>、</w:t>
            </w:r>
            <w:r w:rsidR="00400F93">
              <w:rPr>
                <w:rFonts w:ascii="Arial" w:eastAsiaTheme="minorEastAsia" w:hAnsi="Arial" w:cs="Arial" w:hint="eastAsia"/>
                <w:b/>
                <w:color w:val="000000"/>
                <w:kern w:val="0"/>
                <w:szCs w:val="21"/>
              </w:rPr>
              <w:t>客户、</w:t>
            </w:r>
            <w:r w:rsidR="00400F93">
              <w:rPr>
                <w:rFonts w:ascii="Arial" w:eastAsiaTheme="minorEastAsia" w:hAnsi="Arial" w:cs="Arial"/>
                <w:b/>
                <w:color w:val="000000"/>
                <w:kern w:val="0"/>
                <w:szCs w:val="21"/>
              </w:rPr>
              <w:t>产能</w:t>
            </w:r>
            <w:r>
              <w:rPr>
                <w:rFonts w:ascii="Arial" w:eastAsiaTheme="minorEastAsia" w:hAnsi="Arial" w:cs="Arial" w:hint="eastAsia"/>
                <w:b/>
                <w:color w:val="000000"/>
                <w:kern w:val="0"/>
                <w:szCs w:val="21"/>
              </w:rPr>
              <w:t>等</w:t>
            </w:r>
            <w:r w:rsidR="00F3123E">
              <w:rPr>
                <w:rFonts w:ascii="Arial" w:eastAsiaTheme="minorEastAsia" w:hAnsi="Arial" w:cs="Arial" w:hint="eastAsia"/>
                <w:b/>
                <w:color w:val="000000"/>
                <w:kern w:val="0"/>
                <w:szCs w:val="21"/>
              </w:rPr>
              <w:t>方面</w:t>
            </w:r>
            <w:r w:rsidR="00E6322D">
              <w:rPr>
                <w:rFonts w:ascii="Arial" w:eastAsiaTheme="minorEastAsia" w:hAnsi="Arial" w:cs="Arial" w:hint="eastAsia"/>
                <w:b/>
                <w:color w:val="000000"/>
                <w:kern w:val="0"/>
                <w:szCs w:val="21"/>
              </w:rPr>
              <w:t>做了哪些</w:t>
            </w:r>
            <w:r w:rsidR="00717ED3" w:rsidRPr="00F7388A">
              <w:rPr>
                <w:rFonts w:ascii="Arial" w:eastAsiaTheme="minorEastAsia" w:hAnsi="Arial" w:cs="Arial" w:hint="eastAsia"/>
                <w:b/>
                <w:color w:val="000000"/>
                <w:kern w:val="0"/>
                <w:szCs w:val="21"/>
              </w:rPr>
              <w:t>布局</w:t>
            </w:r>
            <w:r w:rsidR="000D4C1C" w:rsidRPr="00F7388A">
              <w:rPr>
                <w:rFonts w:ascii="Arial" w:eastAsiaTheme="minorEastAsia" w:hAnsi="Arial" w:cs="Arial" w:hint="eastAsia"/>
                <w:b/>
                <w:color w:val="000000"/>
                <w:kern w:val="0"/>
                <w:szCs w:val="21"/>
              </w:rPr>
              <w:t>？</w:t>
            </w:r>
          </w:p>
          <w:p w:rsidR="00BA50C1" w:rsidRPr="00F7388A" w:rsidRDefault="00BA50C1" w:rsidP="00B50ECB">
            <w:pPr>
              <w:spacing w:afterLines="50"/>
              <w:rPr>
                <w:rFonts w:ascii="Arial" w:eastAsiaTheme="minorEastAsia" w:hAnsi="Arial" w:cs="Arial"/>
                <w:b/>
                <w:color w:val="000000"/>
                <w:kern w:val="0"/>
                <w:szCs w:val="21"/>
              </w:rPr>
            </w:pPr>
            <w:r>
              <w:rPr>
                <w:noProof/>
              </w:rPr>
              <w:drawing>
                <wp:inline distT="0" distB="0" distL="0" distR="0">
                  <wp:extent cx="4495800" cy="2267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908" cy="2283780"/>
                          </a:xfrm>
                          <a:prstGeom prst="rect">
                            <a:avLst/>
                          </a:prstGeom>
                        </pic:spPr>
                      </pic:pic>
                    </a:graphicData>
                  </a:graphic>
                </wp:inline>
              </w:drawing>
            </w:r>
          </w:p>
          <w:p w:rsidR="00BA50C1" w:rsidRPr="007438CC" w:rsidRDefault="002B12A8" w:rsidP="00B50ECB">
            <w:pPr>
              <w:spacing w:afterLines="50"/>
              <w:ind w:firstLineChars="200" w:firstLine="420"/>
              <w:rPr>
                <w:rFonts w:ascii="Arial" w:hAnsi="Arial" w:cs="Arial"/>
                <w:b/>
                <w:color w:val="000000" w:themeColor="text1"/>
                <w:szCs w:val="21"/>
              </w:rPr>
            </w:pPr>
            <w:r w:rsidRPr="00C84A63">
              <w:rPr>
                <w:rFonts w:ascii="Arial" w:hAnsi="Arial" w:cs="Arial"/>
                <w:szCs w:val="21"/>
              </w:rPr>
              <w:t>通信行业相关数据</w:t>
            </w:r>
            <w:r w:rsidR="00C84A63" w:rsidRPr="00C84A63">
              <w:rPr>
                <w:rFonts w:ascii="Arial" w:hAnsi="Arial" w:cs="Arial" w:hint="eastAsia"/>
                <w:szCs w:val="21"/>
              </w:rPr>
              <w:t>显示</w:t>
            </w:r>
            <w:r w:rsidRPr="00C84A63">
              <w:rPr>
                <w:rFonts w:ascii="Arial" w:hAnsi="Arial" w:cs="Arial"/>
                <w:szCs w:val="21"/>
              </w:rPr>
              <w:t>，截至</w:t>
            </w:r>
            <w:r w:rsidRPr="00C84A63">
              <w:rPr>
                <w:rFonts w:ascii="Arial" w:hAnsi="Arial" w:cs="Arial"/>
                <w:szCs w:val="21"/>
              </w:rPr>
              <w:t>2017</w:t>
            </w:r>
            <w:r w:rsidRPr="00C84A63">
              <w:rPr>
                <w:rFonts w:ascii="Arial" w:hAnsi="Arial" w:cs="Arial"/>
                <w:szCs w:val="21"/>
              </w:rPr>
              <w:t>年底，我国</w:t>
            </w:r>
            <w:r w:rsidRPr="00C84A63">
              <w:rPr>
                <w:rFonts w:ascii="Arial" w:hAnsi="Arial" w:cs="Arial"/>
                <w:szCs w:val="21"/>
              </w:rPr>
              <w:t>4G</w:t>
            </w:r>
            <w:r w:rsidRPr="00C84A63">
              <w:rPr>
                <w:rFonts w:ascii="Arial" w:hAnsi="Arial" w:cs="Arial"/>
                <w:szCs w:val="21"/>
              </w:rPr>
              <w:t>基站达到</w:t>
            </w:r>
            <w:r w:rsidRPr="00C84A63">
              <w:rPr>
                <w:rFonts w:ascii="Arial" w:hAnsi="Arial" w:cs="Arial"/>
                <w:szCs w:val="21"/>
              </w:rPr>
              <w:t>380</w:t>
            </w:r>
            <w:r w:rsidRPr="00C84A63">
              <w:rPr>
                <w:rFonts w:ascii="Arial" w:hAnsi="Arial" w:cs="Arial"/>
                <w:szCs w:val="21"/>
              </w:rPr>
              <w:t>万个，如果按照</w:t>
            </w:r>
            <w:r w:rsidRPr="00C84A63">
              <w:rPr>
                <w:rFonts w:ascii="Arial" w:hAnsi="Arial" w:cs="Arial"/>
                <w:szCs w:val="21"/>
              </w:rPr>
              <w:t>5G</w:t>
            </w:r>
            <w:r w:rsidRPr="00C84A63">
              <w:rPr>
                <w:rFonts w:ascii="Arial" w:hAnsi="Arial" w:cs="Arial"/>
                <w:szCs w:val="21"/>
              </w:rPr>
              <w:t>基站数是</w:t>
            </w:r>
            <w:r w:rsidRPr="00C84A63">
              <w:rPr>
                <w:rFonts w:ascii="Arial" w:hAnsi="Arial" w:cs="Arial"/>
                <w:szCs w:val="21"/>
              </w:rPr>
              <w:t>4G</w:t>
            </w:r>
            <w:r w:rsidRPr="00C84A63">
              <w:rPr>
                <w:rFonts w:ascii="Arial" w:hAnsi="Arial" w:cs="Arial"/>
                <w:szCs w:val="21"/>
              </w:rPr>
              <w:t>基站数的</w:t>
            </w:r>
            <w:r w:rsidRPr="00C84A63">
              <w:rPr>
                <w:rFonts w:ascii="Arial" w:hAnsi="Arial" w:cs="Arial"/>
                <w:szCs w:val="21"/>
              </w:rPr>
              <w:t>2</w:t>
            </w:r>
            <w:r w:rsidRPr="00C84A63">
              <w:rPr>
                <w:rFonts w:ascii="Arial" w:hAnsi="Arial" w:cs="Arial"/>
                <w:szCs w:val="21"/>
              </w:rPr>
              <w:t>倍来测算，预计</w:t>
            </w:r>
            <w:r w:rsidRPr="00C84A63">
              <w:rPr>
                <w:rFonts w:ascii="Arial" w:hAnsi="Arial" w:cs="Arial"/>
                <w:szCs w:val="21"/>
              </w:rPr>
              <w:t>5G</w:t>
            </w:r>
            <w:r w:rsidRPr="00C84A63">
              <w:rPr>
                <w:rFonts w:ascii="Arial" w:hAnsi="Arial" w:cs="Arial"/>
                <w:szCs w:val="21"/>
              </w:rPr>
              <w:t>基站可能需要达到</w:t>
            </w:r>
            <w:r w:rsidRPr="00C84A63">
              <w:rPr>
                <w:rFonts w:ascii="Arial" w:hAnsi="Arial" w:cs="Arial"/>
                <w:szCs w:val="21"/>
              </w:rPr>
              <w:t>760</w:t>
            </w:r>
            <w:r w:rsidRPr="00C84A63">
              <w:rPr>
                <w:rFonts w:ascii="Arial" w:hAnsi="Arial" w:cs="Arial"/>
                <w:szCs w:val="21"/>
              </w:rPr>
              <w:t>万个，其中</w:t>
            </w:r>
            <w:r w:rsidRPr="00C84A63">
              <w:rPr>
                <w:rFonts w:ascii="Arial" w:hAnsi="Arial" w:cs="Arial"/>
                <w:szCs w:val="21"/>
              </w:rPr>
              <w:t>5G</w:t>
            </w:r>
            <w:r w:rsidRPr="00C84A63">
              <w:rPr>
                <w:rFonts w:ascii="Arial" w:hAnsi="Arial" w:cs="Arial"/>
                <w:szCs w:val="21"/>
              </w:rPr>
              <w:t>宏基站约</w:t>
            </w:r>
            <w:r w:rsidRPr="00C84A63">
              <w:rPr>
                <w:rFonts w:ascii="Arial" w:hAnsi="Arial" w:cs="Arial"/>
                <w:szCs w:val="21"/>
              </w:rPr>
              <w:lastRenderedPageBreak/>
              <w:t>500</w:t>
            </w:r>
            <w:r w:rsidRPr="00C84A63">
              <w:rPr>
                <w:rFonts w:ascii="Arial" w:hAnsi="Arial" w:cs="Arial"/>
                <w:szCs w:val="21"/>
              </w:rPr>
              <w:t>万个，小基站约</w:t>
            </w:r>
            <w:r w:rsidRPr="00C84A63">
              <w:rPr>
                <w:rFonts w:ascii="Arial" w:hAnsi="Arial" w:cs="Arial"/>
                <w:szCs w:val="21"/>
              </w:rPr>
              <w:t>260</w:t>
            </w:r>
            <w:r w:rsidRPr="00C84A63">
              <w:rPr>
                <w:rFonts w:ascii="Arial" w:hAnsi="Arial" w:cs="Arial"/>
                <w:szCs w:val="21"/>
              </w:rPr>
              <w:t>万个。考虑到国家政策强力推动、运营商之间的竞争博弈以及潜在的市场需求，预计我国</w:t>
            </w:r>
            <w:r w:rsidRPr="00C84A63">
              <w:rPr>
                <w:rFonts w:ascii="Arial" w:hAnsi="Arial" w:cs="Arial"/>
                <w:szCs w:val="21"/>
              </w:rPr>
              <w:t>2019</w:t>
            </w:r>
            <w:r w:rsidRPr="00C84A63">
              <w:rPr>
                <w:rFonts w:ascii="Arial" w:hAnsi="Arial" w:cs="Arial"/>
                <w:szCs w:val="21"/>
              </w:rPr>
              <w:t>年起将正式开启</w:t>
            </w:r>
            <w:r w:rsidRPr="00C84A63">
              <w:rPr>
                <w:rFonts w:ascii="Arial" w:hAnsi="Arial" w:cs="Arial"/>
                <w:szCs w:val="21"/>
              </w:rPr>
              <w:t>5G</w:t>
            </w:r>
            <w:r w:rsidRPr="00C84A63">
              <w:rPr>
                <w:rFonts w:ascii="Arial" w:hAnsi="Arial" w:cs="Arial"/>
                <w:szCs w:val="21"/>
              </w:rPr>
              <w:t>建设，其中</w:t>
            </w:r>
            <w:r w:rsidRPr="00C84A63">
              <w:rPr>
                <w:rFonts w:ascii="Arial" w:hAnsi="Arial" w:cs="Arial"/>
                <w:szCs w:val="21"/>
              </w:rPr>
              <w:t>5G</w:t>
            </w:r>
            <w:r w:rsidRPr="00C84A63">
              <w:rPr>
                <w:rFonts w:ascii="Arial" w:hAnsi="Arial" w:cs="Arial"/>
                <w:szCs w:val="21"/>
              </w:rPr>
              <w:t>基站建设预计</w:t>
            </w:r>
            <w:r w:rsidRPr="00C84A63">
              <w:rPr>
                <w:rFonts w:ascii="Arial" w:hAnsi="Arial" w:cs="Arial"/>
                <w:szCs w:val="21"/>
              </w:rPr>
              <w:t>2019</w:t>
            </w:r>
            <w:r w:rsidRPr="00C84A63">
              <w:rPr>
                <w:rFonts w:ascii="Arial" w:hAnsi="Arial" w:cs="Arial"/>
                <w:szCs w:val="21"/>
              </w:rPr>
              <w:t>年下半年正式开始，预计当年资本开支将达</w:t>
            </w:r>
            <w:r w:rsidRPr="00C84A63">
              <w:rPr>
                <w:rFonts w:ascii="Arial" w:hAnsi="Arial" w:cs="Arial"/>
                <w:szCs w:val="21"/>
              </w:rPr>
              <w:t>687</w:t>
            </w:r>
            <w:r w:rsidRPr="00C84A63">
              <w:rPr>
                <w:rFonts w:ascii="Arial" w:hAnsi="Arial" w:cs="Arial"/>
                <w:szCs w:val="21"/>
              </w:rPr>
              <w:t>亿元。</w:t>
            </w:r>
            <w:r w:rsidR="00E6322D" w:rsidRPr="007438CC">
              <w:rPr>
                <w:rFonts w:ascii="Arial" w:hAnsi="Arial" w:cs="Arial" w:hint="eastAsia"/>
                <w:szCs w:val="21"/>
              </w:rPr>
              <w:t>根据</w:t>
            </w:r>
            <w:r w:rsidR="00BE5474" w:rsidRPr="007438CC">
              <w:rPr>
                <w:rFonts w:ascii="Arial" w:hAnsi="Arial" w:cs="Arial" w:hint="eastAsia"/>
                <w:color w:val="000000" w:themeColor="text1"/>
                <w:szCs w:val="21"/>
              </w:rPr>
              <w:t>行业</w:t>
            </w:r>
            <w:r w:rsidR="00E6322D" w:rsidRPr="007438CC">
              <w:rPr>
                <w:rFonts w:ascii="Arial" w:hAnsi="Arial" w:cs="Arial" w:hint="eastAsia"/>
                <w:color w:val="000000" w:themeColor="text1"/>
                <w:szCs w:val="21"/>
              </w:rPr>
              <w:t>相关</w:t>
            </w:r>
            <w:r w:rsidR="00BE5474" w:rsidRPr="007438CC">
              <w:rPr>
                <w:rFonts w:ascii="Arial" w:hAnsi="Arial" w:cs="Arial" w:hint="eastAsia"/>
                <w:color w:val="000000" w:themeColor="text1"/>
                <w:szCs w:val="21"/>
              </w:rPr>
              <w:t>预测，</w:t>
            </w:r>
            <w:r w:rsidR="00BE5474" w:rsidRPr="007438CC">
              <w:rPr>
                <w:rFonts w:ascii="Arial" w:eastAsiaTheme="minorEastAsia" w:hAnsi="Arial" w:cs="Arial" w:hint="eastAsia"/>
                <w:color w:val="000000" w:themeColor="text1"/>
                <w:kern w:val="0"/>
                <w:szCs w:val="21"/>
              </w:rPr>
              <w:t>万物互联的</w:t>
            </w:r>
            <w:r w:rsidR="00BE5474" w:rsidRPr="007438CC">
              <w:rPr>
                <w:rFonts w:ascii="Arial" w:eastAsiaTheme="minorEastAsia" w:hAnsi="Arial" w:cs="Arial"/>
                <w:color w:val="000000" w:themeColor="text1"/>
                <w:kern w:val="0"/>
                <w:szCs w:val="21"/>
              </w:rPr>
              <w:t>5G</w:t>
            </w:r>
            <w:r w:rsidR="00BE5474" w:rsidRPr="007438CC">
              <w:rPr>
                <w:rFonts w:ascii="Arial" w:eastAsiaTheme="minorEastAsia" w:hAnsi="Arial" w:cs="Arial" w:hint="eastAsia"/>
                <w:color w:val="000000" w:themeColor="text1"/>
                <w:kern w:val="0"/>
                <w:szCs w:val="21"/>
              </w:rPr>
              <w:t>将是一个长周期时代（预计</w:t>
            </w:r>
            <w:r w:rsidR="00BE5474" w:rsidRPr="007438CC">
              <w:rPr>
                <w:rFonts w:ascii="Arial" w:eastAsiaTheme="minorEastAsia" w:hAnsi="Arial" w:cs="Arial"/>
                <w:color w:val="000000" w:themeColor="text1"/>
                <w:kern w:val="0"/>
                <w:szCs w:val="21"/>
              </w:rPr>
              <w:t>201</w:t>
            </w:r>
            <w:r w:rsidR="00BE5474" w:rsidRPr="007438CC">
              <w:rPr>
                <w:rFonts w:ascii="Arial" w:eastAsiaTheme="minorEastAsia" w:hAnsi="Arial" w:cs="Arial" w:hint="eastAsia"/>
                <w:color w:val="000000" w:themeColor="text1"/>
                <w:kern w:val="0"/>
                <w:szCs w:val="21"/>
              </w:rPr>
              <w:t>9</w:t>
            </w:r>
            <w:r w:rsidR="00BE5474" w:rsidRPr="007438CC">
              <w:rPr>
                <w:rFonts w:ascii="Arial" w:eastAsiaTheme="minorEastAsia" w:hAnsi="Arial" w:cs="Arial"/>
                <w:color w:val="000000" w:themeColor="text1"/>
                <w:kern w:val="0"/>
                <w:szCs w:val="21"/>
              </w:rPr>
              <w:t>-202</w:t>
            </w:r>
            <w:r w:rsidR="00BE5474" w:rsidRPr="007438CC">
              <w:rPr>
                <w:rFonts w:ascii="Arial" w:eastAsiaTheme="minorEastAsia" w:hAnsi="Arial" w:cs="Arial" w:hint="eastAsia"/>
                <w:color w:val="000000" w:themeColor="text1"/>
                <w:kern w:val="0"/>
                <w:szCs w:val="21"/>
              </w:rPr>
              <w:t>5</w:t>
            </w:r>
            <w:r w:rsidR="00BE5474" w:rsidRPr="007438CC">
              <w:rPr>
                <w:rFonts w:ascii="Arial" w:eastAsiaTheme="minorEastAsia" w:hAnsi="Arial" w:cs="Arial" w:hint="eastAsia"/>
                <w:color w:val="000000" w:themeColor="text1"/>
                <w:kern w:val="0"/>
                <w:szCs w:val="21"/>
              </w:rPr>
              <w:t>，周期长达</w:t>
            </w:r>
            <w:r w:rsidR="00BE5474" w:rsidRPr="007438CC">
              <w:rPr>
                <w:rFonts w:ascii="Arial" w:eastAsiaTheme="minorEastAsia" w:hAnsi="Arial" w:cs="Arial"/>
                <w:color w:val="000000" w:themeColor="text1"/>
                <w:kern w:val="0"/>
                <w:szCs w:val="21"/>
              </w:rPr>
              <w:t>7</w:t>
            </w:r>
            <w:r w:rsidR="00BE5474" w:rsidRPr="007438CC">
              <w:rPr>
                <w:rFonts w:ascii="Arial" w:eastAsiaTheme="minorEastAsia" w:hAnsi="Arial" w:cs="Arial" w:hint="eastAsia"/>
                <w:color w:val="000000" w:themeColor="text1"/>
                <w:kern w:val="0"/>
                <w:szCs w:val="21"/>
              </w:rPr>
              <w:t>年），</w:t>
            </w:r>
            <w:r w:rsidR="005171D0" w:rsidRPr="007438CC">
              <w:rPr>
                <w:rFonts w:ascii="Arial" w:eastAsiaTheme="minorEastAsia" w:hAnsi="Arial" w:cs="Arial"/>
                <w:color w:val="000000" w:themeColor="text1"/>
                <w:kern w:val="0"/>
                <w:szCs w:val="21"/>
              </w:rPr>
              <w:t>与</w:t>
            </w:r>
            <w:r w:rsidR="005171D0" w:rsidRPr="007438CC">
              <w:rPr>
                <w:rFonts w:ascii="Arial" w:eastAsiaTheme="minorEastAsia" w:hAnsi="Arial" w:cs="Arial" w:hint="eastAsia"/>
                <w:color w:val="000000" w:themeColor="text1"/>
                <w:kern w:val="0"/>
                <w:szCs w:val="21"/>
              </w:rPr>
              <w:t>2G~4G</w:t>
            </w:r>
            <w:r w:rsidR="005171D0" w:rsidRPr="007438CC">
              <w:rPr>
                <w:rFonts w:ascii="Arial" w:eastAsiaTheme="minorEastAsia" w:hAnsi="Arial" w:cs="Arial" w:hint="eastAsia"/>
                <w:color w:val="000000" w:themeColor="text1"/>
                <w:kern w:val="0"/>
                <w:szCs w:val="21"/>
              </w:rPr>
              <w:t>射频</w:t>
            </w:r>
            <w:r w:rsidR="005171D0" w:rsidRPr="007438CC">
              <w:rPr>
                <w:rFonts w:ascii="Arial" w:eastAsiaTheme="minorEastAsia" w:hAnsi="Arial" w:cs="Arial"/>
                <w:color w:val="000000" w:themeColor="text1"/>
                <w:kern w:val="0"/>
                <w:szCs w:val="21"/>
              </w:rPr>
              <w:t>行业短周期（</w:t>
            </w:r>
            <w:r w:rsidR="005171D0" w:rsidRPr="007438CC">
              <w:rPr>
                <w:rFonts w:ascii="Arial" w:eastAsiaTheme="minorEastAsia" w:hAnsi="Arial" w:cs="Arial" w:hint="eastAsia"/>
                <w:color w:val="000000" w:themeColor="text1"/>
                <w:kern w:val="0"/>
                <w:szCs w:val="21"/>
              </w:rPr>
              <w:t>2</w:t>
            </w:r>
            <w:r w:rsidR="005171D0" w:rsidRPr="007438CC">
              <w:rPr>
                <w:rFonts w:ascii="Arial" w:eastAsiaTheme="minorEastAsia" w:hAnsi="Arial" w:cs="Arial"/>
                <w:color w:val="000000" w:themeColor="text1"/>
                <w:kern w:val="0"/>
                <w:szCs w:val="21"/>
              </w:rPr>
              <w:t>~3</w:t>
            </w:r>
            <w:r w:rsidR="005171D0" w:rsidRPr="007438CC">
              <w:rPr>
                <w:rFonts w:ascii="Arial" w:eastAsiaTheme="minorEastAsia" w:hAnsi="Arial" w:cs="Arial" w:hint="eastAsia"/>
                <w:color w:val="000000" w:themeColor="text1"/>
                <w:kern w:val="0"/>
                <w:szCs w:val="21"/>
              </w:rPr>
              <w:t>年</w:t>
            </w:r>
            <w:r w:rsidR="005171D0" w:rsidRPr="007438CC">
              <w:rPr>
                <w:rFonts w:ascii="Arial" w:eastAsiaTheme="minorEastAsia" w:hAnsi="Arial" w:cs="Arial"/>
                <w:color w:val="000000" w:themeColor="text1"/>
                <w:kern w:val="0"/>
                <w:szCs w:val="21"/>
              </w:rPr>
              <w:t>）</w:t>
            </w:r>
            <w:r w:rsidR="005171D0" w:rsidRPr="007438CC">
              <w:rPr>
                <w:rFonts w:ascii="Arial" w:eastAsiaTheme="minorEastAsia" w:hAnsi="Arial" w:cs="Arial" w:hint="eastAsia"/>
                <w:color w:val="000000" w:themeColor="text1"/>
                <w:kern w:val="0"/>
                <w:szCs w:val="21"/>
              </w:rPr>
              <w:t>时代相比，</w:t>
            </w:r>
            <w:r w:rsidR="005171D0" w:rsidRPr="007438CC">
              <w:rPr>
                <w:rFonts w:ascii="Arial" w:eastAsiaTheme="minorEastAsia" w:hAnsi="Arial" w:cs="Arial" w:hint="eastAsia"/>
                <w:color w:val="000000" w:themeColor="text1"/>
                <w:kern w:val="0"/>
                <w:szCs w:val="21"/>
              </w:rPr>
              <w:t>5G</w:t>
            </w:r>
            <w:r w:rsidR="005171D0" w:rsidRPr="007438CC">
              <w:rPr>
                <w:rFonts w:ascii="Arial" w:eastAsiaTheme="minorEastAsia" w:hAnsi="Arial" w:cs="Arial" w:hint="eastAsia"/>
                <w:color w:val="000000" w:themeColor="text1"/>
                <w:kern w:val="0"/>
                <w:szCs w:val="21"/>
              </w:rPr>
              <w:t>的</w:t>
            </w:r>
            <w:r w:rsidR="00BE5474" w:rsidRPr="007438CC">
              <w:rPr>
                <w:rFonts w:ascii="Arial" w:eastAsiaTheme="minorEastAsia" w:hAnsi="Arial" w:cs="Arial" w:hint="eastAsia"/>
                <w:color w:val="000000" w:themeColor="text1"/>
                <w:kern w:val="0"/>
                <w:szCs w:val="21"/>
              </w:rPr>
              <w:t>长周期、多场景应用、智慧型体验将给射频行业带来</w:t>
            </w:r>
            <w:r w:rsidR="00E6322D" w:rsidRPr="007438CC">
              <w:rPr>
                <w:rFonts w:ascii="Arial" w:eastAsiaTheme="minorEastAsia" w:hAnsi="Arial" w:cs="Arial" w:hint="eastAsia"/>
                <w:color w:val="000000" w:themeColor="text1"/>
                <w:kern w:val="0"/>
                <w:szCs w:val="21"/>
              </w:rPr>
              <w:t>较大的发展机遇。</w:t>
            </w:r>
          </w:p>
          <w:p w:rsidR="00F3123E" w:rsidRPr="00F3123E" w:rsidRDefault="00F3123E" w:rsidP="00B50ECB">
            <w:pPr>
              <w:spacing w:afterLines="50"/>
              <w:ind w:firstLineChars="200" w:firstLine="420"/>
              <w:rPr>
                <w:rFonts w:ascii="Arial" w:eastAsiaTheme="minorEastAsia" w:hAnsi="Arial" w:cs="Arial"/>
                <w:color w:val="000000"/>
                <w:kern w:val="0"/>
                <w:szCs w:val="21"/>
              </w:rPr>
            </w:pPr>
            <w:r w:rsidRPr="00E61F5B">
              <w:rPr>
                <w:rFonts w:ascii="Arial" w:eastAsiaTheme="minorEastAsia" w:hAnsi="Arial" w:cs="Arial"/>
                <w:color w:val="000000"/>
                <w:kern w:val="0"/>
                <w:szCs w:val="21"/>
              </w:rPr>
              <w:t>与前几代移动通信技术相比，</w:t>
            </w:r>
            <w:r w:rsidRPr="00E61F5B">
              <w:rPr>
                <w:rFonts w:ascii="Arial" w:eastAsiaTheme="minorEastAsia" w:hAnsi="Arial" w:cs="Arial"/>
                <w:color w:val="000000"/>
                <w:kern w:val="0"/>
                <w:szCs w:val="21"/>
              </w:rPr>
              <w:t>5G</w:t>
            </w:r>
            <w:r w:rsidRPr="00E61F5B">
              <w:rPr>
                <w:rFonts w:ascii="Arial" w:eastAsiaTheme="minorEastAsia" w:hAnsi="Arial" w:cs="Arial"/>
                <w:color w:val="000000"/>
                <w:kern w:val="0"/>
                <w:szCs w:val="21"/>
              </w:rPr>
              <w:t>不再局限于满足人与人之间的通信需求，还需要满足人与物、物与物的连接需求。</w:t>
            </w:r>
            <w:r w:rsidRPr="00E61F5B">
              <w:rPr>
                <w:rFonts w:ascii="Arial" w:eastAsiaTheme="minorEastAsia" w:hAnsi="Arial" w:cs="Arial"/>
                <w:color w:val="000000"/>
                <w:kern w:val="0"/>
                <w:szCs w:val="21"/>
              </w:rPr>
              <w:t>5G</w:t>
            </w:r>
            <w:r w:rsidRPr="00E61F5B">
              <w:rPr>
                <w:rFonts w:ascii="Arial" w:eastAsiaTheme="minorEastAsia" w:hAnsi="Arial" w:cs="Arial"/>
                <w:color w:val="000000"/>
                <w:kern w:val="0"/>
                <w:szCs w:val="21"/>
              </w:rPr>
              <w:t>时代的变更不仅在于传输速率、连接密度、时延、功耗等性能指标的全面超越，更在于以超强的性能指标为支撑，以具体的业务场景为导向，从而按照场景的具体需求提供组合服务的能力，可以大幅提升移动网络运营和使用效率、降低数据传输成本，并提供更好的用户体验。全新的人机交互体验、更丰富的多媒体应用迭代、大规模的物联网设备连接、以及智能网、车联网等需求场景应运而生。</w:t>
            </w:r>
          </w:p>
          <w:p w:rsidR="00BA4F23" w:rsidRPr="007438CC" w:rsidRDefault="004C7393" w:rsidP="00B50ECB">
            <w:pPr>
              <w:pStyle w:val="a5"/>
              <w:spacing w:afterLines="50"/>
              <w:rPr>
                <w:rFonts w:ascii="Arial" w:eastAsiaTheme="minorEastAsia" w:hAnsi="Arial" w:cs="Arial"/>
                <w:color w:val="0D0D0D" w:themeColor="text1" w:themeTint="F2"/>
                <w:kern w:val="0"/>
                <w:szCs w:val="21"/>
              </w:rPr>
            </w:pPr>
            <w:r w:rsidRPr="00C84A63">
              <w:rPr>
                <w:rFonts w:hint="eastAsia"/>
                <w:szCs w:val="21"/>
              </w:rPr>
              <w:t>公司结合新一代移动通信产业发展趋势，以市场为导向，以客户需求驱动研发流程，围绕提升客户价值进行技术、产品以及服务的持续创新，不断强化多技术垂直</w:t>
            </w:r>
            <w:r w:rsidRPr="00F3123E">
              <w:rPr>
                <w:rFonts w:ascii="Arial" w:hAnsi="Arial" w:cs="Arial"/>
                <w:szCs w:val="21"/>
              </w:rPr>
              <w:t>一体化的集成优势，持续与客户、高校、科研机构等进行</w:t>
            </w:r>
            <w:r w:rsidRPr="00F3123E">
              <w:rPr>
                <w:rFonts w:ascii="Arial" w:hAnsi="Arial" w:cs="Arial"/>
                <w:szCs w:val="21"/>
              </w:rPr>
              <w:t>5G</w:t>
            </w:r>
            <w:r w:rsidRPr="00F3123E">
              <w:rPr>
                <w:rFonts w:ascii="Arial" w:hAnsi="Arial" w:cs="Arial"/>
                <w:szCs w:val="21"/>
              </w:rPr>
              <w:t>相关应用场景的前瞻性联合开</w:t>
            </w:r>
            <w:r w:rsidRPr="007438CC">
              <w:rPr>
                <w:rFonts w:ascii="Arial" w:hAnsi="Arial" w:cs="Arial"/>
                <w:color w:val="0D0D0D" w:themeColor="text1" w:themeTint="F2"/>
                <w:szCs w:val="21"/>
              </w:rPr>
              <w:t>发。在</w:t>
            </w:r>
            <w:r w:rsidRPr="007438CC">
              <w:rPr>
                <w:rFonts w:ascii="Arial" w:hAnsi="Arial" w:cs="Arial"/>
                <w:bCs/>
                <w:color w:val="0D0D0D" w:themeColor="text1" w:themeTint="F2"/>
                <w:szCs w:val="21"/>
              </w:rPr>
              <w:t>5G</w:t>
            </w:r>
            <w:r w:rsidRPr="007438CC">
              <w:rPr>
                <w:rFonts w:ascii="Arial" w:hAnsi="Arial" w:cs="Arial"/>
                <w:color w:val="0D0D0D" w:themeColor="text1" w:themeTint="F2"/>
                <w:szCs w:val="21"/>
              </w:rPr>
              <w:t>新技术方面也已提前布局，</w:t>
            </w:r>
            <w:r w:rsidR="00717ED3" w:rsidRPr="007438CC">
              <w:rPr>
                <w:rFonts w:ascii="Arial" w:eastAsiaTheme="minorEastAsia" w:hAnsi="Arial" w:cs="Arial"/>
                <w:color w:val="0D0D0D" w:themeColor="text1" w:themeTint="F2"/>
                <w:kern w:val="0"/>
                <w:szCs w:val="21"/>
              </w:rPr>
              <w:t>公司自主研发的介质谐振</w:t>
            </w:r>
            <w:proofErr w:type="gramStart"/>
            <w:r w:rsidR="00717ED3" w:rsidRPr="007438CC">
              <w:rPr>
                <w:rFonts w:ascii="Arial" w:eastAsiaTheme="minorEastAsia" w:hAnsi="Arial" w:cs="Arial"/>
                <w:color w:val="0D0D0D" w:themeColor="text1" w:themeTint="F2"/>
                <w:kern w:val="0"/>
                <w:szCs w:val="21"/>
              </w:rPr>
              <w:t>杆已经</w:t>
            </w:r>
            <w:proofErr w:type="gramEnd"/>
            <w:r w:rsidR="00717ED3" w:rsidRPr="007438CC">
              <w:rPr>
                <w:rFonts w:ascii="Arial" w:eastAsiaTheme="minorEastAsia" w:hAnsi="Arial" w:cs="Arial"/>
                <w:color w:val="0D0D0D" w:themeColor="text1" w:themeTint="F2"/>
                <w:kern w:val="0"/>
                <w:szCs w:val="21"/>
              </w:rPr>
              <w:t>大批量向客户供货，面向</w:t>
            </w:r>
            <w:r w:rsidR="00717ED3" w:rsidRPr="007438CC">
              <w:rPr>
                <w:rFonts w:ascii="Arial" w:eastAsiaTheme="minorEastAsia" w:hAnsi="Arial" w:cs="Arial"/>
                <w:color w:val="0D0D0D" w:themeColor="text1" w:themeTint="F2"/>
                <w:kern w:val="0"/>
                <w:szCs w:val="21"/>
              </w:rPr>
              <w:t>5G</w:t>
            </w:r>
            <w:r w:rsidR="00717ED3" w:rsidRPr="007438CC">
              <w:rPr>
                <w:rFonts w:ascii="Arial" w:eastAsiaTheme="minorEastAsia" w:hAnsi="Arial" w:cs="Arial"/>
                <w:color w:val="0D0D0D" w:themeColor="text1" w:themeTint="F2"/>
                <w:kern w:val="0"/>
                <w:szCs w:val="21"/>
              </w:rPr>
              <w:t>的储备的技术和产品如小型化金属滤波器、介质波导滤波器、高阶</w:t>
            </w:r>
            <w:r w:rsidR="00717ED3" w:rsidRPr="007438CC">
              <w:rPr>
                <w:rFonts w:ascii="Arial" w:eastAsiaTheme="minorEastAsia" w:hAnsi="Arial" w:cs="Arial"/>
                <w:color w:val="0D0D0D" w:themeColor="text1" w:themeTint="F2"/>
                <w:kern w:val="0"/>
                <w:szCs w:val="21"/>
              </w:rPr>
              <w:t>MIMO</w:t>
            </w:r>
            <w:r w:rsidR="00717ED3" w:rsidRPr="007438CC">
              <w:rPr>
                <w:rFonts w:ascii="Arial" w:eastAsiaTheme="minorEastAsia" w:hAnsi="Arial" w:cs="Arial"/>
                <w:color w:val="0D0D0D" w:themeColor="text1" w:themeTint="F2"/>
                <w:kern w:val="0"/>
                <w:szCs w:val="21"/>
              </w:rPr>
              <w:t>滤波器、高性能陶瓷材料等随着与客户合作的推进也已经逐渐成熟，部分产品已开始批量供货。</w:t>
            </w:r>
          </w:p>
          <w:p w:rsidR="00F3123E" w:rsidRPr="00E61F5B" w:rsidRDefault="00400F93" w:rsidP="00B50ECB">
            <w:pPr>
              <w:spacing w:afterLines="50"/>
              <w:ind w:firstLineChars="200" w:firstLine="422"/>
              <w:rPr>
                <w:rFonts w:ascii="Arial" w:eastAsiaTheme="minorEastAsia" w:hAnsi="Arial" w:cs="Arial"/>
                <w:color w:val="000000"/>
                <w:kern w:val="0"/>
                <w:szCs w:val="21"/>
              </w:rPr>
            </w:pPr>
            <w:r>
              <w:rPr>
                <w:rFonts w:ascii="Arial" w:eastAsiaTheme="minorEastAsia" w:hAnsi="Arial" w:cs="Arial" w:hint="eastAsia"/>
                <w:b/>
                <w:color w:val="000000"/>
                <w:kern w:val="0"/>
                <w:szCs w:val="21"/>
              </w:rPr>
              <w:t>5G</w:t>
            </w:r>
            <w:r>
              <w:rPr>
                <w:rFonts w:ascii="Arial" w:eastAsiaTheme="minorEastAsia" w:hAnsi="Arial" w:cs="Arial" w:hint="eastAsia"/>
                <w:b/>
                <w:color w:val="000000"/>
                <w:kern w:val="0"/>
                <w:szCs w:val="21"/>
              </w:rPr>
              <w:t>技术</w:t>
            </w:r>
            <w:r w:rsidR="00F3123E" w:rsidRPr="00E61F5B">
              <w:rPr>
                <w:rFonts w:ascii="Arial" w:eastAsiaTheme="minorEastAsia" w:hAnsi="Arial" w:cs="Arial"/>
                <w:b/>
                <w:color w:val="000000"/>
                <w:kern w:val="0"/>
                <w:szCs w:val="21"/>
              </w:rPr>
              <w:t>方面</w:t>
            </w:r>
            <w:r w:rsidR="00F3123E" w:rsidRPr="00E61F5B">
              <w:rPr>
                <w:rFonts w:ascii="Arial" w:eastAsiaTheme="minorEastAsia" w:hAnsi="Arial" w:cs="Arial"/>
                <w:color w:val="000000"/>
                <w:kern w:val="0"/>
                <w:szCs w:val="21"/>
              </w:rPr>
              <w:t>：已完成金属小型化滤波器、介质波导滤波器、多通道滤波器、介质加载滤波器等项目的技术研发工作，并在客户端进行样品或小批量认证；系列陶瓷材料、高导热铝合金开发取得重大进展完成小批量验证，并通过客户认证，为产品的小型化和性能稳定性做好了充分的工艺准备。</w:t>
            </w:r>
          </w:p>
          <w:p w:rsidR="00F3123E" w:rsidRPr="00E61F5B" w:rsidRDefault="00F3123E" w:rsidP="00B50ECB">
            <w:pPr>
              <w:spacing w:afterLines="50"/>
              <w:ind w:firstLineChars="200" w:firstLine="422"/>
              <w:rPr>
                <w:rFonts w:ascii="Arial" w:eastAsiaTheme="minorEastAsia" w:hAnsi="Arial" w:cs="Arial"/>
                <w:color w:val="000000"/>
                <w:kern w:val="0"/>
                <w:szCs w:val="21"/>
              </w:rPr>
            </w:pPr>
            <w:r w:rsidRPr="00E61F5B">
              <w:rPr>
                <w:rFonts w:ascii="Arial" w:eastAsiaTheme="minorEastAsia" w:hAnsi="Arial" w:cs="Arial"/>
                <w:b/>
                <w:color w:val="000000"/>
                <w:kern w:val="0"/>
                <w:szCs w:val="21"/>
              </w:rPr>
              <w:t>5G</w:t>
            </w:r>
            <w:r w:rsidRPr="00E61F5B">
              <w:rPr>
                <w:rFonts w:ascii="Arial" w:eastAsiaTheme="minorEastAsia" w:hAnsi="Arial" w:cs="Arial"/>
                <w:b/>
                <w:color w:val="000000"/>
                <w:kern w:val="0"/>
                <w:szCs w:val="21"/>
              </w:rPr>
              <w:t>应用方面</w:t>
            </w:r>
            <w:r w:rsidRPr="00E61F5B">
              <w:rPr>
                <w:rFonts w:ascii="Arial" w:eastAsiaTheme="minorEastAsia" w:hAnsi="Arial" w:cs="Arial"/>
                <w:color w:val="000000"/>
                <w:kern w:val="0"/>
                <w:szCs w:val="21"/>
              </w:rPr>
              <w:t>：大富网络的</w:t>
            </w:r>
            <w:r w:rsidRPr="00E61F5B">
              <w:rPr>
                <w:rFonts w:ascii="Arial" w:eastAsiaTheme="minorEastAsia" w:hAnsi="Arial" w:cs="Arial"/>
                <w:color w:val="000000"/>
                <w:kern w:val="0"/>
                <w:szCs w:val="21"/>
              </w:rPr>
              <w:t>NPL</w:t>
            </w:r>
            <w:r w:rsidRPr="00E61F5B">
              <w:rPr>
                <w:rFonts w:ascii="Arial" w:eastAsiaTheme="minorEastAsia" w:hAnsi="Arial" w:cs="Arial"/>
                <w:color w:val="000000"/>
                <w:kern w:val="0"/>
                <w:szCs w:val="21"/>
              </w:rPr>
              <w:t>语言已经应用于</w:t>
            </w:r>
            <w:r w:rsidRPr="00E61F5B">
              <w:rPr>
                <w:rFonts w:ascii="Arial" w:eastAsiaTheme="minorEastAsia" w:hAnsi="Arial" w:cs="Arial"/>
                <w:color w:val="000000"/>
                <w:kern w:val="0"/>
                <w:szCs w:val="21"/>
              </w:rPr>
              <w:t>3D</w:t>
            </w:r>
            <w:r w:rsidRPr="00E61F5B">
              <w:rPr>
                <w:rFonts w:ascii="Arial" w:eastAsiaTheme="minorEastAsia" w:hAnsi="Arial" w:cs="Arial"/>
                <w:color w:val="000000"/>
                <w:kern w:val="0"/>
                <w:szCs w:val="21"/>
              </w:rPr>
              <w:t>设计等领域，同时面向</w:t>
            </w:r>
            <w:r w:rsidRPr="00E61F5B">
              <w:rPr>
                <w:rFonts w:ascii="Arial" w:eastAsiaTheme="minorEastAsia" w:hAnsi="Arial" w:cs="Arial"/>
                <w:color w:val="000000"/>
                <w:kern w:val="0"/>
                <w:szCs w:val="21"/>
              </w:rPr>
              <w:t>5G</w:t>
            </w:r>
            <w:r w:rsidRPr="00E61F5B">
              <w:rPr>
                <w:rFonts w:ascii="Arial" w:eastAsiaTheme="minorEastAsia" w:hAnsi="Arial" w:cs="Arial"/>
                <w:color w:val="000000"/>
                <w:kern w:val="0"/>
                <w:szCs w:val="21"/>
              </w:rPr>
              <w:t>时代的共享经济模式，大富网络希望打通制造业需求端和供给端，为广大客户提供在线创意、设计、制造、销售服务的共享制造平台，该平台已经搭建完成，即将对外提供服务。基于以上准备，公司将受益于</w:t>
            </w:r>
            <w:r w:rsidRPr="00E61F5B">
              <w:rPr>
                <w:rFonts w:ascii="Arial" w:eastAsiaTheme="minorEastAsia" w:hAnsi="Arial" w:cs="Arial"/>
                <w:color w:val="000000"/>
                <w:kern w:val="0"/>
                <w:szCs w:val="21"/>
              </w:rPr>
              <w:t>5G</w:t>
            </w:r>
            <w:r w:rsidRPr="00E61F5B">
              <w:rPr>
                <w:rFonts w:ascii="Arial" w:eastAsiaTheme="minorEastAsia" w:hAnsi="Arial" w:cs="Arial"/>
                <w:color w:val="000000"/>
                <w:kern w:val="0"/>
                <w:szCs w:val="21"/>
              </w:rPr>
              <w:t>的到来，取得进一步的发展。</w:t>
            </w:r>
          </w:p>
          <w:p w:rsidR="00C84E9B" w:rsidRPr="008072DB" w:rsidRDefault="008072DB" w:rsidP="00B50ECB">
            <w:pPr>
              <w:spacing w:afterLines="50"/>
              <w:rPr>
                <w:rFonts w:ascii="Arial" w:eastAsiaTheme="minorEastAsia" w:hAnsi="Arial" w:cs="Arial"/>
                <w:b/>
                <w:color w:val="000000"/>
                <w:kern w:val="0"/>
                <w:szCs w:val="21"/>
              </w:rPr>
            </w:pPr>
            <w:r>
              <w:rPr>
                <w:rFonts w:ascii="Arial" w:eastAsiaTheme="minorEastAsia" w:hAnsi="Arial" w:cs="Arial" w:hint="eastAsia"/>
                <w:b/>
                <w:color w:val="000000"/>
                <w:kern w:val="0"/>
                <w:szCs w:val="21"/>
              </w:rPr>
              <w:t>二</w:t>
            </w:r>
            <w:r>
              <w:rPr>
                <w:rFonts w:ascii="Arial" w:eastAsiaTheme="minorEastAsia" w:hAnsi="Arial" w:cs="Arial"/>
                <w:b/>
                <w:color w:val="000000"/>
                <w:kern w:val="0"/>
                <w:szCs w:val="21"/>
              </w:rPr>
              <w:t>、</w:t>
            </w:r>
            <w:r w:rsidRPr="008072DB">
              <w:rPr>
                <w:rFonts w:ascii="Arial" w:eastAsiaTheme="minorEastAsia" w:hAnsi="Arial" w:cs="Arial" w:hint="eastAsia"/>
                <w:b/>
                <w:color w:val="000000"/>
                <w:kern w:val="0"/>
                <w:szCs w:val="21"/>
              </w:rPr>
              <w:t>公司</w:t>
            </w:r>
            <w:r w:rsidR="00E6322D">
              <w:rPr>
                <w:rFonts w:ascii="Arial" w:eastAsiaTheme="minorEastAsia" w:hAnsi="Arial" w:cs="Arial" w:hint="eastAsia"/>
                <w:b/>
                <w:color w:val="000000"/>
                <w:kern w:val="0"/>
                <w:szCs w:val="21"/>
              </w:rPr>
              <w:t>2017</w:t>
            </w:r>
            <w:r w:rsidR="00E6322D">
              <w:rPr>
                <w:rFonts w:ascii="Arial" w:eastAsiaTheme="minorEastAsia" w:hAnsi="Arial" w:cs="Arial" w:hint="eastAsia"/>
                <w:b/>
                <w:color w:val="000000"/>
                <w:kern w:val="0"/>
                <w:szCs w:val="21"/>
              </w:rPr>
              <w:t>年亏损，</w:t>
            </w:r>
            <w:r w:rsidRPr="008072DB">
              <w:rPr>
                <w:rFonts w:ascii="Arial" w:eastAsiaTheme="minorEastAsia" w:hAnsi="Arial" w:cs="Arial"/>
                <w:b/>
                <w:color w:val="000000"/>
                <w:kern w:val="0"/>
                <w:szCs w:val="21"/>
              </w:rPr>
              <w:t>2018</w:t>
            </w:r>
            <w:r w:rsidRPr="008072DB">
              <w:rPr>
                <w:rFonts w:ascii="Arial" w:eastAsiaTheme="minorEastAsia" w:hAnsi="Arial" w:cs="Arial" w:hint="eastAsia"/>
                <w:b/>
                <w:color w:val="000000"/>
                <w:kern w:val="0"/>
                <w:szCs w:val="21"/>
              </w:rPr>
              <w:t>年</w:t>
            </w:r>
            <w:proofErr w:type="gramStart"/>
            <w:r w:rsidRPr="008072DB">
              <w:rPr>
                <w:rFonts w:ascii="Arial" w:eastAsiaTheme="minorEastAsia" w:hAnsi="Arial" w:cs="Arial" w:hint="eastAsia"/>
                <w:b/>
                <w:color w:val="000000"/>
                <w:kern w:val="0"/>
                <w:szCs w:val="21"/>
              </w:rPr>
              <w:t>一</w:t>
            </w:r>
            <w:proofErr w:type="gramEnd"/>
            <w:r w:rsidRPr="008072DB">
              <w:rPr>
                <w:rFonts w:ascii="Arial" w:eastAsiaTheme="minorEastAsia" w:hAnsi="Arial" w:cs="Arial" w:hint="eastAsia"/>
                <w:b/>
                <w:color w:val="000000"/>
                <w:kern w:val="0"/>
                <w:szCs w:val="21"/>
              </w:rPr>
              <w:t>季报扭亏为盈，</w:t>
            </w:r>
            <w:r w:rsidRPr="008072DB">
              <w:rPr>
                <w:rFonts w:ascii="Arial" w:eastAsiaTheme="minorEastAsia" w:hAnsi="Arial" w:cs="Arial"/>
                <w:b/>
                <w:color w:val="000000"/>
                <w:kern w:val="0"/>
                <w:szCs w:val="21"/>
              </w:rPr>
              <w:t>是否表明</w:t>
            </w:r>
            <w:r w:rsidR="00C84E9B" w:rsidRPr="008072DB">
              <w:rPr>
                <w:rFonts w:ascii="Arial" w:eastAsiaTheme="minorEastAsia" w:hAnsi="Arial" w:cs="Arial" w:hint="eastAsia"/>
                <w:b/>
                <w:color w:val="000000"/>
                <w:kern w:val="0"/>
                <w:szCs w:val="21"/>
              </w:rPr>
              <w:t>随着</w:t>
            </w:r>
            <w:r w:rsidR="00C84E9B" w:rsidRPr="008072DB">
              <w:rPr>
                <w:rFonts w:ascii="Arial" w:eastAsiaTheme="minorEastAsia" w:hAnsi="Arial" w:cs="Arial"/>
                <w:b/>
                <w:color w:val="000000"/>
                <w:kern w:val="0"/>
                <w:szCs w:val="21"/>
              </w:rPr>
              <w:t>5G</w:t>
            </w:r>
            <w:r w:rsidR="00C84E9B" w:rsidRPr="008072DB">
              <w:rPr>
                <w:rFonts w:ascii="Arial" w:eastAsiaTheme="minorEastAsia" w:hAnsi="Arial" w:cs="Arial" w:hint="eastAsia"/>
                <w:b/>
                <w:color w:val="000000"/>
                <w:kern w:val="0"/>
                <w:szCs w:val="21"/>
              </w:rPr>
              <w:t>渐行渐近公司主营业务出现回暖迹象？</w:t>
            </w:r>
          </w:p>
          <w:p w:rsidR="00E6322D" w:rsidRPr="007438CC" w:rsidRDefault="00E6322D" w:rsidP="00B50ECB">
            <w:pPr>
              <w:spacing w:afterLines="50"/>
              <w:ind w:firstLineChars="200" w:firstLine="420"/>
              <w:rPr>
                <w:rFonts w:ascii="Arial" w:eastAsiaTheme="minorEastAsia" w:hAnsi="Arial" w:cs="Arial"/>
                <w:color w:val="000000"/>
                <w:kern w:val="0"/>
                <w:szCs w:val="21"/>
              </w:rPr>
            </w:pPr>
            <w:r w:rsidRPr="007438CC">
              <w:rPr>
                <w:rFonts w:ascii="Arial" w:eastAsiaTheme="minorEastAsia" w:hAnsi="Arial" w:cs="Arial" w:hint="eastAsia"/>
                <w:color w:val="000000"/>
                <w:kern w:val="0"/>
                <w:szCs w:val="21"/>
              </w:rPr>
              <w:t>公司借着</w:t>
            </w:r>
            <w:r w:rsidRPr="007438CC">
              <w:rPr>
                <w:rFonts w:ascii="Arial" w:eastAsiaTheme="minorEastAsia" w:hAnsi="Arial" w:cs="Arial" w:hint="eastAsia"/>
                <w:color w:val="000000"/>
                <w:kern w:val="0"/>
                <w:szCs w:val="21"/>
              </w:rPr>
              <w:t>4G</w:t>
            </w:r>
            <w:r w:rsidRPr="007438CC">
              <w:rPr>
                <w:rFonts w:ascii="Arial" w:eastAsiaTheme="minorEastAsia" w:hAnsi="Arial" w:cs="Arial" w:hint="eastAsia"/>
                <w:color w:val="000000"/>
                <w:kern w:val="0"/>
                <w:szCs w:val="21"/>
              </w:rPr>
              <w:t>发展的机遇，</w:t>
            </w:r>
            <w:r w:rsidRPr="007438CC">
              <w:rPr>
                <w:rFonts w:ascii="Arial" w:eastAsiaTheme="minorEastAsia" w:hAnsi="Arial" w:cs="Arial" w:hint="eastAsia"/>
                <w:color w:val="000000"/>
                <w:kern w:val="0"/>
                <w:szCs w:val="21"/>
              </w:rPr>
              <w:t>2013</w:t>
            </w:r>
            <w:r w:rsidRPr="007438CC">
              <w:rPr>
                <w:rFonts w:ascii="Arial" w:eastAsiaTheme="minorEastAsia" w:hAnsi="Arial" w:cs="Arial" w:hint="eastAsia"/>
                <w:color w:val="000000"/>
                <w:kern w:val="0"/>
                <w:szCs w:val="21"/>
              </w:rPr>
              <w:t>年第三季度实现主营</w:t>
            </w:r>
            <w:r w:rsidRPr="007438CC">
              <w:rPr>
                <w:rFonts w:ascii="Arial" w:eastAsiaTheme="minorEastAsia" w:hAnsi="Arial" w:cs="Arial"/>
                <w:color w:val="000000"/>
                <w:kern w:val="0"/>
                <w:szCs w:val="21"/>
              </w:rPr>
              <w:t>业务扭亏，</w:t>
            </w:r>
            <w:r w:rsidRPr="007438CC">
              <w:rPr>
                <w:rFonts w:ascii="Arial" w:eastAsiaTheme="minorEastAsia" w:hAnsi="Arial" w:cs="Arial" w:hint="eastAsia"/>
                <w:color w:val="000000"/>
                <w:kern w:val="0"/>
                <w:szCs w:val="21"/>
              </w:rPr>
              <w:t>2014</w:t>
            </w:r>
            <w:r w:rsidRPr="007438CC">
              <w:rPr>
                <w:rFonts w:ascii="Arial" w:eastAsiaTheme="minorEastAsia" w:hAnsi="Arial" w:cs="Arial" w:hint="eastAsia"/>
                <w:color w:val="000000"/>
                <w:kern w:val="0"/>
                <w:szCs w:val="21"/>
              </w:rPr>
              <w:t>年全年</w:t>
            </w:r>
            <w:r w:rsidRPr="007438CC">
              <w:rPr>
                <w:rFonts w:ascii="Arial" w:eastAsiaTheme="minorEastAsia" w:hAnsi="Arial" w:cs="Arial"/>
                <w:color w:val="000000"/>
                <w:kern w:val="0"/>
                <w:szCs w:val="21"/>
              </w:rPr>
              <w:t>主营业务营</w:t>
            </w:r>
            <w:proofErr w:type="gramStart"/>
            <w:r w:rsidRPr="007438CC">
              <w:rPr>
                <w:rFonts w:ascii="Arial" w:eastAsiaTheme="minorEastAsia" w:hAnsi="Arial" w:cs="Arial"/>
                <w:color w:val="000000"/>
                <w:kern w:val="0"/>
                <w:szCs w:val="21"/>
              </w:rPr>
              <w:t>收创造</w:t>
            </w:r>
            <w:proofErr w:type="gramEnd"/>
            <w:r w:rsidRPr="007438CC">
              <w:rPr>
                <w:rFonts w:ascii="Arial" w:eastAsiaTheme="minorEastAsia" w:hAnsi="Arial" w:cs="Arial" w:hint="eastAsia"/>
                <w:color w:val="000000"/>
                <w:kern w:val="0"/>
                <w:szCs w:val="21"/>
              </w:rPr>
              <w:t>上市</w:t>
            </w:r>
            <w:r w:rsidRPr="007438CC">
              <w:rPr>
                <w:rFonts w:ascii="Arial" w:eastAsiaTheme="minorEastAsia" w:hAnsi="Arial" w:cs="Arial"/>
                <w:color w:val="000000"/>
                <w:kern w:val="0"/>
                <w:szCs w:val="21"/>
              </w:rPr>
              <w:t>以来</w:t>
            </w:r>
            <w:r w:rsidRPr="007438CC">
              <w:rPr>
                <w:rFonts w:ascii="Arial" w:eastAsiaTheme="minorEastAsia" w:hAnsi="Arial" w:cs="Arial" w:hint="eastAsia"/>
                <w:color w:val="000000"/>
                <w:kern w:val="0"/>
                <w:szCs w:val="21"/>
              </w:rPr>
              <w:t>最高</w:t>
            </w:r>
            <w:r w:rsidRPr="007438CC">
              <w:rPr>
                <w:rFonts w:ascii="Arial" w:eastAsiaTheme="minorEastAsia" w:hAnsi="Arial" w:cs="Arial"/>
                <w:color w:val="000000"/>
                <w:kern w:val="0"/>
                <w:szCs w:val="21"/>
              </w:rPr>
              <w:t>（</w:t>
            </w:r>
            <w:r w:rsidRPr="007438CC">
              <w:rPr>
                <w:rFonts w:ascii="Arial" w:eastAsiaTheme="minorEastAsia" w:hAnsi="Arial" w:cs="Arial" w:hint="eastAsia"/>
                <w:color w:val="000000"/>
                <w:kern w:val="0"/>
                <w:szCs w:val="21"/>
              </w:rPr>
              <w:t>主营业务</w:t>
            </w:r>
            <w:r w:rsidRPr="007438CC">
              <w:rPr>
                <w:rFonts w:ascii="Arial" w:eastAsiaTheme="minorEastAsia" w:hAnsi="Arial" w:cs="Arial"/>
                <w:color w:val="000000"/>
                <w:kern w:val="0"/>
                <w:szCs w:val="21"/>
              </w:rPr>
              <w:t>净利润</w:t>
            </w:r>
            <w:r w:rsidRPr="007438CC">
              <w:rPr>
                <w:rFonts w:ascii="Arial" w:eastAsiaTheme="minorEastAsia" w:hAnsi="Arial" w:cs="Arial" w:hint="eastAsia"/>
                <w:color w:val="000000"/>
                <w:kern w:val="0"/>
                <w:szCs w:val="21"/>
              </w:rPr>
              <w:t>高达</w:t>
            </w:r>
            <w:r w:rsidRPr="007438CC">
              <w:rPr>
                <w:rFonts w:ascii="Arial" w:eastAsiaTheme="minorEastAsia" w:hAnsi="Arial" w:cs="Arial" w:hint="eastAsia"/>
                <w:color w:val="000000"/>
                <w:kern w:val="0"/>
                <w:szCs w:val="21"/>
              </w:rPr>
              <w:t>2.7</w:t>
            </w:r>
            <w:r w:rsidRPr="007438CC">
              <w:rPr>
                <w:rFonts w:ascii="Arial" w:eastAsiaTheme="minorEastAsia" w:hAnsi="Arial" w:cs="Arial" w:hint="eastAsia"/>
                <w:color w:val="000000"/>
                <w:kern w:val="0"/>
                <w:szCs w:val="21"/>
              </w:rPr>
              <w:t>亿元</w:t>
            </w:r>
            <w:r w:rsidRPr="007438CC">
              <w:rPr>
                <w:rFonts w:ascii="Arial" w:eastAsiaTheme="minorEastAsia" w:hAnsi="Arial" w:cs="Arial"/>
                <w:color w:val="000000"/>
                <w:kern w:val="0"/>
                <w:szCs w:val="21"/>
              </w:rPr>
              <w:t>）</w:t>
            </w:r>
            <w:r w:rsidRPr="007438CC">
              <w:rPr>
                <w:rFonts w:ascii="Arial" w:eastAsiaTheme="minorEastAsia" w:hAnsi="Arial" w:cs="Arial" w:hint="eastAsia"/>
                <w:color w:val="000000"/>
                <w:kern w:val="0"/>
                <w:szCs w:val="21"/>
              </w:rPr>
              <w:t>。</w:t>
            </w:r>
          </w:p>
          <w:p w:rsidR="00155BDC" w:rsidRDefault="00A32678" w:rsidP="00B50ECB">
            <w:pPr>
              <w:spacing w:afterLines="50"/>
              <w:ind w:firstLineChars="200" w:firstLine="420"/>
              <w:rPr>
                <w:rFonts w:ascii="Arial" w:eastAsiaTheme="minorEastAsia" w:hAnsi="Arial" w:cs="Arial"/>
                <w:color w:val="000000"/>
                <w:kern w:val="0"/>
                <w:szCs w:val="21"/>
              </w:rPr>
            </w:pPr>
            <w:r w:rsidRPr="00A32678">
              <w:rPr>
                <w:rFonts w:ascii="Arial" w:eastAsiaTheme="minorEastAsia" w:hAnsi="Arial" w:cs="Arial" w:hint="eastAsia"/>
                <w:color w:val="000000"/>
                <w:kern w:val="0"/>
                <w:szCs w:val="21"/>
              </w:rPr>
              <w:t>2017</w:t>
            </w:r>
            <w:r w:rsidRPr="00A32678">
              <w:rPr>
                <w:rFonts w:ascii="Arial" w:eastAsiaTheme="minorEastAsia" w:hAnsi="Arial" w:cs="Arial" w:hint="eastAsia"/>
                <w:color w:val="000000"/>
                <w:kern w:val="0"/>
                <w:szCs w:val="21"/>
              </w:rPr>
              <w:t>年</w:t>
            </w:r>
            <w:r w:rsidR="00FA1536">
              <w:rPr>
                <w:rFonts w:ascii="Arial" w:eastAsiaTheme="minorEastAsia" w:hAnsi="Arial" w:cs="Arial" w:hint="eastAsia"/>
                <w:color w:val="000000"/>
                <w:kern w:val="0"/>
                <w:szCs w:val="21"/>
              </w:rPr>
              <w:t>，</w:t>
            </w:r>
            <w:r w:rsidRPr="00A32678">
              <w:rPr>
                <w:rFonts w:ascii="Arial" w:eastAsiaTheme="minorEastAsia" w:hAnsi="Arial" w:cs="Arial" w:hint="eastAsia"/>
                <w:color w:val="000000"/>
                <w:kern w:val="0"/>
                <w:szCs w:val="21"/>
              </w:rPr>
              <w:t>公司亏损的主要原因一是由于公司</w:t>
            </w:r>
            <w:bookmarkStart w:id="0" w:name="_GoBack"/>
            <w:bookmarkEnd w:id="0"/>
            <w:r w:rsidRPr="00A32678">
              <w:rPr>
                <w:rFonts w:ascii="Arial" w:eastAsiaTheme="minorEastAsia" w:hAnsi="Arial" w:cs="Arial" w:hint="eastAsia"/>
                <w:color w:val="000000"/>
                <w:kern w:val="0"/>
                <w:szCs w:val="21"/>
              </w:rPr>
              <w:t>前期投资所产生的，长期股权投资计提减值准备约人民币</w:t>
            </w:r>
            <w:r w:rsidR="00113651">
              <w:rPr>
                <w:rFonts w:ascii="Arial" w:eastAsiaTheme="minorEastAsia" w:hAnsi="Arial" w:cs="Arial"/>
                <w:color w:val="000000"/>
                <w:kern w:val="0"/>
                <w:szCs w:val="21"/>
              </w:rPr>
              <w:t>3</w:t>
            </w:r>
            <w:r>
              <w:rPr>
                <w:rFonts w:ascii="Arial" w:eastAsiaTheme="minorEastAsia" w:hAnsi="Arial" w:cs="Arial" w:hint="eastAsia"/>
                <w:color w:val="000000"/>
                <w:kern w:val="0"/>
                <w:szCs w:val="21"/>
              </w:rPr>
              <w:t>亿</w:t>
            </w:r>
            <w:r w:rsidRPr="00A32678">
              <w:rPr>
                <w:rFonts w:ascii="Arial" w:eastAsiaTheme="minorEastAsia" w:hAnsi="Arial" w:cs="Arial" w:hint="eastAsia"/>
                <w:color w:val="000000"/>
                <w:kern w:val="0"/>
                <w:szCs w:val="21"/>
              </w:rPr>
              <w:t>元，公司长期股权投资占净资产比例</w:t>
            </w:r>
            <w:r w:rsidR="00155BDC">
              <w:rPr>
                <w:rFonts w:ascii="Arial" w:eastAsiaTheme="minorEastAsia" w:hAnsi="Arial" w:cs="Arial" w:hint="eastAsia"/>
                <w:color w:val="000000"/>
                <w:kern w:val="0"/>
                <w:szCs w:val="21"/>
              </w:rPr>
              <w:t>已</w:t>
            </w:r>
            <w:r w:rsidRPr="00A32678">
              <w:rPr>
                <w:rFonts w:ascii="Arial" w:eastAsiaTheme="minorEastAsia" w:hAnsi="Arial" w:cs="Arial" w:hint="eastAsia"/>
                <w:color w:val="000000"/>
                <w:kern w:val="0"/>
                <w:szCs w:val="21"/>
              </w:rPr>
              <w:t>由</w:t>
            </w:r>
            <w:r w:rsidR="00155BDC">
              <w:rPr>
                <w:rFonts w:ascii="Arial" w:eastAsiaTheme="minorEastAsia" w:hAnsi="Arial" w:cs="Arial" w:hint="eastAsia"/>
                <w:color w:val="000000"/>
                <w:kern w:val="0"/>
                <w:szCs w:val="21"/>
              </w:rPr>
              <w:t>2</w:t>
            </w:r>
            <w:r w:rsidR="00155BDC">
              <w:rPr>
                <w:rFonts w:ascii="Arial" w:eastAsiaTheme="minorEastAsia" w:hAnsi="Arial" w:cs="Arial"/>
                <w:color w:val="000000"/>
                <w:kern w:val="0"/>
                <w:szCs w:val="21"/>
              </w:rPr>
              <w:t>016</w:t>
            </w:r>
            <w:r w:rsidR="00155BDC">
              <w:rPr>
                <w:rFonts w:ascii="Arial" w:eastAsiaTheme="minorEastAsia" w:hAnsi="Arial" w:cs="Arial" w:hint="eastAsia"/>
                <w:color w:val="000000"/>
                <w:kern w:val="0"/>
                <w:szCs w:val="21"/>
              </w:rPr>
              <w:t>年度</w:t>
            </w:r>
            <w:r w:rsidR="00155BDC">
              <w:rPr>
                <w:rFonts w:ascii="Arial" w:eastAsiaTheme="minorEastAsia" w:hAnsi="Arial" w:cs="Arial"/>
                <w:color w:val="000000"/>
                <w:kern w:val="0"/>
                <w:szCs w:val="21"/>
              </w:rPr>
              <w:t>的</w:t>
            </w:r>
            <w:r w:rsidRPr="00A32678">
              <w:rPr>
                <w:rFonts w:ascii="Arial" w:eastAsiaTheme="minorEastAsia" w:hAnsi="Arial" w:cs="Arial" w:hint="eastAsia"/>
                <w:color w:val="000000"/>
                <w:kern w:val="0"/>
                <w:szCs w:val="21"/>
              </w:rPr>
              <w:t>17.71%</w:t>
            </w:r>
            <w:r w:rsidRPr="00A32678">
              <w:rPr>
                <w:rFonts w:ascii="Arial" w:eastAsiaTheme="minorEastAsia" w:hAnsi="Arial" w:cs="Arial" w:hint="eastAsia"/>
                <w:color w:val="000000"/>
                <w:kern w:val="0"/>
                <w:szCs w:val="21"/>
              </w:rPr>
              <w:t>下降至</w:t>
            </w:r>
            <w:r w:rsidRPr="00A32678">
              <w:rPr>
                <w:rFonts w:ascii="Arial" w:eastAsiaTheme="minorEastAsia" w:hAnsi="Arial" w:cs="Arial" w:hint="eastAsia"/>
                <w:color w:val="000000"/>
                <w:kern w:val="0"/>
                <w:szCs w:val="21"/>
              </w:rPr>
              <w:t>13.25%</w:t>
            </w:r>
            <w:r w:rsidRPr="00A32678">
              <w:rPr>
                <w:rFonts w:ascii="Arial" w:eastAsiaTheme="minorEastAsia" w:hAnsi="Arial" w:cs="Arial" w:hint="eastAsia"/>
                <w:color w:val="000000"/>
                <w:kern w:val="0"/>
                <w:szCs w:val="21"/>
              </w:rPr>
              <w:t>；二是由于主营业务受累于通信行业周期性低谷以及消费电子行业处于回落的调整阶段等相关因素的影响</w:t>
            </w:r>
            <w:r w:rsidR="00155BDC">
              <w:rPr>
                <w:rFonts w:ascii="Arial" w:eastAsiaTheme="minorEastAsia" w:hAnsi="Arial" w:cs="Arial" w:hint="eastAsia"/>
                <w:color w:val="000000"/>
                <w:kern w:val="0"/>
                <w:szCs w:val="21"/>
              </w:rPr>
              <w:t>。</w:t>
            </w:r>
          </w:p>
          <w:p w:rsidR="00FA1536" w:rsidRPr="00C84A63" w:rsidRDefault="00FA1536" w:rsidP="00B50ECB">
            <w:pPr>
              <w:spacing w:afterLines="50"/>
              <w:ind w:firstLineChars="200" w:firstLine="420"/>
              <w:rPr>
                <w:rFonts w:ascii="Arial" w:eastAsiaTheme="minorEastAsia" w:hAnsi="Arial" w:cs="Arial"/>
                <w:color w:val="000000"/>
                <w:kern w:val="0"/>
                <w:szCs w:val="21"/>
              </w:rPr>
            </w:pPr>
            <w:r w:rsidRPr="00C84A63">
              <w:rPr>
                <w:rFonts w:ascii="Arial" w:eastAsiaTheme="minorEastAsia" w:hAnsi="Arial" w:cs="Arial" w:hint="eastAsia"/>
                <w:color w:val="000000"/>
                <w:kern w:val="0"/>
                <w:szCs w:val="21"/>
              </w:rPr>
              <w:t>2018</w:t>
            </w:r>
            <w:r w:rsidRPr="00C84A63">
              <w:rPr>
                <w:rFonts w:ascii="Arial" w:eastAsiaTheme="minorEastAsia" w:hAnsi="Arial" w:cs="Arial" w:hint="eastAsia"/>
                <w:color w:val="000000"/>
                <w:kern w:val="0"/>
                <w:szCs w:val="21"/>
              </w:rPr>
              <w:t>年一季度，公司</w:t>
            </w:r>
            <w:r w:rsidRPr="00C84A63">
              <w:rPr>
                <w:rFonts w:ascii="Arial" w:eastAsiaTheme="minorEastAsia" w:hAnsi="Arial" w:cs="Arial"/>
                <w:color w:val="000000"/>
                <w:kern w:val="0"/>
                <w:szCs w:val="21"/>
              </w:rPr>
              <w:t>实现</w:t>
            </w:r>
            <w:r w:rsidR="00E602F1" w:rsidRPr="00C84A63">
              <w:rPr>
                <w:rFonts w:ascii="Arial" w:hAnsi="Arial" w:cs="Arial"/>
                <w:szCs w:val="21"/>
              </w:rPr>
              <w:t>营业总收入</w:t>
            </w:r>
            <w:r w:rsidR="00C84A63">
              <w:rPr>
                <w:rFonts w:ascii="Arial" w:hAnsi="Arial" w:cs="Arial" w:hint="eastAsia"/>
                <w:szCs w:val="21"/>
              </w:rPr>
              <w:t>人民币</w:t>
            </w:r>
            <w:r w:rsidR="00E602F1" w:rsidRPr="00C84A63">
              <w:rPr>
                <w:rFonts w:ascii="Arial" w:hAnsi="Arial" w:cs="Arial"/>
                <w:szCs w:val="21"/>
              </w:rPr>
              <w:t>45,301.32</w:t>
            </w:r>
            <w:r w:rsidR="00E602F1" w:rsidRPr="00C84A63">
              <w:rPr>
                <w:rFonts w:ascii="Arial" w:hAnsi="Arial" w:cs="Arial"/>
                <w:szCs w:val="21"/>
              </w:rPr>
              <w:t>万元；归属于上市公司股东净利润为</w:t>
            </w:r>
            <w:r w:rsidR="00C84A63">
              <w:rPr>
                <w:rFonts w:ascii="Arial" w:hAnsi="Arial" w:cs="Arial" w:hint="eastAsia"/>
                <w:szCs w:val="21"/>
              </w:rPr>
              <w:t>人民币</w:t>
            </w:r>
            <w:r w:rsidR="00E602F1" w:rsidRPr="00C84A63">
              <w:rPr>
                <w:rFonts w:ascii="Arial" w:hAnsi="Arial" w:cs="Arial"/>
                <w:szCs w:val="21"/>
              </w:rPr>
              <w:t>3,174.25</w:t>
            </w:r>
            <w:r w:rsidR="00E602F1" w:rsidRPr="00C84A63">
              <w:rPr>
                <w:rFonts w:ascii="Arial" w:hAnsi="Arial" w:cs="Arial"/>
                <w:szCs w:val="21"/>
              </w:rPr>
              <w:t>万元</w:t>
            </w:r>
            <w:r w:rsidRPr="00C84A63">
              <w:rPr>
                <w:rFonts w:ascii="Arial" w:eastAsiaTheme="minorEastAsia" w:hAnsi="Arial" w:cs="Arial"/>
                <w:color w:val="000000"/>
                <w:kern w:val="0"/>
                <w:szCs w:val="21"/>
              </w:rPr>
              <w:t>。</w:t>
            </w:r>
            <w:r w:rsidR="00155BDC" w:rsidRPr="00C84A63">
              <w:rPr>
                <w:rFonts w:ascii="Arial" w:eastAsiaTheme="minorEastAsia" w:hAnsi="Arial" w:cs="Arial"/>
                <w:color w:val="000000"/>
                <w:kern w:val="0"/>
                <w:szCs w:val="21"/>
              </w:rPr>
              <w:t>公司基于自主创新的研发能力、工业互联网下的</w:t>
            </w:r>
            <w:r w:rsidR="00FE5ACE" w:rsidRPr="00C84A63">
              <w:rPr>
                <w:rFonts w:ascii="Arial" w:eastAsiaTheme="minorEastAsia" w:hAnsi="Arial" w:cs="Arial"/>
                <w:color w:val="000000"/>
                <w:kern w:val="0"/>
                <w:szCs w:val="21"/>
              </w:rPr>
              <w:t>共享制造平台</w:t>
            </w:r>
            <w:r w:rsidR="00FE5ACE" w:rsidRPr="00C84A63">
              <w:rPr>
                <w:rFonts w:ascii="Arial" w:eastAsiaTheme="minorEastAsia" w:hAnsi="Arial" w:cs="Arial" w:hint="eastAsia"/>
                <w:color w:val="000000"/>
                <w:kern w:val="0"/>
                <w:szCs w:val="21"/>
              </w:rPr>
              <w:t>等核心优势，借助行业发展的</w:t>
            </w:r>
            <w:r w:rsidR="00113651" w:rsidRPr="00C84A63">
              <w:rPr>
                <w:rFonts w:ascii="Arial" w:eastAsiaTheme="minorEastAsia" w:hAnsi="Arial" w:cs="Arial" w:hint="eastAsia"/>
                <w:color w:val="000000"/>
                <w:kern w:val="0"/>
                <w:szCs w:val="21"/>
              </w:rPr>
              <w:t>良机，主营业务能力稳步</w:t>
            </w:r>
            <w:r w:rsidR="00113651" w:rsidRPr="00C84A63">
              <w:rPr>
                <w:rFonts w:ascii="Arial" w:eastAsiaTheme="minorEastAsia" w:hAnsi="Arial" w:cs="Arial"/>
                <w:color w:val="000000"/>
                <w:kern w:val="0"/>
                <w:szCs w:val="21"/>
              </w:rPr>
              <w:t>恢复</w:t>
            </w:r>
            <w:r w:rsidRPr="00C84A63">
              <w:rPr>
                <w:rFonts w:ascii="Arial" w:eastAsiaTheme="minorEastAsia" w:hAnsi="Arial" w:cs="Arial" w:hint="eastAsia"/>
                <w:color w:val="000000"/>
                <w:kern w:val="0"/>
                <w:szCs w:val="21"/>
              </w:rPr>
              <w:t>。</w:t>
            </w:r>
          </w:p>
          <w:p w:rsidR="008072DB" w:rsidRDefault="008072DB" w:rsidP="00C84A63">
            <w:pPr>
              <w:pStyle w:val="Default"/>
              <w:spacing w:after="50"/>
              <w:ind w:firstLineChars="250" w:firstLine="527"/>
              <w:rPr>
                <w:sz w:val="21"/>
                <w:szCs w:val="21"/>
              </w:rPr>
            </w:pPr>
            <w:r w:rsidRPr="009D544A">
              <w:rPr>
                <w:rFonts w:hint="eastAsia"/>
                <w:b/>
                <w:sz w:val="21"/>
                <w:szCs w:val="21"/>
              </w:rPr>
              <w:t>5</w:t>
            </w:r>
            <w:r w:rsidRPr="009D544A">
              <w:rPr>
                <w:b/>
                <w:sz w:val="21"/>
                <w:szCs w:val="21"/>
              </w:rPr>
              <w:t>G</w:t>
            </w:r>
            <w:r w:rsidRPr="009D544A">
              <w:rPr>
                <w:rFonts w:hint="eastAsia"/>
                <w:b/>
                <w:sz w:val="21"/>
                <w:szCs w:val="21"/>
              </w:rPr>
              <w:t>客户</w:t>
            </w:r>
            <w:r w:rsidRPr="009D544A">
              <w:rPr>
                <w:b/>
                <w:sz w:val="21"/>
                <w:szCs w:val="21"/>
              </w:rPr>
              <w:t>端方面</w:t>
            </w:r>
            <w:r w:rsidR="009D544A">
              <w:rPr>
                <w:rFonts w:hint="eastAsia"/>
                <w:b/>
                <w:sz w:val="21"/>
                <w:szCs w:val="21"/>
              </w:rPr>
              <w:t>准备</w:t>
            </w:r>
            <w:r w:rsidRPr="009D544A">
              <w:rPr>
                <w:b/>
                <w:sz w:val="21"/>
                <w:szCs w:val="21"/>
              </w:rPr>
              <w:t>：</w:t>
            </w:r>
            <w:r w:rsidR="00FA1536" w:rsidRPr="00C84A63">
              <w:rPr>
                <w:rFonts w:hint="eastAsia"/>
                <w:sz w:val="21"/>
                <w:szCs w:val="21"/>
              </w:rPr>
              <w:t>公司在现有客户上已取得更多新业务的突破，</w:t>
            </w:r>
            <w:r w:rsidR="00BA50C1" w:rsidRPr="00BA50C1">
              <w:rPr>
                <w:rFonts w:hint="eastAsia"/>
                <w:sz w:val="21"/>
                <w:szCs w:val="21"/>
              </w:rPr>
              <w:t>公司已多年蝉联华为金牌核心供应商，</w:t>
            </w:r>
            <w:r w:rsidR="00BA50C1" w:rsidRPr="00BA50C1">
              <w:rPr>
                <w:rFonts w:hint="eastAsia"/>
                <w:sz w:val="21"/>
                <w:szCs w:val="21"/>
              </w:rPr>
              <w:t>2017</w:t>
            </w:r>
            <w:r w:rsidR="00BA50C1" w:rsidRPr="00BA50C1">
              <w:rPr>
                <w:rFonts w:hint="eastAsia"/>
                <w:sz w:val="21"/>
                <w:szCs w:val="21"/>
              </w:rPr>
              <w:t>年公司取得了交付、品质等方面全优的历史性突破，并获得了优秀供应商、优秀质量奖在内的</w:t>
            </w:r>
            <w:r w:rsidR="00BA50C1" w:rsidRPr="00BA50C1">
              <w:rPr>
                <w:rFonts w:hint="eastAsia"/>
                <w:sz w:val="21"/>
                <w:szCs w:val="21"/>
              </w:rPr>
              <w:t>6</w:t>
            </w:r>
            <w:r w:rsidR="00BA50C1" w:rsidRPr="00BA50C1">
              <w:rPr>
                <w:rFonts w:hint="eastAsia"/>
                <w:sz w:val="21"/>
                <w:szCs w:val="21"/>
              </w:rPr>
              <w:t>项大奖，均为射频类唯一获奖者。</w:t>
            </w:r>
            <w:r w:rsidR="00FA1536" w:rsidRPr="00C84A63">
              <w:rPr>
                <w:rFonts w:hint="eastAsia"/>
                <w:sz w:val="21"/>
                <w:szCs w:val="21"/>
              </w:rPr>
              <w:t>已成为爱立信滤波器产品的供应商，在原有结</w:t>
            </w:r>
            <w:r>
              <w:rPr>
                <w:rFonts w:hint="eastAsia"/>
                <w:sz w:val="21"/>
                <w:szCs w:val="21"/>
              </w:rPr>
              <w:t>构件业务的基础上增加滤波器业务；已与诺基</w:t>
            </w:r>
            <w:proofErr w:type="gramStart"/>
            <w:r>
              <w:rPr>
                <w:rFonts w:hint="eastAsia"/>
                <w:sz w:val="21"/>
                <w:szCs w:val="21"/>
              </w:rPr>
              <w:t>亚开展</w:t>
            </w:r>
            <w:proofErr w:type="gramEnd"/>
            <w:r>
              <w:rPr>
                <w:rFonts w:hint="eastAsia"/>
                <w:sz w:val="21"/>
                <w:szCs w:val="21"/>
              </w:rPr>
              <w:t>多个新项目的合作。</w:t>
            </w:r>
          </w:p>
          <w:p w:rsidR="00AE62B2" w:rsidRPr="00C84A63" w:rsidRDefault="008072DB" w:rsidP="00C84A63">
            <w:pPr>
              <w:pStyle w:val="Default"/>
              <w:spacing w:after="50"/>
              <w:ind w:firstLineChars="250" w:firstLine="527"/>
              <w:rPr>
                <w:sz w:val="21"/>
                <w:szCs w:val="21"/>
              </w:rPr>
            </w:pPr>
            <w:r w:rsidRPr="009D544A">
              <w:rPr>
                <w:b/>
                <w:sz w:val="21"/>
                <w:szCs w:val="21"/>
              </w:rPr>
              <w:t>5G</w:t>
            </w:r>
            <w:r w:rsidRPr="009D544A">
              <w:rPr>
                <w:rFonts w:hint="eastAsia"/>
                <w:b/>
                <w:sz w:val="21"/>
                <w:szCs w:val="21"/>
              </w:rPr>
              <w:t>产能</w:t>
            </w:r>
            <w:r w:rsidRPr="009D544A">
              <w:rPr>
                <w:b/>
                <w:sz w:val="21"/>
                <w:szCs w:val="21"/>
              </w:rPr>
              <w:t>方面</w:t>
            </w:r>
            <w:r w:rsidR="009D544A">
              <w:rPr>
                <w:rFonts w:hint="eastAsia"/>
                <w:b/>
                <w:sz w:val="21"/>
                <w:szCs w:val="21"/>
              </w:rPr>
              <w:t>准备</w:t>
            </w:r>
            <w:r w:rsidRPr="009D544A">
              <w:rPr>
                <w:b/>
                <w:sz w:val="21"/>
                <w:szCs w:val="21"/>
              </w:rPr>
              <w:t>：</w:t>
            </w:r>
            <w:r>
              <w:rPr>
                <w:rFonts w:hint="eastAsia"/>
                <w:sz w:val="21"/>
                <w:szCs w:val="21"/>
              </w:rPr>
              <w:t>未</w:t>
            </w:r>
            <w:r>
              <w:rPr>
                <w:sz w:val="21"/>
                <w:szCs w:val="21"/>
              </w:rPr>
              <w:t>提升面向</w:t>
            </w:r>
            <w:r>
              <w:rPr>
                <w:rFonts w:hint="eastAsia"/>
                <w:sz w:val="21"/>
                <w:szCs w:val="21"/>
              </w:rPr>
              <w:t>5G</w:t>
            </w:r>
            <w:r>
              <w:rPr>
                <w:rFonts w:hint="eastAsia"/>
                <w:sz w:val="21"/>
                <w:szCs w:val="21"/>
              </w:rPr>
              <w:t>射频</w:t>
            </w:r>
            <w:r>
              <w:rPr>
                <w:sz w:val="21"/>
                <w:szCs w:val="21"/>
              </w:rPr>
              <w:t>器件的生产和品质，</w:t>
            </w:r>
            <w:r w:rsidR="00305D6A">
              <w:rPr>
                <w:rFonts w:hint="eastAsia"/>
                <w:sz w:val="21"/>
                <w:szCs w:val="21"/>
              </w:rPr>
              <w:t xml:space="preserve"> </w:t>
            </w:r>
            <w:r w:rsidR="005F4D45" w:rsidRPr="00C84A63">
              <w:rPr>
                <w:rFonts w:ascii="宋体" w:hAnsiTheme="minorHAnsi" w:cs="宋体" w:hint="eastAsia"/>
                <w:sz w:val="21"/>
                <w:szCs w:val="21"/>
              </w:rPr>
              <w:t>公司不断优化产能</w:t>
            </w:r>
            <w:r w:rsidR="00C84A63">
              <w:rPr>
                <w:rFonts w:ascii="宋体" w:hAnsiTheme="minorHAnsi" w:cs="宋体" w:hint="eastAsia"/>
                <w:sz w:val="21"/>
                <w:szCs w:val="21"/>
              </w:rPr>
              <w:t>布局</w:t>
            </w:r>
            <w:r w:rsidR="005F4D45" w:rsidRPr="00C84A63">
              <w:rPr>
                <w:rFonts w:ascii="宋体" w:hAnsiTheme="minorHAnsi" w:cs="宋体" w:hint="eastAsia"/>
                <w:sz w:val="21"/>
                <w:szCs w:val="21"/>
              </w:rPr>
              <w:t>，</w:t>
            </w:r>
            <w:r w:rsidR="005F4D45" w:rsidRPr="00C84A63">
              <w:rPr>
                <w:rFonts w:ascii="宋体" w:hAnsiTheme="minorHAnsi" w:cs="宋体" w:hint="eastAsia"/>
                <w:sz w:val="21"/>
                <w:szCs w:val="21"/>
              </w:rPr>
              <w:lastRenderedPageBreak/>
              <w:t>进行产能转移及</w:t>
            </w:r>
            <w:r w:rsidR="00C84A63">
              <w:rPr>
                <w:rFonts w:ascii="宋体" w:hAnsiTheme="minorHAnsi" w:cs="宋体" w:hint="eastAsia"/>
                <w:sz w:val="21"/>
                <w:szCs w:val="21"/>
              </w:rPr>
              <w:t>产能扩充</w:t>
            </w:r>
            <w:r w:rsidR="005F4D45" w:rsidRPr="00C84A63">
              <w:rPr>
                <w:rFonts w:ascii="宋体" w:hAnsiTheme="minorHAnsi" w:cs="宋体" w:hint="eastAsia"/>
                <w:sz w:val="21"/>
                <w:szCs w:val="21"/>
              </w:rPr>
              <w:t>，一方面使公司</w:t>
            </w:r>
            <w:r w:rsidR="00C84A63">
              <w:rPr>
                <w:rFonts w:ascii="宋体" w:hAnsiTheme="minorHAnsi" w:cs="宋体" w:hint="eastAsia"/>
                <w:sz w:val="21"/>
                <w:szCs w:val="21"/>
              </w:rPr>
              <w:t>满足</w:t>
            </w:r>
            <w:r w:rsidR="005F4D45" w:rsidRPr="00C84A63">
              <w:rPr>
                <w:rFonts w:ascii="宋体" w:hAnsiTheme="minorHAnsi" w:cs="宋体" w:hint="eastAsia"/>
                <w:sz w:val="21"/>
                <w:szCs w:val="21"/>
              </w:rPr>
              <w:t>客户</w:t>
            </w:r>
            <w:r w:rsidR="00C84A63">
              <w:rPr>
                <w:rFonts w:ascii="宋体" w:hAnsiTheme="minorHAnsi" w:cs="宋体" w:hint="eastAsia"/>
                <w:sz w:val="21"/>
                <w:szCs w:val="21"/>
              </w:rPr>
              <w:t>需求，提供更优质</w:t>
            </w:r>
            <w:r w:rsidR="005F4D45" w:rsidRPr="00C84A63">
              <w:rPr>
                <w:rFonts w:ascii="宋体" w:hAnsiTheme="minorHAnsi" w:cs="宋体" w:hint="eastAsia"/>
                <w:sz w:val="21"/>
                <w:szCs w:val="21"/>
              </w:rPr>
              <w:t>的服务；另一方面，对加快当地政府战略新兴产业发展，实现财政增收具有重要意义。政府为支持企业发展，鼓励企业创新增效，通过技术创新和产业升级以最小化的投入带来更精密、更高效的制造能力，同意拨付大富机电奖励资金（第一期）人民币</w:t>
            </w:r>
            <w:r w:rsidR="005F4D45" w:rsidRPr="00C84A63">
              <w:rPr>
                <w:sz w:val="21"/>
                <w:szCs w:val="21"/>
              </w:rPr>
              <w:t>3,000</w:t>
            </w:r>
            <w:r w:rsidR="005F4D45" w:rsidRPr="00C84A63">
              <w:rPr>
                <w:rFonts w:ascii="宋体" w:cs="宋体" w:hint="eastAsia"/>
                <w:sz w:val="21"/>
                <w:szCs w:val="21"/>
              </w:rPr>
              <w:t>万元。在</w:t>
            </w:r>
            <w:r w:rsidR="005F4D45" w:rsidRPr="00C84A63">
              <w:rPr>
                <w:sz w:val="21"/>
                <w:szCs w:val="21"/>
              </w:rPr>
              <w:t>5G</w:t>
            </w:r>
            <w:r w:rsidR="005F4D45" w:rsidRPr="00C84A63">
              <w:rPr>
                <w:rFonts w:ascii="宋体" w:cs="宋体" w:hint="eastAsia"/>
                <w:sz w:val="21"/>
                <w:szCs w:val="21"/>
              </w:rPr>
              <w:t>来临之际，公司将持续推进</w:t>
            </w:r>
            <w:r w:rsidR="00C84A63">
              <w:rPr>
                <w:rFonts w:ascii="宋体" w:cs="宋体" w:hint="eastAsia"/>
                <w:sz w:val="21"/>
                <w:szCs w:val="21"/>
              </w:rPr>
              <w:t>转产</w:t>
            </w:r>
            <w:r w:rsidR="005F4D45" w:rsidRPr="00C84A63">
              <w:rPr>
                <w:rFonts w:ascii="宋体" w:cs="宋体" w:hint="eastAsia"/>
                <w:sz w:val="21"/>
                <w:szCs w:val="21"/>
              </w:rPr>
              <w:t>及扩产等相关工作，确保效益最大化。</w:t>
            </w:r>
          </w:p>
        </w:tc>
      </w:tr>
      <w:tr w:rsidR="00846E7E" w:rsidRPr="00E61F5B" w:rsidTr="00C84A63">
        <w:trPr>
          <w:trHeight w:val="525"/>
          <w:jc w:val="center"/>
        </w:trPr>
        <w:tc>
          <w:tcPr>
            <w:tcW w:w="684"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394A10">
            <w:pPr>
              <w:rPr>
                <w:rFonts w:ascii="Arial" w:eastAsiaTheme="minorEastAsia" w:hAnsi="Arial" w:cs="Arial"/>
                <w:bCs/>
                <w:iCs/>
                <w:szCs w:val="21"/>
              </w:rPr>
            </w:pPr>
            <w:r w:rsidRPr="00E61F5B">
              <w:rPr>
                <w:rFonts w:ascii="Arial" w:eastAsiaTheme="minorEastAsia" w:hAnsi="Arial" w:cs="Arial"/>
                <w:bCs/>
                <w:iCs/>
                <w:szCs w:val="21"/>
              </w:rPr>
              <w:lastRenderedPageBreak/>
              <w:t>附件清单</w:t>
            </w:r>
          </w:p>
        </w:tc>
        <w:tc>
          <w:tcPr>
            <w:tcW w:w="8647"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394A10">
            <w:pPr>
              <w:rPr>
                <w:rFonts w:ascii="Arial" w:eastAsiaTheme="minorEastAsia" w:hAnsi="Arial" w:cs="Arial"/>
                <w:szCs w:val="21"/>
              </w:rPr>
            </w:pPr>
            <w:r w:rsidRPr="00E61F5B">
              <w:rPr>
                <w:rFonts w:ascii="Arial" w:eastAsiaTheme="minorEastAsia" w:hAnsi="Arial" w:cs="Arial"/>
                <w:szCs w:val="21"/>
              </w:rPr>
              <w:t>无</w:t>
            </w:r>
          </w:p>
        </w:tc>
      </w:tr>
      <w:tr w:rsidR="00846E7E" w:rsidRPr="00E61F5B" w:rsidTr="00C84A63">
        <w:trPr>
          <w:trHeight w:val="463"/>
          <w:jc w:val="center"/>
        </w:trPr>
        <w:tc>
          <w:tcPr>
            <w:tcW w:w="684"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394A10">
            <w:pPr>
              <w:rPr>
                <w:rFonts w:ascii="Arial" w:eastAsiaTheme="minorEastAsia" w:hAnsi="Arial" w:cs="Arial"/>
                <w:bCs/>
                <w:iCs/>
                <w:szCs w:val="21"/>
              </w:rPr>
            </w:pPr>
            <w:r w:rsidRPr="00E61F5B">
              <w:rPr>
                <w:rFonts w:ascii="Arial" w:eastAsiaTheme="minorEastAsia" w:hAnsi="Arial" w:cs="Arial"/>
                <w:bCs/>
                <w:iCs/>
                <w:szCs w:val="21"/>
              </w:rPr>
              <w:t>日期</w:t>
            </w:r>
          </w:p>
        </w:tc>
        <w:tc>
          <w:tcPr>
            <w:tcW w:w="8647" w:type="dxa"/>
            <w:tcBorders>
              <w:top w:val="single" w:sz="4" w:space="0" w:color="auto"/>
              <w:left w:val="single" w:sz="4" w:space="0" w:color="auto"/>
              <w:bottom w:val="single" w:sz="4" w:space="0" w:color="auto"/>
              <w:right w:val="single" w:sz="4" w:space="0" w:color="auto"/>
            </w:tcBorders>
            <w:vAlign w:val="center"/>
          </w:tcPr>
          <w:p w:rsidR="00846E7E" w:rsidRPr="00E61F5B" w:rsidRDefault="00846E7E" w:rsidP="00C25B50">
            <w:pPr>
              <w:rPr>
                <w:rFonts w:ascii="Arial" w:eastAsiaTheme="minorEastAsia" w:hAnsi="Arial" w:cs="Arial"/>
                <w:bCs/>
                <w:iCs/>
                <w:szCs w:val="21"/>
              </w:rPr>
            </w:pPr>
            <w:r w:rsidRPr="00E61F5B">
              <w:rPr>
                <w:rFonts w:ascii="Arial" w:eastAsiaTheme="minorEastAsia" w:hAnsi="Arial" w:cs="Arial"/>
                <w:bCs/>
                <w:iCs/>
                <w:szCs w:val="21"/>
              </w:rPr>
              <w:t>201</w:t>
            </w:r>
            <w:r w:rsidR="00516B2A" w:rsidRPr="00E61F5B">
              <w:rPr>
                <w:rFonts w:ascii="Arial" w:eastAsiaTheme="minorEastAsia" w:hAnsi="Arial" w:cs="Arial"/>
                <w:bCs/>
                <w:iCs/>
                <w:szCs w:val="21"/>
              </w:rPr>
              <w:t>8</w:t>
            </w:r>
            <w:r w:rsidRPr="00E61F5B">
              <w:rPr>
                <w:rFonts w:ascii="Arial" w:eastAsiaTheme="minorEastAsia" w:hAnsi="Arial" w:cs="Arial"/>
                <w:bCs/>
                <w:iCs/>
                <w:szCs w:val="21"/>
              </w:rPr>
              <w:t>-</w:t>
            </w:r>
            <w:r w:rsidR="001623A2">
              <w:rPr>
                <w:rFonts w:ascii="Arial" w:eastAsiaTheme="minorEastAsia" w:hAnsi="Arial" w:cs="Arial"/>
                <w:bCs/>
                <w:iCs/>
                <w:szCs w:val="21"/>
              </w:rPr>
              <w:t>5</w:t>
            </w:r>
            <w:r w:rsidRPr="00E61F5B">
              <w:rPr>
                <w:rFonts w:ascii="Arial" w:eastAsiaTheme="minorEastAsia" w:hAnsi="Arial" w:cs="Arial"/>
                <w:bCs/>
                <w:iCs/>
                <w:szCs w:val="21"/>
              </w:rPr>
              <w:t>-</w:t>
            </w:r>
            <w:r w:rsidR="001623A2">
              <w:rPr>
                <w:rFonts w:ascii="Arial" w:eastAsiaTheme="minorEastAsia" w:hAnsi="Arial" w:cs="Arial"/>
                <w:bCs/>
                <w:iCs/>
                <w:szCs w:val="21"/>
              </w:rPr>
              <w:t>9</w:t>
            </w:r>
          </w:p>
        </w:tc>
      </w:tr>
    </w:tbl>
    <w:p w:rsidR="00A334E0" w:rsidRPr="00E61F5B" w:rsidRDefault="00A334E0" w:rsidP="006B659B">
      <w:pPr>
        <w:rPr>
          <w:rFonts w:ascii="Arial" w:hAnsi="Arial" w:cs="Arial"/>
        </w:rPr>
      </w:pPr>
    </w:p>
    <w:p w:rsidR="008678E9" w:rsidRPr="00E61F5B" w:rsidRDefault="008678E9" w:rsidP="006B659B">
      <w:pPr>
        <w:rPr>
          <w:rFonts w:ascii="Arial" w:hAnsi="Arial" w:cs="Arial"/>
        </w:rPr>
      </w:pPr>
    </w:p>
    <w:p w:rsidR="008678E9" w:rsidRPr="00E61F5B" w:rsidRDefault="008678E9" w:rsidP="006B659B">
      <w:pPr>
        <w:rPr>
          <w:rFonts w:ascii="Arial" w:hAnsi="Arial" w:cs="Arial"/>
        </w:rPr>
      </w:pPr>
    </w:p>
    <w:p w:rsidR="008678E9" w:rsidRPr="00E61F5B" w:rsidRDefault="008678E9" w:rsidP="006B659B">
      <w:pPr>
        <w:rPr>
          <w:rFonts w:ascii="Arial" w:hAnsi="Arial" w:cs="Arial"/>
        </w:rPr>
      </w:pPr>
    </w:p>
    <w:p w:rsidR="008678E9" w:rsidRPr="00E61F5B" w:rsidRDefault="008678E9" w:rsidP="006B659B">
      <w:pPr>
        <w:rPr>
          <w:rFonts w:ascii="Arial" w:hAnsi="Arial" w:cs="Arial"/>
        </w:rPr>
      </w:pPr>
    </w:p>
    <w:p w:rsidR="008678E9" w:rsidRPr="00E61F5B" w:rsidRDefault="008678E9" w:rsidP="006B659B">
      <w:pPr>
        <w:rPr>
          <w:rFonts w:ascii="Arial" w:hAnsi="Arial" w:cs="Arial"/>
        </w:rPr>
      </w:pPr>
    </w:p>
    <w:sectPr w:rsidR="008678E9" w:rsidRPr="00E61F5B" w:rsidSect="009F3BF3">
      <w:headerReference w:type="default" r:id="rId9"/>
      <w:footerReference w:type="default" r:id="rId10"/>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13" w:rsidRDefault="00D41E13" w:rsidP="004315C8">
      <w:r>
        <w:separator/>
      </w:r>
    </w:p>
  </w:endnote>
  <w:endnote w:type="continuationSeparator" w:id="0">
    <w:p w:rsidR="00D41E13" w:rsidRDefault="00D41E13"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EndPr>
      <w:rPr>
        <w:rFonts w:ascii="Arial" w:hAnsi="Arial" w:cs="Arial"/>
      </w:rPr>
    </w:sdtEndPr>
    <w:sdtContent>
      <w:p w:rsidR="00682DA6" w:rsidRPr="00975428" w:rsidRDefault="00834AB5" w:rsidP="00331101">
        <w:pPr>
          <w:pStyle w:val="a4"/>
          <w:jc w:val="center"/>
          <w:rPr>
            <w:rFonts w:ascii="Arial" w:hAnsi="Arial" w:cs="Arial"/>
          </w:rPr>
        </w:pPr>
        <w:r w:rsidRPr="00834AB5">
          <w:rPr>
            <w:rFonts w:ascii="Arial" w:hAnsi="Arial" w:cs="Arial"/>
          </w:rPr>
          <w:fldChar w:fldCharType="begin"/>
        </w:r>
        <w:r w:rsidR="00682DA6" w:rsidRPr="00975428">
          <w:rPr>
            <w:rFonts w:ascii="Arial" w:hAnsi="Arial" w:cs="Arial"/>
          </w:rPr>
          <w:instrText xml:space="preserve"> PAGE   \* MERGEFORMAT </w:instrText>
        </w:r>
        <w:r w:rsidRPr="00834AB5">
          <w:rPr>
            <w:rFonts w:ascii="Arial" w:hAnsi="Arial" w:cs="Arial"/>
          </w:rPr>
          <w:fldChar w:fldCharType="separate"/>
        </w:r>
        <w:r w:rsidR="00B50ECB" w:rsidRPr="00B50ECB">
          <w:rPr>
            <w:rFonts w:ascii="Arial" w:hAnsi="Arial" w:cs="Arial"/>
            <w:noProof/>
            <w:lang w:val="zh-CN"/>
          </w:rPr>
          <w:t>1</w:t>
        </w:r>
        <w:r w:rsidRPr="00975428">
          <w:rPr>
            <w:rFonts w:ascii="Arial" w:hAnsi="Arial" w:cs="Arial"/>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13" w:rsidRDefault="00D41E13" w:rsidP="004315C8">
      <w:r>
        <w:separator/>
      </w:r>
    </w:p>
  </w:footnote>
  <w:footnote w:type="continuationSeparator" w:id="0">
    <w:p w:rsidR="00D41E13" w:rsidRDefault="00D41E13"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A6" w:rsidRDefault="00682DA6" w:rsidP="002D7812">
    <w:pPr>
      <w:pStyle w:val="a3"/>
      <w:pBdr>
        <w:bottom w:val="single" w:sz="6" w:space="0" w:color="auto"/>
      </w:pBdr>
      <w:jc w:val="both"/>
    </w:pPr>
    <w:r>
      <w:rPr>
        <w:noProof/>
      </w:rPr>
      <w:drawing>
        <wp:inline distT="0" distB="0" distL="0" distR="0">
          <wp:extent cx="891101" cy="220345"/>
          <wp:effectExtent l="0" t="0" r="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900087" cy="222567"/>
                  </a:xfrm>
                  <a:prstGeom prst="rect">
                    <a:avLst/>
                  </a:prstGeom>
                  <a:noFill/>
                  <a:ln w="9525">
                    <a:noFill/>
                    <a:miter lim="800000"/>
                    <a:headEnd/>
                    <a:tailEnd/>
                  </a:ln>
                </pic:spPr>
              </pic:pic>
            </a:graphicData>
          </a:graphic>
        </wp:inline>
      </w:drawing>
    </w:r>
    <w:r w:rsidR="00107A24">
      <w:rPr>
        <w:rFonts w:hint="eastAsia"/>
      </w:rPr>
      <w:t xml:space="preserve">                                                  </w:t>
    </w:r>
    <w:r w:rsidR="00107A24">
      <w:rPr>
        <w:rFonts w:hint="eastAsia"/>
      </w:rPr>
      <w:t>深圳市</w:t>
    </w:r>
    <w:r w:rsidR="00107A24">
      <w:t>大富科技</w:t>
    </w:r>
    <w:r w:rsidR="00107A24">
      <w:rPr>
        <w:rFonts w:hint="eastAsia"/>
      </w:rPr>
      <w:t>股份</w:t>
    </w:r>
    <w:r w:rsidR="00107A24">
      <w:t>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DF480C"/>
    <w:multiLevelType w:val="hybridMultilevel"/>
    <w:tmpl w:val="0BA28D46"/>
    <w:lvl w:ilvl="0" w:tplc="71C046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ED711C5"/>
    <w:multiLevelType w:val="hybridMultilevel"/>
    <w:tmpl w:val="933C0C14"/>
    <w:lvl w:ilvl="0" w:tplc="99E4687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3E3FB9"/>
    <w:multiLevelType w:val="hybridMultilevel"/>
    <w:tmpl w:val="B5309DD0"/>
    <w:lvl w:ilvl="0" w:tplc="F182BFA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EA471A"/>
    <w:multiLevelType w:val="hybridMultilevel"/>
    <w:tmpl w:val="E4FC2154"/>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E0D17D3"/>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733988"/>
    <w:multiLevelType w:val="hybridMultilevel"/>
    <w:tmpl w:val="CBC608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202B92"/>
    <w:multiLevelType w:val="hybridMultilevel"/>
    <w:tmpl w:val="27589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EB45EE3"/>
    <w:multiLevelType w:val="hybridMultilevel"/>
    <w:tmpl w:val="800E3E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3662A8"/>
    <w:multiLevelType w:val="hybridMultilevel"/>
    <w:tmpl w:val="2ABA7254"/>
    <w:lvl w:ilvl="0" w:tplc="BD48215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561B6E"/>
    <w:multiLevelType w:val="hybridMultilevel"/>
    <w:tmpl w:val="3BB85F90"/>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8DC749D"/>
    <w:multiLevelType w:val="hybridMultilevel"/>
    <w:tmpl w:val="6784D1D4"/>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2">
    <w:nsid w:val="49730EFE"/>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4B5E1E7D"/>
    <w:multiLevelType w:val="hybridMultilevel"/>
    <w:tmpl w:val="8000EA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ECE6884"/>
    <w:multiLevelType w:val="hybridMultilevel"/>
    <w:tmpl w:val="03E81C12"/>
    <w:lvl w:ilvl="0" w:tplc="0D1650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755159A"/>
    <w:multiLevelType w:val="hybridMultilevel"/>
    <w:tmpl w:val="2D22C8E0"/>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F87CDC"/>
    <w:multiLevelType w:val="hybridMultilevel"/>
    <w:tmpl w:val="A7AE648A"/>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9">
    <w:nsid w:val="6BEC07C1"/>
    <w:multiLevelType w:val="hybridMultilevel"/>
    <w:tmpl w:val="A6C425DC"/>
    <w:lvl w:ilvl="0" w:tplc="04090019">
      <w:start w:val="1"/>
      <w:numFmt w:val="lowerLetter"/>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30">
    <w:nsid w:val="6CD04254"/>
    <w:multiLevelType w:val="hybridMultilevel"/>
    <w:tmpl w:val="CFC8A0EA"/>
    <w:lvl w:ilvl="0" w:tplc="D8C832B6">
      <w:start w:val="1"/>
      <w:numFmt w:val="decimal"/>
      <w:lvlText w:val="%1、"/>
      <w:lvlJc w:val="left"/>
      <w:pPr>
        <w:ind w:left="1275" w:hanging="7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32">
    <w:nsid w:val="725917FF"/>
    <w:multiLevelType w:val="hybridMultilevel"/>
    <w:tmpl w:val="79B696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70C580A"/>
    <w:multiLevelType w:val="hybridMultilevel"/>
    <w:tmpl w:val="26C6FE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7"/>
  </w:num>
  <w:num w:numId="3">
    <w:abstractNumId w:val="18"/>
  </w:num>
  <w:num w:numId="4">
    <w:abstractNumId w:val="19"/>
  </w:num>
  <w:num w:numId="5">
    <w:abstractNumId w:val="35"/>
  </w:num>
  <w:num w:numId="6">
    <w:abstractNumId w:val="10"/>
  </w:num>
  <w:num w:numId="7">
    <w:abstractNumId w:val="15"/>
  </w:num>
  <w:num w:numId="8">
    <w:abstractNumId w:val="14"/>
  </w:num>
  <w:num w:numId="9">
    <w:abstractNumId w:val="6"/>
  </w:num>
  <w:num w:numId="10">
    <w:abstractNumId w:val="26"/>
  </w:num>
  <w:num w:numId="11">
    <w:abstractNumId w:val="0"/>
  </w:num>
  <w:num w:numId="12">
    <w:abstractNumId w:val="21"/>
  </w:num>
  <w:num w:numId="13">
    <w:abstractNumId w:val="16"/>
  </w:num>
  <w:num w:numId="14">
    <w:abstractNumId w:val="13"/>
  </w:num>
  <w:num w:numId="15">
    <w:abstractNumId w:val="31"/>
  </w:num>
  <w:num w:numId="16">
    <w:abstractNumId w:val="12"/>
  </w:num>
  <w:num w:numId="17">
    <w:abstractNumId w:val="8"/>
  </w:num>
  <w:num w:numId="18">
    <w:abstractNumId w:val="20"/>
  </w:num>
  <w:num w:numId="19">
    <w:abstractNumId w:val="25"/>
  </w:num>
  <w:num w:numId="20">
    <w:abstractNumId w:val="28"/>
  </w:num>
  <w:num w:numId="21">
    <w:abstractNumId w:val="9"/>
  </w:num>
  <w:num w:numId="22">
    <w:abstractNumId w:val="22"/>
  </w:num>
  <w:num w:numId="23">
    <w:abstractNumId w:val="5"/>
  </w:num>
  <w:num w:numId="24">
    <w:abstractNumId w:val="29"/>
  </w:num>
  <w:num w:numId="25">
    <w:abstractNumId w:val="17"/>
  </w:num>
  <w:num w:numId="26">
    <w:abstractNumId w:val="24"/>
  </w:num>
  <w:num w:numId="27">
    <w:abstractNumId w:val="30"/>
  </w:num>
  <w:num w:numId="28">
    <w:abstractNumId w:val="34"/>
  </w:num>
  <w:num w:numId="29">
    <w:abstractNumId w:val="4"/>
  </w:num>
  <w:num w:numId="30">
    <w:abstractNumId w:val="32"/>
  </w:num>
  <w:num w:numId="31">
    <w:abstractNumId w:val="1"/>
  </w:num>
  <w:num w:numId="32">
    <w:abstractNumId w:val="2"/>
  </w:num>
  <w:num w:numId="33">
    <w:abstractNumId w:val="3"/>
  </w:num>
  <w:num w:numId="34">
    <w:abstractNumId w:val="7"/>
  </w:num>
  <w:num w:numId="35">
    <w:abstractNumId w:val="2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2BE"/>
    <w:rsid w:val="00005423"/>
    <w:rsid w:val="0000554D"/>
    <w:rsid w:val="00005765"/>
    <w:rsid w:val="000063BC"/>
    <w:rsid w:val="00006434"/>
    <w:rsid w:val="00007309"/>
    <w:rsid w:val="0000763B"/>
    <w:rsid w:val="00011926"/>
    <w:rsid w:val="00011C5C"/>
    <w:rsid w:val="00012725"/>
    <w:rsid w:val="00014C40"/>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44BDF"/>
    <w:rsid w:val="00045F62"/>
    <w:rsid w:val="00047B6F"/>
    <w:rsid w:val="000509EC"/>
    <w:rsid w:val="000510B5"/>
    <w:rsid w:val="000510E1"/>
    <w:rsid w:val="000525D8"/>
    <w:rsid w:val="00052645"/>
    <w:rsid w:val="0005365C"/>
    <w:rsid w:val="000556E5"/>
    <w:rsid w:val="000557BC"/>
    <w:rsid w:val="00057359"/>
    <w:rsid w:val="000576E7"/>
    <w:rsid w:val="00057BB1"/>
    <w:rsid w:val="00060CF8"/>
    <w:rsid w:val="0006128C"/>
    <w:rsid w:val="000627EA"/>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E22"/>
    <w:rsid w:val="000935F1"/>
    <w:rsid w:val="000936C8"/>
    <w:rsid w:val="0009400A"/>
    <w:rsid w:val="00094393"/>
    <w:rsid w:val="000943F7"/>
    <w:rsid w:val="00094572"/>
    <w:rsid w:val="00095BFD"/>
    <w:rsid w:val="000A0EC5"/>
    <w:rsid w:val="000A3A8B"/>
    <w:rsid w:val="000A5C9E"/>
    <w:rsid w:val="000B0164"/>
    <w:rsid w:val="000B3F22"/>
    <w:rsid w:val="000B6CB3"/>
    <w:rsid w:val="000B7E9B"/>
    <w:rsid w:val="000C5CA0"/>
    <w:rsid w:val="000C7511"/>
    <w:rsid w:val="000D19FD"/>
    <w:rsid w:val="000D3759"/>
    <w:rsid w:val="000D3BBB"/>
    <w:rsid w:val="000D4821"/>
    <w:rsid w:val="000D4C1C"/>
    <w:rsid w:val="000D633B"/>
    <w:rsid w:val="000D6C19"/>
    <w:rsid w:val="000D7B2D"/>
    <w:rsid w:val="000E0510"/>
    <w:rsid w:val="000E4B73"/>
    <w:rsid w:val="000E5250"/>
    <w:rsid w:val="000E69A0"/>
    <w:rsid w:val="000E7225"/>
    <w:rsid w:val="000F089E"/>
    <w:rsid w:val="000F0DAD"/>
    <w:rsid w:val="000F2EC6"/>
    <w:rsid w:val="000F7F22"/>
    <w:rsid w:val="00100BFA"/>
    <w:rsid w:val="001011B7"/>
    <w:rsid w:val="00104070"/>
    <w:rsid w:val="00105F50"/>
    <w:rsid w:val="00107A24"/>
    <w:rsid w:val="0011289A"/>
    <w:rsid w:val="00113651"/>
    <w:rsid w:val="00113671"/>
    <w:rsid w:val="00113AE5"/>
    <w:rsid w:val="00114346"/>
    <w:rsid w:val="00115FB2"/>
    <w:rsid w:val="00116249"/>
    <w:rsid w:val="0011713F"/>
    <w:rsid w:val="0012049D"/>
    <w:rsid w:val="00121DD5"/>
    <w:rsid w:val="00122A5B"/>
    <w:rsid w:val="00123D3C"/>
    <w:rsid w:val="0012672F"/>
    <w:rsid w:val="0012690D"/>
    <w:rsid w:val="001304F3"/>
    <w:rsid w:val="00134EA4"/>
    <w:rsid w:val="00136035"/>
    <w:rsid w:val="00137749"/>
    <w:rsid w:val="0014000E"/>
    <w:rsid w:val="00140A50"/>
    <w:rsid w:val="001424D2"/>
    <w:rsid w:val="00142984"/>
    <w:rsid w:val="00143700"/>
    <w:rsid w:val="00145BC2"/>
    <w:rsid w:val="001468E0"/>
    <w:rsid w:val="00147A6B"/>
    <w:rsid w:val="00147FE1"/>
    <w:rsid w:val="00150020"/>
    <w:rsid w:val="0015008D"/>
    <w:rsid w:val="00151246"/>
    <w:rsid w:val="00151C55"/>
    <w:rsid w:val="00152431"/>
    <w:rsid w:val="00152762"/>
    <w:rsid w:val="00154F9B"/>
    <w:rsid w:val="00155BDC"/>
    <w:rsid w:val="00156813"/>
    <w:rsid w:val="00156861"/>
    <w:rsid w:val="001579EE"/>
    <w:rsid w:val="001610C5"/>
    <w:rsid w:val="001611AB"/>
    <w:rsid w:val="001614CB"/>
    <w:rsid w:val="001617C4"/>
    <w:rsid w:val="00161E0E"/>
    <w:rsid w:val="001623A2"/>
    <w:rsid w:val="001638CA"/>
    <w:rsid w:val="001642CB"/>
    <w:rsid w:val="001645AC"/>
    <w:rsid w:val="001662F9"/>
    <w:rsid w:val="001704F3"/>
    <w:rsid w:val="00170628"/>
    <w:rsid w:val="00173934"/>
    <w:rsid w:val="00177820"/>
    <w:rsid w:val="00182051"/>
    <w:rsid w:val="00182B92"/>
    <w:rsid w:val="001833F2"/>
    <w:rsid w:val="00183DF6"/>
    <w:rsid w:val="00186708"/>
    <w:rsid w:val="00187EE3"/>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6E21"/>
    <w:rsid w:val="001B7531"/>
    <w:rsid w:val="001C0015"/>
    <w:rsid w:val="001C125D"/>
    <w:rsid w:val="001C163B"/>
    <w:rsid w:val="001C17C3"/>
    <w:rsid w:val="001C4167"/>
    <w:rsid w:val="001C416B"/>
    <w:rsid w:val="001C49C4"/>
    <w:rsid w:val="001C5331"/>
    <w:rsid w:val="001C5791"/>
    <w:rsid w:val="001C5BAB"/>
    <w:rsid w:val="001C6C2D"/>
    <w:rsid w:val="001C7910"/>
    <w:rsid w:val="001D0188"/>
    <w:rsid w:val="001D1FE8"/>
    <w:rsid w:val="001D2312"/>
    <w:rsid w:val="001D3498"/>
    <w:rsid w:val="001D4372"/>
    <w:rsid w:val="001D5CCA"/>
    <w:rsid w:val="001E0234"/>
    <w:rsid w:val="001E257A"/>
    <w:rsid w:val="001E608C"/>
    <w:rsid w:val="001E68B3"/>
    <w:rsid w:val="001E70D7"/>
    <w:rsid w:val="001F08A0"/>
    <w:rsid w:val="001F1472"/>
    <w:rsid w:val="001F3596"/>
    <w:rsid w:val="001F423A"/>
    <w:rsid w:val="001F4E45"/>
    <w:rsid w:val="001F50A7"/>
    <w:rsid w:val="001F6483"/>
    <w:rsid w:val="001F750A"/>
    <w:rsid w:val="00200246"/>
    <w:rsid w:val="00200C4E"/>
    <w:rsid w:val="00205458"/>
    <w:rsid w:val="00206AAA"/>
    <w:rsid w:val="002077BE"/>
    <w:rsid w:val="002079A1"/>
    <w:rsid w:val="002126A0"/>
    <w:rsid w:val="00212E9C"/>
    <w:rsid w:val="00214188"/>
    <w:rsid w:val="00214E1C"/>
    <w:rsid w:val="00220E4A"/>
    <w:rsid w:val="00222C7F"/>
    <w:rsid w:val="00222FF3"/>
    <w:rsid w:val="00223D39"/>
    <w:rsid w:val="002271C1"/>
    <w:rsid w:val="00227EB8"/>
    <w:rsid w:val="00230298"/>
    <w:rsid w:val="00232A60"/>
    <w:rsid w:val="0023333C"/>
    <w:rsid w:val="0023558F"/>
    <w:rsid w:val="0023775D"/>
    <w:rsid w:val="00237E39"/>
    <w:rsid w:val="00241491"/>
    <w:rsid w:val="002448B7"/>
    <w:rsid w:val="0024572F"/>
    <w:rsid w:val="0024626D"/>
    <w:rsid w:val="00247F31"/>
    <w:rsid w:val="00251DE0"/>
    <w:rsid w:val="00254243"/>
    <w:rsid w:val="00256656"/>
    <w:rsid w:val="00256730"/>
    <w:rsid w:val="00257CD7"/>
    <w:rsid w:val="00257F1B"/>
    <w:rsid w:val="0026055A"/>
    <w:rsid w:val="00261ACD"/>
    <w:rsid w:val="00262259"/>
    <w:rsid w:val="00262646"/>
    <w:rsid w:val="002630BE"/>
    <w:rsid w:val="00263845"/>
    <w:rsid w:val="00264505"/>
    <w:rsid w:val="0026452A"/>
    <w:rsid w:val="00264C41"/>
    <w:rsid w:val="002650F7"/>
    <w:rsid w:val="002655B5"/>
    <w:rsid w:val="0026617A"/>
    <w:rsid w:val="0026695B"/>
    <w:rsid w:val="00266E0F"/>
    <w:rsid w:val="00270CF2"/>
    <w:rsid w:val="00271D37"/>
    <w:rsid w:val="00272D2A"/>
    <w:rsid w:val="00273F9B"/>
    <w:rsid w:val="00275D38"/>
    <w:rsid w:val="002802BB"/>
    <w:rsid w:val="0028293D"/>
    <w:rsid w:val="002839F4"/>
    <w:rsid w:val="00283DB1"/>
    <w:rsid w:val="0028413D"/>
    <w:rsid w:val="00284199"/>
    <w:rsid w:val="0028471A"/>
    <w:rsid w:val="00290752"/>
    <w:rsid w:val="002922A8"/>
    <w:rsid w:val="00292B70"/>
    <w:rsid w:val="00292DD8"/>
    <w:rsid w:val="002944C2"/>
    <w:rsid w:val="0029593D"/>
    <w:rsid w:val="002A0548"/>
    <w:rsid w:val="002A1A75"/>
    <w:rsid w:val="002A2664"/>
    <w:rsid w:val="002A3C11"/>
    <w:rsid w:val="002A56E1"/>
    <w:rsid w:val="002A608D"/>
    <w:rsid w:val="002A7034"/>
    <w:rsid w:val="002B12A8"/>
    <w:rsid w:val="002B12F7"/>
    <w:rsid w:val="002B1C0E"/>
    <w:rsid w:val="002B1F5B"/>
    <w:rsid w:val="002B25DE"/>
    <w:rsid w:val="002B2F1F"/>
    <w:rsid w:val="002B35A0"/>
    <w:rsid w:val="002B3962"/>
    <w:rsid w:val="002B5E34"/>
    <w:rsid w:val="002B74E3"/>
    <w:rsid w:val="002B7A04"/>
    <w:rsid w:val="002C102C"/>
    <w:rsid w:val="002C1F55"/>
    <w:rsid w:val="002C3A83"/>
    <w:rsid w:val="002C45BF"/>
    <w:rsid w:val="002C5315"/>
    <w:rsid w:val="002C589A"/>
    <w:rsid w:val="002C6F75"/>
    <w:rsid w:val="002C746B"/>
    <w:rsid w:val="002D081F"/>
    <w:rsid w:val="002D0DEE"/>
    <w:rsid w:val="002D1AC6"/>
    <w:rsid w:val="002D2FCF"/>
    <w:rsid w:val="002D313D"/>
    <w:rsid w:val="002D6A0A"/>
    <w:rsid w:val="002D7699"/>
    <w:rsid w:val="002D7812"/>
    <w:rsid w:val="002E0F8C"/>
    <w:rsid w:val="002E373B"/>
    <w:rsid w:val="002E3BAC"/>
    <w:rsid w:val="002E3D2F"/>
    <w:rsid w:val="002E4B48"/>
    <w:rsid w:val="002E70C0"/>
    <w:rsid w:val="002F16EC"/>
    <w:rsid w:val="002F4164"/>
    <w:rsid w:val="002F45D1"/>
    <w:rsid w:val="002F5F1D"/>
    <w:rsid w:val="002F67A2"/>
    <w:rsid w:val="00300732"/>
    <w:rsid w:val="00302063"/>
    <w:rsid w:val="00304176"/>
    <w:rsid w:val="0030531F"/>
    <w:rsid w:val="003055B5"/>
    <w:rsid w:val="0030562B"/>
    <w:rsid w:val="00305D6A"/>
    <w:rsid w:val="00306355"/>
    <w:rsid w:val="003079CC"/>
    <w:rsid w:val="00310078"/>
    <w:rsid w:val="00310550"/>
    <w:rsid w:val="00311431"/>
    <w:rsid w:val="00311F74"/>
    <w:rsid w:val="0031297C"/>
    <w:rsid w:val="0031409E"/>
    <w:rsid w:val="003149D6"/>
    <w:rsid w:val="00320C26"/>
    <w:rsid w:val="00320F8F"/>
    <w:rsid w:val="0032128A"/>
    <w:rsid w:val="00321497"/>
    <w:rsid w:val="003234BB"/>
    <w:rsid w:val="00324A89"/>
    <w:rsid w:val="00324ABB"/>
    <w:rsid w:val="00325008"/>
    <w:rsid w:val="003266EE"/>
    <w:rsid w:val="00326C63"/>
    <w:rsid w:val="003270BA"/>
    <w:rsid w:val="00331101"/>
    <w:rsid w:val="00331E22"/>
    <w:rsid w:val="00332980"/>
    <w:rsid w:val="00333BCC"/>
    <w:rsid w:val="00335CE8"/>
    <w:rsid w:val="00337E5B"/>
    <w:rsid w:val="00340D9A"/>
    <w:rsid w:val="003420DE"/>
    <w:rsid w:val="0034298B"/>
    <w:rsid w:val="00344D36"/>
    <w:rsid w:val="0034648E"/>
    <w:rsid w:val="003466B3"/>
    <w:rsid w:val="003476D1"/>
    <w:rsid w:val="00351A7B"/>
    <w:rsid w:val="003537B4"/>
    <w:rsid w:val="00353C85"/>
    <w:rsid w:val="003555AD"/>
    <w:rsid w:val="00355E68"/>
    <w:rsid w:val="00357035"/>
    <w:rsid w:val="00360004"/>
    <w:rsid w:val="003604AC"/>
    <w:rsid w:val="00360AFC"/>
    <w:rsid w:val="00360F33"/>
    <w:rsid w:val="0036207A"/>
    <w:rsid w:val="00363AD3"/>
    <w:rsid w:val="003644FB"/>
    <w:rsid w:val="00364AEC"/>
    <w:rsid w:val="00370350"/>
    <w:rsid w:val="0037194E"/>
    <w:rsid w:val="00372E17"/>
    <w:rsid w:val="00373331"/>
    <w:rsid w:val="00373FE9"/>
    <w:rsid w:val="003752B1"/>
    <w:rsid w:val="00375DAB"/>
    <w:rsid w:val="00376FAD"/>
    <w:rsid w:val="00377664"/>
    <w:rsid w:val="00377AC8"/>
    <w:rsid w:val="0038004F"/>
    <w:rsid w:val="00382DE2"/>
    <w:rsid w:val="00384467"/>
    <w:rsid w:val="003852C4"/>
    <w:rsid w:val="00385F7F"/>
    <w:rsid w:val="00387F13"/>
    <w:rsid w:val="00391714"/>
    <w:rsid w:val="00391BC8"/>
    <w:rsid w:val="00391F34"/>
    <w:rsid w:val="003925EE"/>
    <w:rsid w:val="00392EE6"/>
    <w:rsid w:val="00393F45"/>
    <w:rsid w:val="00394969"/>
    <w:rsid w:val="00394A10"/>
    <w:rsid w:val="00394A36"/>
    <w:rsid w:val="00394B20"/>
    <w:rsid w:val="00394BB6"/>
    <w:rsid w:val="003970D8"/>
    <w:rsid w:val="003A0FF8"/>
    <w:rsid w:val="003A3A82"/>
    <w:rsid w:val="003A5F40"/>
    <w:rsid w:val="003A63F0"/>
    <w:rsid w:val="003B396C"/>
    <w:rsid w:val="003B3BB5"/>
    <w:rsid w:val="003B3F90"/>
    <w:rsid w:val="003B4A6F"/>
    <w:rsid w:val="003B4DC0"/>
    <w:rsid w:val="003B4E83"/>
    <w:rsid w:val="003B536A"/>
    <w:rsid w:val="003B5CB0"/>
    <w:rsid w:val="003B6387"/>
    <w:rsid w:val="003C0292"/>
    <w:rsid w:val="003C0FBE"/>
    <w:rsid w:val="003C1C64"/>
    <w:rsid w:val="003C2DAD"/>
    <w:rsid w:val="003D07F1"/>
    <w:rsid w:val="003D1B33"/>
    <w:rsid w:val="003D2529"/>
    <w:rsid w:val="003D3A8E"/>
    <w:rsid w:val="003D3E75"/>
    <w:rsid w:val="003D43CF"/>
    <w:rsid w:val="003D483A"/>
    <w:rsid w:val="003D4C69"/>
    <w:rsid w:val="003D6153"/>
    <w:rsid w:val="003D6694"/>
    <w:rsid w:val="003D70E0"/>
    <w:rsid w:val="003D7A7E"/>
    <w:rsid w:val="003E0E44"/>
    <w:rsid w:val="003E15F9"/>
    <w:rsid w:val="003E1ADB"/>
    <w:rsid w:val="003E35A7"/>
    <w:rsid w:val="003E470F"/>
    <w:rsid w:val="003E60BC"/>
    <w:rsid w:val="003E683A"/>
    <w:rsid w:val="003F342C"/>
    <w:rsid w:val="003F50BC"/>
    <w:rsid w:val="003F5AC0"/>
    <w:rsid w:val="003F787A"/>
    <w:rsid w:val="003F78F1"/>
    <w:rsid w:val="00400F93"/>
    <w:rsid w:val="00401A81"/>
    <w:rsid w:val="00402B8B"/>
    <w:rsid w:val="00402BA1"/>
    <w:rsid w:val="0040641D"/>
    <w:rsid w:val="00407B8E"/>
    <w:rsid w:val="00412870"/>
    <w:rsid w:val="00413C87"/>
    <w:rsid w:val="00415FE1"/>
    <w:rsid w:val="00420519"/>
    <w:rsid w:val="00420F66"/>
    <w:rsid w:val="00421C52"/>
    <w:rsid w:val="004233BA"/>
    <w:rsid w:val="00423699"/>
    <w:rsid w:val="00423C50"/>
    <w:rsid w:val="00423FCE"/>
    <w:rsid w:val="00425905"/>
    <w:rsid w:val="0042682C"/>
    <w:rsid w:val="00430B56"/>
    <w:rsid w:val="0043121F"/>
    <w:rsid w:val="004315C8"/>
    <w:rsid w:val="004341C8"/>
    <w:rsid w:val="00435EF6"/>
    <w:rsid w:val="00441D3C"/>
    <w:rsid w:val="00442926"/>
    <w:rsid w:val="004431C3"/>
    <w:rsid w:val="00443317"/>
    <w:rsid w:val="004436CA"/>
    <w:rsid w:val="004437EF"/>
    <w:rsid w:val="00444100"/>
    <w:rsid w:val="00445860"/>
    <w:rsid w:val="00445918"/>
    <w:rsid w:val="004500FE"/>
    <w:rsid w:val="00450734"/>
    <w:rsid w:val="00452F9B"/>
    <w:rsid w:val="00452F9E"/>
    <w:rsid w:val="004536C8"/>
    <w:rsid w:val="00453D81"/>
    <w:rsid w:val="004542C6"/>
    <w:rsid w:val="004542D8"/>
    <w:rsid w:val="0045499B"/>
    <w:rsid w:val="00454D46"/>
    <w:rsid w:val="004562B1"/>
    <w:rsid w:val="00456BCB"/>
    <w:rsid w:val="004577AA"/>
    <w:rsid w:val="004606A9"/>
    <w:rsid w:val="00461484"/>
    <w:rsid w:val="00461DCD"/>
    <w:rsid w:val="00462B8C"/>
    <w:rsid w:val="0046756C"/>
    <w:rsid w:val="00472158"/>
    <w:rsid w:val="00473529"/>
    <w:rsid w:val="00474385"/>
    <w:rsid w:val="00475AC3"/>
    <w:rsid w:val="00477760"/>
    <w:rsid w:val="0047778F"/>
    <w:rsid w:val="004806EE"/>
    <w:rsid w:val="00480DA4"/>
    <w:rsid w:val="00482B20"/>
    <w:rsid w:val="00484566"/>
    <w:rsid w:val="004847FD"/>
    <w:rsid w:val="00484AA7"/>
    <w:rsid w:val="00484C5E"/>
    <w:rsid w:val="0048524D"/>
    <w:rsid w:val="00485A7D"/>
    <w:rsid w:val="00486DC9"/>
    <w:rsid w:val="0048785A"/>
    <w:rsid w:val="0048790B"/>
    <w:rsid w:val="004919C2"/>
    <w:rsid w:val="0049367F"/>
    <w:rsid w:val="00494A54"/>
    <w:rsid w:val="00497DB3"/>
    <w:rsid w:val="004A1CDB"/>
    <w:rsid w:val="004A591F"/>
    <w:rsid w:val="004A6E2D"/>
    <w:rsid w:val="004B0429"/>
    <w:rsid w:val="004B07A6"/>
    <w:rsid w:val="004B0A51"/>
    <w:rsid w:val="004B1014"/>
    <w:rsid w:val="004B134D"/>
    <w:rsid w:val="004B2006"/>
    <w:rsid w:val="004B3F63"/>
    <w:rsid w:val="004B408B"/>
    <w:rsid w:val="004B5A0A"/>
    <w:rsid w:val="004B6126"/>
    <w:rsid w:val="004B72AC"/>
    <w:rsid w:val="004B79FF"/>
    <w:rsid w:val="004C034E"/>
    <w:rsid w:val="004C3A29"/>
    <w:rsid w:val="004C4CDC"/>
    <w:rsid w:val="004C4F7C"/>
    <w:rsid w:val="004C576C"/>
    <w:rsid w:val="004C72E2"/>
    <w:rsid w:val="004C7393"/>
    <w:rsid w:val="004C7762"/>
    <w:rsid w:val="004D144A"/>
    <w:rsid w:val="004D37CE"/>
    <w:rsid w:val="004D3C72"/>
    <w:rsid w:val="004D3F31"/>
    <w:rsid w:val="004D41B7"/>
    <w:rsid w:val="004D5D93"/>
    <w:rsid w:val="004D63C5"/>
    <w:rsid w:val="004D7B8B"/>
    <w:rsid w:val="004E121C"/>
    <w:rsid w:val="004E12C4"/>
    <w:rsid w:val="004E6328"/>
    <w:rsid w:val="004E68E1"/>
    <w:rsid w:val="004F112D"/>
    <w:rsid w:val="004F27CC"/>
    <w:rsid w:val="004F323A"/>
    <w:rsid w:val="004F37C0"/>
    <w:rsid w:val="004F3B55"/>
    <w:rsid w:val="004F570B"/>
    <w:rsid w:val="004F6465"/>
    <w:rsid w:val="004F6963"/>
    <w:rsid w:val="004F7230"/>
    <w:rsid w:val="004F7C6B"/>
    <w:rsid w:val="00500EF0"/>
    <w:rsid w:val="005016D5"/>
    <w:rsid w:val="00501EAF"/>
    <w:rsid w:val="005022D5"/>
    <w:rsid w:val="00502A37"/>
    <w:rsid w:val="00505AEE"/>
    <w:rsid w:val="00506DC9"/>
    <w:rsid w:val="00507FE7"/>
    <w:rsid w:val="005101DE"/>
    <w:rsid w:val="00513A1D"/>
    <w:rsid w:val="00513D30"/>
    <w:rsid w:val="00513D87"/>
    <w:rsid w:val="00514975"/>
    <w:rsid w:val="00514A34"/>
    <w:rsid w:val="00516B2A"/>
    <w:rsid w:val="00516B56"/>
    <w:rsid w:val="005171D0"/>
    <w:rsid w:val="00517DAE"/>
    <w:rsid w:val="00522177"/>
    <w:rsid w:val="00524A16"/>
    <w:rsid w:val="005252CF"/>
    <w:rsid w:val="00525AFD"/>
    <w:rsid w:val="00530D2E"/>
    <w:rsid w:val="0053146F"/>
    <w:rsid w:val="0053271A"/>
    <w:rsid w:val="00534378"/>
    <w:rsid w:val="00535EDE"/>
    <w:rsid w:val="00537ADC"/>
    <w:rsid w:val="00537D3D"/>
    <w:rsid w:val="00537E3E"/>
    <w:rsid w:val="00540ADF"/>
    <w:rsid w:val="0054188D"/>
    <w:rsid w:val="00541EF5"/>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442"/>
    <w:rsid w:val="00557D2D"/>
    <w:rsid w:val="0056015F"/>
    <w:rsid w:val="00561049"/>
    <w:rsid w:val="00561588"/>
    <w:rsid w:val="00561EE8"/>
    <w:rsid w:val="00562EE5"/>
    <w:rsid w:val="00563FA8"/>
    <w:rsid w:val="005641D9"/>
    <w:rsid w:val="00565594"/>
    <w:rsid w:val="005662AE"/>
    <w:rsid w:val="005662F1"/>
    <w:rsid w:val="00566679"/>
    <w:rsid w:val="00566EC5"/>
    <w:rsid w:val="00570535"/>
    <w:rsid w:val="00570641"/>
    <w:rsid w:val="0057127C"/>
    <w:rsid w:val="005732C3"/>
    <w:rsid w:val="005736FC"/>
    <w:rsid w:val="00574C41"/>
    <w:rsid w:val="00577754"/>
    <w:rsid w:val="00580FD3"/>
    <w:rsid w:val="0058227D"/>
    <w:rsid w:val="00584D09"/>
    <w:rsid w:val="00585EEC"/>
    <w:rsid w:val="005861D4"/>
    <w:rsid w:val="00587744"/>
    <w:rsid w:val="005920AA"/>
    <w:rsid w:val="005930AC"/>
    <w:rsid w:val="00593A23"/>
    <w:rsid w:val="00594087"/>
    <w:rsid w:val="00594336"/>
    <w:rsid w:val="005958EE"/>
    <w:rsid w:val="0059614D"/>
    <w:rsid w:val="005A004F"/>
    <w:rsid w:val="005A0C94"/>
    <w:rsid w:val="005A0F83"/>
    <w:rsid w:val="005A1559"/>
    <w:rsid w:val="005A272B"/>
    <w:rsid w:val="005A3EA6"/>
    <w:rsid w:val="005A4109"/>
    <w:rsid w:val="005A54EE"/>
    <w:rsid w:val="005A5EDE"/>
    <w:rsid w:val="005A69B6"/>
    <w:rsid w:val="005A7D78"/>
    <w:rsid w:val="005B0417"/>
    <w:rsid w:val="005B183F"/>
    <w:rsid w:val="005B1AF5"/>
    <w:rsid w:val="005B2E1B"/>
    <w:rsid w:val="005B325F"/>
    <w:rsid w:val="005B47C7"/>
    <w:rsid w:val="005B4E71"/>
    <w:rsid w:val="005B5411"/>
    <w:rsid w:val="005B5D57"/>
    <w:rsid w:val="005C17B5"/>
    <w:rsid w:val="005C1EA0"/>
    <w:rsid w:val="005C3DEE"/>
    <w:rsid w:val="005C6094"/>
    <w:rsid w:val="005C67A9"/>
    <w:rsid w:val="005C70C8"/>
    <w:rsid w:val="005D001D"/>
    <w:rsid w:val="005D1177"/>
    <w:rsid w:val="005D137D"/>
    <w:rsid w:val="005D15D9"/>
    <w:rsid w:val="005D2658"/>
    <w:rsid w:val="005D3152"/>
    <w:rsid w:val="005D4B14"/>
    <w:rsid w:val="005E0A53"/>
    <w:rsid w:val="005E26B4"/>
    <w:rsid w:val="005E57DE"/>
    <w:rsid w:val="005E5D89"/>
    <w:rsid w:val="005F211E"/>
    <w:rsid w:val="005F2B09"/>
    <w:rsid w:val="005F3D5C"/>
    <w:rsid w:val="005F4536"/>
    <w:rsid w:val="005F4D45"/>
    <w:rsid w:val="005F5EB3"/>
    <w:rsid w:val="005F6DF3"/>
    <w:rsid w:val="005F74AF"/>
    <w:rsid w:val="005F7DC9"/>
    <w:rsid w:val="00600719"/>
    <w:rsid w:val="006008BB"/>
    <w:rsid w:val="00601721"/>
    <w:rsid w:val="00601BF6"/>
    <w:rsid w:val="0060416B"/>
    <w:rsid w:val="00604815"/>
    <w:rsid w:val="00606A51"/>
    <w:rsid w:val="00606CCB"/>
    <w:rsid w:val="00610773"/>
    <w:rsid w:val="006118FA"/>
    <w:rsid w:val="0061233F"/>
    <w:rsid w:val="00612D84"/>
    <w:rsid w:val="00614505"/>
    <w:rsid w:val="00614F41"/>
    <w:rsid w:val="00621DA5"/>
    <w:rsid w:val="00621E1A"/>
    <w:rsid w:val="006242B5"/>
    <w:rsid w:val="0062458E"/>
    <w:rsid w:val="006252EB"/>
    <w:rsid w:val="0062569F"/>
    <w:rsid w:val="00625EBE"/>
    <w:rsid w:val="00630B19"/>
    <w:rsid w:val="00631A44"/>
    <w:rsid w:val="00631A7E"/>
    <w:rsid w:val="00631EEE"/>
    <w:rsid w:val="00632737"/>
    <w:rsid w:val="00633AD5"/>
    <w:rsid w:val="00634A08"/>
    <w:rsid w:val="0063616D"/>
    <w:rsid w:val="0063738E"/>
    <w:rsid w:val="00637A9B"/>
    <w:rsid w:val="00640D5A"/>
    <w:rsid w:val="00640EBB"/>
    <w:rsid w:val="0064142D"/>
    <w:rsid w:val="006419CC"/>
    <w:rsid w:val="00645455"/>
    <w:rsid w:val="006506D3"/>
    <w:rsid w:val="006513DD"/>
    <w:rsid w:val="00652B1F"/>
    <w:rsid w:val="006534B2"/>
    <w:rsid w:val="0065391C"/>
    <w:rsid w:val="00653C7E"/>
    <w:rsid w:val="00654513"/>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76B49"/>
    <w:rsid w:val="00680C0A"/>
    <w:rsid w:val="006813A6"/>
    <w:rsid w:val="006818C7"/>
    <w:rsid w:val="00682980"/>
    <w:rsid w:val="00682DA6"/>
    <w:rsid w:val="00682E65"/>
    <w:rsid w:val="00685799"/>
    <w:rsid w:val="006878A9"/>
    <w:rsid w:val="00690AC1"/>
    <w:rsid w:val="00692462"/>
    <w:rsid w:val="00692EC1"/>
    <w:rsid w:val="006932B8"/>
    <w:rsid w:val="00696CD8"/>
    <w:rsid w:val="00696DCC"/>
    <w:rsid w:val="006A2E7B"/>
    <w:rsid w:val="006A4D4D"/>
    <w:rsid w:val="006A5373"/>
    <w:rsid w:val="006A5C11"/>
    <w:rsid w:val="006A60A2"/>
    <w:rsid w:val="006A7B50"/>
    <w:rsid w:val="006B407E"/>
    <w:rsid w:val="006B50F2"/>
    <w:rsid w:val="006B659B"/>
    <w:rsid w:val="006B78AB"/>
    <w:rsid w:val="006C03EA"/>
    <w:rsid w:val="006C0767"/>
    <w:rsid w:val="006C3874"/>
    <w:rsid w:val="006C57D2"/>
    <w:rsid w:val="006C5994"/>
    <w:rsid w:val="006C5B0A"/>
    <w:rsid w:val="006C5C77"/>
    <w:rsid w:val="006C5C8A"/>
    <w:rsid w:val="006D23C4"/>
    <w:rsid w:val="006D2F46"/>
    <w:rsid w:val="006D58AC"/>
    <w:rsid w:val="006D6294"/>
    <w:rsid w:val="006D7258"/>
    <w:rsid w:val="006D7882"/>
    <w:rsid w:val="006E164B"/>
    <w:rsid w:val="006E4326"/>
    <w:rsid w:val="006E4AA5"/>
    <w:rsid w:val="006E54FE"/>
    <w:rsid w:val="006E5B9B"/>
    <w:rsid w:val="006E736D"/>
    <w:rsid w:val="006E7C02"/>
    <w:rsid w:val="006F1EC7"/>
    <w:rsid w:val="006F2130"/>
    <w:rsid w:val="006F3AD1"/>
    <w:rsid w:val="006F3E66"/>
    <w:rsid w:val="006F5D8B"/>
    <w:rsid w:val="006F702F"/>
    <w:rsid w:val="006F7635"/>
    <w:rsid w:val="006F7B82"/>
    <w:rsid w:val="00700722"/>
    <w:rsid w:val="0070124F"/>
    <w:rsid w:val="00703B17"/>
    <w:rsid w:val="00704010"/>
    <w:rsid w:val="007047C4"/>
    <w:rsid w:val="007051E8"/>
    <w:rsid w:val="00705382"/>
    <w:rsid w:val="0070605A"/>
    <w:rsid w:val="00706275"/>
    <w:rsid w:val="0070670F"/>
    <w:rsid w:val="00706A33"/>
    <w:rsid w:val="0070735C"/>
    <w:rsid w:val="0071285A"/>
    <w:rsid w:val="00712A35"/>
    <w:rsid w:val="00713740"/>
    <w:rsid w:val="007140CA"/>
    <w:rsid w:val="00717675"/>
    <w:rsid w:val="00717ED3"/>
    <w:rsid w:val="00720296"/>
    <w:rsid w:val="007205B9"/>
    <w:rsid w:val="00720EE2"/>
    <w:rsid w:val="00721556"/>
    <w:rsid w:val="00722FC0"/>
    <w:rsid w:val="007232E0"/>
    <w:rsid w:val="00723386"/>
    <w:rsid w:val="0072558A"/>
    <w:rsid w:val="007270DC"/>
    <w:rsid w:val="007272F3"/>
    <w:rsid w:val="007277BB"/>
    <w:rsid w:val="007312D9"/>
    <w:rsid w:val="00732BBB"/>
    <w:rsid w:val="00733B90"/>
    <w:rsid w:val="00734C96"/>
    <w:rsid w:val="00734FA2"/>
    <w:rsid w:val="007352B8"/>
    <w:rsid w:val="00735532"/>
    <w:rsid w:val="0073624F"/>
    <w:rsid w:val="00736755"/>
    <w:rsid w:val="00740763"/>
    <w:rsid w:val="00740F22"/>
    <w:rsid w:val="0074352F"/>
    <w:rsid w:val="0074372D"/>
    <w:rsid w:val="007438CC"/>
    <w:rsid w:val="007442EA"/>
    <w:rsid w:val="007445B2"/>
    <w:rsid w:val="00744CCC"/>
    <w:rsid w:val="007500AE"/>
    <w:rsid w:val="00751D70"/>
    <w:rsid w:val="00752371"/>
    <w:rsid w:val="00756108"/>
    <w:rsid w:val="007578D9"/>
    <w:rsid w:val="007605D1"/>
    <w:rsid w:val="00760BDA"/>
    <w:rsid w:val="00761D31"/>
    <w:rsid w:val="007624CE"/>
    <w:rsid w:val="00765295"/>
    <w:rsid w:val="00767419"/>
    <w:rsid w:val="007717BF"/>
    <w:rsid w:val="00771CFB"/>
    <w:rsid w:val="007720EB"/>
    <w:rsid w:val="007723AD"/>
    <w:rsid w:val="00773739"/>
    <w:rsid w:val="00773C7C"/>
    <w:rsid w:val="0077460F"/>
    <w:rsid w:val="00774D31"/>
    <w:rsid w:val="00774FE5"/>
    <w:rsid w:val="0077702B"/>
    <w:rsid w:val="0077726F"/>
    <w:rsid w:val="007773A9"/>
    <w:rsid w:val="0078009C"/>
    <w:rsid w:val="00780BCB"/>
    <w:rsid w:val="007837C6"/>
    <w:rsid w:val="00783CF0"/>
    <w:rsid w:val="00784399"/>
    <w:rsid w:val="0079086A"/>
    <w:rsid w:val="007917AC"/>
    <w:rsid w:val="00793C72"/>
    <w:rsid w:val="0079641C"/>
    <w:rsid w:val="00797437"/>
    <w:rsid w:val="00797E10"/>
    <w:rsid w:val="007A0F94"/>
    <w:rsid w:val="007A3F88"/>
    <w:rsid w:val="007A4B66"/>
    <w:rsid w:val="007A51F6"/>
    <w:rsid w:val="007A6375"/>
    <w:rsid w:val="007A6E71"/>
    <w:rsid w:val="007A79BC"/>
    <w:rsid w:val="007B03EF"/>
    <w:rsid w:val="007B26AC"/>
    <w:rsid w:val="007B413E"/>
    <w:rsid w:val="007B6982"/>
    <w:rsid w:val="007B7244"/>
    <w:rsid w:val="007B7FBF"/>
    <w:rsid w:val="007C38F5"/>
    <w:rsid w:val="007C5A08"/>
    <w:rsid w:val="007C7E8F"/>
    <w:rsid w:val="007D035E"/>
    <w:rsid w:val="007D05CF"/>
    <w:rsid w:val="007D158D"/>
    <w:rsid w:val="007D3436"/>
    <w:rsid w:val="007D36B8"/>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5E95"/>
    <w:rsid w:val="007E6093"/>
    <w:rsid w:val="007E6A7C"/>
    <w:rsid w:val="007E6D48"/>
    <w:rsid w:val="007F01B9"/>
    <w:rsid w:val="007F1E5C"/>
    <w:rsid w:val="007F2F26"/>
    <w:rsid w:val="007F3A1F"/>
    <w:rsid w:val="007F3D24"/>
    <w:rsid w:val="00800FCA"/>
    <w:rsid w:val="00803A1B"/>
    <w:rsid w:val="00803AAA"/>
    <w:rsid w:val="00803D00"/>
    <w:rsid w:val="00804085"/>
    <w:rsid w:val="0080409D"/>
    <w:rsid w:val="00806579"/>
    <w:rsid w:val="00806F78"/>
    <w:rsid w:val="008072DB"/>
    <w:rsid w:val="00807F58"/>
    <w:rsid w:val="00810292"/>
    <w:rsid w:val="00811082"/>
    <w:rsid w:val="0081525B"/>
    <w:rsid w:val="008179F1"/>
    <w:rsid w:val="00820437"/>
    <w:rsid w:val="008207FB"/>
    <w:rsid w:val="00821480"/>
    <w:rsid w:val="00821560"/>
    <w:rsid w:val="00824537"/>
    <w:rsid w:val="00825BB3"/>
    <w:rsid w:val="0082732E"/>
    <w:rsid w:val="00830051"/>
    <w:rsid w:val="008323A1"/>
    <w:rsid w:val="00832666"/>
    <w:rsid w:val="00834AB5"/>
    <w:rsid w:val="0083501F"/>
    <w:rsid w:val="008350AC"/>
    <w:rsid w:val="00835107"/>
    <w:rsid w:val="0083530D"/>
    <w:rsid w:val="0083573A"/>
    <w:rsid w:val="008358D7"/>
    <w:rsid w:val="008363D0"/>
    <w:rsid w:val="0083789E"/>
    <w:rsid w:val="00837F3F"/>
    <w:rsid w:val="0084283A"/>
    <w:rsid w:val="00842A09"/>
    <w:rsid w:val="00843884"/>
    <w:rsid w:val="00845418"/>
    <w:rsid w:val="00845CDF"/>
    <w:rsid w:val="00846B20"/>
    <w:rsid w:val="00846E7E"/>
    <w:rsid w:val="00846EF5"/>
    <w:rsid w:val="008518F8"/>
    <w:rsid w:val="00851F6D"/>
    <w:rsid w:val="00852276"/>
    <w:rsid w:val="00852681"/>
    <w:rsid w:val="00853C0B"/>
    <w:rsid w:val="0085447C"/>
    <w:rsid w:val="00854980"/>
    <w:rsid w:val="008565B4"/>
    <w:rsid w:val="008569A8"/>
    <w:rsid w:val="00856E1D"/>
    <w:rsid w:val="0086063F"/>
    <w:rsid w:val="00860C7F"/>
    <w:rsid w:val="00862618"/>
    <w:rsid w:val="0086457F"/>
    <w:rsid w:val="008646B2"/>
    <w:rsid w:val="00864BA1"/>
    <w:rsid w:val="008661DB"/>
    <w:rsid w:val="008667BD"/>
    <w:rsid w:val="00866AC2"/>
    <w:rsid w:val="008678E9"/>
    <w:rsid w:val="00870D77"/>
    <w:rsid w:val="00872395"/>
    <w:rsid w:val="00874DA7"/>
    <w:rsid w:val="008750B8"/>
    <w:rsid w:val="00876174"/>
    <w:rsid w:val="00877139"/>
    <w:rsid w:val="00877686"/>
    <w:rsid w:val="00880BC1"/>
    <w:rsid w:val="00881007"/>
    <w:rsid w:val="008848DC"/>
    <w:rsid w:val="00884CE4"/>
    <w:rsid w:val="008871EE"/>
    <w:rsid w:val="0088721D"/>
    <w:rsid w:val="008910A5"/>
    <w:rsid w:val="00892416"/>
    <w:rsid w:val="00892A6C"/>
    <w:rsid w:val="00894DCF"/>
    <w:rsid w:val="008A2A06"/>
    <w:rsid w:val="008A37C7"/>
    <w:rsid w:val="008A521D"/>
    <w:rsid w:val="008A73B7"/>
    <w:rsid w:val="008A7F41"/>
    <w:rsid w:val="008B1722"/>
    <w:rsid w:val="008B1F3E"/>
    <w:rsid w:val="008B2722"/>
    <w:rsid w:val="008B30EC"/>
    <w:rsid w:val="008B5678"/>
    <w:rsid w:val="008B56F0"/>
    <w:rsid w:val="008B6603"/>
    <w:rsid w:val="008B76BE"/>
    <w:rsid w:val="008C02A5"/>
    <w:rsid w:val="008C090F"/>
    <w:rsid w:val="008C1CAE"/>
    <w:rsid w:val="008C29B5"/>
    <w:rsid w:val="008C4E18"/>
    <w:rsid w:val="008C5F5E"/>
    <w:rsid w:val="008C6176"/>
    <w:rsid w:val="008C66EE"/>
    <w:rsid w:val="008C69DB"/>
    <w:rsid w:val="008D2FE4"/>
    <w:rsid w:val="008D3B5A"/>
    <w:rsid w:val="008D41CB"/>
    <w:rsid w:val="008D42B6"/>
    <w:rsid w:val="008D4925"/>
    <w:rsid w:val="008D4982"/>
    <w:rsid w:val="008D4AA8"/>
    <w:rsid w:val="008D5AAC"/>
    <w:rsid w:val="008D5E28"/>
    <w:rsid w:val="008D5EC7"/>
    <w:rsid w:val="008E0461"/>
    <w:rsid w:val="008E17B6"/>
    <w:rsid w:val="008E189D"/>
    <w:rsid w:val="008E1AC0"/>
    <w:rsid w:val="008E1AFD"/>
    <w:rsid w:val="008E3903"/>
    <w:rsid w:val="008E3FAE"/>
    <w:rsid w:val="008E4318"/>
    <w:rsid w:val="008E49F4"/>
    <w:rsid w:val="008E5836"/>
    <w:rsid w:val="008E622C"/>
    <w:rsid w:val="008E7079"/>
    <w:rsid w:val="008E741F"/>
    <w:rsid w:val="008E7B25"/>
    <w:rsid w:val="008E7D3E"/>
    <w:rsid w:val="008F05AC"/>
    <w:rsid w:val="008F1E50"/>
    <w:rsid w:val="008F59F4"/>
    <w:rsid w:val="008F74D1"/>
    <w:rsid w:val="008F78B4"/>
    <w:rsid w:val="0090109F"/>
    <w:rsid w:val="00901157"/>
    <w:rsid w:val="00902A59"/>
    <w:rsid w:val="00903EEE"/>
    <w:rsid w:val="0090668F"/>
    <w:rsid w:val="00906CF5"/>
    <w:rsid w:val="00911319"/>
    <w:rsid w:val="009113AE"/>
    <w:rsid w:val="00912F8F"/>
    <w:rsid w:val="009132BC"/>
    <w:rsid w:val="0091396A"/>
    <w:rsid w:val="009162C7"/>
    <w:rsid w:val="009202F0"/>
    <w:rsid w:val="00920468"/>
    <w:rsid w:val="00920473"/>
    <w:rsid w:val="009210DB"/>
    <w:rsid w:val="0092645A"/>
    <w:rsid w:val="00926987"/>
    <w:rsid w:val="00926ECD"/>
    <w:rsid w:val="0092778B"/>
    <w:rsid w:val="00927E74"/>
    <w:rsid w:val="009327EE"/>
    <w:rsid w:val="00933220"/>
    <w:rsid w:val="0093360E"/>
    <w:rsid w:val="00933F60"/>
    <w:rsid w:val="0093428C"/>
    <w:rsid w:val="0093557B"/>
    <w:rsid w:val="00936066"/>
    <w:rsid w:val="00936B38"/>
    <w:rsid w:val="00941BA5"/>
    <w:rsid w:val="009440E1"/>
    <w:rsid w:val="009457FC"/>
    <w:rsid w:val="009460E2"/>
    <w:rsid w:val="00946732"/>
    <w:rsid w:val="00950598"/>
    <w:rsid w:val="00951287"/>
    <w:rsid w:val="00951787"/>
    <w:rsid w:val="00951E79"/>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1949"/>
    <w:rsid w:val="0097270A"/>
    <w:rsid w:val="0097394F"/>
    <w:rsid w:val="00974EB8"/>
    <w:rsid w:val="009751DF"/>
    <w:rsid w:val="00975428"/>
    <w:rsid w:val="00980271"/>
    <w:rsid w:val="00982223"/>
    <w:rsid w:val="00984118"/>
    <w:rsid w:val="00984CBD"/>
    <w:rsid w:val="00985320"/>
    <w:rsid w:val="00987454"/>
    <w:rsid w:val="00987BAE"/>
    <w:rsid w:val="009917F6"/>
    <w:rsid w:val="00993C7A"/>
    <w:rsid w:val="0099561C"/>
    <w:rsid w:val="00995A0B"/>
    <w:rsid w:val="00996121"/>
    <w:rsid w:val="00997600"/>
    <w:rsid w:val="009A14AE"/>
    <w:rsid w:val="009A201E"/>
    <w:rsid w:val="009A38CD"/>
    <w:rsid w:val="009A4860"/>
    <w:rsid w:val="009A53FD"/>
    <w:rsid w:val="009A5A96"/>
    <w:rsid w:val="009A6BFB"/>
    <w:rsid w:val="009A6C00"/>
    <w:rsid w:val="009A74A5"/>
    <w:rsid w:val="009A7ED8"/>
    <w:rsid w:val="009B0926"/>
    <w:rsid w:val="009B1224"/>
    <w:rsid w:val="009B2162"/>
    <w:rsid w:val="009B2410"/>
    <w:rsid w:val="009B248C"/>
    <w:rsid w:val="009B2959"/>
    <w:rsid w:val="009B59EE"/>
    <w:rsid w:val="009B7FF0"/>
    <w:rsid w:val="009C010E"/>
    <w:rsid w:val="009C20E4"/>
    <w:rsid w:val="009C49FE"/>
    <w:rsid w:val="009C63F5"/>
    <w:rsid w:val="009C7625"/>
    <w:rsid w:val="009D0CC0"/>
    <w:rsid w:val="009D2A4F"/>
    <w:rsid w:val="009D2D75"/>
    <w:rsid w:val="009D2F55"/>
    <w:rsid w:val="009D495C"/>
    <w:rsid w:val="009D4A2C"/>
    <w:rsid w:val="009D544A"/>
    <w:rsid w:val="009D6118"/>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9F667E"/>
    <w:rsid w:val="00A017BD"/>
    <w:rsid w:val="00A028AE"/>
    <w:rsid w:val="00A03094"/>
    <w:rsid w:val="00A05BE9"/>
    <w:rsid w:val="00A0779B"/>
    <w:rsid w:val="00A10DCB"/>
    <w:rsid w:val="00A10E74"/>
    <w:rsid w:val="00A1151A"/>
    <w:rsid w:val="00A11913"/>
    <w:rsid w:val="00A121D4"/>
    <w:rsid w:val="00A1439A"/>
    <w:rsid w:val="00A17E2A"/>
    <w:rsid w:val="00A208F2"/>
    <w:rsid w:val="00A21732"/>
    <w:rsid w:val="00A24682"/>
    <w:rsid w:val="00A2487D"/>
    <w:rsid w:val="00A24F75"/>
    <w:rsid w:val="00A26436"/>
    <w:rsid w:val="00A2702C"/>
    <w:rsid w:val="00A30A79"/>
    <w:rsid w:val="00A30B57"/>
    <w:rsid w:val="00A32678"/>
    <w:rsid w:val="00A32A69"/>
    <w:rsid w:val="00A32D7B"/>
    <w:rsid w:val="00A331B1"/>
    <w:rsid w:val="00A334E0"/>
    <w:rsid w:val="00A334F2"/>
    <w:rsid w:val="00A369EB"/>
    <w:rsid w:val="00A36A88"/>
    <w:rsid w:val="00A37FAA"/>
    <w:rsid w:val="00A4328F"/>
    <w:rsid w:val="00A43864"/>
    <w:rsid w:val="00A43F24"/>
    <w:rsid w:val="00A45DFA"/>
    <w:rsid w:val="00A473DB"/>
    <w:rsid w:val="00A5095D"/>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2C96"/>
    <w:rsid w:val="00A73BED"/>
    <w:rsid w:val="00A743F6"/>
    <w:rsid w:val="00A749E1"/>
    <w:rsid w:val="00A74FE7"/>
    <w:rsid w:val="00A7607B"/>
    <w:rsid w:val="00A7685C"/>
    <w:rsid w:val="00A769FA"/>
    <w:rsid w:val="00A84E1F"/>
    <w:rsid w:val="00A84E9B"/>
    <w:rsid w:val="00A84FBC"/>
    <w:rsid w:val="00A86B61"/>
    <w:rsid w:val="00A87889"/>
    <w:rsid w:val="00A87FC4"/>
    <w:rsid w:val="00A908DC"/>
    <w:rsid w:val="00A909A9"/>
    <w:rsid w:val="00A90CEF"/>
    <w:rsid w:val="00A93031"/>
    <w:rsid w:val="00A93643"/>
    <w:rsid w:val="00A97CF1"/>
    <w:rsid w:val="00AA3B22"/>
    <w:rsid w:val="00AA5DF8"/>
    <w:rsid w:val="00AA6829"/>
    <w:rsid w:val="00AA6944"/>
    <w:rsid w:val="00AA6EAE"/>
    <w:rsid w:val="00AA7BDE"/>
    <w:rsid w:val="00AB21D5"/>
    <w:rsid w:val="00AB30C2"/>
    <w:rsid w:val="00AB3129"/>
    <w:rsid w:val="00AB3E66"/>
    <w:rsid w:val="00AB4254"/>
    <w:rsid w:val="00AB625F"/>
    <w:rsid w:val="00AB7236"/>
    <w:rsid w:val="00AB7731"/>
    <w:rsid w:val="00AB7BD2"/>
    <w:rsid w:val="00AC049B"/>
    <w:rsid w:val="00AC34D2"/>
    <w:rsid w:val="00AC64FB"/>
    <w:rsid w:val="00AC7DFD"/>
    <w:rsid w:val="00AD06C8"/>
    <w:rsid w:val="00AD0B27"/>
    <w:rsid w:val="00AD134A"/>
    <w:rsid w:val="00AD1AB8"/>
    <w:rsid w:val="00AD2A1D"/>
    <w:rsid w:val="00AD36E4"/>
    <w:rsid w:val="00AD4BA9"/>
    <w:rsid w:val="00AD6DEC"/>
    <w:rsid w:val="00AE0D17"/>
    <w:rsid w:val="00AE1004"/>
    <w:rsid w:val="00AE2720"/>
    <w:rsid w:val="00AE32AE"/>
    <w:rsid w:val="00AE5623"/>
    <w:rsid w:val="00AE58EE"/>
    <w:rsid w:val="00AE62B2"/>
    <w:rsid w:val="00AE6B45"/>
    <w:rsid w:val="00AF0BE6"/>
    <w:rsid w:val="00AF4FB5"/>
    <w:rsid w:val="00AF613D"/>
    <w:rsid w:val="00AF6AF1"/>
    <w:rsid w:val="00B018E7"/>
    <w:rsid w:val="00B02A02"/>
    <w:rsid w:val="00B0726A"/>
    <w:rsid w:val="00B07A48"/>
    <w:rsid w:val="00B1017A"/>
    <w:rsid w:val="00B10E10"/>
    <w:rsid w:val="00B11F2F"/>
    <w:rsid w:val="00B1323E"/>
    <w:rsid w:val="00B13C03"/>
    <w:rsid w:val="00B17B10"/>
    <w:rsid w:val="00B17D20"/>
    <w:rsid w:val="00B20CFA"/>
    <w:rsid w:val="00B2256B"/>
    <w:rsid w:val="00B225D4"/>
    <w:rsid w:val="00B22857"/>
    <w:rsid w:val="00B24958"/>
    <w:rsid w:val="00B24A48"/>
    <w:rsid w:val="00B25D8F"/>
    <w:rsid w:val="00B27F0B"/>
    <w:rsid w:val="00B30AAD"/>
    <w:rsid w:val="00B320BB"/>
    <w:rsid w:val="00B32308"/>
    <w:rsid w:val="00B33004"/>
    <w:rsid w:val="00B338DA"/>
    <w:rsid w:val="00B33BA2"/>
    <w:rsid w:val="00B402CF"/>
    <w:rsid w:val="00B4064F"/>
    <w:rsid w:val="00B40953"/>
    <w:rsid w:val="00B40E43"/>
    <w:rsid w:val="00B41001"/>
    <w:rsid w:val="00B41466"/>
    <w:rsid w:val="00B420B9"/>
    <w:rsid w:val="00B42396"/>
    <w:rsid w:val="00B4359F"/>
    <w:rsid w:val="00B456E2"/>
    <w:rsid w:val="00B45F1C"/>
    <w:rsid w:val="00B50DAD"/>
    <w:rsid w:val="00B50ECB"/>
    <w:rsid w:val="00B53EC8"/>
    <w:rsid w:val="00B54553"/>
    <w:rsid w:val="00B560C1"/>
    <w:rsid w:val="00B56535"/>
    <w:rsid w:val="00B56CD2"/>
    <w:rsid w:val="00B575C5"/>
    <w:rsid w:val="00B578ED"/>
    <w:rsid w:val="00B6009F"/>
    <w:rsid w:val="00B60392"/>
    <w:rsid w:val="00B620D9"/>
    <w:rsid w:val="00B6273E"/>
    <w:rsid w:val="00B62D7B"/>
    <w:rsid w:val="00B638D5"/>
    <w:rsid w:val="00B6415E"/>
    <w:rsid w:val="00B64492"/>
    <w:rsid w:val="00B64643"/>
    <w:rsid w:val="00B65AFB"/>
    <w:rsid w:val="00B712C8"/>
    <w:rsid w:val="00B7149C"/>
    <w:rsid w:val="00B7192A"/>
    <w:rsid w:val="00B71ACF"/>
    <w:rsid w:val="00B721A5"/>
    <w:rsid w:val="00B721C0"/>
    <w:rsid w:val="00B72319"/>
    <w:rsid w:val="00B73B83"/>
    <w:rsid w:val="00B73F34"/>
    <w:rsid w:val="00B76BB5"/>
    <w:rsid w:val="00B76FAB"/>
    <w:rsid w:val="00B823EB"/>
    <w:rsid w:val="00B833E1"/>
    <w:rsid w:val="00B84C8A"/>
    <w:rsid w:val="00B86BB8"/>
    <w:rsid w:val="00B877B9"/>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4F23"/>
    <w:rsid w:val="00BA50C1"/>
    <w:rsid w:val="00BA5D6F"/>
    <w:rsid w:val="00BA6ABE"/>
    <w:rsid w:val="00BB0D5C"/>
    <w:rsid w:val="00BB1DE4"/>
    <w:rsid w:val="00BB5221"/>
    <w:rsid w:val="00BB5275"/>
    <w:rsid w:val="00BB662E"/>
    <w:rsid w:val="00BC12C7"/>
    <w:rsid w:val="00BC1BF6"/>
    <w:rsid w:val="00BC2D2E"/>
    <w:rsid w:val="00BC455A"/>
    <w:rsid w:val="00BC48F1"/>
    <w:rsid w:val="00BC4D33"/>
    <w:rsid w:val="00BC5603"/>
    <w:rsid w:val="00BC72B4"/>
    <w:rsid w:val="00BC741F"/>
    <w:rsid w:val="00BC7C14"/>
    <w:rsid w:val="00BD0094"/>
    <w:rsid w:val="00BD03DF"/>
    <w:rsid w:val="00BD1D7E"/>
    <w:rsid w:val="00BD245A"/>
    <w:rsid w:val="00BD2B1F"/>
    <w:rsid w:val="00BD365B"/>
    <w:rsid w:val="00BD4565"/>
    <w:rsid w:val="00BD4CC4"/>
    <w:rsid w:val="00BD5BBD"/>
    <w:rsid w:val="00BD5D98"/>
    <w:rsid w:val="00BD61B6"/>
    <w:rsid w:val="00BD7E04"/>
    <w:rsid w:val="00BE06A0"/>
    <w:rsid w:val="00BE086E"/>
    <w:rsid w:val="00BE11F4"/>
    <w:rsid w:val="00BE28F4"/>
    <w:rsid w:val="00BE5474"/>
    <w:rsid w:val="00BE5C58"/>
    <w:rsid w:val="00BE73B0"/>
    <w:rsid w:val="00BF0E57"/>
    <w:rsid w:val="00BF151B"/>
    <w:rsid w:val="00BF15DA"/>
    <w:rsid w:val="00BF29F3"/>
    <w:rsid w:val="00BF4DD6"/>
    <w:rsid w:val="00C01C23"/>
    <w:rsid w:val="00C01CFF"/>
    <w:rsid w:val="00C037D1"/>
    <w:rsid w:val="00C05892"/>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3BC6"/>
    <w:rsid w:val="00C24C30"/>
    <w:rsid w:val="00C24E41"/>
    <w:rsid w:val="00C2514A"/>
    <w:rsid w:val="00C25B50"/>
    <w:rsid w:val="00C27267"/>
    <w:rsid w:val="00C27689"/>
    <w:rsid w:val="00C27F59"/>
    <w:rsid w:val="00C30578"/>
    <w:rsid w:val="00C308DC"/>
    <w:rsid w:val="00C30E37"/>
    <w:rsid w:val="00C31A05"/>
    <w:rsid w:val="00C34D59"/>
    <w:rsid w:val="00C35D54"/>
    <w:rsid w:val="00C41417"/>
    <w:rsid w:val="00C41585"/>
    <w:rsid w:val="00C41ACA"/>
    <w:rsid w:val="00C43485"/>
    <w:rsid w:val="00C443A5"/>
    <w:rsid w:val="00C44E39"/>
    <w:rsid w:val="00C462F4"/>
    <w:rsid w:val="00C46B98"/>
    <w:rsid w:val="00C46C9A"/>
    <w:rsid w:val="00C470DF"/>
    <w:rsid w:val="00C472A9"/>
    <w:rsid w:val="00C47D39"/>
    <w:rsid w:val="00C47E44"/>
    <w:rsid w:val="00C500EA"/>
    <w:rsid w:val="00C50AD8"/>
    <w:rsid w:val="00C53456"/>
    <w:rsid w:val="00C53B2B"/>
    <w:rsid w:val="00C53FA5"/>
    <w:rsid w:val="00C551C5"/>
    <w:rsid w:val="00C5615B"/>
    <w:rsid w:val="00C56A59"/>
    <w:rsid w:val="00C56A9C"/>
    <w:rsid w:val="00C56C88"/>
    <w:rsid w:val="00C5731B"/>
    <w:rsid w:val="00C6012E"/>
    <w:rsid w:val="00C61161"/>
    <w:rsid w:val="00C64E8E"/>
    <w:rsid w:val="00C6587A"/>
    <w:rsid w:val="00C6769C"/>
    <w:rsid w:val="00C70100"/>
    <w:rsid w:val="00C7341B"/>
    <w:rsid w:val="00C74A70"/>
    <w:rsid w:val="00C74FCE"/>
    <w:rsid w:val="00C76F1F"/>
    <w:rsid w:val="00C77C34"/>
    <w:rsid w:val="00C80173"/>
    <w:rsid w:val="00C81319"/>
    <w:rsid w:val="00C816C3"/>
    <w:rsid w:val="00C82EAF"/>
    <w:rsid w:val="00C84A63"/>
    <w:rsid w:val="00C84E9B"/>
    <w:rsid w:val="00C85A0F"/>
    <w:rsid w:val="00C86059"/>
    <w:rsid w:val="00C86474"/>
    <w:rsid w:val="00C86717"/>
    <w:rsid w:val="00C86DED"/>
    <w:rsid w:val="00C8769D"/>
    <w:rsid w:val="00C87827"/>
    <w:rsid w:val="00C90240"/>
    <w:rsid w:val="00C911E1"/>
    <w:rsid w:val="00C91626"/>
    <w:rsid w:val="00C93C1F"/>
    <w:rsid w:val="00C94688"/>
    <w:rsid w:val="00C94AAB"/>
    <w:rsid w:val="00C9577E"/>
    <w:rsid w:val="00C9595E"/>
    <w:rsid w:val="00C9623A"/>
    <w:rsid w:val="00C97E81"/>
    <w:rsid w:val="00CA14B9"/>
    <w:rsid w:val="00CA4831"/>
    <w:rsid w:val="00CA54E7"/>
    <w:rsid w:val="00CA57A4"/>
    <w:rsid w:val="00CA6E08"/>
    <w:rsid w:val="00CA78C2"/>
    <w:rsid w:val="00CA7D01"/>
    <w:rsid w:val="00CB0A48"/>
    <w:rsid w:val="00CB2428"/>
    <w:rsid w:val="00CB27DA"/>
    <w:rsid w:val="00CB32AC"/>
    <w:rsid w:val="00CB5275"/>
    <w:rsid w:val="00CB61E5"/>
    <w:rsid w:val="00CB6E29"/>
    <w:rsid w:val="00CB7011"/>
    <w:rsid w:val="00CB7028"/>
    <w:rsid w:val="00CC2219"/>
    <w:rsid w:val="00CC305A"/>
    <w:rsid w:val="00CC32C4"/>
    <w:rsid w:val="00CC3DDE"/>
    <w:rsid w:val="00CC42DD"/>
    <w:rsid w:val="00CC4AFE"/>
    <w:rsid w:val="00CC7A5F"/>
    <w:rsid w:val="00CD0A7A"/>
    <w:rsid w:val="00CD2768"/>
    <w:rsid w:val="00CD2BED"/>
    <w:rsid w:val="00CD40BF"/>
    <w:rsid w:val="00CD445F"/>
    <w:rsid w:val="00CD48C4"/>
    <w:rsid w:val="00CD5524"/>
    <w:rsid w:val="00CE00AC"/>
    <w:rsid w:val="00CE0348"/>
    <w:rsid w:val="00CE28A2"/>
    <w:rsid w:val="00CE4C48"/>
    <w:rsid w:val="00CE5B90"/>
    <w:rsid w:val="00CE70BA"/>
    <w:rsid w:val="00CE729D"/>
    <w:rsid w:val="00CE7B40"/>
    <w:rsid w:val="00CF03B3"/>
    <w:rsid w:val="00CF09EE"/>
    <w:rsid w:val="00CF22A1"/>
    <w:rsid w:val="00CF290F"/>
    <w:rsid w:val="00CF3759"/>
    <w:rsid w:val="00CF56FF"/>
    <w:rsid w:val="00CF580A"/>
    <w:rsid w:val="00CF618C"/>
    <w:rsid w:val="00CF6279"/>
    <w:rsid w:val="00CF6B2E"/>
    <w:rsid w:val="00CF731C"/>
    <w:rsid w:val="00CF7869"/>
    <w:rsid w:val="00D00BC9"/>
    <w:rsid w:val="00D019DC"/>
    <w:rsid w:val="00D03878"/>
    <w:rsid w:val="00D04A0B"/>
    <w:rsid w:val="00D07B6C"/>
    <w:rsid w:val="00D07FF0"/>
    <w:rsid w:val="00D106A3"/>
    <w:rsid w:val="00D10AE2"/>
    <w:rsid w:val="00D11C89"/>
    <w:rsid w:val="00D138B9"/>
    <w:rsid w:val="00D148BF"/>
    <w:rsid w:val="00D21C65"/>
    <w:rsid w:val="00D2228D"/>
    <w:rsid w:val="00D22AFF"/>
    <w:rsid w:val="00D25224"/>
    <w:rsid w:val="00D25ED9"/>
    <w:rsid w:val="00D261F1"/>
    <w:rsid w:val="00D26206"/>
    <w:rsid w:val="00D26B5F"/>
    <w:rsid w:val="00D27938"/>
    <w:rsid w:val="00D27A4A"/>
    <w:rsid w:val="00D306B3"/>
    <w:rsid w:val="00D31E94"/>
    <w:rsid w:val="00D31EA6"/>
    <w:rsid w:val="00D326B2"/>
    <w:rsid w:val="00D36B36"/>
    <w:rsid w:val="00D36C49"/>
    <w:rsid w:val="00D40190"/>
    <w:rsid w:val="00D41272"/>
    <w:rsid w:val="00D41E13"/>
    <w:rsid w:val="00D446F4"/>
    <w:rsid w:val="00D47505"/>
    <w:rsid w:val="00D47854"/>
    <w:rsid w:val="00D5043C"/>
    <w:rsid w:val="00D51912"/>
    <w:rsid w:val="00D52742"/>
    <w:rsid w:val="00D5333A"/>
    <w:rsid w:val="00D556A5"/>
    <w:rsid w:val="00D55CA6"/>
    <w:rsid w:val="00D569D6"/>
    <w:rsid w:val="00D57128"/>
    <w:rsid w:val="00D575A7"/>
    <w:rsid w:val="00D60CFB"/>
    <w:rsid w:val="00D6286B"/>
    <w:rsid w:val="00D6320B"/>
    <w:rsid w:val="00D63733"/>
    <w:rsid w:val="00D655B4"/>
    <w:rsid w:val="00D655DF"/>
    <w:rsid w:val="00D71675"/>
    <w:rsid w:val="00D71B71"/>
    <w:rsid w:val="00D72E18"/>
    <w:rsid w:val="00D73B20"/>
    <w:rsid w:val="00D7455B"/>
    <w:rsid w:val="00D77BD8"/>
    <w:rsid w:val="00D80AC0"/>
    <w:rsid w:val="00D8198F"/>
    <w:rsid w:val="00D829BE"/>
    <w:rsid w:val="00D82C4B"/>
    <w:rsid w:val="00D83EE6"/>
    <w:rsid w:val="00D841D6"/>
    <w:rsid w:val="00D85AC5"/>
    <w:rsid w:val="00D86250"/>
    <w:rsid w:val="00D94FCF"/>
    <w:rsid w:val="00D95A9D"/>
    <w:rsid w:val="00D9691B"/>
    <w:rsid w:val="00DA2346"/>
    <w:rsid w:val="00DA29C7"/>
    <w:rsid w:val="00DA318C"/>
    <w:rsid w:val="00DA4495"/>
    <w:rsid w:val="00DA6D4C"/>
    <w:rsid w:val="00DA769E"/>
    <w:rsid w:val="00DB0E05"/>
    <w:rsid w:val="00DB2AB6"/>
    <w:rsid w:val="00DB3501"/>
    <w:rsid w:val="00DB3D26"/>
    <w:rsid w:val="00DB41BF"/>
    <w:rsid w:val="00DB4B38"/>
    <w:rsid w:val="00DB4F09"/>
    <w:rsid w:val="00DB5EA2"/>
    <w:rsid w:val="00DB60BB"/>
    <w:rsid w:val="00DC114A"/>
    <w:rsid w:val="00DC1366"/>
    <w:rsid w:val="00DC1F0A"/>
    <w:rsid w:val="00DC209A"/>
    <w:rsid w:val="00DC3A73"/>
    <w:rsid w:val="00DC455B"/>
    <w:rsid w:val="00DC4A1A"/>
    <w:rsid w:val="00DC54F2"/>
    <w:rsid w:val="00DC6413"/>
    <w:rsid w:val="00DC668D"/>
    <w:rsid w:val="00DC6F4D"/>
    <w:rsid w:val="00DC7D41"/>
    <w:rsid w:val="00DD165E"/>
    <w:rsid w:val="00DD1EDB"/>
    <w:rsid w:val="00DD551A"/>
    <w:rsid w:val="00DD7ED6"/>
    <w:rsid w:val="00DE05AF"/>
    <w:rsid w:val="00DE0C85"/>
    <w:rsid w:val="00DE0D0F"/>
    <w:rsid w:val="00DE0FEB"/>
    <w:rsid w:val="00DE212C"/>
    <w:rsid w:val="00DE30BD"/>
    <w:rsid w:val="00DE4332"/>
    <w:rsid w:val="00DE5411"/>
    <w:rsid w:val="00DE5EF1"/>
    <w:rsid w:val="00DE6CE8"/>
    <w:rsid w:val="00DE7D29"/>
    <w:rsid w:val="00DF0583"/>
    <w:rsid w:val="00DF42A5"/>
    <w:rsid w:val="00DF7BD5"/>
    <w:rsid w:val="00DF7D9F"/>
    <w:rsid w:val="00E005FF"/>
    <w:rsid w:val="00E00C6D"/>
    <w:rsid w:val="00E048F9"/>
    <w:rsid w:val="00E054C8"/>
    <w:rsid w:val="00E05635"/>
    <w:rsid w:val="00E065FA"/>
    <w:rsid w:val="00E07B27"/>
    <w:rsid w:val="00E10C65"/>
    <w:rsid w:val="00E11F6B"/>
    <w:rsid w:val="00E12D3A"/>
    <w:rsid w:val="00E14125"/>
    <w:rsid w:val="00E15DE7"/>
    <w:rsid w:val="00E16DFA"/>
    <w:rsid w:val="00E17672"/>
    <w:rsid w:val="00E17824"/>
    <w:rsid w:val="00E21853"/>
    <w:rsid w:val="00E23114"/>
    <w:rsid w:val="00E244EA"/>
    <w:rsid w:val="00E25656"/>
    <w:rsid w:val="00E27A81"/>
    <w:rsid w:val="00E27AEC"/>
    <w:rsid w:val="00E305A4"/>
    <w:rsid w:val="00E30C83"/>
    <w:rsid w:val="00E33AD1"/>
    <w:rsid w:val="00E34CEE"/>
    <w:rsid w:val="00E35706"/>
    <w:rsid w:val="00E36075"/>
    <w:rsid w:val="00E370CA"/>
    <w:rsid w:val="00E379F8"/>
    <w:rsid w:val="00E428E4"/>
    <w:rsid w:val="00E44053"/>
    <w:rsid w:val="00E457F7"/>
    <w:rsid w:val="00E468BF"/>
    <w:rsid w:val="00E47114"/>
    <w:rsid w:val="00E50195"/>
    <w:rsid w:val="00E519AA"/>
    <w:rsid w:val="00E523AC"/>
    <w:rsid w:val="00E53395"/>
    <w:rsid w:val="00E53FE5"/>
    <w:rsid w:val="00E54CC2"/>
    <w:rsid w:val="00E57E94"/>
    <w:rsid w:val="00E602F1"/>
    <w:rsid w:val="00E606D3"/>
    <w:rsid w:val="00E61614"/>
    <w:rsid w:val="00E61F5B"/>
    <w:rsid w:val="00E62464"/>
    <w:rsid w:val="00E62629"/>
    <w:rsid w:val="00E62824"/>
    <w:rsid w:val="00E62CB4"/>
    <w:rsid w:val="00E6322D"/>
    <w:rsid w:val="00E6462A"/>
    <w:rsid w:val="00E648AD"/>
    <w:rsid w:val="00E66DD2"/>
    <w:rsid w:val="00E670B6"/>
    <w:rsid w:val="00E67124"/>
    <w:rsid w:val="00E6725A"/>
    <w:rsid w:val="00E67382"/>
    <w:rsid w:val="00E71C2F"/>
    <w:rsid w:val="00E72472"/>
    <w:rsid w:val="00E72D71"/>
    <w:rsid w:val="00E7451F"/>
    <w:rsid w:val="00E746F7"/>
    <w:rsid w:val="00E7679F"/>
    <w:rsid w:val="00E7750A"/>
    <w:rsid w:val="00E80801"/>
    <w:rsid w:val="00E8151F"/>
    <w:rsid w:val="00E81B27"/>
    <w:rsid w:val="00E84B61"/>
    <w:rsid w:val="00E915A0"/>
    <w:rsid w:val="00E925B3"/>
    <w:rsid w:val="00E92BAE"/>
    <w:rsid w:val="00E93164"/>
    <w:rsid w:val="00E9327E"/>
    <w:rsid w:val="00E9338A"/>
    <w:rsid w:val="00E95B64"/>
    <w:rsid w:val="00E968A5"/>
    <w:rsid w:val="00E96C3D"/>
    <w:rsid w:val="00E96C7A"/>
    <w:rsid w:val="00E96F96"/>
    <w:rsid w:val="00EA0048"/>
    <w:rsid w:val="00EA0270"/>
    <w:rsid w:val="00EA1123"/>
    <w:rsid w:val="00EA25A1"/>
    <w:rsid w:val="00EA7614"/>
    <w:rsid w:val="00EB24AE"/>
    <w:rsid w:val="00EB3531"/>
    <w:rsid w:val="00EB4326"/>
    <w:rsid w:val="00EB44B4"/>
    <w:rsid w:val="00EB4ECA"/>
    <w:rsid w:val="00EB5E5D"/>
    <w:rsid w:val="00EB608A"/>
    <w:rsid w:val="00EB6BB3"/>
    <w:rsid w:val="00EB6D01"/>
    <w:rsid w:val="00EC0184"/>
    <w:rsid w:val="00EC0976"/>
    <w:rsid w:val="00EC3DD4"/>
    <w:rsid w:val="00EC5064"/>
    <w:rsid w:val="00EC5214"/>
    <w:rsid w:val="00EC5BBB"/>
    <w:rsid w:val="00EC6B24"/>
    <w:rsid w:val="00EC6D91"/>
    <w:rsid w:val="00EC7141"/>
    <w:rsid w:val="00ED0288"/>
    <w:rsid w:val="00ED15F4"/>
    <w:rsid w:val="00ED1DC8"/>
    <w:rsid w:val="00ED3E7C"/>
    <w:rsid w:val="00ED77A6"/>
    <w:rsid w:val="00ED7A4A"/>
    <w:rsid w:val="00EE2E02"/>
    <w:rsid w:val="00EE38CE"/>
    <w:rsid w:val="00EE4A92"/>
    <w:rsid w:val="00EE5F6C"/>
    <w:rsid w:val="00EE6AC3"/>
    <w:rsid w:val="00EE6B3D"/>
    <w:rsid w:val="00EE74B2"/>
    <w:rsid w:val="00EF005F"/>
    <w:rsid w:val="00EF2787"/>
    <w:rsid w:val="00EF2A93"/>
    <w:rsid w:val="00EF383D"/>
    <w:rsid w:val="00EF4711"/>
    <w:rsid w:val="00EF5709"/>
    <w:rsid w:val="00EF5FB2"/>
    <w:rsid w:val="00F0090F"/>
    <w:rsid w:val="00F013D9"/>
    <w:rsid w:val="00F032E7"/>
    <w:rsid w:val="00F033CA"/>
    <w:rsid w:val="00F05CB7"/>
    <w:rsid w:val="00F07857"/>
    <w:rsid w:val="00F079EB"/>
    <w:rsid w:val="00F10FEF"/>
    <w:rsid w:val="00F11AB7"/>
    <w:rsid w:val="00F11ECD"/>
    <w:rsid w:val="00F15EE3"/>
    <w:rsid w:val="00F17027"/>
    <w:rsid w:val="00F20955"/>
    <w:rsid w:val="00F20F12"/>
    <w:rsid w:val="00F2542D"/>
    <w:rsid w:val="00F27DFB"/>
    <w:rsid w:val="00F3123E"/>
    <w:rsid w:val="00F355A0"/>
    <w:rsid w:val="00F368D3"/>
    <w:rsid w:val="00F37143"/>
    <w:rsid w:val="00F4004A"/>
    <w:rsid w:val="00F40CE6"/>
    <w:rsid w:val="00F417E0"/>
    <w:rsid w:val="00F425F3"/>
    <w:rsid w:val="00F43903"/>
    <w:rsid w:val="00F51809"/>
    <w:rsid w:val="00F522AC"/>
    <w:rsid w:val="00F52366"/>
    <w:rsid w:val="00F5274E"/>
    <w:rsid w:val="00F52E6F"/>
    <w:rsid w:val="00F53078"/>
    <w:rsid w:val="00F53D62"/>
    <w:rsid w:val="00F55073"/>
    <w:rsid w:val="00F564EF"/>
    <w:rsid w:val="00F565DE"/>
    <w:rsid w:val="00F566A5"/>
    <w:rsid w:val="00F567AD"/>
    <w:rsid w:val="00F56C23"/>
    <w:rsid w:val="00F5700F"/>
    <w:rsid w:val="00F62ADA"/>
    <w:rsid w:val="00F64E52"/>
    <w:rsid w:val="00F65174"/>
    <w:rsid w:val="00F66A69"/>
    <w:rsid w:val="00F72B90"/>
    <w:rsid w:val="00F7388A"/>
    <w:rsid w:val="00F73C29"/>
    <w:rsid w:val="00F771C6"/>
    <w:rsid w:val="00F80EE0"/>
    <w:rsid w:val="00F82754"/>
    <w:rsid w:val="00F8315D"/>
    <w:rsid w:val="00F83576"/>
    <w:rsid w:val="00F8442D"/>
    <w:rsid w:val="00F86162"/>
    <w:rsid w:val="00F9166A"/>
    <w:rsid w:val="00F91729"/>
    <w:rsid w:val="00F91E52"/>
    <w:rsid w:val="00F91ECB"/>
    <w:rsid w:val="00F9217C"/>
    <w:rsid w:val="00F9221A"/>
    <w:rsid w:val="00F92E10"/>
    <w:rsid w:val="00F93BEF"/>
    <w:rsid w:val="00F97896"/>
    <w:rsid w:val="00F97AA9"/>
    <w:rsid w:val="00FA01D0"/>
    <w:rsid w:val="00FA1536"/>
    <w:rsid w:val="00FA1B80"/>
    <w:rsid w:val="00FA1D3E"/>
    <w:rsid w:val="00FA343F"/>
    <w:rsid w:val="00FA46B7"/>
    <w:rsid w:val="00FA5581"/>
    <w:rsid w:val="00FA5EFE"/>
    <w:rsid w:val="00FA7121"/>
    <w:rsid w:val="00FB0A5E"/>
    <w:rsid w:val="00FB3D08"/>
    <w:rsid w:val="00FB52F8"/>
    <w:rsid w:val="00FB682C"/>
    <w:rsid w:val="00FB78ED"/>
    <w:rsid w:val="00FB7D82"/>
    <w:rsid w:val="00FC1714"/>
    <w:rsid w:val="00FC2B99"/>
    <w:rsid w:val="00FC2E20"/>
    <w:rsid w:val="00FC34D5"/>
    <w:rsid w:val="00FC5FE5"/>
    <w:rsid w:val="00FC79A7"/>
    <w:rsid w:val="00FC7F90"/>
    <w:rsid w:val="00FD19D2"/>
    <w:rsid w:val="00FD1E5C"/>
    <w:rsid w:val="00FD224D"/>
    <w:rsid w:val="00FD4769"/>
    <w:rsid w:val="00FD56F5"/>
    <w:rsid w:val="00FD7D38"/>
    <w:rsid w:val="00FE1962"/>
    <w:rsid w:val="00FE1C4B"/>
    <w:rsid w:val="00FE4271"/>
    <w:rsid w:val="00FE491B"/>
    <w:rsid w:val="00FE4DED"/>
    <w:rsid w:val="00FE5ACE"/>
    <w:rsid w:val="00FE61C2"/>
    <w:rsid w:val="00FE6523"/>
    <w:rsid w:val="00FE7260"/>
    <w:rsid w:val="00FE7DEA"/>
    <w:rsid w:val="00FF217B"/>
    <w:rsid w:val="00FF3F21"/>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134E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D2F46"/>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 w:type="character" w:customStyle="1" w:styleId="2Char">
    <w:name w:val="标题 2 Char"/>
    <w:basedOn w:val="a0"/>
    <w:link w:val="2"/>
    <w:uiPriority w:val="9"/>
    <w:rsid w:val="00134EA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D2F46"/>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546916539">
          <w:marLeft w:val="0"/>
          <w:marRight w:val="0"/>
          <w:marTop w:val="0"/>
          <w:marBottom w:val="0"/>
          <w:divBdr>
            <w:top w:val="none" w:sz="0" w:space="0" w:color="auto"/>
            <w:left w:val="none" w:sz="0" w:space="0" w:color="auto"/>
            <w:bottom w:val="none" w:sz="0" w:space="0" w:color="auto"/>
            <w:right w:val="none" w:sz="0" w:space="0" w:color="auto"/>
          </w:divBdr>
        </w:div>
        <w:div w:id="1144278144">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37442097">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275362218">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318069174">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92BF-DFD9-4CF4-9F7B-3CFEF103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363</Words>
  <Characters>2073</Characters>
  <Application>Microsoft Office Word</Application>
  <DocSecurity>0</DocSecurity>
  <Lines>17</Lines>
  <Paragraphs>4</Paragraphs>
  <ScaleCrop>false</ScaleCrop>
  <Company>HP</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Xiao</dc:creator>
  <cp:keywords/>
  <dc:description/>
  <cp:lastModifiedBy>yupei.zhang</cp:lastModifiedBy>
  <cp:revision>88</cp:revision>
  <cp:lastPrinted>2018-04-24T10:06:00Z</cp:lastPrinted>
  <dcterms:created xsi:type="dcterms:W3CDTF">2018-04-24T05:20:00Z</dcterms:created>
  <dcterms:modified xsi:type="dcterms:W3CDTF">2018-05-10T07:41:00Z</dcterms:modified>
</cp:coreProperties>
</file>