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A" w:rsidRDefault="009E268A" w:rsidP="00386011">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9E268A" w:rsidRDefault="009E268A" w:rsidP="00386011">
      <w:pPr>
        <w:spacing w:beforeLines="10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9E268A" w:rsidRDefault="009E268A">
      <w:pPr>
        <w:spacing w:line="400" w:lineRule="exact"/>
        <w:rPr>
          <w:rFonts w:ascii="宋体" w:hAnsi="宋体"/>
          <w:bCs/>
          <w:iCs/>
          <w:color w:val="000000"/>
          <w:sz w:val="24"/>
        </w:rPr>
      </w:pPr>
      <w:r>
        <w:rPr>
          <w:rFonts w:ascii="宋体" w:hAnsi="宋体" w:hint="eastAsia"/>
          <w:bCs/>
          <w:iCs/>
          <w:color w:val="000000"/>
          <w:sz w:val="24"/>
        </w:rPr>
        <w:t xml:space="preserve">                                                        编号：</w:t>
      </w:r>
      <w:r w:rsidR="003530E4">
        <w:rPr>
          <w:rFonts w:ascii="宋体" w:hAnsi="宋体" w:hint="eastAsia"/>
          <w:bCs/>
          <w:iCs/>
          <w:color w:val="000000"/>
          <w:sz w:val="24"/>
        </w:rPr>
        <w:t>201</w:t>
      </w:r>
      <w:r w:rsidR="00DD26EE">
        <w:rPr>
          <w:rFonts w:ascii="宋体" w:hAnsi="宋体" w:hint="eastAsia"/>
          <w:bCs/>
          <w:iCs/>
          <w:color w:val="000000"/>
          <w:sz w:val="24"/>
        </w:rPr>
        <w:t>8</w:t>
      </w:r>
      <w:r w:rsidR="00681D14">
        <w:rPr>
          <w:rFonts w:ascii="宋体" w:hAnsi="宋体" w:hint="eastAsia"/>
          <w:bCs/>
          <w:iCs/>
          <w:color w:val="000000"/>
          <w:sz w:val="24"/>
        </w:rPr>
        <w:t>-00</w:t>
      </w:r>
      <w:r w:rsidR="00386011">
        <w:rPr>
          <w:rFonts w:ascii="宋体" w:hAnsi="宋体" w:hint="eastAsia"/>
          <w:bCs/>
          <w:iCs/>
          <w:color w:val="000000"/>
          <w:sz w:val="24"/>
        </w:rPr>
        <w:t>3</w:t>
      </w:r>
    </w:p>
    <w:tbl>
      <w:tblPr>
        <w:tblW w:w="9300"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7438"/>
      </w:tblGrid>
      <w:tr w:rsidR="009E268A" w:rsidTr="00F67138">
        <w:trPr>
          <w:trHeight w:val="2263"/>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480" w:lineRule="auto"/>
              <w:jc w:val="center"/>
              <w:rPr>
                <w:rFonts w:ascii="宋体" w:hAnsi="宋体"/>
                <w:bCs/>
                <w:iCs/>
                <w:color w:val="000000"/>
                <w:sz w:val="24"/>
              </w:rPr>
            </w:pPr>
            <w:r>
              <w:rPr>
                <w:rFonts w:ascii="宋体" w:hAnsi="宋体" w:hint="eastAsia"/>
                <w:bCs/>
                <w:iCs/>
                <w:color w:val="000000"/>
                <w:sz w:val="24"/>
              </w:rPr>
              <w:t>投资者关系活动类别</w:t>
            </w:r>
          </w:p>
          <w:p w:rsidR="009E268A" w:rsidRDefault="009E268A" w:rsidP="00584935">
            <w:pPr>
              <w:spacing w:line="480" w:lineRule="auto"/>
              <w:jc w:val="center"/>
              <w:rPr>
                <w:rFonts w:ascii="宋体" w:hAnsi="宋体"/>
                <w:bCs/>
                <w:iCs/>
                <w:color w:val="000000"/>
                <w:sz w:val="24"/>
              </w:rPr>
            </w:pPr>
          </w:p>
        </w:tc>
        <w:tc>
          <w:tcPr>
            <w:tcW w:w="7438" w:type="dxa"/>
            <w:tcBorders>
              <w:top w:val="single" w:sz="4" w:space="0" w:color="auto"/>
              <w:left w:val="single" w:sz="4" w:space="0" w:color="auto"/>
              <w:bottom w:val="single" w:sz="4" w:space="0" w:color="auto"/>
              <w:right w:val="single" w:sz="4" w:space="0" w:color="auto"/>
            </w:tcBorders>
            <w:vAlign w:val="center"/>
          </w:tcPr>
          <w:p w:rsidR="009E268A" w:rsidRDefault="009E268A" w:rsidP="00171719">
            <w:pPr>
              <w:spacing w:line="360" w:lineRule="auto"/>
              <w:rPr>
                <w:rFonts w:ascii="宋体" w:hAnsi="宋体"/>
                <w:bCs/>
                <w:iCs/>
                <w:color w:val="000000"/>
                <w:sz w:val="24"/>
              </w:rPr>
            </w:pPr>
            <w:r>
              <w:rPr>
                <w:rFonts w:ascii="宋体" w:hAnsi="宋体" w:hint="eastAsia"/>
                <w:bCs/>
                <w:iCs/>
                <w:color w:val="000000"/>
                <w:sz w:val="24"/>
              </w:rPr>
              <w:t>√特定对象调研        □分析师会议</w:t>
            </w:r>
          </w:p>
          <w:p w:rsidR="009E268A" w:rsidRDefault="009E268A" w:rsidP="00171719">
            <w:pPr>
              <w:spacing w:line="360" w:lineRule="auto"/>
              <w:rPr>
                <w:rFonts w:ascii="宋体" w:hAnsi="宋体"/>
                <w:bCs/>
                <w:iCs/>
                <w:color w:val="000000"/>
                <w:sz w:val="24"/>
              </w:rPr>
            </w:pPr>
            <w:r>
              <w:rPr>
                <w:rFonts w:ascii="宋体" w:hAnsi="宋体" w:hint="eastAsia"/>
                <w:bCs/>
                <w:iCs/>
                <w:color w:val="000000"/>
                <w:sz w:val="24"/>
              </w:rPr>
              <w:t>□媒体采访            □业绩说明会</w:t>
            </w:r>
          </w:p>
          <w:p w:rsidR="009E268A" w:rsidRDefault="009E268A" w:rsidP="00171719">
            <w:pPr>
              <w:spacing w:line="360" w:lineRule="auto"/>
              <w:rPr>
                <w:rFonts w:ascii="宋体" w:hAnsi="宋体"/>
                <w:bCs/>
                <w:iCs/>
                <w:color w:val="000000"/>
                <w:sz w:val="24"/>
              </w:rPr>
            </w:pPr>
            <w:r>
              <w:rPr>
                <w:rFonts w:ascii="宋体" w:hAnsi="宋体" w:hint="eastAsia"/>
                <w:bCs/>
                <w:iCs/>
                <w:color w:val="000000"/>
                <w:sz w:val="24"/>
              </w:rPr>
              <w:t>□新闻发布会          □路演活动</w:t>
            </w:r>
          </w:p>
          <w:p w:rsidR="009E268A" w:rsidRDefault="009E268A" w:rsidP="00171719">
            <w:pPr>
              <w:spacing w:line="360" w:lineRule="auto"/>
              <w:rPr>
                <w:rFonts w:ascii="宋体" w:hAnsi="宋体"/>
                <w:bCs/>
                <w:iCs/>
                <w:color w:val="000000"/>
                <w:sz w:val="24"/>
              </w:rPr>
            </w:pPr>
            <w:r>
              <w:rPr>
                <w:rFonts w:ascii="宋体" w:hAnsi="宋体" w:hint="eastAsia"/>
                <w:bCs/>
                <w:iCs/>
                <w:color w:val="000000"/>
                <w:sz w:val="24"/>
              </w:rPr>
              <w:t>□现场参观</w:t>
            </w:r>
          </w:p>
          <w:p w:rsidR="009E268A" w:rsidRDefault="009E268A" w:rsidP="00171719">
            <w:pPr>
              <w:spacing w:line="360" w:lineRule="auto"/>
              <w:rPr>
                <w:rFonts w:ascii="宋体" w:hAnsi="宋体"/>
                <w:bCs/>
                <w:iCs/>
                <w:color w:val="000000"/>
                <w:sz w:val="24"/>
              </w:rPr>
            </w:pPr>
            <w:r>
              <w:rPr>
                <w:rFonts w:ascii="宋体" w:hAnsi="宋体" w:hint="eastAsia"/>
                <w:bCs/>
                <w:iCs/>
                <w:color w:val="000000"/>
                <w:sz w:val="24"/>
              </w:rPr>
              <w:t>□其他 （</w:t>
            </w:r>
            <w:proofErr w:type="gramStart"/>
            <w:r>
              <w:rPr>
                <w:rFonts w:ascii="宋体" w:hAnsi="宋体" w:hint="eastAsia"/>
                <w:bCs/>
                <w:iCs/>
                <w:color w:val="000000"/>
                <w:sz w:val="24"/>
              </w:rPr>
              <w:t>请文字</w:t>
            </w:r>
            <w:proofErr w:type="gramEnd"/>
            <w:r>
              <w:rPr>
                <w:rFonts w:ascii="宋体" w:hAnsi="宋体" w:hint="eastAsia"/>
                <w:bCs/>
                <w:iCs/>
                <w:color w:val="000000"/>
                <w:sz w:val="24"/>
              </w:rPr>
              <w:t>说明其他活动内容）</w:t>
            </w:r>
          </w:p>
        </w:tc>
      </w:tr>
      <w:tr w:rsidR="009E268A" w:rsidTr="00F67138">
        <w:trPr>
          <w:trHeight w:val="1273"/>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参与单位名称及人员姓名</w:t>
            </w:r>
          </w:p>
        </w:tc>
        <w:tc>
          <w:tcPr>
            <w:tcW w:w="7438" w:type="dxa"/>
            <w:tcBorders>
              <w:top w:val="single" w:sz="4" w:space="0" w:color="auto"/>
              <w:left w:val="single" w:sz="4" w:space="0" w:color="auto"/>
              <w:bottom w:val="single" w:sz="4" w:space="0" w:color="auto"/>
              <w:right w:val="single" w:sz="4" w:space="0" w:color="auto"/>
            </w:tcBorders>
            <w:vAlign w:val="center"/>
          </w:tcPr>
          <w:p w:rsidR="00C6567D" w:rsidRDefault="00386011" w:rsidP="0039626B">
            <w:pPr>
              <w:spacing w:line="360" w:lineRule="auto"/>
              <w:rPr>
                <w:rFonts w:ascii="宋体" w:hAnsi="宋体" w:hint="eastAsia"/>
                <w:bCs/>
                <w:iCs/>
                <w:color w:val="000000"/>
                <w:sz w:val="24"/>
              </w:rPr>
            </w:pPr>
            <w:proofErr w:type="gramStart"/>
            <w:r>
              <w:rPr>
                <w:rFonts w:ascii="宋体" w:hAnsi="宋体" w:hint="eastAsia"/>
                <w:bCs/>
                <w:iCs/>
                <w:color w:val="000000"/>
                <w:sz w:val="24"/>
              </w:rPr>
              <w:t>国元</w:t>
            </w:r>
            <w:r w:rsidR="006D451A">
              <w:rPr>
                <w:rFonts w:ascii="宋体" w:hAnsi="宋体" w:hint="eastAsia"/>
                <w:bCs/>
                <w:iCs/>
                <w:color w:val="000000"/>
                <w:sz w:val="24"/>
              </w:rPr>
              <w:t>证券</w:t>
            </w:r>
            <w:proofErr w:type="gramEnd"/>
            <w:r w:rsidR="006D451A">
              <w:rPr>
                <w:rFonts w:ascii="宋体" w:hAnsi="宋体" w:hint="eastAsia"/>
                <w:bCs/>
                <w:iCs/>
                <w:color w:val="000000"/>
                <w:sz w:val="24"/>
              </w:rPr>
              <w:t xml:space="preserve">  </w:t>
            </w:r>
            <w:proofErr w:type="gramStart"/>
            <w:r>
              <w:rPr>
                <w:rFonts w:ascii="宋体" w:hAnsi="宋体" w:hint="eastAsia"/>
                <w:bCs/>
                <w:iCs/>
                <w:color w:val="000000"/>
                <w:sz w:val="24"/>
              </w:rPr>
              <w:t>李朝松</w:t>
            </w:r>
            <w:proofErr w:type="gramEnd"/>
            <w:r>
              <w:rPr>
                <w:rFonts w:ascii="宋体" w:hAnsi="宋体" w:hint="eastAsia"/>
                <w:bCs/>
                <w:iCs/>
                <w:color w:val="000000"/>
                <w:sz w:val="24"/>
              </w:rPr>
              <w:t xml:space="preserve">  毛正</w:t>
            </w:r>
          </w:p>
          <w:p w:rsidR="00386011" w:rsidRDefault="00386011" w:rsidP="0039626B">
            <w:pPr>
              <w:spacing w:line="360" w:lineRule="auto"/>
              <w:rPr>
                <w:rFonts w:ascii="宋体" w:hAnsi="宋体" w:hint="eastAsia"/>
                <w:bCs/>
                <w:iCs/>
                <w:color w:val="000000"/>
                <w:sz w:val="24"/>
              </w:rPr>
            </w:pPr>
            <w:r>
              <w:rPr>
                <w:rFonts w:ascii="宋体" w:hAnsi="宋体" w:hint="eastAsia"/>
                <w:bCs/>
                <w:iCs/>
                <w:color w:val="000000"/>
                <w:sz w:val="24"/>
              </w:rPr>
              <w:t>华安证券  李超齐</w:t>
            </w:r>
          </w:p>
          <w:p w:rsidR="00386011" w:rsidRPr="00C6567D" w:rsidRDefault="00386011" w:rsidP="0039626B">
            <w:pPr>
              <w:spacing w:line="360" w:lineRule="auto"/>
              <w:rPr>
                <w:rFonts w:ascii="宋体" w:hAnsi="宋体"/>
                <w:bCs/>
                <w:iCs/>
                <w:color w:val="000000"/>
                <w:sz w:val="24"/>
              </w:rPr>
            </w:pPr>
            <w:r>
              <w:rPr>
                <w:rFonts w:ascii="宋体" w:hAnsi="宋体" w:hint="eastAsia"/>
                <w:bCs/>
                <w:iCs/>
                <w:color w:val="000000"/>
                <w:sz w:val="24"/>
              </w:rPr>
              <w:t>深圳市前海九</w:t>
            </w:r>
            <w:proofErr w:type="gramStart"/>
            <w:r>
              <w:rPr>
                <w:rFonts w:ascii="宋体" w:hAnsi="宋体" w:hint="eastAsia"/>
                <w:bCs/>
                <w:iCs/>
                <w:color w:val="000000"/>
                <w:sz w:val="24"/>
              </w:rPr>
              <w:t>派资本</w:t>
            </w:r>
            <w:proofErr w:type="gramEnd"/>
            <w:r>
              <w:rPr>
                <w:rFonts w:ascii="宋体" w:hAnsi="宋体" w:hint="eastAsia"/>
                <w:bCs/>
                <w:iCs/>
                <w:color w:val="000000"/>
                <w:sz w:val="24"/>
              </w:rPr>
              <w:t>管理合伙企业  余</w:t>
            </w:r>
            <w:proofErr w:type="gramStart"/>
            <w:r>
              <w:rPr>
                <w:rFonts w:ascii="宋体" w:hAnsi="宋体" w:hint="eastAsia"/>
                <w:bCs/>
                <w:iCs/>
                <w:color w:val="000000"/>
                <w:sz w:val="24"/>
              </w:rPr>
              <w:t>浩</w:t>
            </w:r>
            <w:proofErr w:type="gramEnd"/>
            <w:r>
              <w:rPr>
                <w:rFonts w:ascii="宋体" w:hAnsi="宋体" w:hint="eastAsia"/>
                <w:bCs/>
                <w:iCs/>
                <w:color w:val="000000"/>
                <w:sz w:val="24"/>
              </w:rPr>
              <w:t xml:space="preserve">  李</w:t>
            </w:r>
            <w:proofErr w:type="gramStart"/>
            <w:r>
              <w:rPr>
                <w:rFonts w:ascii="宋体" w:hAnsi="宋体" w:hint="eastAsia"/>
                <w:bCs/>
                <w:iCs/>
                <w:color w:val="000000"/>
                <w:sz w:val="24"/>
              </w:rPr>
              <w:t>浩</w:t>
            </w:r>
            <w:proofErr w:type="gramEnd"/>
            <w:r>
              <w:rPr>
                <w:rFonts w:ascii="宋体" w:hAnsi="宋体" w:hint="eastAsia"/>
                <w:bCs/>
                <w:iCs/>
                <w:color w:val="000000"/>
                <w:sz w:val="24"/>
              </w:rPr>
              <w:t>成</w:t>
            </w:r>
          </w:p>
        </w:tc>
      </w:tr>
      <w:tr w:rsidR="009E268A" w:rsidTr="00F67138">
        <w:trPr>
          <w:trHeight w:val="557"/>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CD56C8">
            <w:pPr>
              <w:spacing w:line="360" w:lineRule="auto"/>
              <w:rPr>
                <w:rFonts w:ascii="宋体" w:hAnsi="宋体"/>
                <w:bCs/>
                <w:iCs/>
                <w:color w:val="000000"/>
                <w:sz w:val="24"/>
              </w:rPr>
            </w:pPr>
            <w:r>
              <w:rPr>
                <w:rFonts w:ascii="宋体" w:hAnsi="宋体" w:hint="eastAsia"/>
                <w:bCs/>
                <w:iCs/>
                <w:color w:val="000000"/>
                <w:sz w:val="24"/>
              </w:rPr>
              <w:t>时间</w:t>
            </w:r>
          </w:p>
        </w:tc>
        <w:tc>
          <w:tcPr>
            <w:tcW w:w="7438" w:type="dxa"/>
            <w:tcBorders>
              <w:top w:val="single" w:sz="4" w:space="0" w:color="auto"/>
              <w:left w:val="single" w:sz="4" w:space="0" w:color="auto"/>
              <w:bottom w:val="single" w:sz="4" w:space="0" w:color="auto"/>
              <w:right w:val="single" w:sz="4" w:space="0" w:color="auto"/>
            </w:tcBorders>
            <w:vAlign w:val="center"/>
          </w:tcPr>
          <w:p w:rsidR="009E268A" w:rsidRDefault="009E268A" w:rsidP="0039626B">
            <w:pPr>
              <w:spacing w:line="360" w:lineRule="auto"/>
              <w:rPr>
                <w:rFonts w:ascii="宋体" w:hAnsi="宋体"/>
                <w:bCs/>
                <w:iCs/>
                <w:color w:val="000000"/>
                <w:sz w:val="24"/>
              </w:rPr>
            </w:pPr>
            <w:r>
              <w:rPr>
                <w:rFonts w:ascii="宋体" w:hAnsi="宋体" w:hint="eastAsia"/>
                <w:bCs/>
                <w:iCs/>
                <w:color w:val="000000"/>
                <w:sz w:val="24"/>
              </w:rPr>
              <w:t>201</w:t>
            </w:r>
            <w:r w:rsidR="00C6567D">
              <w:rPr>
                <w:rFonts w:ascii="宋体" w:hAnsi="宋体" w:hint="eastAsia"/>
                <w:bCs/>
                <w:iCs/>
                <w:color w:val="000000"/>
                <w:sz w:val="24"/>
              </w:rPr>
              <w:t>8</w:t>
            </w:r>
            <w:r>
              <w:rPr>
                <w:rFonts w:ascii="宋体" w:hAnsi="宋体" w:hint="eastAsia"/>
                <w:bCs/>
                <w:iCs/>
                <w:color w:val="000000"/>
                <w:sz w:val="24"/>
              </w:rPr>
              <w:t>年</w:t>
            </w:r>
            <w:r w:rsidR="006D451A">
              <w:rPr>
                <w:rFonts w:ascii="宋体" w:hAnsi="宋体" w:hint="eastAsia"/>
                <w:bCs/>
                <w:iCs/>
                <w:color w:val="000000"/>
                <w:sz w:val="24"/>
              </w:rPr>
              <w:t>5</w:t>
            </w:r>
            <w:r>
              <w:rPr>
                <w:rFonts w:ascii="宋体" w:hAnsi="宋体" w:hint="eastAsia"/>
                <w:bCs/>
                <w:iCs/>
                <w:color w:val="000000"/>
                <w:sz w:val="24"/>
              </w:rPr>
              <w:t>月</w:t>
            </w:r>
            <w:r w:rsidR="00386011">
              <w:rPr>
                <w:rFonts w:ascii="宋体" w:hAnsi="宋体" w:hint="eastAsia"/>
                <w:bCs/>
                <w:iCs/>
                <w:color w:val="000000"/>
                <w:sz w:val="24"/>
              </w:rPr>
              <w:t>18</w:t>
            </w:r>
            <w:r w:rsidR="004F69C4">
              <w:rPr>
                <w:rFonts w:ascii="宋体" w:hAnsi="宋体" w:hint="eastAsia"/>
                <w:bCs/>
                <w:iCs/>
                <w:color w:val="000000"/>
                <w:sz w:val="24"/>
              </w:rPr>
              <w:t>日</w:t>
            </w:r>
            <w:r w:rsidR="00386011">
              <w:rPr>
                <w:rFonts w:ascii="宋体" w:hAnsi="宋体" w:hint="eastAsia"/>
                <w:bCs/>
                <w:iCs/>
                <w:color w:val="000000"/>
                <w:sz w:val="24"/>
              </w:rPr>
              <w:t>上</w:t>
            </w:r>
            <w:r>
              <w:rPr>
                <w:rFonts w:ascii="宋体" w:hAnsi="宋体" w:hint="eastAsia"/>
                <w:bCs/>
                <w:iCs/>
                <w:color w:val="000000"/>
                <w:sz w:val="24"/>
              </w:rPr>
              <w:t>午</w:t>
            </w:r>
          </w:p>
        </w:tc>
      </w:tr>
      <w:tr w:rsidR="009E268A" w:rsidTr="00F67138">
        <w:trPr>
          <w:trHeight w:val="565"/>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CD56C8">
            <w:pPr>
              <w:spacing w:line="360" w:lineRule="auto"/>
              <w:rPr>
                <w:rFonts w:ascii="宋体" w:hAnsi="宋体"/>
                <w:bCs/>
                <w:iCs/>
                <w:color w:val="000000"/>
                <w:sz w:val="24"/>
              </w:rPr>
            </w:pPr>
            <w:r>
              <w:rPr>
                <w:rFonts w:ascii="宋体" w:hAnsi="宋体" w:hint="eastAsia"/>
                <w:bCs/>
                <w:iCs/>
                <w:color w:val="000000"/>
                <w:sz w:val="24"/>
              </w:rPr>
              <w:t>地点</w:t>
            </w:r>
          </w:p>
        </w:tc>
        <w:tc>
          <w:tcPr>
            <w:tcW w:w="7438" w:type="dxa"/>
            <w:tcBorders>
              <w:top w:val="single" w:sz="4" w:space="0" w:color="auto"/>
              <w:left w:val="single" w:sz="4" w:space="0" w:color="auto"/>
              <w:bottom w:val="single" w:sz="4" w:space="0" w:color="auto"/>
              <w:right w:val="single" w:sz="4" w:space="0" w:color="auto"/>
            </w:tcBorders>
            <w:vAlign w:val="center"/>
          </w:tcPr>
          <w:p w:rsidR="009E268A" w:rsidRDefault="009E268A" w:rsidP="00CD56C8">
            <w:pPr>
              <w:spacing w:line="360" w:lineRule="auto"/>
              <w:rPr>
                <w:rFonts w:ascii="宋体" w:hAnsi="宋体"/>
                <w:bCs/>
                <w:iCs/>
                <w:color w:val="000000"/>
                <w:sz w:val="24"/>
              </w:rPr>
            </w:pPr>
            <w:r>
              <w:rPr>
                <w:rFonts w:ascii="宋体" w:hAnsi="宋体" w:hint="eastAsia"/>
                <w:bCs/>
                <w:iCs/>
                <w:color w:val="000000"/>
                <w:sz w:val="24"/>
              </w:rPr>
              <w:t>公司行政楼九楼接待室</w:t>
            </w:r>
          </w:p>
        </w:tc>
      </w:tr>
      <w:tr w:rsidR="009E268A" w:rsidTr="00F67138">
        <w:trPr>
          <w:trHeight w:val="98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892E35">
            <w:pPr>
              <w:tabs>
                <w:tab w:val="left" w:pos="2715"/>
              </w:tabs>
              <w:spacing w:line="360" w:lineRule="auto"/>
              <w:rPr>
                <w:rFonts w:ascii="宋体" w:hAnsi="宋体"/>
                <w:bCs/>
                <w:iCs/>
                <w:color w:val="000000"/>
                <w:sz w:val="24"/>
              </w:rPr>
            </w:pPr>
            <w:r>
              <w:rPr>
                <w:rFonts w:ascii="宋体" w:hAnsi="宋体" w:hint="eastAsia"/>
                <w:bCs/>
                <w:iCs/>
                <w:color w:val="000000"/>
                <w:sz w:val="24"/>
              </w:rPr>
              <w:t>上市公司接待人员姓名</w:t>
            </w:r>
          </w:p>
        </w:tc>
        <w:tc>
          <w:tcPr>
            <w:tcW w:w="7438" w:type="dxa"/>
            <w:tcBorders>
              <w:top w:val="single" w:sz="4" w:space="0" w:color="auto"/>
              <w:left w:val="single" w:sz="4" w:space="0" w:color="auto"/>
              <w:bottom w:val="single" w:sz="4" w:space="0" w:color="auto"/>
              <w:right w:val="single" w:sz="4" w:space="0" w:color="auto"/>
            </w:tcBorders>
            <w:vAlign w:val="center"/>
          </w:tcPr>
          <w:p w:rsidR="00C6567D" w:rsidRPr="0039626B" w:rsidRDefault="009E268A" w:rsidP="0039626B">
            <w:pPr>
              <w:tabs>
                <w:tab w:val="left" w:pos="2715"/>
              </w:tabs>
              <w:spacing w:line="360" w:lineRule="auto"/>
              <w:rPr>
                <w:rFonts w:ascii="宋体" w:hAnsi="宋体"/>
                <w:bCs/>
                <w:iCs/>
                <w:color w:val="000000"/>
                <w:sz w:val="24"/>
              </w:rPr>
            </w:pPr>
            <w:r w:rsidRPr="0039626B">
              <w:rPr>
                <w:rFonts w:ascii="宋体" w:hAnsi="宋体" w:hint="eastAsia"/>
                <w:bCs/>
                <w:iCs/>
                <w:color w:val="000000"/>
                <w:sz w:val="24"/>
              </w:rPr>
              <w:t>董事会秘书  刘松霞</w:t>
            </w:r>
            <w:r w:rsidR="006D2423" w:rsidRPr="0039626B">
              <w:rPr>
                <w:rFonts w:ascii="宋体" w:hAnsi="宋体" w:hint="eastAsia"/>
                <w:bCs/>
                <w:iCs/>
                <w:color w:val="000000"/>
                <w:sz w:val="24"/>
              </w:rPr>
              <w:t xml:space="preserve"> </w:t>
            </w:r>
          </w:p>
          <w:p w:rsidR="009E268A" w:rsidRPr="0039626B" w:rsidRDefault="0093493B" w:rsidP="0039626B">
            <w:pPr>
              <w:tabs>
                <w:tab w:val="left" w:pos="2715"/>
              </w:tabs>
              <w:spacing w:line="360" w:lineRule="auto"/>
              <w:rPr>
                <w:rFonts w:ascii="宋体" w:hAnsi="宋体"/>
                <w:bCs/>
                <w:iCs/>
                <w:color w:val="000000"/>
                <w:sz w:val="24"/>
              </w:rPr>
            </w:pPr>
            <w:r w:rsidRPr="0039626B">
              <w:rPr>
                <w:rFonts w:ascii="宋体" w:hAnsi="宋体" w:hint="eastAsia"/>
                <w:bCs/>
                <w:iCs/>
                <w:color w:val="000000"/>
                <w:sz w:val="24"/>
              </w:rPr>
              <w:t>证券事务代表  徐红</w:t>
            </w:r>
            <w:r w:rsidR="009E268A" w:rsidRPr="0039626B">
              <w:rPr>
                <w:rFonts w:ascii="宋体" w:hAnsi="宋体" w:hint="eastAsia"/>
                <w:bCs/>
                <w:iCs/>
                <w:color w:val="000000"/>
                <w:sz w:val="24"/>
              </w:rPr>
              <w:t xml:space="preserve"> </w:t>
            </w:r>
          </w:p>
        </w:tc>
      </w:tr>
      <w:tr w:rsidR="009E268A" w:rsidTr="00F67138">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1C724D">
            <w:pPr>
              <w:spacing w:line="480" w:lineRule="exact"/>
              <w:rPr>
                <w:rFonts w:ascii="宋体" w:hAnsi="宋体"/>
                <w:bCs/>
                <w:iCs/>
                <w:color w:val="000000"/>
                <w:sz w:val="24"/>
              </w:rPr>
            </w:pPr>
            <w:r>
              <w:rPr>
                <w:rFonts w:ascii="宋体" w:hAnsi="宋体" w:hint="eastAsia"/>
                <w:bCs/>
                <w:iCs/>
                <w:color w:val="000000"/>
                <w:sz w:val="24"/>
              </w:rPr>
              <w:t>投资者关系活动主要内容介绍</w:t>
            </w:r>
          </w:p>
        </w:tc>
        <w:tc>
          <w:tcPr>
            <w:tcW w:w="7438" w:type="dxa"/>
            <w:tcBorders>
              <w:top w:val="single" w:sz="4" w:space="0" w:color="auto"/>
              <w:left w:val="single" w:sz="4" w:space="0" w:color="auto"/>
              <w:bottom w:val="single" w:sz="4" w:space="0" w:color="auto"/>
              <w:right w:val="single" w:sz="4" w:space="0" w:color="auto"/>
            </w:tcBorders>
          </w:tcPr>
          <w:p w:rsidR="00584935" w:rsidRPr="00E95BAD" w:rsidRDefault="009E268A" w:rsidP="0039626B">
            <w:pPr>
              <w:widowControl/>
              <w:spacing w:line="360" w:lineRule="auto"/>
              <w:ind w:firstLineChars="200" w:firstLine="480"/>
              <w:jc w:val="left"/>
              <w:rPr>
                <w:sz w:val="24"/>
              </w:rPr>
            </w:pPr>
            <w:r w:rsidRPr="00E95BAD">
              <w:rPr>
                <w:rFonts w:hint="eastAsia"/>
                <w:sz w:val="24"/>
              </w:rPr>
              <w:t>本次调研的主要内容是就公司生产经营情况进行交流，具体主要内容如下：</w:t>
            </w:r>
          </w:p>
          <w:p w:rsidR="009B2A0D" w:rsidRDefault="006D451A" w:rsidP="0039626B">
            <w:pPr>
              <w:widowControl/>
              <w:spacing w:line="360" w:lineRule="auto"/>
              <w:ind w:firstLineChars="200" w:firstLine="480"/>
              <w:jc w:val="left"/>
              <w:rPr>
                <w:sz w:val="24"/>
              </w:rPr>
            </w:pPr>
            <w:r>
              <w:rPr>
                <w:rFonts w:hint="eastAsia"/>
                <w:sz w:val="24"/>
              </w:rPr>
              <w:t>1</w:t>
            </w:r>
            <w:r>
              <w:rPr>
                <w:rFonts w:hint="eastAsia"/>
                <w:sz w:val="24"/>
              </w:rPr>
              <w:t>、</w:t>
            </w:r>
            <w:r w:rsidR="00326923">
              <w:rPr>
                <w:rFonts w:hint="eastAsia"/>
                <w:sz w:val="24"/>
              </w:rPr>
              <w:t>公司原材料价格目前趋势如何？</w:t>
            </w:r>
          </w:p>
          <w:p w:rsidR="007322AA" w:rsidRDefault="00326923" w:rsidP="0039626B">
            <w:pPr>
              <w:widowControl/>
              <w:spacing w:line="360" w:lineRule="auto"/>
              <w:ind w:firstLineChars="200" w:firstLine="480"/>
              <w:jc w:val="left"/>
              <w:rPr>
                <w:rFonts w:hint="eastAsia"/>
                <w:sz w:val="24"/>
              </w:rPr>
            </w:pPr>
            <w:r>
              <w:rPr>
                <w:rFonts w:hint="eastAsia"/>
                <w:sz w:val="24"/>
              </w:rPr>
              <w:t>目前，公司主要原材料价格仍处高位盘整态势。</w:t>
            </w:r>
          </w:p>
          <w:p w:rsidR="00435BDB" w:rsidRDefault="00326923" w:rsidP="0039626B">
            <w:pPr>
              <w:widowControl/>
              <w:spacing w:line="360" w:lineRule="auto"/>
              <w:ind w:firstLineChars="200" w:firstLine="480"/>
              <w:jc w:val="left"/>
              <w:rPr>
                <w:sz w:val="24"/>
              </w:rPr>
            </w:pPr>
            <w:r>
              <w:rPr>
                <w:rFonts w:hint="eastAsia"/>
                <w:sz w:val="24"/>
              </w:rPr>
              <w:t>2</w:t>
            </w:r>
            <w:r>
              <w:rPr>
                <w:rFonts w:hint="eastAsia"/>
                <w:sz w:val="24"/>
              </w:rPr>
              <w:t>、</w:t>
            </w:r>
            <w:r w:rsidR="00435BDB">
              <w:rPr>
                <w:rFonts w:hint="eastAsia"/>
                <w:sz w:val="24"/>
              </w:rPr>
              <w:t>公司原材料主要是哪些，采购成本占营业成本比重大概多少？</w:t>
            </w:r>
          </w:p>
          <w:p w:rsidR="00326923" w:rsidRPr="00435BDB" w:rsidRDefault="00435BDB" w:rsidP="0039626B">
            <w:pPr>
              <w:widowControl/>
              <w:spacing w:line="360" w:lineRule="auto"/>
              <w:ind w:firstLineChars="200" w:firstLine="480"/>
              <w:jc w:val="left"/>
              <w:rPr>
                <w:rFonts w:hint="eastAsia"/>
                <w:sz w:val="24"/>
              </w:rPr>
            </w:pPr>
            <w:r w:rsidRPr="00435BDB">
              <w:rPr>
                <w:rFonts w:hint="eastAsia"/>
                <w:sz w:val="24"/>
              </w:rPr>
              <w:t>公司产品生态功能性聚氨酯合成革的原材料主要是基布、聚氨酯树脂以及其他辅料，聚氨酯树脂的主要原材料为</w:t>
            </w:r>
            <w:r w:rsidRPr="00435BDB">
              <w:rPr>
                <w:rFonts w:hint="eastAsia"/>
                <w:sz w:val="24"/>
              </w:rPr>
              <w:t>DMF</w:t>
            </w:r>
            <w:r w:rsidRPr="00435BDB">
              <w:rPr>
                <w:rFonts w:hint="eastAsia"/>
                <w:sz w:val="24"/>
              </w:rPr>
              <w:t>、</w:t>
            </w:r>
            <w:r w:rsidRPr="00435BDB">
              <w:rPr>
                <w:rFonts w:hint="eastAsia"/>
                <w:sz w:val="24"/>
              </w:rPr>
              <w:t>AA</w:t>
            </w:r>
            <w:r w:rsidRPr="00435BDB">
              <w:rPr>
                <w:rFonts w:hint="eastAsia"/>
                <w:sz w:val="24"/>
              </w:rPr>
              <w:t>、</w:t>
            </w:r>
            <w:r w:rsidRPr="00435BDB">
              <w:rPr>
                <w:rFonts w:hint="eastAsia"/>
                <w:sz w:val="24"/>
              </w:rPr>
              <w:t>MDI</w:t>
            </w:r>
            <w:r w:rsidRPr="00435BDB">
              <w:rPr>
                <w:rFonts w:hint="eastAsia"/>
                <w:sz w:val="24"/>
              </w:rPr>
              <w:t>、</w:t>
            </w:r>
            <w:r w:rsidRPr="00435BDB">
              <w:rPr>
                <w:rFonts w:hint="eastAsia"/>
                <w:sz w:val="24"/>
              </w:rPr>
              <w:t>BDO</w:t>
            </w:r>
            <w:r w:rsidRPr="00435BDB">
              <w:rPr>
                <w:rFonts w:hint="eastAsia"/>
                <w:sz w:val="24"/>
              </w:rPr>
              <w:t>等，基布主要原材料为棉花、涤纶、氨纶、粘胶等。</w:t>
            </w:r>
            <w:r>
              <w:rPr>
                <w:rFonts w:hint="eastAsia"/>
                <w:sz w:val="24"/>
              </w:rPr>
              <w:t>2017</w:t>
            </w:r>
            <w:r>
              <w:rPr>
                <w:rFonts w:hint="eastAsia"/>
                <w:sz w:val="24"/>
              </w:rPr>
              <w:t>年，公司原材料采购成本占营业成本约</w:t>
            </w:r>
            <w:r>
              <w:rPr>
                <w:rFonts w:hint="eastAsia"/>
                <w:sz w:val="24"/>
              </w:rPr>
              <w:t>70%</w:t>
            </w:r>
            <w:r>
              <w:rPr>
                <w:rFonts w:hint="eastAsia"/>
                <w:sz w:val="24"/>
              </w:rPr>
              <w:t>左右。</w:t>
            </w:r>
          </w:p>
          <w:p w:rsidR="00435BDB" w:rsidRDefault="00326923" w:rsidP="0039626B">
            <w:pPr>
              <w:widowControl/>
              <w:spacing w:line="360" w:lineRule="auto"/>
              <w:ind w:firstLineChars="200" w:firstLine="480"/>
              <w:jc w:val="left"/>
              <w:rPr>
                <w:rFonts w:hint="eastAsia"/>
                <w:sz w:val="24"/>
              </w:rPr>
            </w:pPr>
            <w:r>
              <w:rPr>
                <w:rFonts w:hint="eastAsia"/>
                <w:sz w:val="24"/>
              </w:rPr>
              <w:t>3</w:t>
            </w:r>
            <w:r>
              <w:rPr>
                <w:rFonts w:hint="eastAsia"/>
                <w:sz w:val="24"/>
              </w:rPr>
              <w:t>、</w:t>
            </w:r>
            <w:r w:rsidR="00435BDB">
              <w:rPr>
                <w:rFonts w:hint="eastAsia"/>
                <w:sz w:val="24"/>
              </w:rPr>
              <w:t>公司产品定价机制是什么？</w:t>
            </w:r>
          </w:p>
          <w:p w:rsidR="00326923" w:rsidRDefault="0039626B" w:rsidP="0039626B">
            <w:pPr>
              <w:widowControl/>
              <w:spacing w:line="360" w:lineRule="auto"/>
              <w:ind w:firstLineChars="200" w:firstLine="480"/>
              <w:jc w:val="left"/>
              <w:rPr>
                <w:rFonts w:hint="eastAsia"/>
                <w:sz w:val="24"/>
              </w:rPr>
            </w:pPr>
            <w:r>
              <w:rPr>
                <w:rFonts w:ascii="宋体" w:hAnsi="宋体" w:hint="eastAsia"/>
                <w:bCs/>
                <w:iCs/>
                <w:color w:val="000000"/>
                <w:sz w:val="24"/>
              </w:rPr>
              <w:t>公司产品定价采取</w:t>
            </w:r>
            <w:proofErr w:type="gramStart"/>
            <w:r>
              <w:rPr>
                <w:rFonts w:ascii="宋体" w:hAnsi="宋体" w:hint="eastAsia"/>
                <w:bCs/>
                <w:iCs/>
                <w:color w:val="000000"/>
                <w:sz w:val="24"/>
              </w:rPr>
              <w:t>一</w:t>
            </w:r>
            <w:proofErr w:type="gramEnd"/>
            <w:r>
              <w:rPr>
                <w:rFonts w:ascii="宋体" w:hAnsi="宋体" w:hint="eastAsia"/>
                <w:bCs/>
                <w:iCs/>
                <w:color w:val="000000"/>
                <w:sz w:val="24"/>
              </w:rPr>
              <w:t>单一议，针对产品不同采取成本导向定价、竞争导向定价与需求导向定价等相结合的定价模式。</w:t>
            </w:r>
          </w:p>
          <w:p w:rsidR="00435BDB" w:rsidRDefault="00435BDB" w:rsidP="0039626B">
            <w:pPr>
              <w:widowControl/>
              <w:spacing w:line="360" w:lineRule="auto"/>
              <w:ind w:firstLineChars="200" w:firstLine="480"/>
              <w:jc w:val="left"/>
              <w:rPr>
                <w:rFonts w:hint="eastAsia"/>
                <w:sz w:val="24"/>
              </w:rPr>
            </w:pPr>
            <w:r>
              <w:rPr>
                <w:rFonts w:hint="eastAsia"/>
                <w:sz w:val="24"/>
              </w:rPr>
              <w:lastRenderedPageBreak/>
              <w:t>4</w:t>
            </w:r>
            <w:r>
              <w:rPr>
                <w:rFonts w:hint="eastAsia"/>
                <w:sz w:val="24"/>
              </w:rPr>
              <w:t>、公司三废排放</w:t>
            </w:r>
            <w:r w:rsidR="0097380F">
              <w:rPr>
                <w:rFonts w:hint="eastAsia"/>
                <w:sz w:val="24"/>
              </w:rPr>
              <w:t>情况如何</w:t>
            </w:r>
            <w:r>
              <w:rPr>
                <w:rFonts w:hint="eastAsia"/>
                <w:sz w:val="24"/>
              </w:rPr>
              <w:t>？</w:t>
            </w:r>
          </w:p>
          <w:p w:rsidR="0097380F" w:rsidRDefault="0097380F" w:rsidP="0039626B">
            <w:pPr>
              <w:widowControl/>
              <w:spacing w:line="360" w:lineRule="auto"/>
              <w:ind w:firstLineChars="200" w:firstLine="480"/>
              <w:jc w:val="left"/>
              <w:rPr>
                <w:rFonts w:ascii="宋体" w:hAnsi="宋体" w:hint="eastAsia"/>
                <w:sz w:val="24"/>
              </w:rPr>
            </w:pPr>
            <w:r>
              <w:rPr>
                <w:rFonts w:ascii="宋体" w:hAnsi="宋体" w:hint="eastAsia"/>
                <w:sz w:val="24"/>
              </w:rPr>
              <w:t>近年来，公司先后投入近2亿元引进先进的环保技术和设备，有效治理废水、废气、固废等，实现污染物的实时监控和达标减量排放，环保指标均达到或优于国家和地方相关法规和标准要求。在废水方面：公司建有具有国际先进水平的DMF精馏回收系统，对公司DMF废水进行收集处理，处理后的废水循环使用；</w:t>
            </w:r>
            <w:r w:rsidR="00412B6A">
              <w:rPr>
                <w:rFonts w:ascii="宋体" w:hAnsi="宋体" w:hint="eastAsia"/>
                <w:sz w:val="24"/>
              </w:rPr>
              <w:t>建有国内同行领先水平的全自动控制的污水处理站及DCS中央控制系统，污水处理站设计处理能力1400m³/d，安装了废水水质在线监控系统，废水排放指标完全达到并优于国家相关环保标准要求，处理后废水进入市政管网；2017年</w:t>
            </w:r>
            <w:r w:rsidR="00412B6A">
              <w:rPr>
                <w:rFonts w:ascii="宋体" w:hAnsi="宋体" w:cs="宋体" w:hint="eastAsia"/>
                <w:sz w:val="24"/>
              </w:rPr>
              <w:t>建成中水回用项目，可实现污水的资源化再利用，有效改善城市水环境治理，降低水环境承载压力。在废气方面：</w:t>
            </w:r>
            <w:r w:rsidR="00412B6A">
              <w:rPr>
                <w:rFonts w:ascii="宋体" w:hAnsi="宋体" w:hint="eastAsia"/>
                <w:sz w:val="24"/>
              </w:rPr>
              <w:t>建有</w:t>
            </w:r>
            <w:r w:rsidR="00412B6A" w:rsidRPr="009720F3">
              <w:rPr>
                <w:rFonts w:ascii="宋体" w:hAnsi="宋体" w:hint="eastAsia"/>
                <w:sz w:val="24"/>
              </w:rPr>
              <w:t>生产线封闭和尾气吸收系统，做到</w:t>
            </w:r>
            <w:r w:rsidR="00412B6A" w:rsidRPr="009720F3">
              <w:rPr>
                <w:rFonts w:ascii="宋体" w:hAnsi="宋体"/>
                <w:sz w:val="24"/>
              </w:rPr>
              <w:t>DMF</w:t>
            </w:r>
            <w:r w:rsidR="00412B6A" w:rsidRPr="009720F3">
              <w:rPr>
                <w:rFonts w:ascii="宋体" w:hAnsi="宋体" w:hint="eastAsia"/>
                <w:sz w:val="24"/>
              </w:rPr>
              <w:t>废气集中吸收和</w:t>
            </w:r>
            <w:r w:rsidR="00412B6A">
              <w:rPr>
                <w:rFonts w:ascii="宋体" w:hAnsi="宋体" w:hint="eastAsia"/>
                <w:sz w:val="24"/>
              </w:rPr>
              <w:t>循环利用，实现减量排放和有组织排放，排放浓度远低于全国行业标准；实施</w:t>
            </w:r>
            <w:r w:rsidR="00412B6A" w:rsidRPr="009720F3">
              <w:rPr>
                <w:rFonts w:ascii="宋体" w:hAnsi="宋体" w:hint="eastAsia"/>
                <w:sz w:val="24"/>
              </w:rPr>
              <w:t>“煤改气”项目，</w:t>
            </w:r>
            <w:r w:rsidR="00412B6A">
              <w:rPr>
                <w:rFonts w:ascii="宋体" w:hAnsi="宋体" w:hint="eastAsia"/>
                <w:sz w:val="24"/>
              </w:rPr>
              <w:t>使用</w:t>
            </w:r>
            <w:r w:rsidR="00412B6A" w:rsidRPr="009720F3">
              <w:rPr>
                <w:rFonts w:ascii="宋体" w:hAnsi="宋体" w:hint="eastAsia"/>
                <w:sz w:val="24"/>
              </w:rPr>
              <w:t>天然气锅炉替代燃煤锅炉进行供热，项目有效降低烟尘、</w:t>
            </w:r>
            <w:r w:rsidR="00412B6A" w:rsidRPr="009720F3">
              <w:rPr>
                <w:rFonts w:ascii="宋体" w:hAnsi="宋体"/>
                <w:sz w:val="24"/>
              </w:rPr>
              <w:t>SO</w:t>
            </w:r>
            <w:r w:rsidR="00412B6A" w:rsidRPr="003A4AC7">
              <w:rPr>
                <w:rFonts w:ascii="宋体" w:hAnsi="宋体"/>
                <w:sz w:val="24"/>
                <w:vertAlign w:val="subscript"/>
              </w:rPr>
              <w:t>2</w:t>
            </w:r>
            <w:r w:rsidR="00412B6A" w:rsidRPr="009720F3">
              <w:rPr>
                <w:rFonts w:ascii="宋体" w:hAnsi="宋体" w:hint="eastAsia"/>
                <w:sz w:val="24"/>
              </w:rPr>
              <w:t>及氮氧化物等污染物排放</w:t>
            </w:r>
            <w:r w:rsidR="00412B6A">
              <w:rPr>
                <w:rFonts w:ascii="宋体" w:hAnsi="宋体" w:hint="eastAsia"/>
                <w:sz w:val="24"/>
              </w:rPr>
              <w:t>；</w:t>
            </w:r>
            <w:r w:rsidR="00412B6A" w:rsidRPr="009720F3">
              <w:rPr>
                <w:rFonts w:ascii="宋体" w:hAnsi="宋体" w:hint="eastAsia"/>
                <w:sz w:val="24"/>
              </w:rPr>
              <w:t>自主实施有机废气治理</w:t>
            </w:r>
            <w:r w:rsidR="00412B6A">
              <w:rPr>
                <w:rFonts w:ascii="宋体" w:hAnsi="宋体" w:hint="eastAsia"/>
                <w:sz w:val="24"/>
              </w:rPr>
              <w:t>项目，在生产车间配</w:t>
            </w:r>
            <w:r w:rsidR="00412B6A" w:rsidRPr="009720F3">
              <w:rPr>
                <w:rFonts w:ascii="宋体" w:hAnsi="宋体" w:hint="eastAsia"/>
                <w:sz w:val="24"/>
              </w:rPr>
              <w:t>有机废气光电一体化处理装置</w:t>
            </w:r>
            <w:r w:rsidR="00412B6A">
              <w:rPr>
                <w:rFonts w:ascii="宋体" w:hAnsi="宋体" w:hint="eastAsia"/>
                <w:sz w:val="24"/>
              </w:rPr>
              <w:t>和</w:t>
            </w:r>
            <w:r w:rsidR="00412B6A" w:rsidRPr="009720F3">
              <w:rPr>
                <w:rFonts w:ascii="宋体" w:hAnsi="宋体" w:hint="eastAsia"/>
                <w:sz w:val="24"/>
              </w:rPr>
              <w:t>废气喷淋吸收装置</w:t>
            </w:r>
            <w:r w:rsidR="00412B6A">
              <w:rPr>
                <w:rFonts w:ascii="宋体" w:hAnsi="宋体" w:hint="eastAsia"/>
                <w:sz w:val="24"/>
              </w:rPr>
              <w:t>，</w:t>
            </w:r>
            <w:r w:rsidR="00412B6A" w:rsidRPr="009720F3">
              <w:rPr>
                <w:rFonts w:ascii="宋体" w:hAnsi="宋体" w:hint="eastAsia"/>
                <w:sz w:val="24"/>
              </w:rPr>
              <w:t>有效降低了</w:t>
            </w:r>
            <w:r w:rsidR="00412B6A" w:rsidRPr="003A4AC7">
              <w:rPr>
                <w:rFonts w:ascii="宋体" w:hAnsi="宋体"/>
                <w:sz w:val="24"/>
              </w:rPr>
              <w:t>挥发性有机化合物</w:t>
            </w:r>
            <w:r w:rsidR="00412B6A" w:rsidRPr="009720F3">
              <w:rPr>
                <w:rFonts w:ascii="宋体" w:hAnsi="宋体"/>
                <w:sz w:val="24"/>
              </w:rPr>
              <w:t>VOCs</w:t>
            </w:r>
            <w:r w:rsidR="00412B6A" w:rsidRPr="009720F3">
              <w:rPr>
                <w:rFonts w:ascii="宋体" w:hAnsi="宋体" w:hint="eastAsia"/>
                <w:sz w:val="24"/>
              </w:rPr>
              <w:t>排放量</w:t>
            </w:r>
            <w:r w:rsidR="00412B6A">
              <w:rPr>
                <w:rFonts w:ascii="宋体" w:hAnsi="宋体" w:hint="eastAsia"/>
                <w:sz w:val="24"/>
              </w:rPr>
              <w:t>；实施</w:t>
            </w:r>
            <w:r w:rsidR="00412B6A" w:rsidRPr="009720F3">
              <w:rPr>
                <w:rFonts w:ascii="宋体" w:hAnsi="宋体" w:hint="eastAsia"/>
                <w:sz w:val="24"/>
              </w:rPr>
              <w:t>污水处理站废气治理项目</w:t>
            </w:r>
            <w:r w:rsidR="00412B6A">
              <w:rPr>
                <w:rFonts w:ascii="宋体" w:hAnsi="宋体" w:hint="eastAsia"/>
                <w:sz w:val="24"/>
              </w:rPr>
              <w:t>，</w:t>
            </w:r>
            <w:r w:rsidR="00412B6A" w:rsidRPr="009720F3">
              <w:rPr>
                <w:rFonts w:ascii="宋体" w:hAnsi="宋体" w:hint="eastAsia"/>
                <w:sz w:val="24"/>
              </w:rPr>
              <w:t>对污水处理站废气进行收集处理</w:t>
            </w:r>
            <w:r w:rsidR="00412B6A">
              <w:rPr>
                <w:rFonts w:ascii="宋体" w:hAnsi="宋体" w:hint="eastAsia"/>
                <w:sz w:val="24"/>
              </w:rPr>
              <w:t>。固废物方面：</w:t>
            </w:r>
            <w:r w:rsidR="00412B6A" w:rsidRPr="009720F3">
              <w:rPr>
                <w:rFonts w:ascii="宋体" w:hAnsi="宋体" w:hint="eastAsia"/>
                <w:sz w:val="24"/>
              </w:rPr>
              <w:t>从生产环节到堆放存储过程，将一般固废与危险</w:t>
            </w:r>
            <w:r w:rsidR="00412B6A">
              <w:rPr>
                <w:rFonts w:ascii="宋体" w:hAnsi="宋体" w:hint="eastAsia"/>
                <w:sz w:val="24"/>
              </w:rPr>
              <w:t>固废分类收集、统一管理、分类规范入库，并落实档案管理和数据分析。</w:t>
            </w:r>
            <w:r w:rsidR="00412B6A" w:rsidRPr="009720F3">
              <w:rPr>
                <w:rFonts w:ascii="宋体" w:hAnsi="宋体" w:hint="eastAsia"/>
                <w:sz w:val="24"/>
              </w:rPr>
              <w:t>危险固</w:t>
            </w:r>
            <w:proofErr w:type="gramStart"/>
            <w:r w:rsidR="00412B6A" w:rsidRPr="009720F3">
              <w:rPr>
                <w:rFonts w:ascii="宋体" w:hAnsi="宋体" w:hint="eastAsia"/>
                <w:sz w:val="24"/>
              </w:rPr>
              <w:t>废规范</w:t>
            </w:r>
            <w:proofErr w:type="gramEnd"/>
            <w:r w:rsidR="00412B6A">
              <w:rPr>
                <w:rFonts w:ascii="宋体" w:hAnsi="宋体" w:hint="eastAsia"/>
                <w:sz w:val="24"/>
              </w:rPr>
              <w:t>入库</w:t>
            </w:r>
            <w:r w:rsidR="00412B6A" w:rsidRPr="009720F3">
              <w:rPr>
                <w:rFonts w:ascii="宋体" w:hAnsi="宋体" w:hint="eastAsia"/>
                <w:sz w:val="24"/>
              </w:rPr>
              <w:t>临时储存后交由有资质单位定期处理，符合国家标准要求。</w:t>
            </w:r>
          </w:p>
          <w:p w:rsidR="00412B6A" w:rsidRDefault="00412B6A" w:rsidP="0039626B">
            <w:pPr>
              <w:widowControl/>
              <w:spacing w:line="360" w:lineRule="auto"/>
              <w:ind w:firstLineChars="200" w:firstLine="480"/>
              <w:jc w:val="left"/>
              <w:rPr>
                <w:rFonts w:ascii="宋体" w:hAnsi="宋体" w:hint="eastAsia"/>
                <w:sz w:val="24"/>
              </w:rPr>
            </w:pPr>
            <w:r>
              <w:rPr>
                <w:rFonts w:ascii="宋体" w:hAnsi="宋体" w:hint="eastAsia"/>
                <w:sz w:val="24"/>
              </w:rPr>
              <w:t>5、</w:t>
            </w:r>
            <w:r w:rsidR="008840F7">
              <w:rPr>
                <w:rFonts w:ascii="宋体" w:hAnsi="宋体" w:hint="eastAsia"/>
                <w:sz w:val="24"/>
              </w:rPr>
              <w:t>公司下游客户主要集中在哪些区域，产品主要出口哪些国家地区？</w:t>
            </w:r>
          </w:p>
          <w:p w:rsidR="008840F7" w:rsidRDefault="008840F7" w:rsidP="0039626B">
            <w:pPr>
              <w:widowControl/>
              <w:spacing w:line="360" w:lineRule="auto"/>
              <w:ind w:firstLineChars="200" w:firstLine="480"/>
              <w:jc w:val="left"/>
              <w:rPr>
                <w:rFonts w:ascii="宋体" w:hAnsi="宋体" w:hint="eastAsia"/>
                <w:sz w:val="24"/>
              </w:rPr>
            </w:pPr>
            <w:r>
              <w:rPr>
                <w:rFonts w:ascii="宋体" w:hAnsi="宋体" w:hint="eastAsia"/>
                <w:sz w:val="24"/>
              </w:rPr>
              <w:t>公司国内下游客户主要集中在华东、华南等地区，产品主要出口欧美、东南亚等70多个国家和地区。</w:t>
            </w:r>
          </w:p>
          <w:p w:rsidR="008840F7" w:rsidRDefault="008840F7" w:rsidP="0039626B">
            <w:pPr>
              <w:widowControl/>
              <w:spacing w:line="360" w:lineRule="auto"/>
              <w:ind w:firstLineChars="200" w:firstLine="480"/>
              <w:jc w:val="left"/>
              <w:rPr>
                <w:rFonts w:ascii="宋体" w:hAnsi="宋体" w:hint="eastAsia"/>
                <w:sz w:val="24"/>
              </w:rPr>
            </w:pPr>
            <w:r>
              <w:rPr>
                <w:rFonts w:ascii="宋体" w:hAnsi="宋体" w:hint="eastAsia"/>
                <w:sz w:val="24"/>
              </w:rPr>
              <w:t>6、公司订单周期一般多久？</w:t>
            </w:r>
          </w:p>
          <w:p w:rsidR="008840F7" w:rsidRDefault="008840F7" w:rsidP="0039626B">
            <w:pPr>
              <w:widowControl/>
              <w:spacing w:line="360" w:lineRule="auto"/>
              <w:ind w:firstLineChars="200" w:firstLine="480"/>
              <w:jc w:val="left"/>
              <w:rPr>
                <w:rFonts w:ascii="宋体" w:hAnsi="宋体" w:hint="eastAsia"/>
                <w:sz w:val="24"/>
              </w:rPr>
            </w:pPr>
            <w:r>
              <w:rPr>
                <w:rFonts w:ascii="宋体" w:hAnsi="宋体" w:hint="eastAsia"/>
                <w:sz w:val="24"/>
              </w:rPr>
              <w:t>公司常规产品订单交货期一般是一周左右时间。</w:t>
            </w:r>
          </w:p>
          <w:p w:rsidR="008840F7" w:rsidRDefault="008840F7" w:rsidP="0039626B">
            <w:pPr>
              <w:widowControl/>
              <w:spacing w:line="360" w:lineRule="auto"/>
              <w:ind w:firstLineChars="200" w:firstLine="480"/>
              <w:jc w:val="left"/>
              <w:rPr>
                <w:rFonts w:ascii="宋体" w:hAnsi="宋体" w:hint="eastAsia"/>
                <w:sz w:val="24"/>
              </w:rPr>
            </w:pPr>
            <w:r>
              <w:rPr>
                <w:rFonts w:ascii="宋体" w:hAnsi="宋体" w:hint="eastAsia"/>
                <w:sz w:val="24"/>
              </w:rPr>
              <w:t>7、公司员工有多少人，车间一线工人大概多少人？</w:t>
            </w:r>
          </w:p>
          <w:p w:rsidR="008840F7" w:rsidRDefault="008840F7" w:rsidP="0039626B">
            <w:pPr>
              <w:widowControl/>
              <w:spacing w:line="360" w:lineRule="auto"/>
              <w:ind w:firstLineChars="200" w:firstLine="480"/>
              <w:jc w:val="left"/>
              <w:rPr>
                <w:rFonts w:ascii="宋体" w:hAnsi="宋体" w:hint="eastAsia"/>
                <w:sz w:val="24"/>
              </w:rPr>
            </w:pPr>
            <w:r>
              <w:rPr>
                <w:rFonts w:ascii="宋体" w:hAnsi="宋体" w:hint="eastAsia"/>
                <w:sz w:val="24"/>
              </w:rPr>
              <w:t>公司员工有2</w:t>
            </w:r>
            <w:r w:rsidR="00566ACB">
              <w:rPr>
                <w:rFonts w:ascii="宋体" w:hAnsi="宋体" w:hint="eastAsia"/>
                <w:sz w:val="24"/>
              </w:rPr>
              <w:t>300人左右，</w:t>
            </w:r>
            <w:r>
              <w:rPr>
                <w:rFonts w:ascii="宋体" w:hAnsi="宋体" w:hint="eastAsia"/>
                <w:sz w:val="24"/>
              </w:rPr>
              <w:t>生产人员大约1700</w:t>
            </w:r>
            <w:r w:rsidR="00566ACB">
              <w:rPr>
                <w:rFonts w:ascii="宋体" w:hAnsi="宋体" w:hint="eastAsia"/>
                <w:sz w:val="24"/>
              </w:rPr>
              <w:t>人左右。</w:t>
            </w:r>
          </w:p>
          <w:p w:rsidR="00566ACB" w:rsidRDefault="00566ACB" w:rsidP="0039626B">
            <w:pPr>
              <w:widowControl/>
              <w:spacing w:line="360" w:lineRule="auto"/>
              <w:ind w:firstLineChars="200" w:firstLine="480"/>
              <w:jc w:val="left"/>
              <w:rPr>
                <w:rFonts w:ascii="宋体" w:hAnsi="宋体" w:hint="eastAsia"/>
                <w:sz w:val="24"/>
              </w:rPr>
            </w:pPr>
            <w:r>
              <w:rPr>
                <w:rFonts w:ascii="宋体" w:hAnsi="宋体" w:hint="eastAsia"/>
                <w:sz w:val="24"/>
              </w:rPr>
              <w:lastRenderedPageBreak/>
              <w:t>8、公司哪些品种量较大？</w:t>
            </w:r>
          </w:p>
          <w:p w:rsidR="00566ACB" w:rsidRDefault="00566ACB" w:rsidP="0039626B">
            <w:pPr>
              <w:widowControl/>
              <w:spacing w:line="360" w:lineRule="auto"/>
              <w:ind w:firstLineChars="200" w:firstLine="480"/>
              <w:jc w:val="left"/>
              <w:rPr>
                <w:rFonts w:ascii="宋体" w:hAnsi="宋体" w:hint="eastAsia"/>
                <w:sz w:val="24"/>
              </w:rPr>
            </w:pPr>
            <w:r>
              <w:rPr>
                <w:rFonts w:ascii="宋体" w:hAnsi="宋体" w:hint="eastAsia"/>
                <w:sz w:val="24"/>
              </w:rPr>
              <w:t>公司鞋用革和沙发家具</w:t>
            </w:r>
            <w:proofErr w:type="gramStart"/>
            <w:r>
              <w:rPr>
                <w:rFonts w:ascii="宋体" w:hAnsi="宋体" w:hint="eastAsia"/>
                <w:sz w:val="24"/>
              </w:rPr>
              <w:t>用革</w:t>
            </w:r>
            <w:r w:rsidR="0014649D">
              <w:rPr>
                <w:rFonts w:ascii="宋体" w:hAnsi="宋体" w:hint="eastAsia"/>
                <w:sz w:val="24"/>
              </w:rPr>
              <w:t>占比</w:t>
            </w:r>
            <w:proofErr w:type="gramEnd"/>
            <w:r w:rsidR="0014649D">
              <w:rPr>
                <w:rFonts w:ascii="宋体" w:hAnsi="宋体" w:hint="eastAsia"/>
                <w:sz w:val="24"/>
              </w:rPr>
              <w:t>最大，合计销售占比80%左右，</w:t>
            </w:r>
            <w:r w:rsidR="0014649D" w:rsidRPr="00693C4C">
              <w:rPr>
                <w:rFonts w:ascii="宋体" w:hAnsi="宋体" w:hint="eastAsia"/>
                <w:sz w:val="24"/>
              </w:rPr>
              <w:t>箱包手袋</w:t>
            </w:r>
            <w:r w:rsidR="0014649D">
              <w:rPr>
                <w:rFonts w:ascii="宋体" w:hAnsi="宋体" w:hint="eastAsia"/>
                <w:sz w:val="24"/>
              </w:rPr>
              <w:t>、腰带票夹、</w:t>
            </w:r>
            <w:r w:rsidR="0014649D" w:rsidRPr="00693C4C">
              <w:rPr>
                <w:rFonts w:ascii="宋体" w:hAnsi="宋体" w:hint="eastAsia"/>
                <w:sz w:val="24"/>
              </w:rPr>
              <w:t>电子产品包装、球</w:t>
            </w:r>
            <w:r w:rsidR="0014649D">
              <w:rPr>
                <w:rFonts w:ascii="宋体" w:hAnsi="宋体" w:hint="eastAsia"/>
                <w:sz w:val="24"/>
              </w:rPr>
              <w:t>、汽车内饰</w:t>
            </w:r>
            <w:r w:rsidR="0014649D" w:rsidRPr="00693C4C">
              <w:rPr>
                <w:rFonts w:ascii="宋体" w:hAnsi="宋体" w:hint="eastAsia"/>
                <w:sz w:val="24"/>
              </w:rPr>
              <w:t>等其他用革，销售比重约20%左右。</w:t>
            </w:r>
          </w:p>
          <w:p w:rsidR="0014649D" w:rsidRDefault="0014649D" w:rsidP="0039626B">
            <w:pPr>
              <w:widowControl/>
              <w:spacing w:line="360" w:lineRule="auto"/>
              <w:ind w:firstLineChars="200" w:firstLine="480"/>
              <w:jc w:val="left"/>
              <w:rPr>
                <w:rFonts w:ascii="宋体" w:hAnsi="宋体" w:hint="eastAsia"/>
                <w:sz w:val="24"/>
              </w:rPr>
            </w:pPr>
            <w:r>
              <w:rPr>
                <w:rFonts w:ascii="宋体" w:hAnsi="宋体" w:hint="eastAsia"/>
                <w:sz w:val="24"/>
              </w:rPr>
              <w:t>9、公司越南工厂大概何时投产？</w:t>
            </w:r>
          </w:p>
          <w:p w:rsidR="0014649D" w:rsidRDefault="0014649D" w:rsidP="0039626B">
            <w:pPr>
              <w:widowControl/>
              <w:spacing w:line="360" w:lineRule="auto"/>
              <w:ind w:firstLineChars="200" w:firstLine="480"/>
              <w:jc w:val="left"/>
              <w:rPr>
                <w:rFonts w:ascii="宋体" w:hAnsi="宋体" w:hint="eastAsia"/>
                <w:sz w:val="24"/>
              </w:rPr>
            </w:pPr>
            <w:r>
              <w:rPr>
                <w:rFonts w:ascii="宋体" w:hAnsi="宋体" w:hint="eastAsia"/>
                <w:sz w:val="24"/>
              </w:rPr>
              <w:t>公司控股子公司安利越南公司目前正在进行环评、规划设计等筹建事宜，计划2019年底前建成。</w:t>
            </w:r>
          </w:p>
          <w:p w:rsidR="0014649D" w:rsidRDefault="0014649D" w:rsidP="0039626B">
            <w:pPr>
              <w:widowControl/>
              <w:spacing w:line="360" w:lineRule="auto"/>
              <w:ind w:firstLineChars="200" w:firstLine="480"/>
              <w:jc w:val="left"/>
              <w:rPr>
                <w:rFonts w:ascii="宋体" w:hAnsi="宋体" w:hint="eastAsia"/>
                <w:sz w:val="24"/>
              </w:rPr>
            </w:pPr>
            <w:r>
              <w:rPr>
                <w:rFonts w:ascii="宋体" w:hAnsi="宋体" w:hint="eastAsia"/>
                <w:sz w:val="24"/>
              </w:rPr>
              <w:t>10、公司是否有扩产计划？</w:t>
            </w:r>
          </w:p>
          <w:p w:rsidR="0039626B" w:rsidRPr="0014649D" w:rsidRDefault="0039626B" w:rsidP="0039626B">
            <w:pPr>
              <w:widowControl/>
              <w:spacing w:line="360" w:lineRule="auto"/>
              <w:ind w:firstLineChars="200" w:firstLine="480"/>
              <w:jc w:val="left"/>
              <w:rPr>
                <w:rFonts w:ascii="宋体" w:hAnsi="宋体" w:hint="eastAsia"/>
                <w:sz w:val="24"/>
              </w:rPr>
            </w:pPr>
            <w:r>
              <w:rPr>
                <w:rFonts w:ascii="宋体" w:hAnsi="宋体" w:hint="eastAsia"/>
                <w:bCs/>
                <w:iCs/>
                <w:color w:val="000000"/>
                <w:sz w:val="24"/>
              </w:rPr>
              <w:t>目前公司正在积极推进生态功能性聚氨酯合成革综合升级项目建设和安利越南工厂建设。生态功能性聚氨酯合成革综合升级项目</w:t>
            </w:r>
            <w:r w:rsidRPr="00080D65">
              <w:rPr>
                <w:rFonts w:ascii="宋体" w:hAnsi="宋体" w:hint="eastAsia"/>
                <w:sz w:val="24"/>
              </w:rPr>
              <w:t>建成达产后</w:t>
            </w:r>
            <w:r>
              <w:rPr>
                <w:rFonts w:ascii="宋体" w:hAnsi="宋体" w:hint="eastAsia"/>
                <w:sz w:val="24"/>
              </w:rPr>
              <w:t>，计划</w:t>
            </w:r>
            <w:r w:rsidRPr="00080D65">
              <w:rPr>
                <w:rFonts w:ascii="宋体" w:hAnsi="宋体" w:hint="eastAsia"/>
                <w:sz w:val="24"/>
              </w:rPr>
              <w:t>新增水性及无溶剂型生态功能性聚氨酯合成革产能</w:t>
            </w:r>
            <w:r w:rsidRPr="00080D65">
              <w:rPr>
                <w:rFonts w:ascii="宋体" w:hAnsi="宋体"/>
                <w:sz w:val="24"/>
              </w:rPr>
              <w:t>850</w:t>
            </w:r>
            <w:r w:rsidRPr="00080D65">
              <w:rPr>
                <w:rFonts w:ascii="宋体" w:hAnsi="宋体" w:hint="eastAsia"/>
                <w:sz w:val="24"/>
              </w:rPr>
              <w:t>万米/年</w:t>
            </w:r>
            <w:r>
              <w:rPr>
                <w:rFonts w:ascii="宋体" w:hAnsi="宋体" w:hint="eastAsia"/>
                <w:sz w:val="24"/>
              </w:rPr>
              <w:t>，将会进一步丰富公司产品结构，提升产品档次，</w:t>
            </w:r>
            <w:r w:rsidRPr="00080D65">
              <w:rPr>
                <w:rFonts w:ascii="宋体" w:hAnsi="宋体" w:hint="eastAsia"/>
                <w:sz w:val="24"/>
              </w:rPr>
              <w:t>参与国际市场竞争，扩大品牌影响力和市场占有率</w:t>
            </w:r>
            <w:r>
              <w:rPr>
                <w:rFonts w:ascii="宋体" w:hAnsi="宋体" w:hint="eastAsia"/>
                <w:sz w:val="24"/>
              </w:rPr>
              <w:t>。安利越南工厂</w:t>
            </w:r>
            <w:r w:rsidRPr="00853EFE">
              <w:rPr>
                <w:rFonts w:hint="eastAsia"/>
                <w:bCs/>
                <w:color w:val="000000"/>
                <w:sz w:val="24"/>
              </w:rPr>
              <w:t>规划建设</w:t>
            </w:r>
            <w:r w:rsidRPr="00853EFE">
              <w:rPr>
                <w:rFonts w:hint="eastAsia"/>
                <w:bCs/>
                <w:color w:val="000000"/>
                <w:sz w:val="24"/>
              </w:rPr>
              <w:t>2</w:t>
            </w:r>
            <w:r w:rsidRPr="00853EFE">
              <w:rPr>
                <w:rFonts w:hint="eastAsia"/>
                <w:bCs/>
                <w:color w:val="000000"/>
                <w:sz w:val="24"/>
              </w:rPr>
              <w:t>条干法</w:t>
            </w:r>
            <w:r>
              <w:rPr>
                <w:rFonts w:hint="eastAsia"/>
                <w:bCs/>
                <w:color w:val="000000"/>
                <w:sz w:val="24"/>
              </w:rPr>
              <w:t>2</w:t>
            </w:r>
            <w:r>
              <w:rPr>
                <w:rFonts w:hint="eastAsia"/>
                <w:bCs/>
                <w:color w:val="000000"/>
                <w:sz w:val="24"/>
              </w:rPr>
              <w:t>条湿法</w:t>
            </w:r>
            <w:r w:rsidRPr="00853EFE">
              <w:rPr>
                <w:rFonts w:hint="eastAsia"/>
                <w:bCs/>
                <w:color w:val="000000"/>
                <w:sz w:val="24"/>
              </w:rPr>
              <w:t>生产线</w:t>
            </w:r>
            <w:r>
              <w:rPr>
                <w:rFonts w:hint="eastAsia"/>
                <w:bCs/>
                <w:color w:val="000000"/>
                <w:sz w:val="24"/>
              </w:rPr>
              <w:t>及相应配套设施</w:t>
            </w:r>
            <w:r w:rsidRPr="00853EFE">
              <w:rPr>
                <w:rFonts w:hint="eastAsia"/>
                <w:bCs/>
                <w:color w:val="000000"/>
                <w:sz w:val="24"/>
              </w:rPr>
              <w:t>，</w:t>
            </w:r>
            <w:r>
              <w:rPr>
                <w:rFonts w:hint="eastAsia"/>
                <w:bCs/>
                <w:color w:val="000000"/>
                <w:sz w:val="24"/>
              </w:rPr>
              <w:t>建成达产后，将实现年产</w:t>
            </w:r>
            <w:r w:rsidRPr="00853EFE">
              <w:rPr>
                <w:rFonts w:hint="eastAsia"/>
                <w:bCs/>
                <w:color w:val="000000"/>
                <w:sz w:val="24"/>
              </w:rPr>
              <w:t>1200</w:t>
            </w:r>
            <w:r w:rsidRPr="00853EFE">
              <w:rPr>
                <w:rFonts w:hint="eastAsia"/>
                <w:bCs/>
                <w:color w:val="000000"/>
                <w:sz w:val="24"/>
              </w:rPr>
              <w:t>万米</w:t>
            </w:r>
            <w:r>
              <w:rPr>
                <w:rFonts w:hint="eastAsia"/>
                <w:bCs/>
                <w:color w:val="000000"/>
                <w:sz w:val="24"/>
              </w:rPr>
              <w:t>生态功能性</w:t>
            </w:r>
            <w:r w:rsidRPr="00853EFE">
              <w:rPr>
                <w:rFonts w:hint="eastAsia"/>
                <w:bCs/>
                <w:color w:val="000000"/>
                <w:sz w:val="24"/>
              </w:rPr>
              <w:t>人造革、合成革和聚氨酯复合材料</w:t>
            </w:r>
            <w:r>
              <w:rPr>
                <w:rFonts w:hint="eastAsia"/>
                <w:bCs/>
                <w:color w:val="000000"/>
                <w:sz w:val="24"/>
              </w:rPr>
              <w:t>生产经营规模。</w:t>
            </w:r>
          </w:p>
          <w:p w:rsidR="00171719" w:rsidRPr="00171719" w:rsidRDefault="0039626B" w:rsidP="0039626B">
            <w:pPr>
              <w:widowControl/>
              <w:spacing w:line="360" w:lineRule="auto"/>
              <w:ind w:firstLineChars="200" w:firstLine="480"/>
              <w:jc w:val="left"/>
              <w:rPr>
                <w:sz w:val="24"/>
              </w:rPr>
            </w:pPr>
            <w:r>
              <w:rPr>
                <w:rFonts w:hint="eastAsia"/>
                <w:sz w:val="24"/>
              </w:rPr>
              <w:t>11</w:t>
            </w:r>
            <w:r w:rsidR="007322AA">
              <w:rPr>
                <w:rFonts w:hint="eastAsia"/>
                <w:sz w:val="24"/>
              </w:rPr>
              <w:t>、</w:t>
            </w:r>
            <w:r w:rsidR="00171719" w:rsidRPr="00171719">
              <w:rPr>
                <w:rFonts w:hint="eastAsia"/>
                <w:sz w:val="24"/>
              </w:rPr>
              <w:t>公司</w:t>
            </w:r>
            <w:r>
              <w:rPr>
                <w:rFonts w:hint="eastAsia"/>
                <w:sz w:val="24"/>
              </w:rPr>
              <w:t>在产业链上下游是否有延伸规划，</w:t>
            </w:r>
            <w:r w:rsidR="00171719" w:rsidRPr="00171719">
              <w:rPr>
                <w:rFonts w:hint="eastAsia"/>
                <w:sz w:val="24"/>
              </w:rPr>
              <w:t>是否</w:t>
            </w:r>
            <w:r>
              <w:rPr>
                <w:rFonts w:hint="eastAsia"/>
                <w:sz w:val="24"/>
              </w:rPr>
              <w:t>考虑涉入其他行业领域</w:t>
            </w:r>
            <w:r w:rsidR="00171719" w:rsidRPr="00171719">
              <w:rPr>
                <w:rFonts w:hint="eastAsia"/>
                <w:sz w:val="24"/>
              </w:rPr>
              <w:t>？</w:t>
            </w:r>
          </w:p>
          <w:p w:rsidR="00171719" w:rsidRDefault="0039626B" w:rsidP="0039626B">
            <w:pPr>
              <w:widowControl/>
              <w:spacing w:line="360" w:lineRule="auto"/>
              <w:ind w:firstLineChars="200" w:firstLine="480"/>
              <w:jc w:val="left"/>
              <w:rPr>
                <w:sz w:val="24"/>
              </w:rPr>
            </w:pPr>
            <w:r>
              <w:rPr>
                <w:rFonts w:hint="eastAsia"/>
                <w:sz w:val="24"/>
              </w:rPr>
              <w:t>公司现有控股子公司合肥安利聚氨酯新材料公司属于行业上游产业，主要为公司提供聚氨酯合成革产品生产所需的聚氨酯树脂等原料。公司目前暂时尚未有产业延伸计划。</w:t>
            </w:r>
            <w:r w:rsidR="00171719" w:rsidRPr="00171719">
              <w:rPr>
                <w:rFonts w:hint="eastAsia"/>
                <w:sz w:val="24"/>
              </w:rPr>
              <w:t>公司坚持专业化、特色化、品牌化、规模化发展战略，未来</w:t>
            </w:r>
            <w:r w:rsidR="00171719" w:rsidRPr="00171719">
              <w:rPr>
                <w:rFonts w:hint="eastAsia"/>
                <w:sz w:val="24"/>
              </w:rPr>
              <w:t>3-5</w:t>
            </w:r>
            <w:r w:rsidR="00171719" w:rsidRPr="00171719">
              <w:rPr>
                <w:rFonts w:hint="eastAsia"/>
                <w:sz w:val="24"/>
              </w:rPr>
              <w:t>年内，仍将聚焦聚氨酯复合新材料领域，充分发挥企业竞争优势，不断做大做强。</w:t>
            </w:r>
          </w:p>
          <w:p w:rsidR="009E268A" w:rsidRPr="00E95BAD" w:rsidRDefault="009E268A" w:rsidP="0039626B">
            <w:pPr>
              <w:widowControl/>
              <w:spacing w:line="360" w:lineRule="auto"/>
              <w:ind w:firstLineChars="200" w:firstLine="480"/>
              <w:jc w:val="left"/>
              <w:rPr>
                <w:sz w:val="24"/>
              </w:rPr>
            </w:pPr>
            <w:r w:rsidRPr="00E95BAD">
              <w:rPr>
                <w:rFonts w:hint="eastAsia"/>
                <w:sz w:val="24"/>
              </w:rPr>
              <w:t>接待过程中，公司接待人员与投资者进行了充分的交流与沟通，严格按照有关制度规定，没有出现未公开重大信息泄露等情况，同时已按深交所要求签署调研《承诺书》。</w:t>
            </w:r>
            <w:r w:rsidRPr="00E95BAD">
              <w:rPr>
                <w:rFonts w:hint="eastAsia"/>
                <w:sz w:val="24"/>
              </w:rPr>
              <w:t xml:space="preserve">    </w:t>
            </w:r>
          </w:p>
        </w:tc>
      </w:tr>
      <w:tr w:rsidR="009E268A" w:rsidTr="00F67138">
        <w:trPr>
          <w:trHeight w:val="850"/>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207FE2">
            <w:pPr>
              <w:spacing w:line="480" w:lineRule="exact"/>
              <w:rPr>
                <w:rFonts w:ascii="宋体" w:hAnsi="宋体"/>
                <w:bCs/>
                <w:iCs/>
                <w:color w:val="000000"/>
                <w:sz w:val="24"/>
              </w:rPr>
            </w:pPr>
            <w:r>
              <w:rPr>
                <w:rFonts w:ascii="宋体" w:hAnsi="宋体" w:hint="eastAsia"/>
                <w:bCs/>
                <w:iCs/>
                <w:color w:val="000000"/>
                <w:sz w:val="24"/>
              </w:rPr>
              <w:lastRenderedPageBreak/>
              <w:t>附件清单（如有）</w:t>
            </w:r>
          </w:p>
        </w:tc>
        <w:tc>
          <w:tcPr>
            <w:tcW w:w="7438" w:type="dxa"/>
            <w:tcBorders>
              <w:top w:val="single" w:sz="4" w:space="0" w:color="auto"/>
              <w:left w:val="single" w:sz="4" w:space="0" w:color="auto"/>
              <w:bottom w:val="single" w:sz="4" w:space="0" w:color="auto"/>
              <w:right w:val="single" w:sz="4" w:space="0" w:color="auto"/>
            </w:tcBorders>
            <w:vAlign w:val="center"/>
          </w:tcPr>
          <w:p w:rsidR="009E268A" w:rsidRDefault="009E268A" w:rsidP="00794FDD">
            <w:pPr>
              <w:spacing w:line="360" w:lineRule="auto"/>
              <w:rPr>
                <w:rFonts w:ascii="宋体" w:hAnsi="宋体"/>
                <w:bCs/>
                <w:iCs/>
                <w:color w:val="000000"/>
                <w:sz w:val="24"/>
              </w:rPr>
            </w:pPr>
            <w:r>
              <w:rPr>
                <w:rFonts w:ascii="宋体" w:hAnsi="宋体" w:hint="eastAsia"/>
                <w:bCs/>
                <w:iCs/>
                <w:color w:val="000000"/>
                <w:sz w:val="24"/>
              </w:rPr>
              <w:t>无</w:t>
            </w:r>
          </w:p>
        </w:tc>
      </w:tr>
      <w:tr w:rsidR="009E268A" w:rsidTr="00F67138">
        <w:trPr>
          <w:trHeight w:val="420"/>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日期</w:t>
            </w:r>
          </w:p>
        </w:tc>
        <w:tc>
          <w:tcPr>
            <w:tcW w:w="7438" w:type="dxa"/>
            <w:tcBorders>
              <w:top w:val="single" w:sz="4" w:space="0" w:color="auto"/>
              <w:left w:val="single" w:sz="4" w:space="0" w:color="auto"/>
              <w:bottom w:val="single" w:sz="4" w:space="0" w:color="auto"/>
              <w:right w:val="single" w:sz="4" w:space="0" w:color="auto"/>
            </w:tcBorders>
            <w:vAlign w:val="center"/>
          </w:tcPr>
          <w:p w:rsidR="009E268A" w:rsidRDefault="00684849" w:rsidP="0039626B">
            <w:pPr>
              <w:spacing w:line="480" w:lineRule="atLeast"/>
              <w:rPr>
                <w:rFonts w:ascii="宋体" w:hAnsi="宋体"/>
                <w:bCs/>
                <w:iCs/>
                <w:color w:val="000000"/>
                <w:sz w:val="24"/>
              </w:rPr>
            </w:pPr>
            <w:r>
              <w:rPr>
                <w:rFonts w:ascii="宋体" w:hAnsi="宋体" w:hint="eastAsia"/>
                <w:bCs/>
                <w:iCs/>
                <w:color w:val="000000"/>
                <w:sz w:val="24"/>
              </w:rPr>
              <w:t>201</w:t>
            </w:r>
            <w:r w:rsidR="001F70A9">
              <w:rPr>
                <w:rFonts w:ascii="宋体" w:hAnsi="宋体" w:hint="eastAsia"/>
                <w:bCs/>
                <w:iCs/>
                <w:color w:val="000000"/>
                <w:sz w:val="24"/>
              </w:rPr>
              <w:t>8</w:t>
            </w:r>
            <w:r w:rsidR="009E268A">
              <w:rPr>
                <w:rFonts w:ascii="宋体" w:hAnsi="宋体" w:hint="eastAsia"/>
                <w:bCs/>
                <w:iCs/>
                <w:color w:val="000000"/>
                <w:sz w:val="24"/>
              </w:rPr>
              <w:t>年</w:t>
            </w:r>
            <w:r w:rsidR="00171719">
              <w:rPr>
                <w:rFonts w:ascii="宋体" w:hAnsi="宋体" w:hint="eastAsia"/>
                <w:bCs/>
                <w:iCs/>
                <w:color w:val="000000"/>
                <w:sz w:val="24"/>
              </w:rPr>
              <w:t>5</w:t>
            </w:r>
            <w:r w:rsidR="009E268A">
              <w:rPr>
                <w:rFonts w:ascii="宋体" w:hAnsi="宋体" w:hint="eastAsia"/>
                <w:bCs/>
                <w:iCs/>
                <w:color w:val="000000"/>
                <w:sz w:val="24"/>
              </w:rPr>
              <w:t>月</w:t>
            </w:r>
            <w:r w:rsidR="0039626B">
              <w:rPr>
                <w:rFonts w:ascii="宋体" w:hAnsi="宋体" w:hint="eastAsia"/>
                <w:bCs/>
                <w:iCs/>
                <w:color w:val="000000"/>
                <w:sz w:val="24"/>
              </w:rPr>
              <w:t>18</w:t>
            </w:r>
            <w:r w:rsidR="009E268A">
              <w:rPr>
                <w:rFonts w:ascii="宋体" w:hAnsi="宋体" w:hint="eastAsia"/>
                <w:bCs/>
                <w:iCs/>
                <w:color w:val="000000"/>
                <w:sz w:val="24"/>
              </w:rPr>
              <w:t>日</w:t>
            </w:r>
          </w:p>
        </w:tc>
      </w:tr>
    </w:tbl>
    <w:p w:rsidR="009E268A" w:rsidRDefault="009E268A" w:rsidP="00F67138"/>
    <w:sectPr w:rsidR="009E268A" w:rsidSect="00DB4C1C">
      <w:headerReference w:type="default" r:id="rId8"/>
      <w:pgSz w:w="11906" w:h="16838" w:code="9"/>
      <w:pgMar w:top="1588" w:right="1701" w:bottom="1588"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D55" w:rsidRDefault="000A5D55">
      <w:r>
        <w:separator/>
      </w:r>
    </w:p>
  </w:endnote>
  <w:endnote w:type="continuationSeparator" w:id="0">
    <w:p w:rsidR="000A5D55" w:rsidRDefault="000A5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D55" w:rsidRDefault="000A5D55">
      <w:r>
        <w:separator/>
      </w:r>
    </w:p>
  </w:footnote>
  <w:footnote w:type="continuationSeparator" w:id="0">
    <w:p w:rsidR="000A5D55" w:rsidRDefault="000A5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8A" w:rsidRDefault="009E2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655"/>
    <w:multiLevelType w:val="hybridMultilevel"/>
    <w:tmpl w:val="0FE29954"/>
    <w:lvl w:ilvl="0" w:tplc="EA22CB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721731B"/>
    <w:multiLevelType w:val="singleLevel"/>
    <w:tmpl w:val="5721731B"/>
    <w:lvl w:ilvl="0">
      <w:start w:val="4"/>
      <w:numFmt w:val="decimal"/>
      <w:suff w:val="nothing"/>
      <w:lvlText w:val="%1、"/>
      <w:lvlJc w:val="left"/>
    </w:lvl>
  </w:abstractNum>
  <w:abstractNum w:abstractNumId="2">
    <w:nsid w:val="6356212A"/>
    <w:multiLevelType w:val="hybridMultilevel"/>
    <w:tmpl w:val="F640BA90"/>
    <w:lvl w:ilvl="0" w:tplc="C360D0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DC27ED6"/>
    <w:multiLevelType w:val="hybridMultilevel"/>
    <w:tmpl w:val="5AF03E70"/>
    <w:lvl w:ilvl="0" w:tplc="E98680D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673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A7D"/>
    <w:rsid w:val="00000533"/>
    <w:rsid w:val="00001831"/>
    <w:rsid w:val="00010D9A"/>
    <w:rsid w:val="000144E2"/>
    <w:rsid w:val="00017B9E"/>
    <w:rsid w:val="00017FCE"/>
    <w:rsid w:val="00020134"/>
    <w:rsid w:val="0003003E"/>
    <w:rsid w:val="00031D2E"/>
    <w:rsid w:val="0003258E"/>
    <w:rsid w:val="00034298"/>
    <w:rsid w:val="00034E78"/>
    <w:rsid w:val="0004000D"/>
    <w:rsid w:val="00040947"/>
    <w:rsid w:val="000427CF"/>
    <w:rsid w:val="00043246"/>
    <w:rsid w:val="00051427"/>
    <w:rsid w:val="0005260D"/>
    <w:rsid w:val="00054165"/>
    <w:rsid w:val="00060E20"/>
    <w:rsid w:val="00061705"/>
    <w:rsid w:val="00067C20"/>
    <w:rsid w:val="00072D4B"/>
    <w:rsid w:val="0007601B"/>
    <w:rsid w:val="000804FC"/>
    <w:rsid w:val="00081E0E"/>
    <w:rsid w:val="000877C3"/>
    <w:rsid w:val="00093E84"/>
    <w:rsid w:val="00096457"/>
    <w:rsid w:val="000A5927"/>
    <w:rsid w:val="000A5D55"/>
    <w:rsid w:val="000A67DB"/>
    <w:rsid w:val="000B0BE4"/>
    <w:rsid w:val="000B485F"/>
    <w:rsid w:val="000B50CA"/>
    <w:rsid w:val="000C493A"/>
    <w:rsid w:val="000C7DF4"/>
    <w:rsid w:val="000D5085"/>
    <w:rsid w:val="000E1DBF"/>
    <w:rsid w:val="000E2475"/>
    <w:rsid w:val="000E2A4B"/>
    <w:rsid w:val="000E4FBA"/>
    <w:rsid w:val="000E5E74"/>
    <w:rsid w:val="000E616F"/>
    <w:rsid w:val="000F2538"/>
    <w:rsid w:val="000F5198"/>
    <w:rsid w:val="000F55E8"/>
    <w:rsid w:val="000F5CB0"/>
    <w:rsid w:val="000F6379"/>
    <w:rsid w:val="000F69E6"/>
    <w:rsid w:val="000F6CB4"/>
    <w:rsid w:val="000F7EF3"/>
    <w:rsid w:val="0010054B"/>
    <w:rsid w:val="00100D50"/>
    <w:rsid w:val="00112FB9"/>
    <w:rsid w:val="00114FA0"/>
    <w:rsid w:val="001150A9"/>
    <w:rsid w:val="00131248"/>
    <w:rsid w:val="001326A9"/>
    <w:rsid w:val="001339A1"/>
    <w:rsid w:val="00136BD2"/>
    <w:rsid w:val="001456B2"/>
    <w:rsid w:val="0014649D"/>
    <w:rsid w:val="00147313"/>
    <w:rsid w:val="00153EBD"/>
    <w:rsid w:val="0016041B"/>
    <w:rsid w:val="001655C5"/>
    <w:rsid w:val="00171719"/>
    <w:rsid w:val="0017432A"/>
    <w:rsid w:val="001745DD"/>
    <w:rsid w:val="00174DB6"/>
    <w:rsid w:val="001862CC"/>
    <w:rsid w:val="00187E1A"/>
    <w:rsid w:val="00190667"/>
    <w:rsid w:val="00192AFC"/>
    <w:rsid w:val="001957E5"/>
    <w:rsid w:val="00197407"/>
    <w:rsid w:val="001A21DE"/>
    <w:rsid w:val="001A2378"/>
    <w:rsid w:val="001A5D8F"/>
    <w:rsid w:val="001A64F0"/>
    <w:rsid w:val="001A6570"/>
    <w:rsid w:val="001A75D2"/>
    <w:rsid w:val="001B59E4"/>
    <w:rsid w:val="001B7627"/>
    <w:rsid w:val="001C1251"/>
    <w:rsid w:val="001C14A3"/>
    <w:rsid w:val="001C2383"/>
    <w:rsid w:val="001C5924"/>
    <w:rsid w:val="001C724D"/>
    <w:rsid w:val="001D13CF"/>
    <w:rsid w:val="001D28D5"/>
    <w:rsid w:val="001D433B"/>
    <w:rsid w:val="001D4410"/>
    <w:rsid w:val="001D4C85"/>
    <w:rsid w:val="001D4EC4"/>
    <w:rsid w:val="001E36B4"/>
    <w:rsid w:val="001E4DCA"/>
    <w:rsid w:val="001F0BA7"/>
    <w:rsid w:val="001F1E1B"/>
    <w:rsid w:val="001F70A9"/>
    <w:rsid w:val="00200BAB"/>
    <w:rsid w:val="00204649"/>
    <w:rsid w:val="00205EC4"/>
    <w:rsid w:val="00206BC2"/>
    <w:rsid w:val="00207FE2"/>
    <w:rsid w:val="002100DF"/>
    <w:rsid w:val="00210A2E"/>
    <w:rsid w:val="00210E94"/>
    <w:rsid w:val="0021126D"/>
    <w:rsid w:val="00214772"/>
    <w:rsid w:val="002147CC"/>
    <w:rsid w:val="00214E1D"/>
    <w:rsid w:val="00215530"/>
    <w:rsid w:val="00216E3E"/>
    <w:rsid w:val="0021715E"/>
    <w:rsid w:val="0022394C"/>
    <w:rsid w:val="00231245"/>
    <w:rsid w:val="002339EA"/>
    <w:rsid w:val="00241E7B"/>
    <w:rsid w:val="00244C65"/>
    <w:rsid w:val="00247743"/>
    <w:rsid w:val="002477AB"/>
    <w:rsid w:val="0025035E"/>
    <w:rsid w:val="00250F7B"/>
    <w:rsid w:val="00253FB2"/>
    <w:rsid w:val="00254DD4"/>
    <w:rsid w:val="002561E8"/>
    <w:rsid w:val="0025625F"/>
    <w:rsid w:val="002629C4"/>
    <w:rsid w:val="00263623"/>
    <w:rsid w:val="0027104C"/>
    <w:rsid w:val="0027269C"/>
    <w:rsid w:val="002748A6"/>
    <w:rsid w:val="002806A4"/>
    <w:rsid w:val="002864C5"/>
    <w:rsid w:val="00291A3E"/>
    <w:rsid w:val="00297BD4"/>
    <w:rsid w:val="002A4C19"/>
    <w:rsid w:val="002A4CFC"/>
    <w:rsid w:val="002A6074"/>
    <w:rsid w:val="002C034B"/>
    <w:rsid w:val="002C1C5D"/>
    <w:rsid w:val="002C2FED"/>
    <w:rsid w:val="002D2419"/>
    <w:rsid w:val="002D3069"/>
    <w:rsid w:val="002D65D8"/>
    <w:rsid w:val="002D6843"/>
    <w:rsid w:val="002D6FC8"/>
    <w:rsid w:val="002E6438"/>
    <w:rsid w:val="002E7625"/>
    <w:rsid w:val="00305482"/>
    <w:rsid w:val="003061B3"/>
    <w:rsid w:val="003110DE"/>
    <w:rsid w:val="0031444C"/>
    <w:rsid w:val="003144E6"/>
    <w:rsid w:val="00314C8F"/>
    <w:rsid w:val="003160F9"/>
    <w:rsid w:val="00316F6C"/>
    <w:rsid w:val="00320062"/>
    <w:rsid w:val="003212C8"/>
    <w:rsid w:val="00322897"/>
    <w:rsid w:val="00323844"/>
    <w:rsid w:val="00324AEA"/>
    <w:rsid w:val="00325BE5"/>
    <w:rsid w:val="00325E21"/>
    <w:rsid w:val="00326923"/>
    <w:rsid w:val="003331AB"/>
    <w:rsid w:val="0033498E"/>
    <w:rsid w:val="0033547F"/>
    <w:rsid w:val="00337C97"/>
    <w:rsid w:val="00341B73"/>
    <w:rsid w:val="0034568B"/>
    <w:rsid w:val="00346193"/>
    <w:rsid w:val="003530E4"/>
    <w:rsid w:val="0035317C"/>
    <w:rsid w:val="00355566"/>
    <w:rsid w:val="00355DF2"/>
    <w:rsid w:val="00356131"/>
    <w:rsid w:val="003562DC"/>
    <w:rsid w:val="00360934"/>
    <w:rsid w:val="00361DEE"/>
    <w:rsid w:val="00362A6A"/>
    <w:rsid w:val="003726F4"/>
    <w:rsid w:val="00372E51"/>
    <w:rsid w:val="00374B99"/>
    <w:rsid w:val="00376599"/>
    <w:rsid w:val="00377F5F"/>
    <w:rsid w:val="00380C21"/>
    <w:rsid w:val="003837AF"/>
    <w:rsid w:val="003856A7"/>
    <w:rsid w:val="00386011"/>
    <w:rsid w:val="00386CDE"/>
    <w:rsid w:val="00391562"/>
    <w:rsid w:val="00392B84"/>
    <w:rsid w:val="0039626B"/>
    <w:rsid w:val="00396C75"/>
    <w:rsid w:val="00397417"/>
    <w:rsid w:val="003A3A49"/>
    <w:rsid w:val="003C30F8"/>
    <w:rsid w:val="003D3D59"/>
    <w:rsid w:val="003D58AF"/>
    <w:rsid w:val="003D64FC"/>
    <w:rsid w:val="003E1DB0"/>
    <w:rsid w:val="003E3BA8"/>
    <w:rsid w:val="003E5780"/>
    <w:rsid w:val="003E5C5D"/>
    <w:rsid w:val="003E61AC"/>
    <w:rsid w:val="003F4127"/>
    <w:rsid w:val="003F43C7"/>
    <w:rsid w:val="003F5334"/>
    <w:rsid w:val="003F7498"/>
    <w:rsid w:val="00400F91"/>
    <w:rsid w:val="0040111E"/>
    <w:rsid w:val="00402F4A"/>
    <w:rsid w:val="00405D2D"/>
    <w:rsid w:val="00412A7D"/>
    <w:rsid w:val="00412B6A"/>
    <w:rsid w:val="004166F9"/>
    <w:rsid w:val="0041696E"/>
    <w:rsid w:val="00422F7A"/>
    <w:rsid w:val="00423525"/>
    <w:rsid w:val="00425277"/>
    <w:rsid w:val="00426184"/>
    <w:rsid w:val="00430CAF"/>
    <w:rsid w:val="00432C11"/>
    <w:rsid w:val="00435BDB"/>
    <w:rsid w:val="004372E5"/>
    <w:rsid w:val="00437312"/>
    <w:rsid w:val="00437844"/>
    <w:rsid w:val="004425E2"/>
    <w:rsid w:val="00442DC5"/>
    <w:rsid w:val="00443D95"/>
    <w:rsid w:val="004466BA"/>
    <w:rsid w:val="0045095D"/>
    <w:rsid w:val="00451196"/>
    <w:rsid w:val="0045120D"/>
    <w:rsid w:val="00451425"/>
    <w:rsid w:val="00452D74"/>
    <w:rsid w:val="00453F97"/>
    <w:rsid w:val="00455501"/>
    <w:rsid w:val="00456498"/>
    <w:rsid w:val="0046588D"/>
    <w:rsid w:val="0046613F"/>
    <w:rsid w:val="00466F6B"/>
    <w:rsid w:val="0046783C"/>
    <w:rsid w:val="0047092A"/>
    <w:rsid w:val="00475E3F"/>
    <w:rsid w:val="00480097"/>
    <w:rsid w:val="00481A85"/>
    <w:rsid w:val="0048406D"/>
    <w:rsid w:val="0048415D"/>
    <w:rsid w:val="00484385"/>
    <w:rsid w:val="00490DD8"/>
    <w:rsid w:val="00492D51"/>
    <w:rsid w:val="00492E34"/>
    <w:rsid w:val="0049343B"/>
    <w:rsid w:val="00496BD8"/>
    <w:rsid w:val="00497316"/>
    <w:rsid w:val="00497710"/>
    <w:rsid w:val="004A0DC6"/>
    <w:rsid w:val="004A0E50"/>
    <w:rsid w:val="004A3131"/>
    <w:rsid w:val="004A46D6"/>
    <w:rsid w:val="004B07FA"/>
    <w:rsid w:val="004B1D88"/>
    <w:rsid w:val="004B378E"/>
    <w:rsid w:val="004B7D1F"/>
    <w:rsid w:val="004C0A7D"/>
    <w:rsid w:val="004C19A3"/>
    <w:rsid w:val="004C5507"/>
    <w:rsid w:val="004C6641"/>
    <w:rsid w:val="004C7EB7"/>
    <w:rsid w:val="004D3EBD"/>
    <w:rsid w:val="004D66D1"/>
    <w:rsid w:val="004E05BD"/>
    <w:rsid w:val="004E0DB1"/>
    <w:rsid w:val="004E6E3B"/>
    <w:rsid w:val="004F69C4"/>
    <w:rsid w:val="0050014E"/>
    <w:rsid w:val="00502A92"/>
    <w:rsid w:val="00512A6D"/>
    <w:rsid w:val="0052150B"/>
    <w:rsid w:val="005232BE"/>
    <w:rsid w:val="00526D12"/>
    <w:rsid w:val="00531EDD"/>
    <w:rsid w:val="00532151"/>
    <w:rsid w:val="00533558"/>
    <w:rsid w:val="00536D35"/>
    <w:rsid w:val="00536DCA"/>
    <w:rsid w:val="0053776F"/>
    <w:rsid w:val="005424B2"/>
    <w:rsid w:val="00542E49"/>
    <w:rsid w:val="005512A7"/>
    <w:rsid w:val="00553A85"/>
    <w:rsid w:val="00556633"/>
    <w:rsid w:val="00557C53"/>
    <w:rsid w:val="005601B5"/>
    <w:rsid w:val="00561777"/>
    <w:rsid w:val="00563744"/>
    <w:rsid w:val="00566ACB"/>
    <w:rsid w:val="005746D0"/>
    <w:rsid w:val="00575F0D"/>
    <w:rsid w:val="00576BAF"/>
    <w:rsid w:val="00576C08"/>
    <w:rsid w:val="00584935"/>
    <w:rsid w:val="005862CF"/>
    <w:rsid w:val="005870A2"/>
    <w:rsid w:val="00590C13"/>
    <w:rsid w:val="005947B2"/>
    <w:rsid w:val="0059667B"/>
    <w:rsid w:val="005A0932"/>
    <w:rsid w:val="005A0FDB"/>
    <w:rsid w:val="005A33F8"/>
    <w:rsid w:val="005A61B9"/>
    <w:rsid w:val="005A7FE4"/>
    <w:rsid w:val="005B130A"/>
    <w:rsid w:val="005B779E"/>
    <w:rsid w:val="005B79E2"/>
    <w:rsid w:val="005C203E"/>
    <w:rsid w:val="005C5BF7"/>
    <w:rsid w:val="005D215B"/>
    <w:rsid w:val="005D414F"/>
    <w:rsid w:val="005D76A0"/>
    <w:rsid w:val="005D78CD"/>
    <w:rsid w:val="005D7A03"/>
    <w:rsid w:val="005D7A40"/>
    <w:rsid w:val="005E7DC7"/>
    <w:rsid w:val="006008EF"/>
    <w:rsid w:val="0060265A"/>
    <w:rsid w:val="00602CD8"/>
    <w:rsid w:val="0061366D"/>
    <w:rsid w:val="006138C8"/>
    <w:rsid w:val="006148BB"/>
    <w:rsid w:val="006148DC"/>
    <w:rsid w:val="00616088"/>
    <w:rsid w:val="00623A9E"/>
    <w:rsid w:val="00624419"/>
    <w:rsid w:val="00624B64"/>
    <w:rsid w:val="00627883"/>
    <w:rsid w:val="00631300"/>
    <w:rsid w:val="00633F1A"/>
    <w:rsid w:val="00634EED"/>
    <w:rsid w:val="00634F24"/>
    <w:rsid w:val="00640209"/>
    <w:rsid w:val="00642F21"/>
    <w:rsid w:val="00642FB1"/>
    <w:rsid w:val="006434AE"/>
    <w:rsid w:val="006437A9"/>
    <w:rsid w:val="00643B59"/>
    <w:rsid w:val="00644F67"/>
    <w:rsid w:val="00646204"/>
    <w:rsid w:val="006468C7"/>
    <w:rsid w:val="00647408"/>
    <w:rsid w:val="0064788A"/>
    <w:rsid w:val="00647B8E"/>
    <w:rsid w:val="006506E1"/>
    <w:rsid w:val="006559F2"/>
    <w:rsid w:val="006572F7"/>
    <w:rsid w:val="00666824"/>
    <w:rsid w:val="00667FC5"/>
    <w:rsid w:val="00671F66"/>
    <w:rsid w:val="00680B40"/>
    <w:rsid w:val="00681D14"/>
    <w:rsid w:val="00681F33"/>
    <w:rsid w:val="00684849"/>
    <w:rsid w:val="0068588D"/>
    <w:rsid w:val="0069025B"/>
    <w:rsid w:val="0069060C"/>
    <w:rsid w:val="00690B86"/>
    <w:rsid w:val="0069202F"/>
    <w:rsid w:val="00692327"/>
    <w:rsid w:val="00693C4C"/>
    <w:rsid w:val="00696766"/>
    <w:rsid w:val="006A0235"/>
    <w:rsid w:val="006A09A9"/>
    <w:rsid w:val="006A0E21"/>
    <w:rsid w:val="006A1B5A"/>
    <w:rsid w:val="006B0FCB"/>
    <w:rsid w:val="006B2B12"/>
    <w:rsid w:val="006C1862"/>
    <w:rsid w:val="006C6807"/>
    <w:rsid w:val="006C6968"/>
    <w:rsid w:val="006C6A74"/>
    <w:rsid w:val="006D2423"/>
    <w:rsid w:val="006D2E68"/>
    <w:rsid w:val="006D451A"/>
    <w:rsid w:val="006E0887"/>
    <w:rsid w:val="006E24E7"/>
    <w:rsid w:val="006E6C0F"/>
    <w:rsid w:val="006E75A6"/>
    <w:rsid w:val="006F1407"/>
    <w:rsid w:val="006F36FB"/>
    <w:rsid w:val="006F7815"/>
    <w:rsid w:val="0070035F"/>
    <w:rsid w:val="00701CEB"/>
    <w:rsid w:val="00710486"/>
    <w:rsid w:val="00712023"/>
    <w:rsid w:val="00712698"/>
    <w:rsid w:val="00714102"/>
    <w:rsid w:val="00714741"/>
    <w:rsid w:val="00714AA5"/>
    <w:rsid w:val="00715FA6"/>
    <w:rsid w:val="00716B3B"/>
    <w:rsid w:val="00723468"/>
    <w:rsid w:val="007270F5"/>
    <w:rsid w:val="00727474"/>
    <w:rsid w:val="00730B40"/>
    <w:rsid w:val="00730B86"/>
    <w:rsid w:val="007322AA"/>
    <w:rsid w:val="00732F14"/>
    <w:rsid w:val="00733EFA"/>
    <w:rsid w:val="00734ED0"/>
    <w:rsid w:val="00741AEE"/>
    <w:rsid w:val="00741E65"/>
    <w:rsid w:val="00747AD2"/>
    <w:rsid w:val="007534C1"/>
    <w:rsid w:val="00757D4B"/>
    <w:rsid w:val="00762B66"/>
    <w:rsid w:val="00765332"/>
    <w:rsid w:val="00766670"/>
    <w:rsid w:val="0077084B"/>
    <w:rsid w:val="0077107D"/>
    <w:rsid w:val="0077216E"/>
    <w:rsid w:val="0077604F"/>
    <w:rsid w:val="00777512"/>
    <w:rsid w:val="00777FBD"/>
    <w:rsid w:val="007831A9"/>
    <w:rsid w:val="00783721"/>
    <w:rsid w:val="00783EE3"/>
    <w:rsid w:val="00785EFB"/>
    <w:rsid w:val="00794024"/>
    <w:rsid w:val="00794D2D"/>
    <w:rsid w:val="00794FDD"/>
    <w:rsid w:val="007B034A"/>
    <w:rsid w:val="007B1C6E"/>
    <w:rsid w:val="007B29D0"/>
    <w:rsid w:val="007B4F0E"/>
    <w:rsid w:val="007C342A"/>
    <w:rsid w:val="007C5833"/>
    <w:rsid w:val="007C6E22"/>
    <w:rsid w:val="007D5C5E"/>
    <w:rsid w:val="007E034D"/>
    <w:rsid w:val="007E366E"/>
    <w:rsid w:val="007E371C"/>
    <w:rsid w:val="007E42F9"/>
    <w:rsid w:val="007F20FE"/>
    <w:rsid w:val="007F5CBA"/>
    <w:rsid w:val="007F7B13"/>
    <w:rsid w:val="0080470A"/>
    <w:rsid w:val="00806DBD"/>
    <w:rsid w:val="00811A7D"/>
    <w:rsid w:val="00816806"/>
    <w:rsid w:val="008179AB"/>
    <w:rsid w:val="00820506"/>
    <w:rsid w:val="008208D2"/>
    <w:rsid w:val="0082220B"/>
    <w:rsid w:val="0082388C"/>
    <w:rsid w:val="00825C87"/>
    <w:rsid w:val="00830392"/>
    <w:rsid w:val="00835602"/>
    <w:rsid w:val="00843701"/>
    <w:rsid w:val="008515B8"/>
    <w:rsid w:val="00851C02"/>
    <w:rsid w:val="00854A40"/>
    <w:rsid w:val="00854BFC"/>
    <w:rsid w:val="00855AF3"/>
    <w:rsid w:val="00855D63"/>
    <w:rsid w:val="00862B11"/>
    <w:rsid w:val="00863F2E"/>
    <w:rsid w:val="00874EA5"/>
    <w:rsid w:val="00881560"/>
    <w:rsid w:val="008840F7"/>
    <w:rsid w:val="00885C04"/>
    <w:rsid w:val="00892AF3"/>
    <w:rsid w:val="00892E35"/>
    <w:rsid w:val="00894D48"/>
    <w:rsid w:val="00895183"/>
    <w:rsid w:val="00897077"/>
    <w:rsid w:val="008A287F"/>
    <w:rsid w:val="008A3FAE"/>
    <w:rsid w:val="008A4AB0"/>
    <w:rsid w:val="008A4AB1"/>
    <w:rsid w:val="008B199C"/>
    <w:rsid w:val="008B2986"/>
    <w:rsid w:val="008B5730"/>
    <w:rsid w:val="008C4321"/>
    <w:rsid w:val="008C5C89"/>
    <w:rsid w:val="008D02E9"/>
    <w:rsid w:val="008D0EBD"/>
    <w:rsid w:val="008D2379"/>
    <w:rsid w:val="008D2482"/>
    <w:rsid w:val="008D2FD9"/>
    <w:rsid w:val="008E360A"/>
    <w:rsid w:val="008E3E7E"/>
    <w:rsid w:val="008E541B"/>
    <w:rsid w:val="008F3E04"/>
    <w:rsid w:val="008F459D"/>
    <w:rsid w:val="008F6B1E"/>
    <w:rsid w:val="008F790F"/>
    <w:rsid w:val="00902C2B"/>
    <w:rsid w:val="00903AE7"/>
    <w:rsid w:val="00903C3E"/>
    <w:rsid w:val="009046D6"/>
    <w:rsid w:val="00905857"/>
    <w:rsid w:val="00907931"/>
    <w:rsid w:val="0090794D"/>
    <w:rsid w:val="0091265F"/>
    <w:rsid w:val="00913289"/>
    <w:rsid w:val="00914165"/>
    <w:rsid w:val="00916C28"/>
    <w:rsid w:val="00917031"/>
    <w:rsid w:val="009173B4"/>
    <w:rsid w:val="00922FA9"/>
    <w:rsid w:val="009236A3"/>
    <w:rsid w:val="009271F4"/>
    <w:rsid w:val="00927CC7"/>
    <w:rsid w:val="00930F93"/>
    <w:rsid w:val="00932115"/>
    <w:rsid w:val="0093493B"/>
    <w:rsid w:val="00937935"/>
    <w:rsid w:val="00950A06"/>
    <w:rsid w:val="009520BC"/>
    <w:rsid w:val="00952A6E"/>
    <w:rsid w:val="00955FB0"/>
    <w:rsid w:val="00960ED7"/>
    <w:rsid w:val="00964910"/>
    <w:rsid w:val="009671D4"/>
    <w:rsid w:val="009677E2"/>
    <w:rsid w:val="0097380F"/>
    <w:rsid w:val="009800B9"/>
    <w:rsid w:val="009900CE"/>
    <w:rsid w:val="00993442"/>
    <w:rsid w:val="009946F0"/>
    <w:rsid w:val="00996251"/>
    <w:rsid w:val="009A0927"/>
    <w:rsid w:val="009A14C5"/>
    <w:rsid w:val="009A40DA"/>
    <w:rsid w:val="009B0959"/>
    <w:rsid w:val="009B0DDB"/>
    <w:rsid w:val="009B2A0D"/>
    <w:rsid w:val="009B55FD"/>
    <w:rsid w:val="009B5B55"/>
    <w:rsid w:val="009C1EC6"/>
    <w:rsid w:val="009C349D"/>
    <w:rsid w:val="009C4B97"/>
    <w:rsid w:val="009D19F8"/>
    <w:rsid w:val="009D45D1"/>
    <w:rsid w:val="009E268A"/>
    <w:rsid w:val="009E2791"/>
    <w:rsid w:val="009E3382"/>
    <w:rsid w:val="009F6EE3"/>
    <w:rsid w:val="00A02FA2"/>
    <w:rsid w:val="00A14C4E"/>
    <w:rsid w:val="00A166E2"/>
    <w:rsid w:val="00A20D2C"/>
    <w:rsid w:val="00A23B23"/>
    <w:rsid w:val="00A313AE"/>
    <w:rsid w:val="00A31FB9"/>
    <w:rsid w:val="00A32404"/>
    <w:rsid w:val="00A32EA2"/>
    <w:rsid w:val="00A335B8"/>
    <w:rsid w:val="00A34DE3"/>
    <w:rsid w:val="00A441D4"/>
    <w:rsid w:val="00A52ACC"/>
    <w:rsid w:val="00A535C6"/>
    <w:rsid w:val="00A55AAC"/>
    <w:rsid w:val="00A608D2"/>
    <w:rsid w:val="00A62407"/>
    <w:rsid w:val="00A6592B"/>
    <w:rsid w:val="00A67245"/>
    <w:rsid w:val="00A67ED3"/>
    <w:rsid w:val="00A728A6"/>
    <w:rsid w:val="00A7502E"/>
    <w:rsid w:val="00A81DC2"/>
    <w:rsid w:val="00A865A5"/>
    <w:rsid w:val="00A87324"/>
    <w:rsid w:val="00A87445"/>
    <w:rsid w:val="00A9113D"/>
    <w:rsid w:val="00A93C66"/>
    <w:rsid w:val="00A96100"/>
    <w:rsid w:val="00A96CFA"/>
    <w:rsid w:val="00AA11DB"/>
    <w:rsid w:val="00AA7FE9"/>
    <w:rsid w:val="00AB16A9"/>
    <w:rsid w:val="00AB34B1"/>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4A21"/>
    <w:rsid w:val="00AE6432"/>
    <w:rsid w:val="00AE6840"/>
    <w:rsid w:val="00AE6EAF"/>
    <w:rsid w:val="00AE7242"/>
    <w:rsid w:val="00AE7688"/>
    <w:rsid w:val="00AF038B"/>
    <w:rsid w:val="00AF7187"/>
    <w:rsid w:val="00AF7735"/>
    <w:rsid w:val="00AF79CD"/>
    <w:rsid w:val="00B0031A"/>
    <w:rsid w:val="00B02909"/>
    <w:rsid w:val="00B03FC7"/>
    <w:rsid w:val="00B04942"/>
    <w:rsid w:val="00B05680"/>
    <w:rsid w:val="00B11874"/>
    <w:rsid w:val="00B12419"/>
    <w:rsid w:val="00B15B29"/>
    <w:rsid w:val="00B17113"/>
    <w:rsid w:val="00B21231"/>
    <w:rsid w:val="00B226CD"/>
    <w:rsid w:val="00B26A32"/>
    <w:rsid w:val="00B27CCE"/>
    <w:rsid w:val="00B27CF4"/>
    <w:rsid w:val="00B32D25"/>
    <w:rsid w:val="00B351D2"/>
    <w:rsid w:val="00B441D0"/>
    <w:rsid w:val="00B4420E"/>
    <w:rsid w:val="00B46903"/>
    <w:rsid w:val="00B50A4E"/>
    <w:rsid w:val="00B546B5"/>
    <w:rsid w:val="00B610A0"/>
    <w:rsid w:val="00B64280"/>
    <w:rsid w:val="00B67472"/>
    <w:rsid w:val="00B739D4"/>
    <w:rsid w:val="00B7413C"/>
    <w:rsid w:val="00B77629"/>
    <w:rsid w:val="00B80421"/>
    <w:rsid w:val="00B80745"/>
    <w:rsid w:val="00B83DAE"/>
    <w:rsid w:val="00B87C24"/>
    <w:rsid w:val="00B95927"/>
    <w:rsid w:val="00BA0042"/>
    <w:rsid w:val="00BA24A7"/>
    <w:rsid w:val="00BA24AB"/>
    <w:rsid w:val="00BA4D03"/>
    <w:rsid w:val="00BB396D"/>
    <w:rsid w:val="00BB785D"/>
    <w:rsid w:val="00BC46BD"/>
    <w:rsid w:val="00BD1331"/>
    <w:rsid w:val="00BD739D"/>
    <w:rsid w:val="00BE0E17"/>
    <w:rsid w:val="00BE51DE"/>
    <w:rsid w:val="00BE6BC1"/>
    <w:rsid w:val="00BF013D"/>
    <w:rsid w:val="00BF2EE3"/>
    <w:rsid w:val="00BF41DB"/>
    <w:rsid w:val="00BF53E0"/>
    <w:rsid w:val="00C0014A"/>
    <w:rsid w:val="00C00BEA"/>
    <w:rsid w:val="00C020DC"/>
    <w:rsid w:val="00C033D3"/>
    <w:rsid w:val="00C036B7"/>
    <w:rsid w:val="00C03F6A"/>
    <w:rsid w:val="00C0488D"/>
    <w:rsid w:val="00C069A6"/>
    <w:rsid w:val="00C0710A"/>
    <w:rsid w:val="00C11B5B"/>
    <w:rsid w:val="00C137B7"/>
    <w:rsid w:val="00C15918"/>
    <w:rsid w:val="00C17CBD"/>
    <w:rsid w:val="00C208AF"/>
    <w:rsid w:val="00C26224"/>
    <w:rsid w:val="00C30094"/>
    <w:rsid w:val="00C31027"/>
    <w:rsid w:val="00C41DC4"/>
    <w:rsid w:val="00C46106"/>
    <w:rsid w:val="00C46A81"/>
    <w:rsid w:val="00C50B83"/>
    <w:rsid w:val="00C54A17"/>
    <w:rsid w:val="00C607C9"/>
    <w:rsid w:val="00C620FF"/>
    <w:rsid w:val="00C6567D"/>
    <w:rsid w:val="00C714B6"/>
    <w:rsid w:val="00C8198F"/>
    <w:rsid w:val="00C81C2B"/>
    <w:rsid w:val="00C84C2E"/>
    <w:rsid w:val="00C850F2"/>
    <w:rsid w:val="00C91D16"/>
    <w:rsid w:val="00C92561"/>
    <w:rsid w:val="00CA735E"/>
    <w:rsid w:val="00CA7770"/>
    <w:rsid w:val="00CB000F"/>
    <w:rsid w:val="00CB3B23"/>
    <w:rsid w:val="00CB43B2"/>
    <w:rsid w:val="00CB5D45"/>
    <w:rsid w:val="00CC0C2B"/>
    <w:rsid w:val="00CC67CE"/>
    <w:rsid w:val="00CC6EE8"/>
    <w:rsid w:val="00CD04CF"/>
    <w:rsid w:val="00CD0F6B"/>
    <w:rsid w:val="00CD12EB"/>
    <w:rsid w:val="00CD4A0E"/>
    <w:rsid w:val="00CD56C8"/>
    <w:rsid w:val="00CD6BF0"/>
    <w:rsid w:val="00CE0AD4"/>
    <w:rsid w:val="00CE229A"/>
    <w:rsid w:val="00CE5689"/>
    <w:rsid w:val="00CE6CB3"/>
    <w:rsid w:val="00CF3CEB"/>
    <w:rsid w:val="00CF5F8B"/>
    <w:rsid w:val="00CF7896"/>
    <w:rsid w:val="00D06FC1"/>
    <w:rsid w:val="00D12E6B"/>
    <w:rsid w:val="00D136A9"/>
    <w:rsid w:val="00D13DFC"/>
    <w:rsid w:val="00D1700E"/>
    <w:rsid w:val="00D2014B"/>
    <w:rsid w:val="00D268E1"/>
    <w:rsid w:val="00D270B2"/>
    <w:rsid w:val="00D270B7"/>
    <w:rsid w:val="00D32141"/>
    <w:rsid w:val="00D331D2"/>
    <w:rsid w:val="00D47CE3"/>
    <w:rsid w:val="00D51862"/>
    <w:rsid w:val="00D518D0"/>
    <w:rsid w:val="00D520B6"/>
    <w:rsid w:val="00D53BBB"/>
    <w:rsid w:val="00D57720"/>
    <w:rsid w:val="00D64ECF"/>
    <w:rsid w:val="00D6509A"/>
    <w:rsid w:val="00D6693E"/>
    <w:rsid w:val="00D7176B"/>
    <w:rsid w:val="00D727B9"/>
    <w:rsid w:val="00D80358"/>
    <w:rsid w:val="00D82157"/>
    <w:rsid w:val="00D837B5"/>
    <w:rsid w:val="00D8623A"/>
    <w:rsid w:val="00D90CB3"/>
    <w:rsid w:val="00D9192E"/>
    <w:rsid w:val="00D91B51"/>
    <w:rsid w:val="00D92B1E"/>
    <w:rsid w:val="00D93D4B"/>
    <w:rsid w:val="00D941A9"/>
    <w:rsid w:val="00D942B6"/>
    <w:rsid w:val="00D96F70"/>
    <w:rsid w:val="00DA12AC"/>
    <w:rsid w:val="00DB39C1"/>
    <w:rsid w:val="00DB4BB8"/>
    <w:rsid w:val="00DB4C1C"/>
    <w:rsid w:val="00DB77BF"/>
    <w:rsid w:val="00DC17AF"/>
    <w:rsid w:val="00DC3EC1"/>
    <w:rsid w:val="00DD0A2E"/>
    <w:rsid w:val="00DD0FFA"/>
    <w:rsid w:val="00DD1323"/>
    <w:rsid w:val="00DD14B6"/>
    <w:rsid w:val="00DD1563"/>
    <w:rsid w:val="00DD26EE"/>
    <w:rsid w:val="00DD3FA7"/>
    <w:rsid w:val="00DD440B"/>
    <w:rsid w:val="00DD4A17"/>
    <w:rsid w:val="00DD5FC2"/>
    <w:rsid w:val="00DD691F"/>
    <w:rsid w:val="00DD6A61"/>
    <w:rsid w:val="00DE09A6"/>
    <w:rsid w:val="00DE14DA"/>
    <w:rsid w:val="00DE23FE"/>
    <w:rsid w:val="00DF194E"/>
    <w:rsid w:val="00DF3CA4"/>
    <w:rsid w:val="00DF596B"/>
    <w:rsid w:val="00E00024"/>
    <w:rsid w:val="00E00348"/>
    <w:rsid w:val="00E0044B"/>
    <w:rsid w:val="00E1089E"/>
    <w:rsid w:val="00E139BD"/>
    <w:rsid w:val="00E22BD3"/>
    <w:rsid w:val="00E2425C"/>
    <w:rsid w:val="00E263C1"/>
    <w:rsid w:val="00E2724E"/>
    <w:rsid w:val="00E2731C"/>
    <w:rsid w:val="00E3016E"/>
    <w:rsid w:val="00E30E65"/>
    <w:rsid w:val="00E33E07"/>
    <w:rsid w:val="00E34553"/>
    <w:rsid w:val="00E34D44"/>
    <w:rsid w:val="00E4136D"/>
    <w:rsid w:val="00E43CAE"/>
    <w:rsid w:val="00E44BDA"/>
    <w:rsid w:val="00E50017"/>
    <w:rsid w:val="00E5499D"/>
    <w:rsid w:val="00E5655C"/>
    <w:rsid w:val="00E575B7"/>
    <w:rsid w:val="00E6180E"/>
    <w:rsid w:val="00E6214A"/>
    <w:rsid w:val="00E62856"/>
    <w:rsid w:val="00E66D78"/>
    <w:rsid w:val="00E67372"/>
    <w:rsid w:val="00E7203F"/>
    <w:rsid w:val="00E804CE"/>
    <w:rsid w:val="00E81E4E"/>
    <w:rsid w:val="00E835EF"/>
    <w:rsid w:val="00E91922"/>
    <w:rsid w:val="00E92107"/>
    <w:rsid w:val="00E95BAD"/>
    <w:rsid w:val="00EB08B4"/>
    <w:rsid w:val="00EB623E"/>
    <w:rsid w:val="00EB779B"/>
    <w:rsid w:val="00EB7CAA"/>
    <w:rsid w:val="00EC05DF"/>
    <w:rsid w:val="00EC39AB"/>
    <w:rsid w:val="00EC7361"/>
    <w:rsid w:val="00ED008B"/>
    <w:rsid w:val="00ED00EC"/>
    <w:rsid w:val="00ED2C10"/>
    <w:rsid w:val="00ED40F1"/>
    <w:rsid w:val="00ED73F5"/>
    <w:rsid w:val="00ED7EDA"/>
    <w:rsid w:val="00EE383C"/>
    <w:rsid w:val="00EE5AC7"/>
    <w:rsid w:val="00EF0883"/>
    <w:rsid w:val="00EF0C1C"/>
    <w:rsid w:val="00EF2481"/>
    <w:rsid w:val="00EF4A97"/>
    <w:rsid w:val="00EF663A"/>
    <w:rsid w:val="00EF6881"/>
    <w:rsid w:val="00EF78C5"/>
    <w:rsid w:val="00F0431B"/>
    <w:rsid w:val="00F0444D"/>
    <w:rsid w:val="00F10A82"/>
    <w:rsid w:val="00F157F9"/>
    <w:rsid w:val="00F17EC9"/>
    <w:rsid w:val="00F208FE"/>
    <w:rsid w:val="00F2594F"/>
    <w:rsid w:val="00F25D0B"/>
    <w:rsid w:val="00F3002D"/>
    <w:rsid w:val="00F32CBA"/>
    <w:rsid w:val="00F33480"/>
    <w:rsid w:val="00F33D69"/>
    <w:rsid w:val="00F35ABB"/>
    <w:rsid w:val="00F36357"/>
    <w:rsid w:val="00F36D20"/>
    <w:rsid w:val="00F40450"/>
    <w:rsid w:val="00F50806"/>
    <w:rsid w:val="00F516C3"/>
    <w:rsid w:val="00F52E17"/>
    <w:rsid w:val="00F54E57"/>
    <w:rsid w:val="00F55F18"/>
    <w:rsid w:val="00F601F6"/>
    <w:rsid w:val="00F608E9"/>
    <w:rsid w:val="00F61276"/>
    <w:rsid w:val="00F65C3A"/>
    <w:rsid w:val="00F67138"/>
    <w:rsid w:val="00F76086"/>
    <w:rsid w:val="00F9480A"/>
    <w:rsid w:val="00F94864"/>
    <w:rsid w:val="00FA0A74"/>
    <w:rsid w:val="00FA1198"/>
    <w:rsid w:val="00FA5150"/>
    <w:rsid w:val="00FA5F93"/>
    <w:rsid w:val="00FA77CC"/>
    <w:rsid w:val="00FA7AEA"/>
    <w:rsid w:val="00FB05FE"/>
    <w:rsid w:val="00FB2976"/>
    <w:rsid w:val="00FB4206"/>
    <w:rsid w:val="00FB62CE"/>
    <w:rsid w:val="00FC2FF5"/>
    <w:rsid w:val="00FC32C5"/>
    <w:rsid w:val="00FD2005"/>
    <w:rsid w:val="00FD2617"/>
    <w:rsid w:val="00FD2DBF"/>
    <w:rsid w:val="00FD4FBA"/>
    <w:rsid w:val="00FD67A1"/>
    <w:rsid w:val="00FE1D9A"/>
    <w:rsid w:val="00FE240B"/>
    <w:rsid w:val="00FE2DE6"/>
    <w:rsid w:val="00FE32AF"/>
    <w:rsid w:val="00FE3460"/>
    <w:rsid w:val="00FE7BA2"/>
    <w:rsid w:val="00FE7D02"/>
    <w:rsid w:val="00FF0763"/>
    <w:rsid w:val="00FF3006"/>
    <w:rsid w:val="00FF4E05"/>
    <w:rsid w:val="42946D85"/>
    <w:rsid w:val="5FCE1DFE"/>
    <w:rsid w:val="7B06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E3881"/>
    <w:rPr>
      <w:sz w:val="24"/>
    </w:rPr>
  </w:style>
  <w:style w:type="paragraph" w:styleId="a3">
    <w:name w:val="header"/>
    <w:basedOn w:val="a"/>
    <w:rsid w:val="00AE38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881"/>
    <w:pPr>
      <w:tabs>
        <w:tab w:val="center" w:pos="4153"/>
        <w:tab w:val="right" w:pos="8306"/>
      </w:tabs>
      <w:snapToGrid w:val="0"/>
      <w:jc w:val="left"/>
    </w:pPr>
    <w:rPr>
      <w:sz w:val="18"/>
      <w:szCs w:val="18"/>
    </w:rPr>
  </w:style>
  <w:style w:type="paragraph" w:styleId="a5">
    <w:name w:val="Balloon Text"/>
    <w:basedOn w:val="a"/>
    <w:semiHidden/>
    <w:rsid w:val="00AE3881"/>
    <w:rPr>
      <w:sz w:val="18"/>
      <w:szCs w:val="18"/>
    </w:rPr>
  </w:style>
  <w:style w:type="character" w:customStyle="1" w:styleId="apple-converted-space">
    <w:name w:val="apple-converted-space"/>
    <w:basedOn w:val="a0"/>
    <w:rsid w:val="00A67ED3"/>
  </w:style>
  <w:style w:type="paragraph" w:styleId="a6">
    <w:name w:val="List Paragraph"/>
    <w:basedOn w:val="a"/>
    <w:uiPriority w:val="99"/>
    <w:qFormat/>
    <w:rsid w:val="009A14C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8CBFE-DDFC-47AF-B58A-DBDBD7FF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314</Words>
  <Characters>1795</Characters>
  <Application>Microsoft Office Word</Application>
  <DocSecurity>0</DocSecurity>
  <PresentationFormat/>
  <Lines>14</Lines>
  <Paragraphs>4</Paragraphs>
  <Slides>0</Slides>
  <Notes>0</Notes>
  <HiddenSlides>0</HiddenSlides>
  <MMClips>0</MMClips>
  <ScaleCrop>false</ScaleCrop>
  <Company>微软中国</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徐红</cp:lastModifiedBy>
  <cp:revision>5</cp:revision>
  <cp:lastPrinted>2018-05-07T05:28:00Z</cp:lastPrinted>
  <dcterms:created xsi:type="dcterms:W3CDTF">2018-05-19T03:29:00Z</dcterms:created>
  <dcterms:modified xsi:type="dcterms:W3CDTF">2018-05-19T06:34:00Z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