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B" w:rsidRDefault="00AD60C4" w:rsidP="000677BD">
      <w:pPr>
        <w:spacing w:beforeLines="50" w:afterLines="50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6B54E9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0677BD">
      <w:pPr>
        <w:spacing w:beforeLines="50" w:afterLines="50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债券简称：亚太转债</w:t>
      </w:r>
    </w:p>
    <w:p w:rsidR="0061573B" w:rsidRDefault="0061573B" w:rsidP="000677BD">
      <w:pPr>
        <w:spacing w:beforeLines="50" w:afterLines="50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0677BD">
      <w:pPr>
        <w:spacing w:beforeLines="50" w:afterLines="50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201</w:t>
      </w:r>
      <w:r>
        <w:rPr>
          <w:rFonts w:eastAsiaTheme="minorEastAsia" w:hint="eastAsia"/>
          <w:bCs/>
          <w:iCs/>
          <w:color w:val="000000"/>
          <w:sz w:val="24"/>
        </w:rPr>
        <w:t>8</w:t>
      </w:r>
      <w:r>
        <w:rPr>
          <w:rFonts w:eastAsiaTheme="minorEastAsia"/>
          <w:bCs/>
          <w:iCs/>
          <w:color w:val="000000"/>
          <w:sz w:val="24"/>
        </w:rPr>
        <w:t>-</w:t>
      </w:r>
      <w:r>
        <w:rPr>
          <w:rFonts w:eastAsiaTheme="minorEastAsia" w:hint="eastAsia"/>
          <w:bCs/>
          <w:iCs/>
          <w:color w:val="000000"/>
          <w:sz w:val="24"/>
        </w:rPr>
        <w:t>0</w:t>
      </w:r>
      <w:r w:rsidR="008B1D75">
        <w:rPr>
          <w:rFonts w:eastAsiaTheme="minorEastAsia" w:hint="eastAsia"/>
          <w:bCs/>
          <w:iCs/>
          <w:color w:val="000000"/>
          <w:sz w:val="24"/>
        </w:rPr>
        <w:t>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>
              <w:rPr>
                <w:rFonts w:eastAsiaTheme="minorEastAsia" w:hAnsiTheme="minorEastAsia"/>
                <w:kern w:val="0"/>
                <w:sz w:val="24"/>
              </w:rPr>
              <w:t>特定对象调研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分析师会议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媒体采访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业绩说明会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新闻发布会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路演活动</w:t>
            </w:r>
          </w:p>
          <w:p w:rsidR="0061573B" w:rsidRDefault="00AD60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61573B" w:rsidRDefault="00AD60C4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其他（</w:t>
            </w:r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请文字说明其他活动内容）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BE764E" w:rsidP="00BE764E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復华投信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陈意婷；</w:t>
            </w:r>
            <w:r w:rsidRPr="00BE764E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復华投信</w:t>
            </w:r>
            <w:r w:rsidRPr="00BE764E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林子钦</w:t>
            </w:r>
            <w:r w:rsidRPr="00BE764E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；復华投信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黄湘惠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883B6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6B54E9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883B64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24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邱蓉</w:t>
            </w:r>
          </w:p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证券办</w:t>
            </w:r>
            <w:r w:rsidR="00BE764E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事务代表</w:t>
            </w:r>
            <w:r w:rsidR="00BE764E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BE764E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姚琼媛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公司</w:t>
            </w: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介绍</w:t>
            </w:r>
          </w:p>
          <w:p w:rsidR="0061573B" w:rsidRDefault="00AD60C4" w:rsidP="00C767A6">
            <w:pP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二、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  <w:t>公司情况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交流</w:t>
            </w:r>
          </w:p>
          <w:p w:rsidR="00DA3B05" w:rsidRDefault="006B54E9" w:rsidP="00DA3B0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6B54E9">
              <w:rPr>
                <w:rFonts w:ascii="宋体" w:hAnsi="宋体" w:hint="eastAsia"/>
                <w:b/>
                <w:sz w:val="24"/>
              </w:rPr>
              <w:t>1、</w:t>
            </w:r>
            <w:r w:rsidR="004246B8">
              <w:rPr>
                <w:rFonts w:ascii="宋体" w:hAnsi="宋体" w:hint="eastAsia"/>
                <w:b/>
                <w:sz w:val="24"/>
              </w:rPr>
              <w:t>公司传统主业的市占率有多少？能达到20%吗？</w:t>
            </w:r>
          </w:p>
          <w:p w:rsidR="006B54E9" w:rsidRPr="00675015" w:rsidRDefault="007754F1" w:rsidP="007754F1">
            <w:pPr>
              <w:spacing w:line="480" w:lineRule="auto"/>
              <w:rPr>
                <w:rFonts w:ascii="宋体" w:hAnsi="宋体"/>
                <w:sz w:val="24"/>
              </w:rPr>
            </w:pPr>
            <w:r w:rsidRPr="007754F1">
              <w:rPr>
                <w:rFonts w:ascii="宋体" w:hAnsi="宋体" w:hint="eastAsia"/>
                <w:sz w:val="24"/>
              </w:rPr>
              <w:t>答：您好，公司在制动系统行业的市占率一般可以从两个角度来看：纵向来看，公司给每一辆车配套任何产品算为配套一辆车的话，市占率在20%左右</w:t>
            </w:r>
            <w:r w:rsidR="004246B8">
              <w:rPr>
                <w:rFonts w:ascii="宋体" w:hAnsi="宋体" w:hint="eastAsia"/>
                <w:sz w:val="24"/>
              </w:rPr>
              <w:t>；</w:t>
            </w:r>
            <w:r w:rsidRPr="007754F1">
              <w:rPr>
                <w:rFonts w:ascii="宋体" w:hAnsi="宋体" w:hint="eastAsia"/>
                <w:sz w:val="24"/>
              </w:rPr>
              <w:t>横向来看，以公司配套的单车产品价值来看，市占率为10%左右。未来公司一方面会积极开拓市场，争取更多的项目订单，另一方面会采取系统化供货的形</w:t>
            </w:r>
            <w:r w:rsidRPr="007754F1">
              <w:rPr>
                <w:rFonts w:ascii="宋体" w:hAnsi="宋体" w:hint="eastAsia"/>
                <w:sz w:val="24"/>
              </w:rPr>
              <w:lastRenderedPageBreak/>
              <w:t>式进一步增加单车产品的配套价值，以提高公司在制动系统行业的市占率。</w:t>
            </w:r>
          </w:p>
          <w:p w:rsidR="00883B64" w:rsidRPr="00883B64" w:rsidRDefault="009E57CB" w:rsidP="00883B64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 w:rsidRPr="00883B64">
              <w:rPr>
                <w:rFonts w:ascii="宋体" w:hAnsi="宋体" w:hint="eastAsia"/>
                <w:b/>
                <w:sz w:val="24"/>
              </w:rPr>
              <w:t>2、</w:t>
            </w:r>
            <w:r w:rsidR="004246B8">
              <w:rPr>
                <w:rFonts w:ascii="宋体" w:hAnsi="宋体" w:hint="eastAsia"/>
                <w:b/>
                <w:sz w:val="24"/>
              </w:rPr>
              <w:t>我看公司之前参股布局了很多ADAS产业链的企业，目前智波科技的产品研发情况如何？</w:t>
            </w:r>
          </w:p>
          <w:p w:rsidR="009E57CB" w:rsidRDefault="00883B64" w:rsidP="00883B64">
            <w:pPr>
              <w:spacing w:line="480" w:lineRule="auto"/>
              <w:rPr>
                <w:rFonts w:ascii="宋体" w:hAnsi="宋体"/>
                <w:sz w:val="24"/>
              </w:rPr>
            </w:pPr>
            <w:r w:rsidRPr="00883B64">
              <w:rPr>
                <w:rFonts w:ascii="宋体" w:hAnsi="宋体" w:hint="eastAsia"/>
                <w:sz w:val="24"/>
              </w:rPr>
              <w:t>答：智波科技24GHz的毫米波雷达技术已经比较成熟，77GHz毫米波雷达正在路测中，同时智波科技给亚太股份提供的硬件方案与国际企业基本同步。</w:t>
            </w:r>
          </w:p>
          <w:p w:rsidR="00C71871" w:rsidRPr="00C71871" w:rsidRDefault="00C71871" w:rsidP="00C71871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883B64" w:rsidRPr="00C71871">
              <w:rPr>
                <w:rFonts w:ascii="宋体" w:hAnsi="宋体" w:hint="eastAsia"/>
                <w:b/>
                <w:sz w:val="24"/>
              </w:rPr>
              <w:t>、</w:t>
            </w:r>
            <w:r w:rsidR="004246B8">
              <w:rPr>
                <w:rFonts w:ascii="宋体" w:hAnsi="宋体" w:hint="eastAsia"/>
                <w:b/>
                <w:sz w:val="24"/>
              </w:rPr>
              <w:t>公司轮毂电机项目的进展情况顺利吗？</w:t>
            </w:r>
          </w:p>
          <w:p w:rsidR="00883B64" w:rsidRDefault="00C71871" w:rsidP="00C71871">
            <w:pPr>
              <w:spacing w:line="480" w:lineRule="auto"/>
              <w:rPr>
                <w:rFonts w:ascii="宋体" w:hAnsi="宋体"/>
                <w:sz w:val="24"/>
              </w:rPr>
            </w:pPr>
            <w:r w:rsidRPr="00C71871">
              <w:rPr>
                <w:rFonts w:ascii="宋体" w:hAnsi="宋体" w:hint="eastAsia"/>
                <w:sz w:val="24"/>
              </w:rPr>
              <w:t>答：</w:t>
            </w:r>
            <w:r>
              <w:rPr>
                <w:rFonts w:ascii="宋体" w:hAnsi="宋体" w:hint="eastAsia"/>
                <w:sz w:val="24"/>
              </w:rPr>
              <w:t>目前</w:t>
            </w:r>
            <w:r w:rsidRPr="00C71871">
              <w:rPr>
                <w:rFonts w:ascii="宋体" w:hAnsi="宋体" w:hint="eastAsia"/>
                <w:sz w:val="24"/>
              </w:rPr>
              <w:t>公司正在按计划推广轮毂电机项目，已与多家传统整车厂和新能源汽车公司在开发合作，过程进展顺利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71871" w:rsidRPr="00C71871" w:rsidRDefault="00C71871" w:rsidP="00C71871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 w:rsidRPr="00C71871">
              <w:rPr>
                <w:rFonts w:ascii="宋体" w:hAnsi="宋体" w:hint="eastAsia"/>
                <w:b/>
                <w:sz w:val="24"/>
              </w:rPr>
              <w:t>4</w:t>
            </w:r>
            <w:r w:rsidR="004246B8">
              <w:rPr>
                <w:rFonts w:ascii="宋体" w:hAnsi="宋体" w:hint="eastAsia"/>
                <w:b/>
                <w:sz w:val="24"/>
              </w:rPr>
              <w:t>、目前公司在行业内的竞争格局是怎样的，在产品价格方面与外资相比，是否有较大优势？</w:t>
            </w:r>
          </w:p>
          <w:p w:rsidR="00C71871" w:rsidRPr="00C71871" w:rsidRDefault="00C71871" w:rsidP="00C71871">
            <w:pPr>
              <w:spacing w:line="480" w:lineRule="auto"/>
              <w:rPr>
                <w:rFonts w:ascii="宋体" w:hAnsi="宋体"/>
                <w:sz w:val="24"/>
              </w:rPr>
            </w:pPr>
            <w:r w:rsidRPr="00C71871">
              <w:rPr>
                <w:rFonts w:ascii="宋体" w:hAnsi="宋体" w:hint="eastAsia"/>
                <w:sz w:val="24"/>
              </w:rPr>
              <w:t>答：公司目前</w:t>
            </w:r>
            <w:r w:rsidR="004246B8">
              <w:rPr>
                <w:rFonts w:ascii="宋体" w:hAnsi="宋体" w:hint="eastAsia"/>
                <w:sz w:val="24"/>
              </w:rPr>
              <w:t>主要的竞争对手是外资企业。但从产品价格来看，差距已越来越小</w:t>
            </w:r>
            <w:r w:rsidRPr="00C71871">
              <w:rPr>
                <w:rFonts w:ascii="宋体" w:hAnsi="宋体" w:hint="eastAsia"/>
                <w:sz w:val="24"/>
              </w:rPr>
              <w:t>，更多的体现在综合竞争力，比如研发水平、供货能力、质量保证能力等。公司将不断提高技术水平，降低生产成本，保质保量的为客户提供最佳服务。</w:t>
            </w:r>
          </w:p>
          <w:p w:rsidR="00C71871" w:rsidRPr="00C71871" w:rsidRDefault="00C71871" w:rsidP="00C71871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 w:rsidRPr="00C71871">
              <w:rPr>
                <w:rFonts w:ascii="宋体" w:hAnsi="宋体" w:hint="eastAsia"/>
                <w:b/>
                <w:sz w:val="24"/>
              </w:rPr>
              <w:t>5</w:t>
            </w:r>
            <w:r w:rsidR="004246B8">
              <w:rPr>
                <w:rFonts w:ascii="宋体" w:hAnsi="宋体" w:hint="eastAsia"/>
                <w:b/>
                <w:sz w:val="24"/>
              </w:rPr>
              <w:t>、公司未来业绩增长的动力来源于？</w:t>
            </w:r>
          </w:p>
          <w:p w:rsidR="00C02167" w:rsidRPr="00C02167" w:rsidRDefault="00C71871" w:rsidP="004246B8">
            <w:pPr>
              <w:spacing w:line="480" w:lineRule="auto"/>
              <w:rPr>
                <w:rFonts w:ascii="宋体" w:hAnsi="宋体"/>
                <w:sz w:val="24"/>
              </w:rPr>
            </w:pPr>
            <w:r w:rsidRPr="00C71871">
              <w:rPr>
                <w:rFonts w:ascii="宋体" w:hAnsi="宋体" w:hint="eastAsia"/>
                <w:sz w:val="24"/>
              </w:rPr>
              <w:t>答：</w:t>
            </w:r>
            <w:r w:rsidR="004246B8">
              <w:rPr>
                <w:rFonts w:ascii="宋体" w:hAnsi="宋体" w:hint="eastAsia"/>
                <w:sz w:val="24"/>
              </w:rPr>
              <w:t>动力主要来源于两个方面，</w:t>
            </w:r>
            <w:r w:rsidRPr="00C71871">
              <w:rPr>
                <w:rFonts w:ascii="宋体" w:hAnsi="宋体" w:hint="eastAsia"/>
                <w:sz w:val="24"/>
              </w:rPr>
              <w:t>一方面是传统业务的进口替代和市场横向、纵向的开拓；另一方面是未来两年智能驾驶与轮毂电机项目带来的业绩增长。</w:t>
            </w:r>
            <w:bookmarkStart w:id="0" w:name="_GoBack"/>
            <w:bookmarkEnd w:id="0"/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6614" w:type="dxa"/>
          </w:tcPr>
          <w:p w:rsidR="0061573B" w:rsidRDefault="00AD60C4" w:rsidP="00883B6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6B54E9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883B6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25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8"/>
      <w:footerReference w:type="even" r:id="rId9"/>
      <w:footerReference w:type="default" r:id="rId10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4B" w:rsidRDefault="0015244B" w:rsidP="0061573B">
      <w:pPr>
        <w:spacing w:line="240" w:lineRule="auto"/>
      </w:pPr>
      <w:r>
        <w:separator/>
      </w:r>
    </w:p>
  </w:endnote>
  <w:endnote w:type="continuationSeparator" w:id="0">
    <w:p w:rsidR="0015244B" w:rsidRDefault="0015244B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C178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C178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7BD">
      <w:rPr>
        <w:rStyle w:val="a7"/>
        <w:noProof/>
      </w:rPr>
      <w:t>1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4B" w:rsidRDefault="0015244B" w:rsidP="0061573B">
      <w:pPr>
        <w:spacing w:line="240" w:lineRule="auto"/>
      </w:pPr>
      <w:r>
        <w:separator/>
      </w:r>
    </w:p>
  </w:footnote>
  <w:footnote w:type="continuationSeparator" w:id="0">
    <w:p w:rsidR="0015244B" w:rsidRDefault="0015244B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AE"/>
    <w:rsid w:val="0000319E"/>
    <w:rsid w:val="00003B6A"/>
    <w:rsid w:val="00003FA5"/>
    <w:rsid w:val="0000417F"/>
    <w:rsid w:val="000073F9"/>
    <w:rsid w:val="00010786"/>
    <w:rsid w:val="00013295"/>
    <w:rsid w:val="0001438B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677BD"/>
    <w:rsid w:val="00071C23"/>
    <w:rsid w:val="00072C4A"/>
    <w:rsid w:val="000731DF"/>
    <w:rsid w:val="00081465"/>
    <w:rsid w:val="00082DFB"/>
    <w:rsid w:val="00083F48"/>
    <w:rsid w:val="0008445C"/>
    <w:rsid w:val="00084D14"/>
    <w:rsid w:val="000902AF"/>
    <w:rsid w:val="00090D0A"/>
    <w:rsid w:val="00090EFA"/>
    <w:rsid w:val="00091AAB"/>
    <w:rsid w:val="00092159"/>
    <w:rsid w:val="000923D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6FF1"/>
    <w:rsid w:val="000D1D39"/>
    <w:rsid w:val="000D3F78"/>
    <w:rsid w:val="000D4BDD"/>
    <w:rsid w:val="000D54FB"/>
    <w:rsid w:val="000D7171"/>
    <w:rsid w:val="000D7B8A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D79"/>
    <w:rsid w:val="00145027"/>
    <w:rsid w:val="00145174"/>
    <w:rsid w:val="00145C3A"/>
    <w:rsid w:val="00146204"/>
    <w:rsid w:val="00147C84"/>
    <w:rsid w:val="001511FB"/>
    <w:rsid w:val="0015244B"/>
    <w:rsid w:val="00152861"/>
    <w:rsid w:val="00155A62"/>
    <w:rsid w:val="0015619D"/>
    <w:rsid w:val="001567BE"/>
    <w:rsid w:val="001570D1"/>
    <w:rsid w:val="00163625"/>
    <w:rsid w:val="00166ABE"/>
    <w:rsid w:val="001718D1"/>
    <w:rsid w:val="0017320F"/>
    <w:rsid w:val="00173F90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70A6"/>
    <w:rsid w:val="001A7158"/>
    <w:rsid w:val="001B0E91"/>
    <w:rsid w:val="001B3C9E"/>
    <w:rsid w:val="001C3ADF"/>
    <w:rsid w:val="001C50F7"/>
    <w:rsid w:val="001C57FD"/>
    <w:rsid w:val="001D14D5"/>
    <w:rsid w:val="001D612B"/>
    <w:rsid w:val="001D636E"/>
    <w:rsid w:val="001D77D2"/>
    <w:rsid w:val="001E04AC"/>
    <w:rsid w:val="001E1463"/>
    <w:rsid w:val="001E238C"/>
    <w:rsid w:val="001E7FE0"/>
    <w:rsid w:val="001F04FB"/>
    <w:rsid w:val="001F0BA8"/>
    <w:rsid w:val="001F0D53"/>
    <w:rsid w:val="001F34FC"/>
    <w:rsid w:val="001F4342"/>
    <w:rsid w:val="001F45EB"/>
    <w:rsid w:val="001F68C2"/>
    <w:rsid w:val="001F6F5E"/>
    <w:rsid w:val="00202B74"/>
    <w:rsid w:val="00204391"/>
    <w:rsid w:val="0020473C"/>
    <w:rsid w:val="00204E71"/>
    <w:rsid w:val="00205A85"/>
    <w:rsid w:val="002073B9"/>
    <w:rsid w:val="00211FCF"/>
    <w:rsid w:val="00214A8D"/>
    <w:rsid w:val="00216997"/>
    <w:rsid w:val="00222E8F"/>
    <w:rsid w:val="00223FCD"/>
    <w:rsid w:val="00227FF4"/>
    <w:rsid w:val="002303DF"/>
    <w:rsid w:val="0023194A"/>
    <w:rsid w:val="00236A58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57D3"/>
    <w:rsid w:val="002561E6"/>
    <w:rsid w:val="00257D65"/>
    <w:rsid w:val="0026268E"/>
    <w:rsid w:val="00264169"/>
    <w:rsid w:val="00265952"/>
    <w:rsid w:val="0026628B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7492"/>
    <w:rsid w:val="0029120A"/>
    <w:rsid w:val="00291883"/>
    <w:rsid w:val="00291D5B"/>
    <w:rsid w:val="002A0554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476B"/>
    <w:rsid w:val="002B6CF1"/>
    <w:rsid w:val="002C04B4"/>
    <w:rsid w:val="002C1BC5"/>
    <w:rsid w:val="002C29EF"/>
    <w:rsid w:val="002C314F"/>
    <w:rsid w:val="002C72E7"/>
    <w:rsid w:val="002D572C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6AF5"/>
    <w:rsid w:val="00316B3C"/>
    <w:rsid w:val="003219B4"/>
    <w:rsid w:val="0032383F"/>
    <w:rsid w:val="00324FF6"/>
    <w:rsid w:val="00325012"/>
    <w:rsid w:val="0032545A"/>
    <w:rsid w:val="0033000D"/>
    <w:rsid w:val="003300B7"/>
    <w:rsid w:val="00330801"/>
    <w:rsid w:val="00335EE9"/>
    <w:rsid w:val="00337891"/>
    <w:rsid w:val="00337F96"/>
    <w:rsid w:val="0034084B"/>
    <w:rsid w:val="003463B5"/>
    <w:rsid w:val="0034790E"/>
    <w:rsid w:val="00347E59"/>
    <w:rsid w:val="00353354"/>
    <w:rsid w:val="00353E04"/>
    <w:rsid w:val="0035630D"/>
    <w:rsid w:val="00357EA0"/>
    <w:rsid w:val="00360072"/>
    <w:rsid w:val="00363C31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92293"/>
    <w:rsid w:val="0039508D"/>
    <w:rsid w:val="0039688D"/>
    <w:rsid w:val="003972DF"/>
    <w:rsid w:val="003A49AE"/>
    <w:rsid w:val="003A4D63"/>
    <w:rsid w:val="003A5E18"/>
    <w:rsid w:val="003A6723"/>
    <w:rsid w:val="003A6CFC"/>
    <w:rsid w:val="003A7070"/>
    <w:rsid w:val="003B0AFC"/>
    <w:rsid w:val="003B16F1"/>
    <w:rsid w:val="003B78EB"/>
    <w:rsid w:val="003C2D79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29C7"/>
    <w:rsid w:val="003F2E3F"/>
    <w:rsid w:val="003F4931"/>
    <w:rsid w:val="003F7466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6B8"/>
    <w:rsid w:val="00424960"/>
    <w:rsid w:val="004249A6"/>
    <w:rsid w:val="00425906"/>
    <w:rsid w:val="00425ADC"/>
    <w:rsid w:val="0042692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F6B"/>
    <w:rsid w:val="004543A3"/>
    <w:rsid w:val="00455414"/>
    <w:rsid w:val="004556C7"/>
    <w:rsid w:val="00455F21"/>
    <w:rsid w:val="004577AA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8073A"/>
    <w:rsid w:val="00480969"/>
    <w:rsid w:val="00484566"/>
    <w:rsid w:val="004850B5"/>
    <w:rsid w:val="00490CA2"/>
    <w:rsid w:val="004921FE"/>
    <w:rsid w:val="00492B33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6076"/>
    <w:rsid w:val="004D7029"/>
    <w:rsid w:val="004E1047"/>
    <w:rsid w:val="004E1A0D"/>
    <w:rsid w:val="004E2B4C"/>
    <w:rsid w:val="004E4C2C"/>
    <w:rsid w:val="004E5235"/>
    <w:rsid w:val="004F0751"/>
    <w:rsid w:val="004F3236"/>
    <w:rsid w:val="004F4C83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43C5"/>
    <w:rsid w:val="00517959"/>
    <w:rsid w:val="00517A33"/>
    <w:rsid w:val="00521646"/>
    <w:rsid w:val="00523965"/>
    <w:rsid w:val="00530ECD"/>
    <w:rsid w:val="00532E88"/>
    <w:rsid w:val="0053767E"/>
    <w:rsid w:val="00540349"/>
    <w:rsid w:val="00540718"/>
    <w:rsid w:val="00540BA5"/>
    <w:rsid w:val="005416ED"/>
    <w:rsid w:val="0054693C"/>
    <w:rsid w:val="00546B16"/>
    <w:rsid w:val="00546C28"/>
    <w:rsid w:val="00547B1D"/>
    <w:rsid w:val="005558B6"/>
    <w:rsid w:val="00556B7D"/>
    <w:rsid w:val="00556C25"/>
    <w:rsid w:val="00557172"/>
    <w:rsid w:val="00557E2E"/>
    <w:rsid w:val="00565432"/>
    <w:rsid w:val="0056618A"/>
    <w:rsid w:val="005661F2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902"/>
    <w:rsid w:val="005B46CA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5DA5"/>
    <w:rsid w:val="005D61FE"/>
    <w:rsid w:val="005D67A4"/>
    <w:rsid w:val="005E09AF"/>
    <w:rsid w:val="005E24F5"/>
    <w:rsid w:val="005E2843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511E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408AC"/>
    <w:rsid w:val="006450C5"/>
    <w:rsid w:val="00651C86"/>
    <w:rsid w:val="006548D5"/>
    <w:rsid w:val="00656C5A"/>
    <w:rsid w:val="0066105A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3E04"/>
    <w:rsid w:val="00685C46"/>
    <w:rsid w:val="00686C8E"/>
    <w:rsid w:val="00686FA2"/>
    <w:rsid w:val="006871CD"/>
    <w:rsid w:val="00692B42"/>
    <w:rsid w:val="006A02D0"/>
    <w:rsid w:val="006A0B75"/>
    <w:rsid w:val="006A4210"/>
    <w:rsid w:val="006A5C88"/>
    <w:rsid w:val="006A7590"/>
    <w:rsid w:val="006B04C8"/>
    <w:rsid w:val="006B1686"/>
    <w:rsid w:val="006B1F34"/>
    <w:rsid w:val="006B2494"/>
    <w:rsid w:val="006B258D"/>
    <w:rsid w:val="006B33FD"/>
    <w:rsid w:val="006B54E9"/>
    <w:rsid w:val="006B55B5"/>
    <w:rsid w:val="006C0C13"/>
    <w:rsid w:val="006C32B7"/>
    <w:rsid w:val="006C59E0"/>
    <w:rsid w:val="006C6660"/>
    <w:rsid w:val="006C7F20"/>
    <w:rsid w:val="006D1621"/>
    <w:rsid w:val="006D41C0"/>
    <w:rsid w:val="006D7326"/>
    <w:rsid w:val="006E0AFE"/>
    <w:rsid w:val="006E2ABF"/>
    <w:rsid w:val="006E3155"/>
    <w:rsid w:val="006E3E09"/>
    <w:rsid w:val="006E58F6"/>
    <w:rsid w:val="006F1AD2"/>
    <w:rsid w:val="006F2B51"/>
    <w:rsid w:val="006F3C99"/>
    <w:rsid w:val="006F478D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45F5"/>
    <w:rsid w:val="00747798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675D"/>
    <w:rsid w:val="007A74E8"/>
    <w:rsid w:val="007A7BBC"/>
    <w:rsid w:val="007B25CE"/>
    <w:rsid w:val="007B6768"/>
    <w:rsid w:val="007B6D3F"/>
    <w:rsid w:val="007C10C7"/>
    <w:rsid w:val="007C1CB2"/>
    <w:rsid w:val="007C22F2"/>
    <w:rsid w:val="007C7EB2"/>
    <w:rsid w:val="007D0EE4"/>
    <w:rsid w:val="007D132D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3C3D"/>
    <w:rsid w:val="008257AB"/>
    <w:rsid w:val="0082686F"/>
    <w:rsid w:val="00830BE6"/>
    <w:rsid w:val="00831D52"/>
    <w:rsid w:val="00833016"/>
    <w:rsid w:val="008368DE"/>
    <w:rsid w:val="00837E15"/>
    <w:rsid w:val="00841A91"/>
    <w:rsid w:val="00841C7B"/>
    <w:rsid w:val="00842628"/>
    <w:rsid w:val="008434EB"/>
    <w:rsid w:val="008437A2"/>
    <w:rsid w:val="00843EB8"/>
    <w:rsid w:val="00844FD4"/>
    <w:rsid w:val="00846130"/>
    <w:rsid w:val="00846F36"/>
    <w:rsid w:val="00850233"/>
    <w:rsid w:val="008534C1"/>
    <w:rsid w:val="008601F1"/>
    <w:rsid w:val="008636E9"/>
    <w:rsid w:val="00864073"/>
    <w:rsid w:val="00867B1D"/>
    <w:rsid w:val="00872495"/>
    <w:rsid w:val="008731CF"/>
    <w:rsid w:val="008738CD"/>
    <w:rsid w:val="008776BE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54FA"/>
    <w:rsid w:val="008B0BC6"/>
    <w:rsid w:val="008B1D75"/>
    <w:rsid w:val="008B29F3"/>
    <w:rsid w:val="008B33F4"/>
    <w:rsid w:val="008B7773"/>
    <w:rsid w:val="008C01A3"/>
    <w:rsid w:val="008C050A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447E"/>
    <w:rsid w:val="008F5194"/>
    <w:rsid w:val="008F7728"/>
    <w:rsid w:val="008F7FB6"/>
    <w:rsid w:val="0090358E"/>
    <w:rsid w:val="00903A3A"/>
    <w:rsid w:val="00905CDD"/>
    <w:rsid w:val="00911A03"/>
    <w:rsid w:val="00911BED"/>
    <w:rsid w:val="00913E05"/>
    <w:rsid w:val="009173AE"/>
    <w:rsid w:val="00917AB6"/>
    <w:rsid w:val="009231C8"/>
    <w:rsid w:val="00924081"/>
    <w:rsid w:val="00925608"/>
    <w:rsid w:val="0092623A"/>
    <w:rsid w:val="00926A9F"/>
    <w:rsid w:val="00926AAF"/>
    <w:rsid w:val="009340FE"/>
    <w:rsid w:val="00934E4E"/>
    <w:rsid w:val="00935180"/>
    <w:rsid w:val="00936235"/>
    <w:rsid w:val="0093677A"/>
    <w:rsid w:val="0093764E"/>
    <w:rsid w:val="009417A3"/>
    <w:rsid w:val="00941A70"/>
    <w:rsid w:val="00941F53"/>
    <w:rsid w:val="0094232F"/>
    <w:rsid w:val="0094242D"/>
    <w:rsid w:val="00944168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6FA3"/>
    <w:rsid w:val="00977F99"/>
    <w:rsid w:val="00980C35"/>
    <w:rsid w:val="00982BBB"/>
    <w:rsid w:val="00983E7C"/>
    <w:rsid w:val="0098534D"/>
    <w:rsid w:val="009862DF"/>
    <w:rsid w:val="009874D6"/>
    <w:rsid w:val="00991CDB"/>
    <w:rsid w:val="0099490B"/>
    <w:rsid w:val="00997BE5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43C8"/>
    <w:rsid w:val="009E4BBD"/>
    <w:rsid w:val="009E57CB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F79"/>
    <w:rsid w:val="00A26E79"/>
    <w:rsid w:val="00A32683"/>
    <w:rsid w:val="00A37B33"/>
    <w:rsid w:val="00A414F7"/>
    <w:rsid w:val="00A43BCE"/>
    <w:rsid w:val="00A45269"/>
    <w:rsid w:val="00A45EC5"/>
    <w:rsid w:val="00A46089"/>
    <w:rsid w:val="00A4620E"/>
    <w:rsid w:val="00A50E67"/>
    <w:rsid w:val="00A533CE"/>
    <w:rsid w:val="00A55068"/>
    <w:rsid w:val="00A56C9E"/>
    <w:rsid w:val="00A61C89"/>
    <w:rsid w:val="00A62ACE"/>
    <w:rsid w:val="00A63CA0"/>
    <w:rsid w:val="00A63E1D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E6B"/>
    <w:rsid w:val="00AD3BF3"/>
    <w:rsid w:val="00AD4372"/>
    <w:rsid w:val="00AD60C4"/>
    <w:rsid w:val="00AE3CF9"/>
    <w:rsid w:val="00AE4712"/>
    <w:rsid w:val="00AE62CB"/>
    <w:rsid w:val="00AE6FB7"/>
    <w:rsid w:val="00AE77A2"/>
    <w:rsid w:val="00AF0F51"/>
    <w:rsid w:val="00AF63B0"/>
    <w:rsid w:val="00AF6417"/>
    <w:rsid w:val="00B04CB2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539E"/>
    <w:rsid w:val="00B7637B"/>
    <w:rsid w:val="00B83081"/>
    <w:rsid w:val="00B836F7"/>
    <w:rsid w:val="00B8492D"/>
    <w:rsid w:val="00B873EE"/>
    <w:rsid w:val="00B8748F"/>
    <w:rsid w:val="00B90AEF"/>
    <w:rsid w:val="00B91261"/>
    <w:rsid w:val="00B93389"/>
    <w:rsid w:val="00B93FB6"/>
    <w:rsid w:val="00BA0A35"/>
    <w:rsid w:val="00BA4A44"/>
    <w:rsid w:val="00BA6D6C"/>
    <w:rsid w:val="00BB12CC"/>
    <w:rsid w:val="00BB5FC2"/>
    <w:rsid w:val="00BB5FF3"/>
    <w:rsid w:val="00BB6DD0"/>
    <w:rsid w:val="00BB7A06"/>
    <w:rsid w:val="00BC2537"/>
    <w:rsid w:val="00BD19DB"/>
    <w:rsid w:val="00BD2335"/>
    <w:rsid w:val="00BD2B0C"/>
    <w:rsid w:val="00BD3757"/>
    <w:rsid w:val="00BD47AF"/>
    <w:rsid w:val="00BE332E"/>
    <w:rsid w:val="00BE49A4"/>
    <w:rsid w:val="00BE54B1"/>
    <w:rsid w:val="00BE7271"/>
    <w:rsid w:val="00BE764E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1787C"/>
    <w:rsid w:val="00C21223"/>
    <w:rsid w:val="00C21DA4"/>
    <w:rsid w:val="00C245D5"/>
    <w:rsid w:val="00C25118"/>
    <w:rsid w:val="00C25AE9"/>
    <w:rsid w:val="00C32C02"/>
    <w:rsid w:val="00C32C51"/>
    <w:rsid w:val="00C32FB8"/>
    <w:rsid w:val="00C33C67"/>
    <w:rsid w:val="00C34BE1"/>
    <w:rsid w:val="00C351DF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356A"/>
    <w:rsid w:val="00C5430B"/>
    <w:rsid w:val="00C5541F"/>
    <w:rsid w:val="00C56393"/>
    <w:rsid w:val="00C5702B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EF3"/>
    <w:rsid w:val="00C767A6"/>
    <w:rsid w:val="00C77D8D"/>
    <w:rsid w:val="00C802C9"/>
    <w:rsid w:val="00C82DDE"/>
    <w:rsid w:val="00C82F1A"/>
    <w:rsid w:val="00C846A2"/>
    <w:rsid w:val="00C84DEB"/>
    <w:rsid w:val="00C850D2"/>
    <w:rsid w:val="00C8687B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55DD"/>
    <w:rsid w:val="00CC70B4"/>
    <w:rsid w:val="00CD06D1"/>
    <w:rsid w:val="00CD0786"/>
    <w:rsid w:val="00CD0795"/>
    <w:rsid w:val="00CD24D3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72AE"/>
    <w:rsid w:val="00D27448"/>
    <w:rsid w:val="00D3551A"/>
    <w:rsid w:val="00D36BCC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33C6"/>
    <w:rsid w:val="00D54534"/>
    <w:rsid w:val="00D6266F"/>
    <w:rsid w:val="00D62C0C"/>
    <w:rsid w:val="00D65A44"/>
    <w:rsid w:val="00D664D2"/>
    <w:rsid w:val="00D71B05"/>
    <w:rsid w:val="00D72FC5"/>
    <w:rsid w:val="00D73AF1"/>
    <w:rsid w:val="00D846A2"/>
    <w:rsid w:val="00D86921"/>
    <w:rsid w:val="00D870F6"/>
    <w:rsid w:val="00D8775D"/>
    <w:rsid w:val="00D9150B"/>
    <w:rsid w:val="00D92266"/>
    <w:rsid w:val="00D94835"/>
    <w:rsid w:val="00D96316"/>
    <w:rsid w:val="00D9677A"/>
    <w:rsid w:val="00DA04F2"/>
    <w:rsid w:val="00DA1305"/>
    <w:rsid w:val="00DA3B05"/>
    <w:rsid w:val="00DA46AB"/>
    <w:rsid w:val="00DA5620"/>
    <w:rsid w:val="00DA7074"/>
    <w:rsid w:val="00DB1629"/>
    <w:rsid w:val="00DB37D2"/>
    <w:rsid w:val="00DB6575"/>
    <w:rsid w:val="00DC0F9A"/>
    <w:rsid w:val="00DC3F7B"/>
    <w:rsid w:val="00DD215B"/>
    <w:rsid w:val="00DD5C63"/>
    <w:rsid w:val="00DD6087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DCF"/>
    <w:rsid w:val="00E04C29"/>
    <w:rsid w:val="00E11512"/>
    <w:rsid w:val="00E12298"/>
    <w:rsid w:val="00E12DFB"/>
    <w:rsid w:val="00E1335E"/>
    <w:rsid w:val="00E13893"/>
    <w:rsid w:val="00E1698E"/>
    <w:rsid w:val="00E217D0"/>
    <w:rsid w:val="00E2217A"/>
    <w:rsid w:val="00E24430"/>
    <w:rsid w:val="00E24EE4"/>
    <w:rsid w:val="00E258FA"/>
    <w:rsid w:val="00E30530"/>
    <w:rsid w:val="00E30C32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7A5"/>
    <w:rsid w:val="00E67C6C"/>
    <w:rsid w:val="00E70B80"/>
    <w:rsid w:val="00E717D6"/>
    <w:rsid w:val="00E7516E"/>
    <w:rsid w:val="00E754C4"/>
    <w:rsid w:val="00E758D7"/>
    <w:rsid w:val="00E759AF"/>
    <w:rsid w:val="00E75FBC"/>
    <w:rsid w:val="00E76F5F"/>
    <w:rsid w:val="00E91D3D"/>
    <w:rsid w:val="00E930B8"/>
    <w:rsid w:val="00E9750F"/>
    <w:rsid w:val="00EA278E"/>
    <w:rsid w:val="00EA408B"/>
    <w:rsid w:val="00EA4872"/>
    <w:rsid w:val="00EA4B61"/>
    <w:rsid w:val="00EA51E4"/>
    <w:rsid w:val="00EB1C62"/>
    <w:rsid w:val="00EB205E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E0BC8"/>
    <w:rsid w:val="00EE3EF8"/>
    <w:rsid w:val="00EE4415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E7F"/>
    <w:rsid w:val="00F306A3"/>
    <w:rsid w:val="00F309EE"/>
    <w:rsid w:val="00F30D39"/>
    <w:rsid w:val="00F35716"/>
    <w:rsid w:val="00F358FB"/>
    <w:rsid w:val="00F3689D"/>
    <w:rsid w:val="00F40034"/>
    <w:rsid w:val="00F441DE"/>
    <w:rsid w:val="00F445F5"/>
    <w:rsid w:val="00F51D8D"/>
    <w:rsid w:val="00F53072"/>
    <w:rsid w:val="00F607B6"/>
    <w:rsid w:val="00F61390"/>
    <w:rsid w:val="00F637BC"/>
    <w:rsid w:val="00F66349"/>
    <w:rsid w:val="00F667CE"/>
    <w:rsid w:val="00F71F6E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A07D7"/>
    <w:rsid w:val="00FA280E"/>
    <w:rsid w:val="00FA4586"/>
    <w:rsid w:val="00FA4CD3"/>
    <w:rsid w:val="00FA5A6D"/>
    <w:rsid w:val="00FA66B5"/>
    <w:rsid w:val="00FB1035"/>
    <w:rsid w:val="00FB2F51"/>
    <w:rsid w:val="00FB387A"/>
    <w:rsid w:val="00FB3F17"/>
    <w:rsid w:val="00FB5581"/>
    <w:rsid w:val="00FB5F2D"/>
    <w:rsid w:val="00FC0413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57</cp:revision>
  <cp:lastPrinted>2016-06-30T05:12:00Z</cp:lastPrinted>
  <dcterms:created xsi:type="dcterms:W3CDTF">2017-09-21T08:44:00Z</dcterms:created>
  <dcterms:modified xsi:type="dcterms:W3CDTF">2018-05-25T06:33:00Z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