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bCs/>
          <w:iCs/>
          <w:color w:val="000000"/>
          <w:sz w:val="24"/>
        </w:rPr>
        <w:t>证券代码：300098                                     证券简称：高新兴</w:t>
      </w:r>
    </w:p>
    <w:p>
      <w:pPr>
        <w:spacing w:before="312" w:beforeLines="100" w:line="360" w:lineRule="auto"/>
        <w:jc w:val="center"/>
        <w:rPr>
          <w:b/>
          <w:sz w:val="30"/>
          <w:szCs w:val="30"/>
        </w:rPr>
      </w:pPr>
      <w:r>
        <w:rPr>
          <w:b/>
          <w:sz w:val="30"/>
          <w:szCs w:val="30"/>
        </w:rPr>
        <w:t>高新兴科技集团股份有限公司</w:t>
      </w:r>
    </w:p>
    <w:p>
      <w:pPr>
        <w:spacing w:after="312" w:afterLines="100" w:line="360" w:lineRule="auto"/>
        <w:jc w:val="center"/>
        <w:rPr>
          <w:b/>
          <w:sz w:val="30"/>
          <w:szCs w:val="30"/>
        </w:rPr>
      </w:pPr>
      <w:r>
        <w:rPr>
          <w:b/>
          <w:sz w:val="30"/>
          <w:szCs w:val="30"/>
        </w:rPr>
        <w:t>投资者关系活动记录表</w:t>
      </w:r>
    </w:p>
    <w:p>
      <w:pPr>
        <w:spacing w:line="400" w:lineRule="exact"/>
        <w:rPr>
          <w:bCs/>
          <w:iCs/>
          <w:color w:val="000000"/>
          <w:sz w:val="24"/>
        </w:rPr>
      </w:pPr>
      <w:r>
        <w:rPr>
          <w:bCs/>
          <w:iCs/>
          <w:color w:val="000000"/>
          <w:sz w:val="24"/>
        </w:rPr>
        <w:t xml:space="preserve">                                                   编号：</w:t>
      </w:r>
      <w:r>
        <w:rPr>
          <w:rFonts w:hint="eastAsia"/>
          <w:bCs/>
          <w:iCs/>
          <w:color w:val="000000"/>
          <w:sz w:val="24"/>
        </w:rPr>
        <w:t>2018006</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投资者关系活动类别</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 xml:space="preserve">特定对象调研        </w:t>
            </w: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分析师会议</w:t>
            </w:r>
          </w:p>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 xml:space="preserve">媒体采访            </w:t>
            </w: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业绩说明会</w:t>
            </w:r>
          </w:p>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 xml:space="preserve">新闻发布会          </w:t>
            </w: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路演活动</w:t>
            </w:r>
          </w:p>
          <w:p>
            <w:pPr>
              <w:keepNext w:val="0"/>
              <w:keepLines w:val="0"/>
              <w:suppressLineNumbers w:val="0"/>
              <w:tabs>
                <w:tab w:val="left" w:pos="2205"/>
                <w:tab w:val="center" w:pos="3199"/>
              </w:tabs>
              <w:spacing w:before="0" w:beforeAutospacing="0" w:after="0" w:afterAutospacing="0" w:line="360" w:lineRule="auto"/>
              <w:ind w:left="0" w:right="0"/>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现场参观</w:t>
            </w:r>
            <w:r>
              <w:rPr>
                <w:rFonts w:hint="eastAsia" w:asciiTheme="minorEastAsia" w:hAnsiTheme="minorEastAsia" w:eastAsiaTheme="minorEastAsia"/>
                <w:bCs/>
                <w:iCs/>
                <w:color w:val="000000"/>
                <w:szCs w:val="21"/>
              </w:rPr>
              <w:tab/>
            </w:r>
            <w:r>
              <w:rPr>
                <w:rFonts w:hint="eastAsia" w:asciiTheme="minorEastAsia" w:hAnsiTheme="minorEastAsia" w:eastAsiaTheme="minorEastAsia"/>
                <w:bCs/>
                <w:iCs/>
                <w:color w:val="000000"/>
                <w:szCs w:val="21"/>
              </w:rPr>
              <w:t xml:space="preserve"> □</w:t>
            </w:r>
            <w:r>
              <w:rPr>
                <w:rFonts w:hint="eastAsia" w:asciiTheme="minorEastAsia" w:hAnsiTheme="minorEastAsia" w:eastAsiaTheme="minorEastAsia"/>
                <w:szCs w:val="21"/>
              </w:rPr>
              <w:t>其他 （</w:t>
            </w:r>
            <w:r>
              <w:rPr>
                <w:rFonts w:hint="eastAsia" w:asciiTheme="minorEastAsia" w:hAnsiTheme="minorEastAsia" w:eastAsiaTheme="minorEastAsia"/>
                <w:szCs w:val="21"/>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参与单位名称及人员姓名</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申万宏源 唐宗其、中银国际投资 张立新、安信证券 郭阿禄、招商证券 赵悦媛、合金资本 董尧森、华菱津杉 邓立、华骏基金 周柏杨、国金证券 林仕宵、国金证券 罗露、泓澄投资 冯浚瑒、忠天创意基金 夏敏仪、鹏华基金 杨鸿达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时间</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eastAsiaTheme="minorEastAsia"/>
                <w:bCs/>
                <w:iCs/>
                <w:color w:val="000000"/>
                <w:szCs w:val="21"/>
              </w:rPr>
            </w:pPr>
            <w:r>
              <w:rPr>
                <w:rFonts w:hint="default" w:eastAsiaTheme="minorEastAsia"/>
                <w:bCs/>
                <w:iCs/>
                <w:color w:val="000000"/>
                <w:szCs w:val="21"/>
              </w:rPr>
              <w:t>2018年6月12日，上午10点00分至12点00分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地点</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eastAsiaTheme="minorEastAsia"/>
                <w:bCs/>
                <w:iCs/>
                <w:color w:val="000000"/>
                <w:szCs w:val="21"/>
              </w:rPr>
            </w:pPr>
            <w:r>
              <w:rPr>
                <w:rFonts w:hint="default" w:eastAsiaTheme="minorEastAsia"/>
                <w:bCs/>
                <w:iCs/>
                <w:color w:val="000000"/>
                <w:szCs w:val="21"/>
              </w:rPr>
              <w:t>高新兴科技集团股份有限公司101会议室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上市公司接待人员姓名</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eastAsiaTheme="minorEastAsia"/>
                <w:bCs/>
                <w:iCs/>
                <w:color w:val="000000"/>
                <w:szCs w:val="21"/>
              </w:rPr>
            </w:pPr>
            <w:r>
              <w:rPr>
                <w:rFonts w:hint="eastAsia" w:eastAsiaTheme="minorEastAsia"/>
                <w:bCs/>
                <w:iCs/>
                <w:color w:val="000000"/>
                <w:szCs w:val="21"/>
              </w:rPr>
              <w:t>董事会</w:t>
            </w:r>
            <w:r>
              <w:rPr>
                <w:rFonts w:hint="default" w:eastAsiaTheme="minorEastAsia"/>
                <w:bCs/>
                <w:iCs/>
                <w:color w:val="000000"/>
                <w:szCs w:val="21"/>
              </w:rPr>
              <w:t>秘书陈婧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投资者关系活动主要内容</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
                <w:iCs/>
                <w:color w:val="000000"/>
                <w:szCs w:val="21"/>
              </w:rPr>
              <w:t>业务概述</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rPr>
            </w:pPr>
            <w:r>
              <w:rPr>
                <w:rFonts w:hint="eastAsia" w:eastAsiaTheme="minorEastAsia"/>
                <w:bCs/>
                <w:iCs/>
                <w:color w:val="000000"/>
                <w:szCs w:val="21"/>
              </w:rPr>
              <w:t>公司董事会秘书陈婧介绍高新兴</w:t>
            </w:r>
            <w:r>
              <w:rPr>
                <w:rFonts w:hint="default" w:eastAsiaTheme="minorEastAsia"/>
                <w:bCs/>
                <w:iCs/>
                <w:color w:val="000000"/>
                <w:szCs w:val="21"/>
              </w:rPr>
              <w:t>科技集团股份有限</w:t>
            </w:r>
            <w:r>
              <w:rPr>
                <w:rFonts w:hint="eastAsia" w:eastAsiaTheme="minorEastAsia"/>
                <w:bCs/>
                <w:iCs/>
                <w:color w:val="000000"/>
                <w:szCs w:val="21"/>
              </w:rPr>
              <w:t>公司物联网核心战略及</w:t>
            </w:r>
            <w:r>
              <w:rPr>
                <w:rFonts w:hint="default" w:eastAsiaTheme="minorEastAsia"/>
                <w:bCs/>
                <w:iCs/>
                <w:color w:val="000000"/>
                <w:szCs w:val="21"/>
              </w:rPr>
              <w:t>产品情况：</w:t>
            </w:r>
            <w:r>
              <w:rPr>
                <w:rFonts w:hint="eastAsia" w:eastAsiaTheme="minorEastAsia"/>
                <w:bCs/>
                <w:iCs/>
                <w:color w:val="000000"/>
                <w:szCs w:val="21"/>
              </w:rPr>
              <w:t>“一横四纵”战略，即把物联网、大数据及人工智能技术横向贯通到“公共安全、大交通、通信、金融”四大纵向行业板块业务，使公司传统“四纵”行业应用得到延展升级，引领物联网产业发展。“一横四纵”战略的目标是将高新兴打造成为一家快速响应市场需求的产品型公司。</w:t>
            </w:r>
          </w:p>
          <w:p>
            <w:pPr>
              <w:keepNext w:val="0"/>
              <w:keepLines w:val="0"/>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
                <w:iCs/>
                <w:color w:val="000000"/>
                <w:szCs w:val="21"/>
              </w:rPr>
              <w:t>二、现场提问</w:t>
            </w:r>
          </w:p>
          <w:p>
            <w:pPr>
              <w:keepNext w:val="0"/>
              <w:keepLines w:val="0"/>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
                <w:iCs/>
                <w:color w:val="000000"/>
                <w:szCs w:val="21"/>
              </w:rPr>
              <w:t>1、请问</w:t>
            </w:r>
            <w:r>
              <w:rPr>
                <w:rFonts w:hint="default" w:eastAsiaTheme="minorEastAsia"/>
                <w:b/>
                <w:iCs/>
                <w:color w:val="000000"/>
                <w:szCs w:val="21"/>
              </w:rPr>
              <w:t>云防产品情况如何</w:t>
            </w:r>
            <w:r>
              <w:rPr>
                <w:rFonts w:hint="eastAsia" w:eastAsiaTheme="minorEastAsia"/>
                <w:b/>
                <w:iCs/>
                <w:color w:val="000000"/>
                <w:szCs w:val="21"/>
              </w:rPr>
              <w:t>？</w:t>
            </w:r>
          </w:p>
          <w:p>
            <w:pPr>
              <w:keepNext w:val="0"/>
              <w:keepLines w:val="0"/>
              <w:suppressLineNumbers w:val="0"/>
              <w:spacing w:before="0" w:beforeAutospacing="0" w:after="0" w:afterAutospacing="0" w:line="360" w:lineRule="auto"/>
              <w:ind w:left="0" w:right="0"/>
              <w:rPr>
                <w:rFonts w:hint="default" w:eastAsiaTheme="minorEastAsia"/>
                <w:bCs/>
                <w:iCs/>
                <w:color w:val="000000"/>
                <w:szCs w:val="21"/>
              </w:rPr>
            </w:pPr>
            <w:r>
              <w:rPr>
                <w:rFonts w:hint="eastAsia" w:eastAsiaTheme="minorEastAsia"/>
                <w:bCs/>
                <w:iCs/>
                <w:color w:val="000000"/>
                <w:szCs w:val="21"/>
              </w:rPr>
              <w:t>董秘：目前，立体云防系统已实现在全国24个省、78个市、200多个项目中成功布控，在天津全运会、武汉马拉松、深圳马拉松、广州全球财富论坛等重要赛事和会议中实战应用，2017年新增合同突破1.2亿元。</w:t>
            </w:r>
            <w:r>
              <w:rPr>
                <w:rFonts w:hint="eastAsia" w:eastAsiaTheme="minorEastAsia"/>
                <w:bCs/>
                <w:iCs/>
                <w:color w:val="000000"/>
                <w:szCs w:val="21"/>
                <w:lang w:eastAsia="zh-CN"/>
              </w:rPr>
              <w:t>立体云防是公司拥有完整知识产权的自研产品，不仅仅是可视化的指挥调度系统，更改变指挥调度的战略部署方式，大大提升公安整体效率。</w:t>
            </w:r>
          </w:p>
          <w:p>
            <w:pPr>
              <w:keepNext w:val="0"/>
              <w:keepLines w:val="0"/>
              <w:suppressLineNumbers w:val="0"/>
              <w:spacing w:before="0" w:beforeAutospacing="0" w:after="0" w:afterAutospacing="0" w:line="360" w:lineRule="auto"/>
              <w:ind w:left="0" w:right="0"/>
              <w:rPr>
                <w:rFonts w:hint="default" w:eastAsiaTheme="minorEastAsia"/>
                <w:b/>
                <w:iCs/>
                <w:color w:val="000000"/>
                <w:szCs w:val="21"/>
              </w:rPr>
            </w:pPr>
            <w:r>
              <w:rPr>
                <w:rFonts w:hint="default" w:eastAsiaTheme="minorEastAsia"/>
                <w:b/>
                <w:iCs/>
                <w:color w:val="000000"/>
                <w:szCs w:val="21"/>
                <w:lang w:val="en-US"/>
              </w:rPr>
              <w:t>2</w:t>
            </w:r>
            <w:r>
              <w:rPr>
                <w:rFonts w:hint="default" w:eastAsiaTheme="minorEastAsia"/>
                <w:b/>
                <w:iCs/>
                <w:color w:val="000000"/>
                <w:szCs w:val="21"/>
              </w:rPr>
              <w:t>、</w:t>
            </w:r>
            <w:r>
              <w:rPr>
                <w:rFonts w:hint="eastAsia" w:eastAsiaTheme="minorEastAsia"/>
                <w:b/>
                <w:iCs/>
                <w:color w:val="000000"/>
                <w:szCs w:val="21"/>
              </w:rPr>
              <w:t>公司</w:t>
            </w:r>
            <w:r>
              <w:rPr>
                <w:rFonts w:hint="default" w:eastAsiaTheme="minorEastAsia"/>
                <w:b/>
                <w:iCs/>
                <w:color w:val="000000"/>
                <w:szCs w:val="21"/>
              </w:rPr>
              <w:t>人员情况如何</w:t>
            </w:r>
            <w:r>
              <w:rPr>
                <w:rFonts w:hint="eastAsia" w:eastAsiaTheme="minorEastAsia"/>
                <w:b/>
                <w:iCs/>
                <w:color w:val="000000"/>
                <w:szCs w:val="21"/>
              </w:rPr>
              <w:t>？</w:t>
            </w:r>
          </w:p>
          <w:p>
            <w:pPr>
              <w:keepNext w:val="0"/>
              <w:keepLines w:val="0"/>
              <w:suppressLineNumbers w:val="0"/>
              <w:spacing w:before="0" w:beforeAutospacing="0" w:after="0" w:afterAutospacing="0" w:line="360" w:lineRule="auto"/>
              <w:ind w:left="0" w:right="0"/>
              <w:rPr>
                <w:rFonts w:hint="default" w:eastAsiaTheme="minorEastAsia"/>
                <w:bCs/>
                <w:iCs/>
                <w:color w:val="000000"/>
                <w:szCs w:val="21"/>
              </w:rPr>
            </w:pPr>
            <w:r>
              <w:rPr>
                <w:rFonts w:hint="eastAsia" w:eastAsiaTheme="minorEastAsia"/>
                <w:bCs/>
                <w:iCs/>
                <w:color w:val="000000"/>
                <w:szCs w:val="21"/>
              </w:rPr>
              <w:t>董秘：集团</w:t>
            </w:r>
            <w:r>
              <w:rPr>
                <w:rFonts w:hint="default" w:eastAsiaTheme="minorEastAsia"/>
                <w:bCs/>
                <w:iCs/>
                <w:color w:val="000000"/>
                <w:szCs w:val="21"/>
              </w:rPr>
              <w:t>这两年不断</w:t>
            </w:r>
            <w:r>
              <w:rPr>
                <w:rFonts w:hint="eastAsia" w:eastAsiaTheme="minorEastAsia"/>
                <w:bCs/>
                <w:iCs/>
                <w:color w:val="000000"/>
                <w:szCs w:val="21"/>
              </w:rPr>
              <w:t>扩张新</w:t>
            </w:r>
            <w:r>
              <w:rPr>
                <w:rFonts w:hint="default" w:eastAsiaTheme="minorEastAsia"/>
                <w:bCs/>
                <w:iCs/>
                <w:color w:val="000000"/>
                <w:szCs w:val="21"/>
              </w:rPr>
              <w:t>团队，主要是针对研发和产品线上</w:t>
            </w:r>
            <w:r>
              <w:rPr>
                <w:rFonts w:hint="eastAsia" w:eastAsiaTheme="minorEastAsia"/>
                <w:bCs/>
                <w:iCs/>
                <w:color w:val="000000"/>
                <w:szCs w:val="21"/>
              </w:rPr>
              <w:t>加大</w:t>
            </w:r>
            <w:r>
              <w:rPr>
                <w:rFonts w:hint="default" w:eastAsiaTheme="minorEastAsia"/>
                <w:bCs/>
                <w:iCs/>
                <w:color w:val="000000"/>
                <w:szCs w:val="21"/>
              </w:rPr>
              <w:t>投入。</w:t>
            </w:r>
            <w:r>
              <w:rPr>
                <w:rFonts w:hint="eastAsia" w:eastAsiaTheme="minorEastAsia"/>
                <w:bCs/>
                <w:iCs/>
                <w:color w:val="000000"/>
                <w:szCs w:val="21"/>
              </w:rPr>
              <w:t>2</w:t>
            </w:r>
            <w:r>
              <w:rPr>
                <w:rFonts w:hint="default" w:eastAsiaTheme="minorEastAsia"/>
                <w:bCs/>
                <w:iCs/>
                <w:color w:val="000000"/>
                <w:szCs w:val="21"/>
              </w:rPr>
              <w:t>017</w:t>
            </w:r>
            <w:r>
              <w:rPr>
                <w:rFonts w:hint="eastAsia" w:eastAsiaTheme="minorEastAsia"/>
                <w:bCs/>
                <w:iCs/>
                <w:color w:val="000000"/>
                <w:szCs w:val="21"/>
              </w:rPr>
              <w:t>年</w:t>
            </w:r>
            <w:r>
              <w:rPr>
                <w:rFonts w:hint="default" w:eastAsiaTheme="minorEastAsia"/>
                <w:bCs/>
                <w:iCs/>
                <w:color w:val="000000"/>
                <w:szCs w:val="21"/>
              </w:rPr>
              <w:t>公司增加人员</w:t>
            </w:r>
            <w:r>
              <w:rPr>
                <w:rFonts w:hint="eastAsia" w:eastAsiaTheme="minorEastAsia"/>
                <w:bCs/>
                <w:iCs/>
                <w:color w:val="000000"/>
                <w:szCs w:val="21"/>
              </w:rPr>
              <w:t>600余人</w:t>
            </w:r>
            <w:r>
              <w:rPr>
                <w:rFonts w:hint="default" w:eastAsiaTheme="minorEastAsia"/>
                <w:bCs/>
                <w:iCs/>
                <w:color w:val="000000"/>
                <w:szCs w:val="21"/>
              </w:rPr>
              <w:t>，很大比例是增加了研发人员数</w:t>
            </w:r>
            <w:r>
              <w:rPr>
                <w:rFonts w:hint="eastAsia" w:eastAsiaTheme="minorEastAsia"/>
                <w:bCs/>
                <w:iCs/>
                <w:color w:val="000000"/>
                <w:szCs w:val="21"/>
                <w:lang w:eastAsia="zh-CN"/>
              </w:rPr>
              <w:t>。</w:t>
            </w:r>
            <w:r>
              <w:rPr>
                <w:rFonts w:hint="eastAsia" w:eastAsiaTheme="minorEastAsia"/>
                <w:bCs/>
                <w:iCs/>
                <w:color w:val="000000"/>
                <w:szCs w:val="21"/>
              </w:rPr>
              <w:t>未来</w:t>
            </w:r>
            <w:r>
              <w:rPr>
                <w:rFonts w:hint="default" w:eastAsiaTheme="minorEastAsia"/>
                <w:bCs/>
                <w:iCs/>
                <w:color w:val="000000"/>
                <w:szCs w:val="21"/>
              </w:rPr>
              <w:t>集团还会加大研发的持续投入。</w:t>
            </w:r>
          </w:p>
          <w:p>
            <w:pPr>
              <w:keepNext w:val="0"/>
              <w:keepLines w:val="0"/>
              <w:numPr>
                <w:ilvl w:val="255"/>
                <w:numId w:val="0"/>
              </w:numPr>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Cs/>
                <w:iCs/>
                <w:color w:val="000000"/>
                <w:szCs w:val="21"/>
                <w:lang w:val="en-US" w:eastAsia="zh-CN"/>
              </w:rPr>
              <w:t>3</w:t>
            </w:r>
            <w:r>
              <w:rPr>
                <w:rFonts w:hint="eastAsia" w:eastAsiaTheme="minorEastAsia"/>
                <w:b/>
                <w:iCs/>
                <w:color w:val="000000"/>
                <w:szCs w:val="21"/>
              </w:rPr>
              <w:t>、请问公司在这几年</w:t>
            </w:r>
            <w:r>
              <w:rPr>
                <w:rFonts w:hint="default" w:eastAsiaTheme="minorEastAsia"/>
                <w:b/>
                <w:iCs/>
                <w:color w:val="000000"/>
                <w:szCs w:val="21"/>
              </w:rPr>
              <w:t>多次</w:t>
            </w:r>
            <w:r>
              <w:rPr>
                <w:rFonts w:hint="eastAsia" w:eastAsiaTheme="minorEastAsia"/>
                <w:b/>
                <w:iCs/>
                <w:color w:val="000000"/>
                <w:szCs w:val="21"/>
              </w:rPr>
              <w:t>并购</w:t>
            </w:r>
            <w:r>
              <w:rPr>
                <w:rFonts w:hint="default" w:eastAsiaTheme="minorEastAsia"/>
                <w:b/>
                <w:iCs/>
                <w:color w:val="000000"/>
                <w:szCs w:val="21"/>
              </w:rPr>
              <w:t>后的整合情况如何</w:t>
            </w:r>
            <w:r>
              <w:rPr>
                <w:rFonts w:hint="eastAsia" w:eastAsiaTheme="minorEastAsia"/>
                <w:b/>
                <w:iCs/>
                <w:color w:val="000000"/>
                <w:szCs w:val="21"/>
              </w:rPr>
              <w:t>，</w:t>
            </w:r>
            <w:r>
              <w:rPr>
                <w:rFonts w:hint="default" w:eastAsiaTheme="minorEastAsia"/>
                <w:b/>
                <w:iCs/>
                <w:color w:val="000000"/>
                <w:szCs w:val="21"/>
              </w:rPr>
              <w:t>例如收购</w:t>
            </w:r>
            <w:r>
              <w:rPr>
                <w:rFonts w:hint="eastAsia" w:eastAsiaTheme="minorEastAsia"/>
                <w:b/>
                <w:iCs/>
                <w:color w:val="000000"/>
                <w:szCs w:val="21"/>
              </w:rPr>
              <w:t>物联</w:t>
            </w:r>
            <w:r>
              <w:rPr>
                <w:rFonts w:hint="default" w:eastAsiaTheme="minorEastAsia"/>
                <w:b/>
                <w:iCs/>
                <w:color w:val="000000"/>
                <w:szCs w:val="21"/>
              </w:rPr>
              <w:t>公司后公司</w:t>
            </w:r>
            <w:r>
              <w:rPr>
                <w:rFonts w:hint="eastAsia" w:eastAsiaTheme="minorEastAsia"/>
                <w:b/>
                <w:iCs/>
                <w:color w:val="000000"/>
                <w:szCs w:val="21"/>
              </w:rPr>
              <w:t>有何</w:t>
            </w:r>
            <w:r>
              <w:rPr>
                <w:rFonts w:hint="default" w:eastAsiaTheme="minorEastAsia"/>
                <w:b/>
                <w:iCs/>
                <w:color w:val="000000"/>
                <w:szCs w:val="21"/>
              </w:rPr>
              <w:t>变化？</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lang w:val="en-US" w:eastAsia="zh-CN"/>
              </w:rPr>
            </w:pPr>
            <w:r>
              <w:rPr>
                <w:rFonts w:hint="eastAsia" w:eastAsiaTheme="minorEastAsia"/>
                <w:bCs/>
                <w:iCs/>
                <w:color w:val="000000"/>
                <w:szCs w:val="21"/>
              </w:rPr>
              <w:t>董秘：</w:t>
            </w:r>
            <w:r>
              <w:rPr>
                <w:rFonts w:hint="eastAsia" w:eastAsiaTheme="minorEastAsia"/>
                <w:bCs/>
                <w:iCs/>
                <w:color w:val="000000"/>
                <w:szCs w:val="21"/>
                <w:lang w:eastAsia="zh-CN"/>
              </w:rPr>
              <w:t>经过</w:t>
            </w:r>
            <w:r>
              <w:rPr>
                <w:rFonts w:hint="eastAsia" w:eastAsiaTheme="minorEastAsia"/>
                <w:bCs/>
                <w:iCs/>
                <w:color w:val="000000"/>
                <w:szCs w:val="21"/>
                <w:lang w:val="en-US" w:eastAsia="zh-CN"/>
              </w:rPr>
              <w:t>2015年、2016年、2017年三年的并购，</w:t>
            </w:r>
            <w:r>
              <w:rPr>
                <w:rFonts w:hint="eastAsia" w:eastAsiaTheme="minorEastAsia"/>
                <w:bCs/>
                <w:iCs/>
                <w:color w:val="000000"/>
                <w:szCs w:val="21"/>
              </w:rPr>
              <w:t>公司</w:t>
            </w:r>
            <w:r>
              <w:rPr>
                <w:rFonts w:hint="eastAsia" w:eastAsiaTheme="minorEastAsia"/>
                <w:bCs/>
                <w:iCs/>
                <w:color w:val="000000"/>
                <w:szCs w:val="21"/>
                <w:lang w:eastAsia="zh-CN"/>
              </w:rPr>
              <w:t>于</w:t>
            </w:r>
            <w:r>
              <w:rPr>
                <w:rFonts w:hint="eastAsia" w:eastAsiaTheme="minorEastAsia"/>
                <w:bCs/>
                <w:iCs/>
                <w:color w:val="000000"/>
                <w:szCs w:val="21"/>
              </w:rPr>
              <w:t>2017年引进两家咨询机构</w:t>
            </w:r>
            <w:r>
              <w:rPr>
                <w:rFonts w:hint="default" w:eastAsiaTheme="minorEastAsia"/>
                <w:bCs/>
                <w:iCs/>
                <w:color w:val="000000"/>
                <w:szCs w:val="21"/>
              </w:rPr>
              <w:t>完善组织架构</w:t>
            </w:r>
            <w:r>
              <w:rPr>
                <w:rFonts w:hint="eastAsia" w:eastAsiaTheme="minorEastAsia"/>
                <w:bCs/>
                <w:iCs/>
                <w:color w:val="000000"/>
                <w:szCs w:val="21"/>
              </w:rPr>
              <w:t>和战略咨询，对公司的管理现状进行调研与评估，对公司发展战略、企业文化、组织体系进行优化升级。继</w:t>
            </w:r>
            <w:r>
              <w:rPr>
                <w:rFonts w:hint="default" w:eastAsiaTheme="minorEastAsia"/>
                <w:bCs/>
                <w:iCs/>
                <w:color w:val="000000"/>
                <w:szCs w:val="21"/>
              </w:rPr>
              <w:t>集团收购完成</w:t>
            </w:r>
            <w:r>
              <w:rPr>
                <w:rFonts w:hint="eastAsia" w:eastAsiaTheme="minorEastAsia"/>
                <w:bCs/>
                <w:iCs/>
                <w:color w:val="000000"/>
                <w:szCs w:val="21"/>
              </w:rPr>
              <w:t>智联</w:t>
            </w:r>
            <w:r>
              <w:rPr>
                <w:rFonts w:hint="default" w:eastAsiaTheme="minorEastAsia"/>
                <w:bCs/>
                <w:iCs/>
                <w:color w:val="000000"/>
                <w:szCs w:val="21"/>
              </w:rPr>
              <w:t>公司及物联公司</w:t>
            </w:r>
            <w:r>
              <w:rPr>
                <w:rFonts w:hint="eastAsia" w:eastAsiaTheme="minorEastAsia"/>
                <w:bCs/>
                <w:iCs/>
                <w:color w:val="000000"/>
                <w:szCs w:val="21"/>
              </w:rPr>
              <w:t>后</w:t>
            </w:r>
            <w:r>
              <w:rPr>
                <w:rFonts w:hint="default" w:eastAsiaTheme="minorEastAsia"/>
                <w:bCs/>
                <w:iCs/>
                <w:color w:val="000000"/>
                <w:szCs w:val="21"/>
              </w:rPr>
              <w:t>，</w:t>
            </w:r>
            <w:r>
              <w:rPr>
                <w:rFonts w:hint="eastAsia" w:eastAsiaTheme="minorEastAsia"/>
                <w:bCs/>
                <w:iCs/>
                <w:color w:val="000000"/>
                <w:szCs w:val="21"/>
              </w:rPr>
              <w:t>加强</w:t>
            </w:r>
            <w:r>
              <w:rPr>
                <w:rFonts w:hint="default" w:eastAsiaTheme="minorEastAsia"/>
                <w:bCs/>
                <w:iCs/>
                <w:color w:val="000000"/>
                <w:szCs w:val="21"/>
              </w:rPr>
              <w:t>在终端产品方面的布局，在执法记录仪等硬件方面的能力有显著提升</w:t>
            </w:r>
            <w:r>
              <w:rPr>
                <w:rFonts w:hint="eastAsia" w:eastAsiaTheme="minorEastAsia"/>
                <w:bCs/>
                <w:iCs/>
                <w:color w:val="000000"/>
                <w:szCs w:val="21"/>
                <w:lang w:eastAsia="zh-CN"/>
              </w:rPr>
              <w:t>；公司在财务平台、人力资源平台、信息化平台、产品线平台、供应链体系上均实现了较为显著的整合，明显提升运行效率。组织架构和流程体系的变革保证了高新兴长期战略的实施。</w:t>
            </w:r>
          </w:p>
          <w:p>
            <w:pPr>
              <w:keepNext w:val="0"/>
              <w:keepLines w:val="0"/>
              <w:numPr>
                <w:ilvl w:val="255"/>
                <w:numId w:val="0"/>
              </w:numPr>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
                <w:iCs/>
                <w:color w:val="000000"/>
                <w:szCs w:val="21"/>
                <w:lang w:val="en-US" w:eastAsia="zh-CN"/>
              </w:rPr>
              <w:t>4</w:t>
            </w:r>
            <w:r>
              <w:rPr>
                <w:rFonts w:hint="eastAsia" w:eastAsiaTheme="minorEastAsia"/>
                <w:b/>
                <w:iCs/>
                <w:color w:val="000000"/>
                <w:szCs w:val="21"/>
              </w:rPr>
              <w:t>、请介绍目前OBD产品的</w:t>
            </w:r>
            <w:r>
              <w:rPr>
                <w:rFonts w:hint="default" w:eastAsiaTheme="minorEastAsia"/>
                <w:b/>
                <w:iCs/>
                <w:color w:val="000000"/>
                <w:szCs w:val="21"/>
              </w:rPr>
              <w:t>情况如何</w:t>
            </w:r>
            <w:r>
              <w:rPr>
                <w:rFonts w:hint="eastAsia" w:eastAsiaTheme="minorEastAsia"/>
                <w:b/>
                <w:iCs/>
                <w:color w:val="000000"/>
                <w:szCs w:val="21"/>
              </w:rPr>
              <w:t>？</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rPr>
            </w:pPr>
            <w:r>
              <w:rPr>
                <w:rFonts w:hint="eastAsia" w:eastAsiaTheme="minorEastAsia"/>
                <w:bCs/>
                <w:iCs/>
                <w:color w:val="000000"/>
                <w:szCs w:val="21"/>
              </w:rPr>
              <w:t>董秘：目前公司4G OBD</w:t>
            </w:r>
            <w:r>
              <w:rPr>
                <w:rFonts w:hint="eastAsia" w:eastAsiaTheme="minorEastAsia"/>
                <w:bCs/>
                <w:iCs/>
                <w:color w:val="000000"/>
                <w:szCs w:val="21"/>
                <w:lang w:eastAsia="zh-CN"/>
              </w:rPr>
              <w:t>为后装产品</w:t>
            </w:r>
            <w:r>
              <w:rPr>
                <w:rFonts w:hint="eastAsia" w:eastAsiaTheme="minorEastAsia"/>
                <w:bCs/>
                <w:iCs/>
                <w:color w:val="000000"/>
                <w:szCs w:val="21"/>
              </w:rPr>
              <w:t>主要是与海外各大电信运营商、互联网汽车平台服务商的合作。</w:t>
            </w:r>
            <w:r>
              <w:rPr>
                <w:rFonts w:hint="eastAsia" w:eastAsiaTheme="minorEastAsia"/>
                <w:bCs/>
                <w:iCs/>
                <w:color w:val="000000"/>
                <w:szCs w:val="21"/>
                <w:lang w:val="en-US" w:eastAsia="zh-CN"/>
              </w:rPr>
              <w:t>2018年的销售除北美外</w:t>
            </w:r>
            <w:r>
              <w:rPr>
                <w:rFonts w:hint="eastAsia" w:eastAsiaTheme="minorEastAsia"/>
                <w:bCs/>
                <w:iCs/>
                <w:color w:val="000000"/>
                <w:szCs w:val="21"/>
                <w:lang w:eastAsia="zh-CN"/>
              </w:rPr>
              <w:t>还</w:t>
            </w:r>
            <w:r>
              <w:rPr>
                <w:rFonts w:hint="eastAsia" w:eastAsiaTheme="minorEastAsia"/>
                <w:bCs/>
                <w:iCs/>
                <w:color w:val="000000"/>
                <w:szCs w:val="21"/>
              </w:rPr>
              <w:t>在欧洲、东南亚市场拓展，已</w:t>
            </w:r>
            <w:r>
              <w:rPr>
                <w:rFonts w:hint="default" w:eastAsiaTheme="minorEastAsia"/>
                <w:bCs/>
                <w:iCs/>
                <w:color w:val="000000"/>
                <w:szCs w:val="21"/>
              </w:rPr>
              <w:t>启动在</w:t>
            </w:r>
            <w:r>
              <w:rPr>
                <w:rFonts w:hint="eastAsia" w:eastAsiaTheme="minorEastAsia"/>
                <w:bCs/>
                <w:iCs/>
                <w:color w:val="000000"/>
                <w:szCs w:val="21"/>
              </w:rPr>
              <w:t>马来西亚、新加坡、西班牙、比利时、墨西哥、中国香港等国家和地区的测试工作。</w:t>
            </w:r>
          </w:p>
          <w:p>
            <w:pPr>
              <w:keepNext w:val="0"/>
              <w:keepLines w:val="0"/>
              <w:numPr>
                <w:ilvl w:val="255"/>
                <w:numId w:val="0"/>
              </w:numPr>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
                <w:iCs/>
                <w:color w:val="000000"/>
                <w:szCs w:val="21"/>
                <w:lang w:val="en-US" w:eastAsia="zh-CN"/>
              </w:rPr>
              <w:t>5</w:t>
            </w:r>
            <w:r>
              <w:rPr>
                <w:rFonts w:hint="eastAsia" w:eastAsiaTheme="minorEastAsia"/>
                <w:b/>
                <w:iCs/>
                <w:color w:val="000000"/>
                <w:szCs w:val="21"/>
              </w:rPr>
              <w:t>、请问公司的</w:t>
            </w:r>
            <w:r>
              <w:rPr>
                <w:rFonts w:hint="default" w:eastAsiaTheme="minorEastAsia"/>
                <w:b/>
                <w:iCs/>
                <w:color w:val="000000"/>
                <w:szCs w:val="21"/>
              </w:rPr>
              <w:t>前装车规级模块的情况如何</w:t>
            </w:r>
            <w:r>
              <w:rPr>
                <w:rFonts w:hint="eastAsia" w:eastAsiaTheme="minorEastAsia"/>
                <w:b/>
                <w:iCs/>
                <w:color w:val="000000"/>
                <w:szCs w:val="21"/>
              </w:rPr>
              <w:t>？</w:t>
            </w:r>
          </w:p>
          <w:p>
            <w:pPr>
              <w:keepNext w:val="0"/>
              <w:keepLines w:val="0"/>
              <w:numPr>
                <w:ilvl w:val="255"/>
                <w:numId w:val="0"/>
              </w:numPr>
              <w:suppressLineNumbers w:val="0"/>
              <w:spacing w:before="0" w:beforeAutospacing="0" w:after="0" w:afterAutospacing="0" w:line="360" w:lineRule="auto"/>
              <w:ind w:left="0" w:right="0"/>
              <w:rPr>
                <w:rFonts w:hint="eastAsia" w:eastAsia="宋体"/>
                <w:bCs/>
                <w:iCs/>
                <w:color w:val="000000"/>
                <w:szCs w:val="21"/>
                <w:lang w:eastAsia="zh-CN"/>
              </w:rPr>
            </w:pPr>
            <w:r>
              <w:rPr>
                <w:rFonts w:hint="eastAsia" w:eastAsiaTheme="minorEastAsia"/>
                <w:bCs/>
                <w:iCs/>
                <w:color w:val="000000"/>
                <w:szCs w:val="21"/>
              </w:rPr>
              <w:t>董秘</w:t>
            </w:r>
            <w:r>
              <w:rPr>
                <w:rFonts w:hint="default" w:eastAsiaTheme="minorEastAsia"/>
                <w:b/>
                <w:iCs/>
                <w:color w:val="000000"/>
                <w:szCs w:val="21"/>
              </w:rPr>
              <w:t>:</w:t>
            </w:r>
            <w:r>
              <w:rPr>
                <w:rFonts w:hint="default"/>
              </w:rPr>
              <w:t xml:space="preserve"> 车联网终端领域，公司目前已推出多款针对前后装市场的车规级车联网模块及车载产品</w:t>
            </w:r>
            <w:r>
              <w:rPr>
                <w:rFonts w:hint="eastAsia"/>
                <w:lang w:eastAsia="zh-CN"/>
              </w:rPr>
              <w:t>，</w:t>
            </w:r>
            <w:r>
              <w:rPr>
                <w:rFonts w:hint="eastAsia"/>
              </w:rPr>
              <w:t>去年还</w:t>
            </w:r>
            <w:r>
              <w:rPr>
                <w:rFonts w:hint="default"/>
              </w:rPr>
              <w:t>与吉利</w:t>
            </w:r>
            <w:r>
              <w:rPr>
                <w:rFonts w:hint="eastAsia"/>
              </w:rPr>
              <w:t>成立</w:t>
            </w:r>
            <w:r>
              <w:rPr>
                <w:rFonts w:hint="default"/>
              </w:rPr>
              <w:t>合资公司，提供的高品质车规级模组和T-Box</w:t>
            </w:r>
            <w:r>
              <w:rPr>
                <w:rFonts w:hint="eastAsia"/>
              </w:rPr>
              <w:t>。未来</w:t>
            </w:r>
            <w:r>
              <w:rPr>
                <w:rFonts w:hint="default"/>
              </w:rPr>
              <w:t>还会继续和其他整车厂合作。</w:t>
            </w:r>
            <w:r>
              <w:rPr>
                <w:rFonts w:hint="eastAsia"/>
                <w:lang w:eastAsia="zh-CN"/>
              </w:rPr>
              <w:t>公司看好今年国内前装产品市场的前景。</w:t>
            </w:r>
          </w:p>
          <w:p>
            <w:pPr>
              <w:keepNext w:val="0"/>
              <w:keepLines w:val="0"/>
              <w:numPr>
                <w:ilvl w:val="255"/>
                <w:numId w:val="0"/>
              </w:numPr>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
                <w:iCs/>
                <w:color w:val="000000"/>
                <w:szCs w:val="21"/>
                <w:lang w:val="en-US" w:eastAsia="zh-CN"/>
              </w:rPr>
              <w:t>6</w:t>
            </w:r>
            <w:r>
              <w:rPr>
                <w:rFonts w:hint="eastAsia" w:eastAsiaTheme="minorEastAsia"/>
                <w:b/>
                <w:iCs/>
                <w:color w:val="000000"/>
                <w:szCs w:val="21"/>
              </w:rPr>
              <w:t>、请问卫星</w:t>
            </w:r>
            <w:r>
              <w:rPr>
                <w:rFonts w:hint="default" w:eastAsiaTheme="minorEastAsia"/>
                <w:b/>
                <w:iCs/>
                <w:color w:val="000000"/>
                <w:szCs w:val="21"/>
              </w:rPr>
              <w:t>手机</w:t>
            </w:r>
            <w:r>
              <w:rPr>
                <w:rFonts w:hint="eastAsia" w:eastAsiaTheme="minorEastAsia"/>
                <w:b/>
                <w:iCs/>
                <w:color w:val="000000"/>
                <w:szCs w:val="21"/>
              </w:rPr>
              <w:t>最新</w:t>
            </w:r>
            <w:r>
              <w:rPr>
                <w:rFonts w:hint="default" w:eastAsiaTheme="minorEastAsia"/>
                <w:b/>
                <w:iCs/>
                <w:color w:val="000000"/>
                <w:szCs w:val="21"/>
              </w:rPr>
              <w:t>情况如何</w:t>
            </w:r>
            <w:r>
              <w:rPr>
                <w:rFonts w:hint="eastAsia" w:eastAsiaTheme="minorEastAsia"/>
                <w:b/>
                <w:iCs/>
                <w:color w:val="000000"/>
                <w:szCs w:val="21"/>
              </w:rPr>
              <w:t>？</w:t>
            </w:r>
          </w:p>
          <w:p>
            <w:pPr>
              <w:keepNext w:val="0"/>
              <w:keepLines w:val="0"/>
              <w:numPr>
                <w:ilvl w:val="255"/>
                <w:numId w:val="0"/>
              </w:numPr>
              <w:suppressLineNumbers w:val="0"/>
              <w:spacing w:before="0" w:beforeAutospacing="0" w:after="0" w:afterAutospacing="0" w:line="360" w:lineRule="auto"/>
              <w:ind w:left="0" w:right="0"/>
              <w:rPr>
                <w:rFonts w:hint="eastAsia" w:eastAsiaTheme="minorEastAsia"/>
                <w:bCs/>
                <w:iCs/>
                <w:color w:val="000000"/>
                <w:szCs w:val="21"/>
              </w:rPr>
            </w:pPr>
            <w:r>
              <w:rPr>
                <w:rFonts w:hint="eastAsia" w:eastAsiaTheme="minorEastAsia"/>
                <w:bCs/>
                <w:iCs/>
                <w:color w:val="000000"/>
                <w:szCs w:val="21"/>
              </w:rPr>
              <w:t>董秘：目前星联天通T900卫星</w:t>
            </w:r>
            <w:r>
              <w:rPr>
                <w:rFonts w:hint="default" w:eastAsiaTheme="minorEastAsia"/>
                <w:bCs/>
                <w:iCs/>
                <w:color w:val="000000"/>
                <w:szCs w:val="21"/>
              </w:rPr>
              <w:t>手机</w:t>
            </w:r>
            <w:r>
              <w:rPr>
                <w:rFonts w:hint="eastAsia" w:eastAsiaTheme="minorEastAsia"/>
                <w:bCs/>
                <w:iCs/>
                <w:color w:val="000000"/>
                <w:szCs w:val="21"/>
              </w:rPr>
              <w:t>已</w:t>
            </w:r>
            <w:r>
              <w:rPr>
                <w:rFonts w:hint="default" w:eastAsiaTheme="minorEastAsia"/>
                <w:bCs/>
                <w:iCs/>
                <w:color w:val="000000"/>
                <w:szCs w:val="21"/>
              </w:rPr>
              <w:t>正式发货，是国内第一</w:t>
            </w:r>
            <w:r>
              <w:rPr>
                <w:rFonts w:hint="eastAsia" w:eastAsiaTheme="minorEastAsia"/>
                <w:bCs/>
                <w:iCs/>
                <w:color w:val="000000"/>
                <w:szCs w:val="21"/>
              </w:rPr>
              <w:t>款</w:t>
            </w:r>
            <w:r>
              <w:rPr>
                <w:rFonts w:hint="default" w:eastAsiaTheme="minorEastAsia"/>
                <w:bCs/>
                <w:iCs/>
                <w:color w:val="000000"/>
                <w:szCs w:val="21"/>
              </w:rPr>
              <w:t>全网通+</w:t>
            </w:r>
            <w:r>
              <w:rPr>
                <w:rFonts w:hint="eastAsia" w:eastAsiaTheme="minorEastAsia"/>
                <w:bCs/>
                <w:iCs/>
                <w:color w:val="000000"/>
                <w:szCs w:val="21"/>
              </w:rPr>
              <w:t>卫星</w:t>
            </w:r>
            <w:r>
              <w:rPr>
                <w:rFonts w:hint="default" w:eastAsiaTheme="minorEastAsia"/>
                <w:bCs/>
                <w:iCs/>
                <w:color w:val="000000"/>
                <w:szCs w:val="21"/>
              </w:rPr>
              <w:t>通讯的手机终端。</w:t>
            </w:r>
            <w:r>
              <w:rPr>
                <w:rFonts w:hint="eastAsia" w:eastAsiaTheme="minorEastAsia"/>
                <w:bCs/>
                <w:iCs/>
                <w:color w:val="000000"/>
                <w:szCs w:val="21"/>
              </w:rPr>
              <w:t>在城市公网</w:t>
            </w:r>
            <w:r>
              <w:rPr>
                <w:rFonts w:hint="default" w:eastAsiaTheme="minorEastAsia"/>
                <w:bCs/>
                <w:iCs/>
                <w:color w:val="000000"/>
                <w:szCs w:val="21"/>
              </w:rPr>
              <w:t>环境中可以作为普通的</w:t>
            </w:r>
            <w:r>
              <w:rPr>
                <w:rFonts w:hint="eastAsia" w:eastAsiaTheme="minorEastAsia"/>
                <w:bCs/>
                <w:iCs/>
                <w:color w:val="000000"/>
                <w:szCs w:val="21"/>
              </w:rPr>
              <w:t>智能</w:t>
            </w:r>
            <w:r>
              <w:rPr>
                <w:rFonts w:hint="default" w:eastAsiaTheme="minorEastAsia"/>
                <w:bCs/>
                <w:iCs/>
                <w:color w:val="000000"/>
                <w:szCs w:val="21"/>
              </w:rPr>
              <w:t>手机使用，在传统地面移动网络覆盖不到</w:t>
            </w:r>
            <w:r>
              <w:rPr>
                <w:rFonts w:hint="eastAsia" w:eastAsiaTheme="minorEastAsia"/>
                <w:bCs/>
                <w:iCs/>
                <w:color w:val="000000"/>
                <w:szCs w:val="21"/>
              </w:rPr>
              <w:t>或</w:t>
            </w:r>
            <w:r>
              <w:rPr>
                <w:rFonts w:hint="default" w:eastAsiaTheme="minorEastAsia"/>
                <w:bCs/>
                <w:iCs/>
                <w:color w:val="000000"/>
                <w:szCs w:val="21"/>
              </w:rPr>
              <w:t>不稳定区域可以开启卫星通信模式，不受地面环境影响。</w:t>
            </w:r>
          </w:p>
          <w:p>
            <w:pPr>
              <w:keepNext w:val="0"/>
              <w:keepLines w:val="0"/>
              <w:suppressLineNumbers w:val="0"/>
              <w:spacing w:before="0" w:beforeAutospacing="0" w:after="0" w:afterAutospacing="0" w:line="360" w:lineRule="auto"/>
              <w:ind w:left="0" w:right="0"/>
              <w:rPr>
                <w:rFonts w:hint="default" w:eastAsiaTheme="minorEastAsia"/>
                <w:b/>
                <w:iCs/>
                <w:color w:val="000000"/>
                <w:szCs w:val="21"/>
              </w:rPr>
            </w:pPr>
            <w:r>
              <w:rPr>
                <w:rFonts w:hint="eastAsia" w:eastAsiaTheme="minorEastAsia"/>
                <w:b/>
                <w:iCs/>
                <w:color w:val="000000"/>
                <w:szCs w:val="21"/>
                <w:lang w:val="en-US" w:eastAsia="zh-CN"/>
              </w:rPr>
              <w:t>7</w:t>
            </w:r>
            <w:r>
              <w:rPr>
                <w:rFonts w:hint="eastAsia" w:eastAsiaTheme="minorEastAsia"/>
                <w:b/>
                <w:iCs/>
                <w:color w:val="000000"/>
                <w:szCs w:val="21"/>
              </w:rPr>
              <w:t>、能否详细介绍一下电子车牌的</w:t>
            </w:r>
            <w:r>
              <w:rPr>
                <w:rFonts w:hint="default" w:eastAsiaTheme="minorEastAsia"/>
                <w:b/>
                <w:iCs/>
                <w:color w:val="000000"/>
                <w:szCs w:val="21"/>
              </w:rPr>
              <w:t>最新进展情况</w:t>
            </w:r>
            <w:r>
              <w:rPr>
                <w:rFonts w:hint="eastAsia" w:eastAsiaTheme="minorEastAsia"/>
                <w:b/>
                <w:iCs/>
                <w:color w:val="000000"/>
                <w:szCs w:val="21"/>
              </w:rPr>
              <w:t>？</w:t>
            </w:r>
          </w:p>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bCs/>
                <w:iCs/>
                <w:color w:val="000000"/>
                <w:szCs w:val="21"/>
              </w:rPr>
            </w:pPr>
            <w:r>
              <w:rPr>
                <w:rFonts w:hint="eastAsia" w:eastAsiaTheme="minorEastAsia"/>
                <w:bCs/>
                <w:iCs/>
                <w:color w:val="000000"/>
                <w:szCs w:val="21"/>
              </w:rPr>
              <w:t>董秘：2017年底</w:t>
            </w:r>
            <w:r>
              <w:rPr>
                <w:rFonts w:hint="default" w:eastAsiaTheme="minorEastAsia"/>
                <w:bCs/>
                <w:iCs/>
                <w:color w:val="000000"/>
                <w:szCs w:val="21"/>
              </w:rPr>
              <w:t>汽车电子标识国家标准的出台，该标准将在</w:t>
            </w:r>
            <w:r>
              <w:rPr>
                <w:rFonts w:hint="eastAsia" w:eastAsiaTheme="minorEastAsia"/>
                <w:bCs/>
                <w:iCs/>
                <w:color w:val="000000"/>
                <w:szCs w:val="21"/>
              </w:rPr>
              <w:t>2018年7月1日</w:t>
            </w:r>
            <w:r>
              <w:rPr>
                <w:rFonts w:hint="default" w:eastAsiaTheme="minorEastAsia"/>
                <w:bCs/>
                <w:iCs/>
                <w:color w:val="000000"/>
                <w:szCs w:val="21"/>
              </w:rPr>
              <w:t>正式实施。</w:t>
            </w:r>
            <w:r>
              <w:rPr>
                <w:rFonts w:hint="eastAsia" w:eastAsiaTheme="minorEastAsia"/>
                <w:bCs/>
                <w:iCs/>
                <w:color w:val="000000"/>
                <w:szCs w:val="21"/>
              </w:rPr>
              <w:t>日前</w:t>
            </w:r>
            <w:r>
              <w:rPr>
                <w:rFonts w:hint="default" w:eastAsiaTheme="minorEastAsia"/>
                <w:bCs/>
                <w:iCs/>
                <w:color w:val="000000"/>
                <w:szCs w:val="21"/>
              </w:rPr>
              <w:t>，</w:t>
            </w:r>
            <w:r>
              <w:rPr>
                <w:rFonts w:hint="eastAsia" w:eastAsiaTheme="minorEastAsia"/>
                <w:bCs/>
                <w:iCs/>
                <w:color w:val="000000"/>
                <w:szCs w:val="21"/>
              </w:rPr>
              <w:t>智联公司</w:t>
            </w:r>
            <w:r>
              <w:rPr>
                <w:rFonts w:hint="eastAsia" w:eastAsiaTheme="minorEastAsia"/>
                <w:bCs/>
                <w:iCs/>
                <w:color w:val="000000"/>
                <w:szCs w:val="21"/>
                <w:lang w:eastAsia="zh-CN"/>
              </w:rPr>
              <w:t>作为设备提供商</w:t>
            </w:r>
            <w:r>
              <w:rPr>
                <w:rFonts w:hint="eastAsia" w:eastAsiaTheme="minorEastAsia"/>
                <w:bCs/>
                <w:iCs/>
                <w:color w:val="000000"/>
                <w:szCs w:val="21"/>
              </w:rPr>
              <w:t>成功中标</w:t>
            </w:r>
            <w:r>
              <w:rPr>
                <w:rFonts w:hint="eastAsia" w:eastAsiaTheme="minorEastAsia"/>
                <w:bCs/>
                <w:iCs/>
                <w:color w:val="000000"/>
                <w:szCs w:val="21"/>
                <w:lang w:eastAsia="zh-CN"/>
              </w:rPr>
              <w:t>天津项目</w:t>
            </w:r>
            <w:r>
              <w:rPr>
                <w:rFonts w:hint="eastAsia" w:eastAsiaTheme="minorEastAsia"/>
                <w:bCs/>
                <w:iCs/>
                <w:color w:val="000000"/>
                <w:szCs w:val="21"/>
              </w:rPr>
              <w:t>，这也是继无锡、深圳、北京项目后，中兴智联参与承建的第四个汽车电子标识国家试点项目。</w:t>
            </w:r>
            <w:r>
              <w:rPr>
                <w:rFonts w:hint="default" w:asciiTheme="minorEastAsia" w:hAnsiTheme="minorEastAsia" w:eastAsiaTheme="minorEastAsia"/>
                <w:bCs/>
                <w:iCs/>
                <w:color w:val="000000"/>
                <w:szCs w:val="21"/>
              </w:rPr>
              <w:t xml:space="preserve"> </w:t>
            </w:r>
          </w:p>
          <w:p>
            <w:pPr>
              <w:keepNext w:val="0"/>
              <w:keepLines w:val="0"/>
              <w:suppressLineNumbers w:val="0"/>
              <w:spacing w:before="0" w:beforeAutospacing="0" w:after="0" w:afterAutospacing="0" w:line="360" w:lineRule="auto"/>
              <w:ind w:left="0" w:right="0"/>
              <w:rPr>
                <w:rFonts w:hint="default" w:ascii="Times New Roman" w:hAnsi="Times New Roman" w:eastAsiaTheme="minorEastAsia"/>
                <w:b/>
                <w:bCs w:val="0"/>
                <w:iCs/>
                <w:color w:val="000000"/>
                <w:szCs w:val="21"/>
              </w:rPr>
            </w:pPr>
            <w:r>
              <w:rPr>
                <w:rFonts w:hint="default" w:ascii="Times New Roman" w:hAnsi="Times New Roman" w:eastAsiaTheme="minorEastAsia"/>
                <w:b/>
                <w:bCs w:val="0"/>
                <w:iCs/>
                <w:color w:val="000000"/>
                <w:szCs w:val="21"/>
                <w:lang w:val="en-US" w:eastAsia="zh-CN"/>
              </w:rPr>
              <w:t>8</w:t>
            </w:r>
            <w:r>
              <w:rPr>
                <w:rFonts w:hint="default" w:ascii="Times New Roman" w:hAnsi="Times New Roman" w:eastAsiaTheme="minorEastAsia"/>
                <w:b/>
                <w:bCs w:val="0"/>
                <w:iCs/>
                <w:color w:val="000000"/>
                <w:szCs w:val="21"/>
              </w:rPr>
              <w:t>、</w:t>
            </w:r>
            <w:r>
              <w:rPr>
                <w:rFonts w:hint="default" w:ascii="Times New Roman" w:hAnsi="Times New Roman" w:eastAsiaTheme="minorEastAsia"/>
                <w:b/>
                <w:bCs w:val="0"/>
                <w:iCs/>
                <w:color w:val="000000"/>
                <w:szCs w:val="21"/>
                <w:lang w:eastAsia="zh-CN"/>
              </w:rPr>
              <w:t>为何</w:t>
            </w:r>
            <w:r>
              <w:rPr>
                <w:rFonts w:hint="default" w:ascii="Times New Roman" w:hAnsi="Times New Roman" w:eastAsiaTheme="minorEastAsia"/>
                <w:b/>
                <w:bCs w:val="0"/>
                <w:iCs/>
                <w:color w:val="000000"/>
                <w:szCs w:val="21"/>
                <w:lang w:val="en-US" w:eastAsia="zh-CN"/>
              </w:rPr>
              <w:t>2017年经营性现金流较2016年有所下降</w:t>
            </w:r>
            <w:r>
              <w:rPr>
                <w:rFonts w:hint="default" w:ascii="Times New Roman" w:hAnsi="Times New Roman" w:eastAsiaTheme="minorEastAsia"/>
                <w:b/>
                <w:bCs w:val="0"/>
                <w:iCs/>
                <w:color w:val="000000"/>
                <w:szCs w:val="21"/>
              </w:rPr>
              <w:t>？</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lang w:eastAsia="zh-CN"/>
              </w:rPr>
            </w:pPr>
            <w:r>
              <w:rPr>
                <w:rFonts w:hint="eastAsia" w:eastAsiaTheme="minorEastAsia"/>
                <w:bCs/>
                <w:iCs/>
                <w:color w:val="000000"/>
                <w:szCs w:val="21"/>
              </w:rPr>
              <w:t>董秘</w:t>
            </w:r>
            <w:r>
              <w:rPr>
                <w:rFonts w:hint="default" w:eastAsiaTheme="minorEastAsia"/>
                <w:bCs/>
                <w:iCs/>
                <w:color w:val="000000"/>
                <w:szCs w:val="21"/>
              </w:rPr>
              <w:t>：</w:t>
            </w:r>
            <w:r>
              <w:rPr>
                <w:rFonts w:hint="eastAsia" w:eastAsiaTheme="minorEastAsia"/>
                <w:bCs/>
                <w:iCs/>
                <w:color w:val="000000"/>
                <w:szCs w:val="21"/>
              </w:rPr>
              <w:t>2017年公司智慧</w:t>
            </w:r>
            <w:r>
              <w:rPr>
                <w:rFonts w:hint="default" w:eastAsiaTheme="minorEastAsia"/>
                <w:bCs/>
                <w:iCs/>
                <w:color w:val="000000"/>
                <w:szCs w:val="21"/>
              </w:rPr>
              <w:t>城市项目订单</w:t>
            </w:r>
            <w:r>
              <w:rPr>
                <w:rFonts w:hint="eastAsia" w:eastAsiaTheme="minorEastAsia"/>
                <w:bCs/>
                <w:iCs/>
                <w:color w:val="000000"/>
                <w:szCs w:val="21"/>
              </w:rPr>
              <w:t>量较前年</w:t>
            </w:r>
            <w:r>
              <w:rPr>
                <w:rFonts w:hint="default" w:eastAsiaTheme="minorEastAsia"/>
                <w:bCs/>
                <w:iCs/>
                <w:color w:val="000000"/>
                <w:szCs w:val="21"/>
              </w:rPr>
              <w:t>有所增加</w:t>
            </w:r>
            <w:r>
              <w:rPr>
                <w:rFonts w:hint="eastAsia" w:eastAsiaTheme="minorEastAsia"/>
                <w:bCs/>
                <w:iCs/>
                <w:color w:val="000000"/>
                <w:szCs w:val="21"/>
              </w:rPr>
              <w:t>，</w:t>
            </w:r>
            <w:r>
              <w:rPr>
                <w:rFonts w:hint="eastAsia" w:eastAsiaTheme="minorEastAsia"/>
                <w:bCs/>
                <w:iCs/>
                <w:color w:val="000000"/>
                <w:szCs w:val="21"/>
                <w:lang w:eastAsia="zh-CN"/>
              </w:rPr>
              <w:t>截止</w:t>
            </w:r>
            <w:r>
              <w:rPr>
                <w:rFonts w:hint="eastAsia" w:eastAsiaTheme="minorEastAsia"/>
                <w:bCs/>
                <w:iCs/>
                <w:color w:val="000000"/>
                <w:szCs w:val="21"/>
                <w:lang w:val="en-US" w:eastAsia="zh-CN"/>
              </w:rPr>
              <w:t>2017年12月31日</w:t>
            </w:r>
            <w:r>
              <w:rPr>
                <w:rFonts w:hint="eastAsia" w:eastAsiaTheme="minorEastAsia"/>
                <w:bCs/>
                <w:iCs/>
                <w:color w:val="000000"/>
                <w:szCs w:val="21"/>
              </w:rPr>
              <w:t>大多处于</w:t>
            </w:r>
            <w:r>
              <w:rPr>
                <w:rFonts w:hint="default" w:eastAsiaTheme="minorEastAsia"/>
                <w:bCs/>
                <w:iCs/>
                <w:color w:val="000000"/>
                <w:szCs w:val="21"/>
              </w:rPr>
              <w:t>项目建设期</w:t>
            </w:r>
            <w:r>
              <w:rPr>
                <w:rFonts w:hint="eastAsia" w:eastAsiaTheme="minorEastAsia"/>
                <w:bCs/>
                <w:iCs/>
                <w:color w:val="000000"/>
                <w:szCs w:val="21"/>
              </w:rPr>
              <w:t>，</w:t>
            </w:r>
            <w:r>
              <w:rPr>
                <w:rFonts w:hint="eastAsia" w:eastAsiaTheme="minorEastAsia"/>
                <w:bCs/>
                <w:iCs/>
                <w:color w:val="000000"/>
                <w:szCs w:val="21"/>
                <w:lang w:eastAsia="zh-CN"/>
              </w:rPr>
              <w:t>其他产品型业务均稳步推进，但</w:t>
            </w:r>
            <w:r>
              <w:rPr>
                <w:rFonts w:hint="eastAsia" w:eastAsiaTheme="minorEastAsia"/>
                <w:bCs/>
                <w:iCs/>
                <w:color w:val="000000"/>
                <w:szCs w:val="21"/>
                <w:lang w:val="en-US" w:eastAsia="zh-CN"/>
              </w:rPr>
              <w:t>公司2017年度研发投入较往年有大幅增长，</w:t>
            </w:r>
            <w:r>
              <w:rPr>
                <w:rFonts w:hint="eastAsia" w:eastAsiaTheme="minorEastAsia"/>
                <w:bCs/>
                <w:iCs/>
                <w:color w:val="000000"/>
                <w:szCs w:val="21"/>
                <w:lang w:eastAsia="zh-CN"/>
              </w:rPr>
              <w:t>所以</w:t>
            </w:r>
            <w:r>
              <w:rPr>
                <w:rFonts w:hint="eastAsia" w:eastAsiaTheme="minorEastAsia"/>
                <w:bCs/>
                <w:iCs/>
                <w:color w:val="000000"/>
                <w:szCs w:val="21"/>
              </w:rPr>
              <w:t>2017年</w:t>
            </w:r>
            <w:r>
              <w:rPr>
                <w:rFonts w:hint="eastAsia" w:eastAsiaTheme="minorEastAsia"/>
                <w:bCs/>
                <w:iCs/>
                <w:color w:val="000000"/>
                <w:szCs w:val="21"/>
                <w:lang w:eastAsia="zh-CN"/>
              </w:rPr>
              <w:t>账面</w:t>
            </w:r>
            <w:r>
              <w:rPr>
                <w:rFonts w:hint="default" w:eastAsiaTheme="minorEastAsia"/>
                <w:bCs/>
                <w:iCs/>
                <w:color w:val="000000"/>
                <w:szCs w:val="21"/>
              </w:rPr>
              <w:t>现金流较上年有所减少。</w:t>
            </w:r>
            <w:r>
              <w:rPr>
                <w:rFonts w:hint="eastAsia" w:eastAsiaTheme="minorEastAsia"/>
                <w:bCs/>
                <w:iCs/>
                <w:color w:val="000000"/>
                <w:szCs w:val="21"/>
                <w:lang w:eastAsia="zh-CN"/>
              </w:rPr>
              <w:t>随着公司向物联网产品型公司转型战略的执行，有利于保证公司长期现金流的改善。</w:t>
            </w:r>
          </w:p>
          <w:p>
            <w:pPr>
              <w:keepNext w:val="0"/>
              <w:keepLines w:val="0"/>
              <w:suppressLineNumbers w:val="0"/>
              <w:spacing w:before="0" w:beforeAutospacing="0" w:after="0" w:afterAutospacing="0" w:line="360" w:lineRule="auto"/>
              <w:ind w:left="0" w:right="0"/>
              <w:rPr>
                <w:rFonts w:hint="default" w:eastAsiaTheme="minorEastAsia"/>
                <w:b/>
                <w:bCs/>
                <w:iCs/>
                <w:color w:val="000000"/>
                <w:szCs w:val="21"/>
              </w:rPr>
            </w:pPr>
            <w:r>
              <w:rPr>
                <w:rFonts w:hint="eastAsia" w:eastAsiaTheme="minorEastAsia"/>
                <w:b/>
                <w:bCs/>
                <w:iCs/>
                <w:color w:val="000000"/>
                <w:szCs w:val="21"/>
                <w:lang w:val="en-US" w:eastAsia="zh-CN"/>
              </w:rPr>
              <w:t>9</w:t>
            </w:r>
            <w:r>
              <w:rPr>
                <w:rFonts w:hint="eastAsia" w:eastAsiaTheme="minorEastAsia"/>
                <w:b/>
                <w:bCs/>
                <w:iCs/>
                <w:color w:val="000000"/>
                <w:szCs w:val="21"/>
              </w:rPr>
              <w:t>、公司</w:t>
            </w:r>
            <w:r>
              <w:rPr>
                <w:rFonts w:hint="default" w:eastAsiaTheme="minorEastAsia"/>
                <w:b/>
                <w:bCs/>
                <w:iCs/>
                <w:color w:val="000000"/>
                <w:szCs w:val="21"/>
              </w:rPr>
              <w:t>未来还会有并购的想法吗？</w:t>
            </w:r>
          </w:p>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eastAsiaTheme="minorEastAsia"/>
                <w:bCs/>
                <w:iCs/>
                <w:color w:val="000000"/>
                <w:szCs w:val="21"/>
              </w:rPr>
              <w:t>董秘</w:t>
            </w:r>
            <w:r>
              <w:rPr>
                <w:rFonts w:hint="default" w:eastAsiaTheme="minorEastAsia"/>
                <w:bCs/>
                <w:iCs/>
                <w:color w:val="000000"/>
                <w:szCs w:val="21"/>
              </w:rPr>
              <w:t>：未来公司立足</w:t>
            </w:r>
            <w:r>
              <w:rPr>
                <w:rFonts w:hint="eastAsia" w:eastAsiaTheme="minorEastAsia"/>
                <w:bCs/>
                <w:iCs/>
                <w:color w:val="000000"/>
                <w:szCs w:val="21"/>
              </w:rPr>
              <w:t>向</w:t>
            </w:r>
            <w:r>
              <w:rPr>
                <w:rFonts w:hint="default" w:eastAsiaTheme="minorEastAsia"/>
                <w:bCs/>
                <w:iCs/>
                <w:color w:val="000000"/>
                <w:szCs w:val="21"/>
              </w:rPr>
              <w:t>产品型公司</w:t>
            </w:r>
            <w:r>
              <w:rPr>
                <w:rFonts w:hint="eastAsia" w:eastAsiaTheme="minorEastAsia"/>
                <w:bCs/>
                <w:iCs/>
                <w:color w:val="000000"/>
                <w:szCs w:val="21"/>
              </w:rPr>
              <w:t>转型</w:t>
            </w:r>
            <w:r>
              <w:rPr>
                <w:rFonts w:hint="default" w:eastAsiaTheme="minorEastAsia"/>
                <w:bCs/>
                <w:iCs/>
                <w:color w:val="000000"/>
                <w:szCs w:val="21"/>
              </w:rPr>
              <w:t>，会聚焦产品线和研发整合度的提升</w:t>
            </w:r>
            <w:r>
              <w:rPr>
                <w:rFonts w:hint="eastAsia" w:eastAsiaTheme="minorEastAsia"/>
                <w:bCs/>
                <w:iCs/>
                <w:color w:val="000000"/>
                <w:szCs w:val="21"/>
              </w:rPr>
              <w:t>。我们</w:t>
            </w:r>
            <w:r>
              <w:rPr>
                <w:rFonts w:hint="default" w:eastAsiaTheme="minorEastAsia"/>
                <w:bCs/>
                <w:iCs/>
                <w:color w:val="000000"/>
                <w:szCs w:val="21"/>
              </w:rPr>
              <w:t>不</w:t>
            </w:r>
            <w:r>
              <w:rPr>
                <w:rFonts w:hint="eastAsia" w:eastAsiaTheme="minorEastAsia"/>
                <w:bCs/>
                <w:iCs/>
                <w:color w:val="000000"/>
                <w:szCs w:val="21"/>
              </w:rPr>
              <w:t>排除</w:t>
            </w:r>
            <w:r>
              <w:rPr>
                <w:rFonts w:hint="default" w:eastAsiaTheme="minorEastAsia"/>
                <w:bCs/>
                <w:iCs/>
                <w:color w:val="000000"/>
                <w:szCs w:val="21"/>
              </w:rPr>
              <w:t>有新的并购</w:t>
            </w:r>
            <w:r>
              <w:rPr>
                <w:rFonts w:hint="eastAsia" w:eastAsiaTheme="minorEastAsia"/>
                <w:bCs/>
                <w:iCs/>
                <w:color w:val="000000"/>
                <w:szCs w:val="21"/>
              </w:rPr>
              <w:t>标的</w:t>
            </w:r>
            <w:r>
              <w:rPr>
                <w:rFonts w:hint="default" w:eastAsiaTheme="minorEastAsia"/>
                <w:bCs/>
                <w:iCs/>
                <w:color w:val="000000"/>
                <w:szCs w:val="21"/>
              </w:rPr>
              <w:t>，</w:t>
            </w:r>
            <w:r>
              <w:rPr>
                <w:rFonts w:hint="eastAsia" w:eastAsiaTheme="minorEastAsia"/>
                <w:bCs/>
                <w:iCs/>
                <w:color w:val="000000"/>
                <w:szCs w:val="21"/>
              </w:rPr>
              <w:t>会</w:t>
            </w:r>
            <w:bookmarkStart w:id="0" w:name="_GoBack"/>
            <w:bookmarkEnd w:id="0"/>
            <w:r>
              <w:rPr>
                <w:rFonts w:hint="default" w:eastAsiaTheme="minorEastAsia"/>
                <w:bCs/>
                <w:iCs/>
                <w:color w:val="000000"/>
                <w:szCs w:val="21"/>
              </w:rPr>
              <w:t>重点关注</w:t>
            </w:r>
            <w:r>
              <w:rPr>
                <w:rFonts w:hint="eastAsia" w:eastAsiaTheme="minorEastAsia"/>
                <w:bCs/>
                <w:iCs/>
                <w:color w:val="000000"/>
                <w:szCs w:val="21"/>
              </w:rPr>
              <w:t>并购</w:t>
            </w:r>
            <w:r>
              <w:rPr>
                <w:rFonts w:hint="default" w:eastAsiaTheme="minorEastAsia"/>
                <w:bCs/>
                <w:iCs/>
                <w:color w:val="000000"/>
                <w:szCs w:val="21"/>
              </w:rPr>
              <w:t>标的</w:t>
            </w:r>
            <w:r>
              <w:rPr>
                <w:rFonts w:hint="eastAsia" w:eastAsiaTheme="minorEastAsia"/>
                <w:bCs/>
                <w:iCs/>
                <w:color w:val="000000"/>
                <w:szCs w:val="21"/>
              </w:rPr>
              <w:t>对</w:t>
            </w:r>
            <w:r>
              <w:rPr>
                <w:rFonts w:hint="default" w:eastAsiaTheme="minorEastAsia"/>
                <w:bCs/>
                <w:iCs/>
                <w:color w:val="000000"/>
                <w:szCs w:val="21"/>
              </w:rPr>
              <w:t>现有核心业务的协同作用</w:t>
            </w:r>
            <w:r>
              <w:rPr>
                <w:rFonts w:hint="eastAsia" w:eastAsiaTheme="minorEastAsia"/>
                <w:bCs/>
                <w:i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附件清单（如有）</w:t>
            </w:r>
          </w:p>
        </w:tc>
        <w:tc>
          <w:tcPr>
            <w:tcW w:w="63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无</w:t>
            </w:r>
          </w:p>
        </w:tc>
      </w:tr>
    </w:tbl>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1A0C5"/>
    <w:multiLevelType w:val="singleLevel"/>
    <w:tmpl w:val="D721A0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81"/>
    <w:rsid w:val="0001396E"/>
    <w:rsid w:val="00083C33"/>
    <w:rsid w:val="000A2C19"/>
    <w:rsid w:val="000B5296"/>
    <w:rsid w:val="000E5760"/>
    <w:rsid w:val="000E5A3D"/>
    <w:rsid w:val="000E64D5"/>
    <w:rsid w:val="001134F6"/>
    <w:rsid w:val="00120691"/>
    <w:rsid w:val="00197038"/>
    <w:rsid w:val="001A55E9"/>
    <w:rsid w:val="001B0582"/>
    <w:rsid w:val="001D2D9B"/>
    <w:rsid w:val="002247C2"/>
    <w:rsid w:val="00256762"/>
    <w:rsid w:val="002622D4"/>
    <w:rsid w:val="00275AC3"/>
    <w:rsid w:val="002B713A"/>
    <w:rsid w:val="002E1367"/>
    <w:rsid w:val="003607C4"/>
    <w:rsid w:val="00392FE6"/>
    <w:rsid w:val="003C645E"/>
    <w:rsid w:val="003D1849"/>
    <w:rsid w:val="003E674C"/>
    <w:rsid w:val="005613D2"/>
    <w:rsid w:val="0057056C"/>
    <w:rsid w:val="00584F4A"/>
    <w:rsid w:val="00591F4F"/>
    <w:rsid w:val="005A00DC"/>
    <w:rsid w:val="00664E58"/>
    <w:rsid w:val="00686E20"/>
    <w:rsid w:val="0070017B"/>
    <w:rsid w:val="00721A7A"/>
    <w:rsid w:val="00737234"/>
    <w:rsid w:val="00745293"/>
    <w:rsid w:val="00815861"/>
    <w:rsid w:val="0083273F"/>
    <w:rsid w:val="00964CC9"/>
    <w:rsid w:val="00972766"/>
    <w:rsid w:val="009E412F"/>
    <w:rsid w:val="009E44F2"/>
    <w:rsid w:val="00A318ED"/>
    <w:rsid w:val="00A31E2D"/>
    <w:rsid w:val="00A406EA"/>
    <w:rsid w:val="00A56344"/>
    <w:rsid w:val="00AD4F7C"/>
    <w:rsid w:val="00AE3851"/>
    <w:rsid w:val="00B154BF"/>
    <w:rsid w:val="00B3121D"/>
    <w:rsid w:val="00B333A0"/>
    <w:rsid w:val="00B954D2"/>
    <w:rsid w:val="00BB46D8"/>
    <w:rsid w:val="00BE6F4D"/>
    <w:rsid w:val="00C719DE"/>
    <w:rsid w:val="00D21013"/>
    <w:rsid w:val="00D505DF"/>
    <w:rsid w:val="00D90D9A"/>
    <w:rsid w:val="00E033F9"/>
    <w:rsid w:val="00E74AD2"/>
    <w:rsid w:val="00E86649"/>
    <w:rsid w:val="00EC2BB9"/>
    <w:rsid w:val="00ED4CEB"/>
    <w:rsid w:val="00F30AD1"/>
    <w:rsid w:val="00F41581"/>
    <w:rsid w:val="00FB3594"/>
    <w:rsid w:val="010335CA"/>
    <w:rsid w:val="0B3E22AC"/>
    <w:rsid w:val="0F4B7088"/>
    <w:rsid w:val="0F9F1727"/>
    <w:rsid w:val="1BDA24FE"/>
    <w:rsid w:val="1D326D3C"/>
    <w:rsid w:val="26172BF8"/>
    <w:rsid w:val="26A47350"/>
    <w:rsid w:val="27C148DA"/>
    <w:rsid w:val="2EBF1AA6"/>
    <w:rsid w:val="32B2764F"/>
    <w:rsid w:val="346270BC"/>
    <w:rsid w:val="3CBE2A19"/>
    <w:rsid w:val="3ECD7D7E"/>
    <w:rsid w:val="507D1B0C"/>
    <w:rsid w:val="51572AB0"/>
    <w:rsid w:val="588F2EDF"/>
    <w:rsid w:val="5B2906B3"/>
    <w:rsid w:val="5B2B2A6B"/>
    <w:rsid w:val="651D4A98"/>
    <w:rsid w:val="6D360224"/>
    <w:rsid w:val="71EB19A0"/>
    <w:rsid w:val="7DA4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 w:type="character" w:customStyle="1" w:styleId="10">
    <w:name w:val="批注框文本 Char"/>
    <w:basedOn w:val="6"/>
    <w:link w:val="3"/>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304</Words>
  <Characters>1734</Characters>
  <Lines>14</Lines>
  <Paragraphs>4</Paragraphs>
  <TotalTime>29</TotalTime>
  <ScaleCrop>false</ScaleCrop>
  <LinksUpToDate>false</LinksUpToDate>
  <CharactersWithSpaces>2034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2013-05-07T06:52:00Z</dcterms:created>
  <dc:creator>汪正武</dc:creator>
  <cp:lastModifiedBy>shiying</cp:lastModifiedBy>
  <cp:lastPrinted>2018-06-13T03:26:00Z</cp:lastPrinted>
  <dcterms:modified xsi:type="dcterms:W3CDTF">2018-06-13T10:09:40Z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