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96" w:rsidRPr="00DC5033" w:rsidRDefault="00611196" w:rsidP="00611196">
      <w:pPr>
        <w:spacing w:line="460" w:lineRule="exact"/>
        <w:jc w:val="center"/>
        <w:rPr>
          <w:rFonts w:ascii="宋体" w:hAnsi="宋体"/>
          <w:b/>
          <w:color w:val="FF0000"/>
          <w:sz w:val="24"/>
          <w:szCs w:val="24"/>
        </w:rPr>
      </w:pPr>
      <w:r w:rsidRPr="0072566F">
        <w:rPr>
          <w:rFonts w:ascii="宋体" w:hAnsi="宋体" w:hint="eastAsia"/>
          <w:b/>
          <w:sz w:val="24"/>
          <w:szCs w:val="24"/>
        </w:rPr>
        <w:t>证券代码:300</w:t>
      </w:r>
      <w:r>
        <w:rPr>
          <w:rFonts w:ascii="宋体" w:hAnsi="宋体"/>
          <w:b/>
          <w:sz w:val="24"/>
          <w:szCs w:val="24"/>
        </w:rPr>
        <w:t>700</w:t>
      </w:r>
      <w:r w:rsidRPr="0072566F">
        <w:rPr>
          <w:rFonts w:ascii="宋体" w:hAnsi="宋体" w:hint="eastAsia"/>
          <w:b/>
          <w:sz w:val="24"/>
          <w:szCs w:val="24"/>
        </w:rPr>
        <w:t xml:space="preserve">      证券简</w:t>
      </w:r>
      <w:r w:rsidRPr="000A1471">
        <w:rPr>
          <w:rFonts w:ascii="宋体" w:hAnsi="宋体" w:hint="eastAsia"/>
          <w:b/>
          <w:sz w:val="24"/>
          <w:szCs w:val="24"/>
        </w:rPr>
        <w:t>称:</w:t>
      </w:r>
      <w:proofErr w:type="gramStart"/>
      <w:r>
        <w:rPr>
          <w:rFonts w:ascii="宋体" w:hAnsi="宋体" w:hint="eastAsia"/>
          <w:b/>
          <w:sz w:val="24"/>
          <w:szCs w:val="24"/>
        </w:rPr>
        <w:t>岱勒</w:t>
      </w:r>
      <w:r>
        <w:rPr>
          <w:rFonts w:ascii="宋体" w:hAnsi="宋体"/>
          <w:b/>
          <w:sz w:val="24"/>
          <w:szCs w:val="24"/>
        </w:rPr>
        <w:t>新材</w:t>
      </w:r>
      <w:proofErr w:type="gramEnd"/>
      <w:r w:rsidRPr="000A1471">
        <w:rPr>
          <w:rFonts w:ascii="宋体" w:hAnsi="宋体" w:hint="eastAsia"/>
          <w:b/>
          <w:sz w:val="24"/>
          <w:szCs w:val="24"/>
        </w:rPr>
        <w:t xml:space="preserve">      编号：201</w:t>
      </w:r>
      <w:r w:rsidR="00BA691F">
        <w:rPr>
          <w:rFonts w:ascii="宋体" w:hAnsi="宋体" w:hint="eastAsia"/>
          <w:b/>
          <w:sz w:val="24"/>
          <w:szCs w:val="24"/>
        </w:rPr>
        <w:t>8</w:t>
      </w:r>
      <w:r w:rsidRPr="000A1471">
        <w:rPr>
          <w:rFonts w:ascii="宋体" w:hAnsi="宋体" w:hint="eastAsia"/>
          <w:b/>
          <w:sz w:val="24"/>
          <w:szCs w:val="24"/>
        </w:rPr>
        <w:t>-0</w:t>
      </w:r>
      <w:r>
        <w:rPr>
          <w:rFonts w:ascii="宋体" w:hAnsi="宋体"/>
          <w:b/>
          <w:sz w:val="24"/>
          <w:szCs w:val="24"/>
        </w:rPr>
        <w:t>01</w:t>
      </w:r>
    </w:p>
    <w:p w:rsidR="00611196" w:rsidRPr="005F2D85" w:rsidRDefault="00611196" w:rsidP="00611196">
      <w:pPr>
        <w:spacing w:line="460" w:lineRule="exact"/>
        <w:ind w:firstLineChars="200" w:firstLine="640"/>
        <w:rPr>
          <w:rFonts w:ascii="宋体" w:hAnsi="宋体"/>
          <w:sz w:val="32"/>
          <w:szCs w:val="32"/>
        </w:rPr>
      </w:pPr>
    </w:p>
    <w:p w:rsidR="00611196" w:rsidRPr="005837A8" w:rsidRDefault="00611196" w:rsidP="00611196">
      <w:pPr>
        <w:spacing w:line="360" w:lineRule="auto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5837A8">
        <w:rPr>
          <w:rFonts w:ascii="宋体" w:hAnsi="宋体" w:hint="eastAsia"/>
          <w:b/>
          <w:sz w:val="30"/>
          <w:szCs w:val="30"/>
        </w:rPr>
        <w:t>长沙岱勒</w:t>
      </w:r>
      <w:r w:rsidRPr="005837A8">
        <w:rPr>
          <w:rFonts w:ascii="宋体" w:hAnsi="宋体"/>
          <w:b/>
          <w:sz w:val="30"/>
          <w:szCs w:val="30"/>
        </w:rPr>
        <w:t>新材料</w:t>
      </w:r>
      <w:r w:rsidRPr="005837A8">
        <w:rPr>
          <w:rFonts w:ascii="宋体" w:hAnsi="宋体" w:hint="eastAsia"/>
          <w:b/>
          <w:sz w:val="30"/>
          <w:szCs w:val="30"/>
        </w:rPr>
        <w:t>科技股份有限公司</w:t>
      </w:r>
    </w:p>
    <w:p w:rsidR="00611196" w:rsidRPr="00F53EE8" w:rsidRDefault="00611196" w:rsidP="00611196">
      <w:pPr>
        <w:snapToGrid w:val="0"/>
        <w:spacing w:line="360" w:lineRule="auto"/>
        <w:jc w:val="center"/>
        <w:rPr>
          <w:rFonts w:ascii="宋体" w:hAnsi="宋体"/>
          <w:b/>
          <w:color w:val="000000"/>
          <w:kern w:val="0"/>
          <w:sz w:val="24"/>
        </w:rPr>
      </w:pPr>
      <w:r w:rsidRPr="00F53EE8">
        <w:rPr>
          <w:rFonts w:ascii="宋体" w:hAnsi="宋体" w:hint="eastAsia"/>
          <w:b/>
          <w:sz w:val="30"/>
          <w:szCs w:val="30"/>
        </w:rPr>
        <w:t>投资者关系活动记录表</w:t>
      </w:r>
    </w:p>
    <w:tbl>
      <w:tblPr>
        <w:tblpPr w:leftFromText="180" w:rightFromText="180" w:vertAnchor="text" w:tblpY="1"/>
        <w:tblOverlap w:val="never"/>
        <w:tblW w:w="8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867"/>
      </w:tblGrid>
      <w:tr w:rsidR="005837A8" w:rsidTr="00277E31">
        <w:trPr>
          <w:trHeight w:val="14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A8" w:rsidRDefault="005837A8" w:rsidP="00277E31">
            <w:pPr>
              <w:pStyle w:val="Default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投资者关系活动类型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A8" w:rsidRDefault="00636A8B" w:rsidP="00277E31">
            <w:pPr>
              <w:pStyle w:val="Default"/>
              <w:spacing w:line="360" w:lineRule="auto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□</w:t>
            </w:r>
            <w:r w:rsidR="005837A8">
              <w:rPr>
                <w:rFonts w:hint="eastAsia"/>
                <w:kern w:val="2"/>
              </w:rPr>
              <w:t>特定对象调研 □分析</w:t>
            </w:r>
            <w:proofErr w:type="gramStart"/>
            <w:r w:rsidR="005837A8">
              <w:rPr>
                <w:rFonts w:hint="eastAsia"/>
                <w:kern w:val="2"/>
              </w:rPr>
              <w:t>师会议</w:t>
            </w:r>
            <w:proofErr w:type="gramEnd"/>
            <w:r w:rsidR="005837A8">
              <w:rPr>
                <w:rFonts w:hint="eastAsia"/>
                <w:kern w:val="2"/>
              </w:rPr>
              <w:t xml:space="preserve"> □媒体采访 □业绩说明会 □新闻发布会 □路演活动 </w:t>
            </w:r>
            <w:r w:rsidRPr="005B0C47">
              <w:rPr>
                <w:rFonts w:hAnsi="宋体" w:cs="Times New Roman" w:hint="eastAsia"/>
                <w:bCs/>
                <w:iCs/>
                <w:kern w:val="2"/>
              </w:rPr>
              <w:sym w:font="Wingdings" w:char="F0FE"/>
            </w:r>
            <w:r w:rsidR="005837A8">
              <w:rPr>
                <w:rFonts w:hint="eastAsia"/>
                <w:kern w:val="2"/>
              </w:rPr>
              <w:t xml:space="preserve">现场参观 □其他( ) </w:t>
            </w:r>
          </w:p>
        </w:tc>
      </w:tr>
      <w:tr w:rsidR="005837A8" w:rsidTr="00277E31">
        <w:trPr>
          <w:trHeight w:val="7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F9" w:rsidRDefault="005837A8" w:rsidP="006101F9">
            <w:pPr>
              <w:pStyle w:val="Default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参与单位名称</w:t>
            </w:r>
          </w:p>
          <w:p w:rsidR="005837A8" w:rsidRDefault="005837A8" w:rsidP="00277E31">
            <w:pPr>
              <w:pStyle w:val="Default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43" w:rsidRDefault="00636A8B" w:rsidP="00ED42F6">
            <w:pPr>
              <w:pStyle w:val="Default"/>
              <w:spacing w:line="360" w:lineRule="auto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新财富、</w:t>
            </w:r>
            <w:r w:rsidR="00E23083">
              <w:rPr>
                <w:rFonts w:hint="eastAsia"/>
                <w:kern w:val="2"/>
              </w:rPr>
              <w:t>招商证券</w:t>
            </w:r>
            <w:r w:rsidR="006101F9">
              <w:rPr>
                <w:rFonts w:hint="eastAsia"/>
                <w:kern w:val="2"/>
              </w:rPr>
              <w:t>、</w:t>
            </w:r>
            <w:r w:rsidR="00E23083">
              <w:rPr>
                <w:rFonts w:hint="eastAsia"/>
                <w:kern w:val="2"/>
              </w:rPr>
              <w:t>国泰君安</w:t>
            </w:r>
            <w:r w:rsidR="006101F9">
              <w:rPr>
                <w:rFonts w:hint="eastAsia"/>
                <w:kern w:val="2"/>
              </w:rPr>
              <w:t>、</w:t>
            </w:r>
            <w:r w:rsidR="00BA691F">
              <w:rPr>
                <w:rFonts w:hint="eastAsia"/>
                <w:kern w:val="2"/>
              </w:rPr>
              <w:t>平安信托</w:t>
            </w:r>
            <w:r w:rsidR="006101F9">
              <w:rPr>
                <w:rFonts w:hint="eastAsia"/>
                <w:kern w:val="2"/>
              </w:rPr>
              <w:t>、</w:t>
            </w:r>
            <w:r w:rsidR="00E23083">
              <w:rPr>
                <w:rFonts w:hint="eastAsia"/>
                <w:kern w:val="2"/>
              </w:rPr>
              <w:t>上海</w:t>
            </w:r>
            <w:r w:rsidR="00BA691F">
              <w:rPr>
                <w:rFonts w:hint="eastAsia"/>
                <w:kern w:val="2"/>
              </w:rPr>
              <w:t>泽升投资</w:t>
            </w:r>
            <w:r w:rsidR="006101F9">
              <w:rPr>
                <w:rFonts w:hint="eastAsia"/>
                <w:kern w:val="2"/>
              </w:rPr>
              <w:t>、</w:t>
            </w:r>
            <w:r w:rsidR="00BA691F">
              <w:rPr>
                <w:rFonts w:hint="eastAsia"/>
                <w:kern w:val="2"/>
              </w:rPr>
              <w:t>成都松华资产</w:t>
            </w:r>
            <w:r w:rsidR="006101F9">
              <w:rPr>
                <w:rFonts w:hint="eastAsia"/>
                <w:kern w:val="2"/>
              </w:rPr>
              <w:t>、</w:t>
            </w:r>
            <w:r w:rsidR="00ED42F6">
              <w:rPr>
                <w:rFonts w:hint="eastAsia"/>
                <w:kern w:val="2"/>
              </w:rPr>
              <w:t>海尔融资租赁</w:t>
            </w:r>
            <w:r w:rsidR="006101F9">
              <w:rPr>
                <w:rFonts w:hint="eastAsia"/>
                <w:kern w:val="2"/>
              </w:rPr>
              <w:t>、</w:t>
            </w:r>
            <w:r w:rsidR="00BA691F">
              <w:rPr>
                <w:rFonts w:hint="eastAsia"/>
                <w:kern w:val="2"/>
              </w:rPr>
              <w:t>丰岭资本</w:t>
            </w:r>
            <w:r w:rsidR="006101F9">
              <w:rPr>
                <w:rFonts w:hint="eastAsia"/>
                <w:kern w:val="2"/>
              </w:rPr>
              <w:t>、</w:t>
            </w:r>
            <w:r w:rsidR="00BA691F">
              <w:rPr>
                <w:rFonts w:hint="eastAsia"/>
                <w:kern w:val="2"/>
              </w:rPr>
              <w:t>华菱津杉投资</w:t>
            </w:r>
            <w:r w:rsidR="006101F9">
              <w:rPr>
                <w:rFonts w:hint="eastAsia"/>
                <w:kern w:val="2"/>
              </w:rPr>
              <w:t>、</w:t>
            </w:r>
            <w:r w:rsidR="00BA691F">
              <w:rPr>
                <w:rFonts w:hint="eastAsia"/>
                <w:kern w:val="2"/>
              </w:rPr>
              <w:t>长沙合金</w:t>
            </w:r>
            <w:r w:rsidR="00ED42F6">
              <w:rPr>
                <w:rFonts w:hint="eastAsia"/>
                <w:kern w:val="2"/>
              </w:rPr>
              <w:t>资本</w:t>
            </w:r>
            <w:r w:rsidR="006101F9">
              <w:rPr>
                <w:rFonts w:hint="eastAsia"/>
                <w:kern w:val="2"/>
              </w:rPr>
              <w:t>、</w:t>
            </w:r>
            <w:r w:rsidR="00BA691F">
              <w:rPr>
                <w:rFonts w:hint="eastAsia"/>
                <w:kern w:val="2"/>
              </w:rPr>
              <w:t>大岩资本</w:t>
            </w:r>
            <w:r w:rsidR="006101F9">
              <w:rPr>
                <w:rFonts w:hint="eastAsia"/>
                <w:kern w:val="2"/>
              </w:rPr>
              <w:t>、</w:t>
            </w:r>
            <w:r w:rsidR="00BD176D">
              <w:rPr>
                <w:rFonts w:hint="eastAsia"/>
                <w:kern w:val="2"/>
              </w:rPr>
              <w:t>深圳前海</w:t>
            </w:r>
            <w:r w:rsidR="00ED42F6">
              <w:rPr>
                <w:rFonts w:hint="eastAsia"/>
                <w:kern w:val="2"/>
              </w:rPr>
              <w:t>固禾资产</w:t>
            </w:r>
            <w:r w:rsidR="006101F9">
              <w:rPr>
                <w:rFonts w:hint="eastAsia"/>
                <w:kern w:val="2"/>
              </w:rPr>
              <w:t>、</w:t>
            </w:r>
            <w:r w:rsidR="00BA691F">
              <w:rPr>
                <w:rFonts w:hint="eastAsia"/>
                <w:kern w:val="2"/>
              </w:rPr>
              <w:t>湖南沐恩资</w:t>
            </w:r>
            <w:r w:rsidR="00ED42F6">
              <w:rPr>
                <w:rFonts w:hint="eastAsia"/>
                <w:kern w:val="2"/>
              </w:rPr>
              <w:t>本</w:t>
            </w:r>
            <w:r w:rsidR="00BA691F">
              <w:rPr>
                <w:rFonts w:hint="eastAsia"/>
                <w:kern w:val="2"/>
              </w:rPr>
              <w:t>管理</w:t>
            </w:r>
            <w:r w:rsidR="006101F9">
              <w:rPr>
                <w:rFonts w:hint="eastAsia"/>
                <w:kern w:val="2"/>
              </w:rPr>
              <w:t>、</w:t>
            </w:r>
            <w:r w:rsidR="00BA691F">
              <w:rPr>
                <w:rFonts w:hint="eastAsia"/>
                <w:kern w:val="2"/>
              </w:rPr>
              <w:t>北京鑫翰通航投资</w:t>
            </w:r>
            <w:r w:rsidR="006101F9">
              <w:rPr>
                <w:rFonts w:hint="eastAsia"/>
                <w:kern w:val="2"/>
              </w:rPr>
              <w:t>、</w:t>
            </w:r>
            <w:r w:rsidR="00ED42F6">
              <w:rPr>
                <w:rFonts w:hint="eastAsia"/>
                <w:kern w:val="2"/>
              </w:rPr>
              <w:t>华美银行</w:t>
            </w:r>
            <w:r w:rsidR="006101F9">
              <w:rPr>
                <w:rFonts w:hint="eastAsia"/>
                <w:kern w:val="2"/>
              </w:rPr>
              <w:t>、</w:t>
            </w:r>
            <w:r w:rsidR="00ED42F6">
              <w:rPr>
                <w:rFonts w:hint="eastAsia"/>
                <w:kern w:val="2"/>
              </w:rPr>
              <w:t>上海惠敦投资管理</w:t>
            </w:r>
            <w:r w:rsidR="006101F9">
              <w:rPr>
                <w:rFonts w:hint="eastAsia"/>
                <w:kern w:val="2"/>
              </w:rPr>
              <w:t>、</w:t>
            </w:r>
            <w:r w:rsidR="00ED42F6">
              <w:rPr>
                <w:rFonts w:hint="eastAsia"/>
                <w:kern w:val="2"/>
              </w:rPr>
              <w:t>长城证券</w:t>
            </w:r>
            <w:r w:rsidR="006101F9">
              <w:rPr>
                <w:rFonts w:hint="eastAsia"/>
                <w:kern w:val="2"/>
              </w:rPr>
              <w:t>、</w:t>
            </w:r>
            <w:r w:rsidR="00BA691F">
              <w:rPr>
                <w:rFonts w:hint="eastAsia"/>
                <w:kern w:val="2"/>
              </w:rPr>
              <w:t>深圳观澜湖投资</w:t>
            </w:r>
            <w:r w:rsidR="00434743">
              <w:rPr>
                <w:rFonts w:hint="eastAsia"/>
                <w:kern w:val="2"/>
              </w:rPr>
              <w:t>控股</w:t>
            </w:r>
          </w:p>
          <w:p w:rsidR="005837A8" w:rsidRDefault="005837A8" w:rsidP="00D17135">
            <w:pPr>
              <w:pStyle w:val="Default"/>
              <w:spacing w:line="360" w:lineRule="auto"/>
              <w:jc w:val="both"/>
              <w:rPr>
                <w:kern w:val="2"/>
              </w:rPr>
            </w:pPr>
            <w:r>
              <w:rPr>
                <w:rFonts w:hint="eastAsia"/>
                <w:bCs/>
                <w:iCs/>
              </w:rPr>
              <w:t>（排名不分先后）</w:t>
            </w:r>
          </w:p>
        </w:tc>
      </w:tr>
      <w:tr w:rsidR="005837A8" w:rsidTr="00277E31">
        <w:trPr>
          <w:trHeight w:val="6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A8" w:rsidRDefault="005837A8" w:rsidP="00277E31">
            <w:pPr>
              <w:pStyle w:val="Default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时间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A8" w:rsidRDefault="005837A8" w:rsidP="00BD176D">
            <w:pPr>
              <w:pStyle w:val="Default"/>
              <w:ind w:firstLineChars="250" w:firstLine="60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201</w:t>
            </w:r>
            <w:r w:rsidR="00BD176D">
              <w:rPr>
                <w:rFonts w:hint="eastAsia"/>
                <w:kern w:val="2"/>
              </w:rPr>
              <w:t>8</w:t>
            </w:r>
            <w:r>
              <w:rPr>
                <w:rFonts w:hint="eastAsia"/>
                <w:kern w:val="2"/>
              </w:rPr>
              <w:t>年</w:t>
            </w:r>
            <w:r w:rsidR="00BD176D">
              <w:rPr>
                <w:rFonts w:hint="eastAsia"/>
                <w:kern w:val="2"/>
              </w:rPr>
              <w:t>7</w:t>
            </w:r>
            <w:r>
              <w:rPr>
                <w:rFonts w:hint="eastAsia"/>
                <w:kern w:val="2"/>
              </w:rPr>
              <w:t>月</w:t>
            </w:r>
            <w:r>
              <w:rPr>
                <w:kern w:val="2"/>
              </w:rPr>
              <w:t>2</w:t>
            </w:r>
            <w:r w:rsidR="00BD176D">
              <w:rPr>
                <w:rFonts w:hint="eastAsia"/>
                <w:kern w:val="2"/>
              </w:rPr>
              <w:t>6</w:t>
            </w:r>
            <w:r>
              <w:rPr>
                <w:rFonts w:hint="eastAsia"/>
                <w:kern w:val="2"/>
              </w:rPr>
              <w:t>日</w:t>
            </w:r>
          </w:p>
        </w:tc>
      </w:tr>
      <w:tr w:rsidR="005837A8" w:rsidTr="00277E31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A8" w:rsidRDefault="005837A8" w:rsidP="00277E31">
            <w:pPr>
              <w:pStyle w:val="Default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地点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8" w:rsidRDefault="005837A8" w:rsidP="00277E31">
            <w:pPr>
              <w:pStyle w:val="Default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长沙</w:t>
            </w:r>
            <w:r>
              <w:rPr>
                <w:kern w:val="2"/>
              </w:rPr>
              <w:t>岱勒新材料科技股份有限公司一楼会议室</w:t>
            </w:r>
          </w:p>
        </w:tc>
      </w:tr>
      <w:tr w:rsidR="005837A8" w:rsidTr="00277E31">
        <w:trPr>
          <w:trHeight w:val="7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A8" w:rsidRDefault="005837A8" w:rsidP="00277E31">
            <w:pPr>
              <w:pStyle w:val="Default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公司接待人员姓名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89" w:rsidRDefault="003B5FC2" w:rsidP="00277E31">
            <w:pPr>
              <w:pStyle w:val="Default"/>
              <w:spacing w:line="360" w:lineRule="auto"/>
              <w:jc w:val="both"/>
              <w:rPr>
                <w:kern w:val="2"/>
              </w:rPr>
            </w:pPr>
            <w:r w:rsidRPr="00C93E89">
              <w:rPr>
                <w:kern w:val="2"/>
              </w:rPr>
              <w:t>董事</w:t>
            </w:r>
            <w:r w:rsidRPr="00C93E89">
              <w:rPr>
                <w:rFonts w:hint="eastAsia"/>
                <w:kern w:val="2"/>
              </w:rPr>
              <w:t>、</w:t>
            </w:r>
            <w:r w:rsidR="005837A8" w:rsidRPr="00C93E89">
              <w:rPr>
                <w:kern w:val="2"/>
              </w:rPr>
              <w:t>董事会</w:t>
            </w:r>
            <w:r w:rsidR="005837A8" w:rsidRPr="00C93E89">
              <w:rPr>
                <w:rFonts w:hint="eastAsia"/>
                <w:kern w:val="2"/>
              </w:rPr>
              <w:t>秘书</w:t>
            </w:r>
            <w:r w:rsidR="00C93E89">
              <w:rPr>
                <w:rFonts w:hint="eastAsia"/>
                <w:kern w:val="2"/>
              </w:rPr>
              <w:t>、</w:t>
            </w:r>
            <w:r w:rsidR="005837A8" w:rsidRPr="00C93E89">
              <w:rPr>
                <w:rFonts w:hint="eastAsia"/>
                <w:kern w:val="2"/>
              </w:rPr>
              <w:t>财务</w:t>
            </w:r>
            <w:r w:rsidR="005837A8" w:rsidRPr="00C93E89">
              <w:rPr>
                <w:kern w:val="2"/>
              </w:rPr>
              <w:t>总监周家华</w:t>
            </w:r>
          </w:p>
          <w:p w:rsidR="005837A8" w:rsidRPr="00265B84" w:rsidRDefault="00BD176D" w:rsidP="00277E31">
            <w:pPr>
              <w:pStyle w:val="Default"/>
              <w:spacing w:line="360" w:lineRule="auto"/>
              <w:jc w:val="both"/>
              <w:rPr>
                <w:kern w:val="2"/>
              </w:rPr>
            </w:pPr>
            <w:r>
              <w:rPr>
                <w:kern w:val="2"/>
              </w:rPr>
              <w:t>证券事务代表</w:t>
            </w:r>
            <w:proofErr w:type="gramStart"/>
            <w:r>
              <w:rPr>
                <w:kern w:val="2"/>
              </w:rPr>
              <w:t>揭</w:t>
            </w:r>
            <w:proofErr w:type="gramEnd"/>
            <w:r>
              <w:rPr>
                <w:kern w:val="2"/>
              </w:rPr>
              <w:t>磊磊</w:t>
            </w:r>
          </w:p>
        </w:tc>
      </w:tr>
      <w:tr w:rsidR="005837A8" w:rsidTr="00277E31">
        <w:trPr>
          <w:trHeight w:val="7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A8" w:rsidRDefault="005837A8" w:rsidP="00277E31">
            <w:pPr>
              <w:pStyle w:val="Default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投资者关系互动／主要内容介绍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8" w:rsidRPr="003B5E22" w:rsidRDefault="006101F9" w:rsidP="003B5E22">
            <w:pPr>
              <w:pStyle w:val="Default"/>
              <w:spacing w:line="360" w:lineRule="auto"/>
              <w:ind w:firstLineChars="200" w:firstLine="440"/>
              <w:jc w:val="both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会议采取座谈形式，</w:t>
            </w:r>
            <w:r w:rsidR="003B5E22" w:rsidRPr="003B5E22">
              <w:rPr>
                <w:rFonts w:hint="eastAsia"/>
                <w:kern w:val="2"/>
                <w:sz w:val="22"/>
                <w:szCs w:val="22"/>
              </w:rPr>
              <w:t>主要</w:t>
            </w:r>
            <w:r>
              <w:rPr>
                <w:rFonts w:hint="eastAsia"/>
                <w:kern w:val="2"/>
                <w:sz w:val="22"/>
                <w:szCs w:val="22"/>
              </w:rPr>
              <w:t>交流内容纪要如下：</w:t>
            </w:r>
          </w:p>
          <w:p w:rsidR="00880B01" w:rsidRDefault="00880B01" w:rsidP="00880B01">
            <w:pPr>
              <w:pStyle w:val="Default"/>
              <w:spacing w:line="360" w:lineRule="auto"/>
              <w:ind w:firstLineChars="200" w:firstLine="440"/>
              <w:jc w:val="both"/>
              <w:rPr>
                <w:kern w:val="2"/>
                <w:sz w:val="22"/>
                <w:szCs w:val="22"/>
              </w:rPr>
            </w:pPr>
            <w:r w:rsidRPr="00157CE6">
              <w:rPr>
                <w:rFonts w:hint="eastAsia"/>
                <w:kern w:val="2"/>
                <w:sz w:val="22"/>
                <w:szCs w:val="22"/>
              </w:rPr>
              <w:t>由于</w:t>
            </w:r>
            <w:r w:rsidRPr="00157CE6">
              <w:rPr>
                <w:kern w:val="2"/>
                <w:sz w:val="22"/>
                <w:szCs w:val="22"/>
              </w:rPr>
              <w:t>受成本及环保的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影响</w:t>
            </w:r>
            <w:r w:rsidRPr="00157CE6">
              <w:rPr>
                <w:kern w:val="2"/>
                <w:sz w:val="22"/>
                <w:szCs w:val="22"/>
              </w:rPr>
              <w:t>，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金刚石线</w:t>
            </w:r>
            <w:r w:rsidRPr="00157CE6">
              <w:rPr>
                <w:kern w:val="2"/>
                <w:sz w:val="22"/>
                <w:szCs w:val="22"/>
              </w:rPr>
              <w:t>切割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技术</w:t>
            </w:r>
            <w:r w:rsidRPr="00157CE6">
              <w:rPr>
                <w:kern w:val="2"/>
                <w:sz w:val="22"/>
                <w:szCs w:val="22"/>
              </w:rPr>
              <w:t>作为一种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应用于硬</w:t>
            </w:r>
            <w:proofErr w:type="gramStart"/>
            <w:r w:rsidRPr="00157CE6">
              <w:rPr>
                <w:rFonts w:hint="eastAsia"/>
                <w:kern w:val="2"/>
                <w:sz w:val="22"/>
                <w:szCs w:val="22"/>
              </w:rPr>
              <w:t>脆</w:t>
            </w:r>
            <w:r w:rsidRPr="00157CE6">
              <w:rPr>
                <w:kern w:val="2"/>
                <w:sz w:val="22"/>
                <w:szCs w:val="22"/>
              </w:rPr>
              <w:t>材料</w:t>
            </w:r>
            <w:proofErr w:type="gramEnd"/>
            <w:r w:rsidRPr="00157CE6">
              <w:rPr>
                <w:kern w:val="2"/>
                <w:sz w:val="22"/>
                <w:szCs w:val="22"/>
              </w:rPr>
              <w:t>领域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的</w:t>
            </w:r>
            <w:r w:rsidRPr="00157CE6">
              <w:rPr>
                <w:kern w:val="2"/>
                <w:sz w:val="22"/>
                <w:szCs w:val="22"/>
              </w:rPr>
              <w:t>新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型</w:t>
            </w:r>
            <w:r w:rsidRPr="00157CE6">
              <w:rPr>
                <w:kern w:val="2"/>
                <w:sz w:val="22"/>
                <w:szCs w:val="22"/>
              </w:rPr>
              <w:t>切割技术，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正在快速</w:t>
            </w:r>
            <w:r w:rsidR="00636A8B">
              <w:rPr>
                <w:rFonts w:hint="eastAsia"/>
                <w:kern w:val="2"/>
                <w:sz w:val="22"/>
                <w:szCs w:val="22"/>
              </w:rPr>
              <w:t>全面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替代</w:t>
            </w:r>
            <w:r w:rsidRPr="00157CE6">
              <w:rPr>
                <w:kern w:val="2"/>
                <w:sz w:val="22"/>
                <w:szCs w:val="22"/>
              </w:rPr>
              <w:t>传统的切割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技术</w:t>
            </w:r>
            <w:r w:rsidRPr="00157CE6">
              <w:rPr>
                <w:kern w:val="2"/>
                <w:sz w:val="22"/>
                <w:szCs w:val="22"/>
              </w:rPr>
              <w:t>。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从</w:t>
            </w:r>
            <w:r w:rsidRPr="00157CE6">
              <w:rPr>
                <w:kern w:val="2"/>
                <w:sz w:val="22"/>
                <w:szCs w:val="22"/>
              </w:rPr>
              <w:t>实用性与经济性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的</w:t>
            </w:r>
            <w:r w:rsidRPr="00157CE6">
              <w:rPr>
                <w:kern w:val="2"/>
                <w:sz w:val="22"/>
                <w:szCs w:val="22"/>
              </w:rPr>
              <w:t>角度看，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目前</w:t>
            </w:r>
            <w:r w:rsidRPr="00157CE6">
              <w:rPr>
                <w:kern w:val="2"/>
                <w:sz w:val="22"/>
                <w:szCs w:val="22"/>
              </w:rPr>
              <w:t>市场上尚未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发现</w:t>
            </w:r>
            <w:r w:rsidRPr="00157CE6">
              <w:rPr>
                <w:kern w:val="2"/>
                <w:sz w:val="22"/>
                <w:szCs w:val="22"/>
              </w:rPr>
              <w:t>其他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较为</w:t>
            </w:r>
            <w:r w:rsidRPr="00157CE6">
              <w:rPr>
                <w:kern w:val="2"/>
                <w:sz w:val="22"/>
                <w:szCs w:val="22"/>
              </w:rPr>
              <w:t>成熟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的</w:t>
            </w:r>
            <w:r w:rsidRPr="00157CE6">
              <w:rPr>
                <w:kern w:val="2"/>
                <w:sz w:val="22"/>
                <w:szCs w:val="22"/>
              </w:rPr>
              <w:t>切割方式能替代金刚石线切割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，</w:t>
            </w:r>
            <w:r w:rsidR="0094640D">
              <w:rPr>
                <w:rFonts w:hint="eastAsia"/>
                <w:kern w:val="2"/>
                <w:sz w:val="22"/>
                <w:szCs w:val="22"/>
              </w:rPr>
              <w:t>其</w:t>
            </w:r>
            <w:r>
              <w:rPr>
                <w:rFonts w:hint="eastAsia"/>
                <w:kern w:val="2"/>
                <w:sz w:val="22"/>
                <w:szCs w:val="22"/>
              </w:rPr>
              <w:t>已在蓝宝石、光</w:t>
            </w:r>
            <w:proofErr w:type="gramStart"/>
            <w:r>
              <w:rPr>
                <w:rFonts w:hint="eastAsia"/>
                <w:kern w:val="2"/>
                <w:sz w:val="22"/>
                <w:szCs w:val="22"/>
              </w:rPr>
              <w:t>伏行业</w:t>
            </w:r>
            <w:proofErr w:type="gramEnd"/>
            <w:r>
              <w:rPr>
                <w:rFonts w:hint="eastAsia"/>
                <w:kern w:val="2"/>
                <w:sz w:val="22"/>
                <w:szCs w:val="22"/>
              </w:rPr>
              <w:t>得到广泛应用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，</w:t>
            </w:r>
            <w:r>
              <w:rPr>
                <w:rFonts w:hint="eastAsia"/>
                <w:kern w:val="2"/>
                <w:sz w:val="22"/>
                <w:szCs w:val="22"/>
              </w:rPr>
              <w:t>而且目前光</w:t>
            </w:r>
            <w:proofErr w:type="gramStart"/>
            <w:r>
              <w:rPr>
                <w:rFonts w:hint="eastAsia"/>
                <w:kern w:val="2"/>
                <w:sz w:val="22"/>
                <w:szCs w:val="22"/>
              </w:rPr>
              <w:t>伏行业</w:t>
            </w:r>
            <w:proofErr w:type="gramEnd"/>
            <w:r>
              <w:rPr>
                <w:rFonts w:hint="eastAsia"/>
                <w:kern w:val="2"/>
                <w:sz w:val="22"/>
                <w:szCs w:val="22"/>
              </w:rPr>
              <w:t>市场</w:t>
            </w:r>
            <w:r w:rsidR="00761925">
              <w:rPr>
                <w:rFonts w:hint="eastAsia"/>
                <w:kern w:val="2"/>
                <w:sz w:val="22"/>
                <w:szCs w:val="22"/>
              </w:rPr>
              <w:t>已全面</w:t>
            </w:r>
            <w:r w:rsidR="00761925" w:rsidRPr="005339C0">
              <w:rPr>
                <w:rFonts w:hint="eastAsia"/>
                <w:kern w:val="2"/>
                <w:sz w:val="22"/>
                <w:szCs w:val="22"/>
              </w:rPr>
              <w:t>认</w:t>
            </w:r>
            <w:r w:rsidR="005339C0" w:rsidRPr="005339C0">
              <w:rPr>
                <w:rFonts w:hint="eastAsia"/>
                <w:kern w:val="2"/>
                <w:sz w:val="22"/>
                <w:szCs w:val="22"/>
              </w:rPr>
              <w:t>可</w:t>
            </w:r>
            <w:bookmarkStart w:id="0" w:name="_GoBack"/>
            <w:bookmarkEnd w:id="0"/>
            <w:r>
              <w:rPr>
                <w:rFonts w:hint="eastAsia"/>
                <w:kern w:val="2"/>
                <w:sz w:val="22"/>
                <w:szCs w:val="22"/>
              </w:rPr>
              <w:t>金刚线切割的硅片。同时公司产品已在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磁性材料、精密陶瓷等硬</w:t>
            </w:r>
            <w:proofErr w:type="gramStart"/>
            <w:r w:rsidRPr="00157CE6">
              <w:rPr>
                <w:rFonts w:hint="eastAsia"/>
                <w:kern w:val="2"/>
                <w:sz w:val="22"/>
                <w:szCs w:val="22"/>
              </w:rPr>
              <w:t>脆材料</w:t>
            </w:r>
            <w:proofErr w:type="gramEnd"/>
            <w:r w:rsidRPr="00157CE6">
              <w:rPr>
                <w:rFonts w:hint="eastAsia"/>
                <w:kern w:val="2"/>
                <w:sz w:val="22"/>
                <w:szCs w:val="22"/>
              </w:rPr>
              <w:t>领域得到进一步推广，发展前景广阔。</w:t>
            </w:r>
          </w:p>
          <w:p w:rsidR="00761925" w:rsidRDefault="0094640D" w:rsidP="006101F9">
            <w:pPr>
              <w:pStyle w:val="Default"/>
              <w:spacing w:line="360" w:lineRule="auto"/>
              <w:ind w:firstLineChars="200" w:firstLine="44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随着</w:t>
            </w:r>
            <w:r w:rsidR="00636A8B">
              <w:rPr>
                <w:rFonts w:hint="eastAsia"/>
                <w:kern w:val="2"/>
                <w:sz w:val="22"/>
                <w:szCs w:val="22"/>
              </w:rPr>
              <w:t>国家“</w:t>
            </w:r>
            <w:r w:rsidR="009B41EC">
              <w:rPr>
                <w:rFonts w:hint="eastAsia"/>
                <w:sz w:val="22"/>
                <w:szCs w:val="22"/>
              </w:rPr>
              <w:t>531</w:t>
            </w:r>
            <w:r w:rsidR="00636A8B">
              <w:rPr>
                <w:rFonts w:hint="eastAsia"/>
                <w:sz w:val="22"/>
                <w:szCs w:val="22"/>
              </w:rPr>
              <w:t>”能源</w:t>
            </w:r>
            <w:r w:rsidR="009B41EC">
              <w:rPr>
                <w:rFonts w:hint="eastAsia"/>
                <w:sz w:val="22"/>
                <w:szCs w:val="22"/>
              </w:rPr>
              <w:t>新政的发布，对公司</w:t>
            </w:r>
            <w:r w:rsidR="00636A8B">
              <w:rPr>
                <w:rFonts w:hint="eastAsia"/>
                <w:sz w:val="22"/>
                <w:szCs w:val="22"/>
              </w:rPr>
              <w:t>及</w:t>
            </w:r>
            <w:r w:rsidR="009B41EC">
              <w:rPr>
                <w:rFonts w:hint="eastAsia"/>
                <w:sz w:val="22"/>
                <w:szCs w:val="22"/>
              </w:rPr>
              <w:t>整个光</w:t>
            </w:r>
            <w:proofErr w:type="gramStart"/>
            <w:r w:rsidR="009B41EC">
              <w:rPr>
                <w:rFonts w:hint="eastAsia"/>
                <w:sz w:val="22"/>
                <w:szCs w:val="22"/>
              </w:rPr>
              <w:t>伏行业</w:t>
            </w:r>
            <w:proofErr w:type="gramEnd"/>
            <w:r w:rsidR="009B41EC">
              <w:rPr>
                <w:rFonts w:hint="eastAsia"/>
                <w:sz w:val="22"/>
                <w:szCs w:val="22"/>
              </w:rPr>
              <w:t>的运营确实</w:t>
            </w:r>
            <w:r w:rsidR="00880B01">
              <w:rPr>
                <w:rFonts w:hint="eastAsia"/>
                <w:sz w:val="22"/>
                <w:szCs w:val="22"/>
              </w:rPr>
              <w:t>造成</w:t>
            </w:r>
            <w:r w:rsidR="009B41EC">
              <w:rPr>
                <w:rFonts w:hint="eastAsia"/>
                <w:sz w:val="22"/>
                <w:szCs w:val="22"/>
              </w:rPr>
              <w:t>一定的影响，</w:t>
            </w:r>
            <w:r w:rsidR="00562191">
              <w:rPr>
                <w:rFonts w:hint="eastAsia"/>
                <w:sz w:val="22"/>
                <w:szCs w:val="22"/>
              </w:rPr>
              <w:t>下游客户为控制生产成本</w:t>
            </w:r>
            <w:r w:rsidR="00562191">
              <w:rPr>
                <w:rFonts w:hint="eastAsia"/>
                <w:sz w:val="22"/>
                <w:szCs w:val="22"/>
              </w:rPr>
              <w:lastRenderedPageBreak/>
              <w:t>也会将压力相应地传导至金刚线制造企业。</w:t>
            </w:r>
            <w:r w:rsidR="00636A8B">
              <w:rPr>
                <w:rFonts w:hint="eastAsia"/>
                <w:sz w:val="22"/>
                <w:szCs w:val="22"/>
              </w:rPr>
              <w:t>我们认为新政的出台在短期内会产生一定的负面影响，但通过行业的消化和发展将会进一步加速光伏平价时代的到来，光</w:t>
            </w:r>
            <w:proofErr w:type="gramStart"/>
            <w:r w:rsidR="00636A8B">
              <w:rPr>
                <w:rFonts w:hint="eastAsia"/>
                <w:sz w:val="22"/>
                <w:szCs w:val="22"/>
              </w:rPr>
              <w:t>伏市场</w:t>
            </w:r>
            <w:proofErr w:type="gramEnd"/>
            <w:r w:rsidR="00636A8B">
              <w:rPr>
                <w:rFonts w:hint="eastAsia"/>
                <w:sz w:val="22"/>
                <w:szCs w:val="22"/>
              </w:rPr>
              <w:t>的发展空间将会迅速打开，故从长远来看，公司产品未来的市场空间还非常大。</w:t>
            </w:r>
          </w:p>
          <w:p w:rsidR="005837A8" w:rsidRPr="00157CE6" w:rsidRDefault="00761925" w:rsidP="006101F9">
            <w:pPr>
              <w:pStyle w:val="Default"/>
              <w:spacing w:line="360" w:lineRule="auto"/>
              <w:ind w:firstLineChars="200" w:firstLine="440"/>
              <w:jc w:val="both"/>
              <w:rPr>
                <w:rStyle w:val="fontstyle01"/>
                <w:rFonts w:hint="default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2017年是金刚石线在光</w:t>
            </w:r>
            <w:proofErr w:type="gramStart"/>
            <w:r>
              <w:rPr>
                <w:rFonts w:hint="eastAsia"/>
                <w:sz w:val="22"/>
                <w:szCs w:val="22"/>
              </w:rPr>
              <w:t>伏市场</w:t>
            </w:r>
            <w:proofErr w:type="gramEnd"/>
            <w:r>
              <w:rPr>
                <w:rFonts w:hint="eastAsia"/>
                <w:sz w:val="22"/>
                <w:szCs w:val="22"/>
              </w:rPr>
              <w:t>应用爆发式增长的首个年度，2018年一季度延续了这种趋势，但同时也引起了资本对该领域的追逐，各种大小不一的金刚石线厂商应运而生，但随着光</w:t>
            </w:r>
            <w:proofErr w:type="gramStart"/>
            <w:r>
              <w:rPr>
                <w:rFonts w:hint="eastAsia"/>
                <w:sz w:val="22"/>
                <w:szCs w:val="22"/>
              </w:rPr>
              <w:t>伏市场</w:t>
            </w:r>
            <w:proofErr w:type="gramEnd"/>
            <w:r>
              <w:rPr>
                <w:rFonts w:hint="eastAsia"/>
                <w:sz w:val="22"/>
                <w:szCs w:val="22"/>
              </w:rPr>
              <w:t>本身竞争的变化、金刚石</w:t>
            </w:r>
            <w:proofErr w:type="gramStart"/>
            <w:r>
              <w:rPr>
                <w:rFonts w:hint="eastAsia"/>
                <w:sz w:val="22"/>
                <w:szCs w:val="22"/>
              </w:rPr>
              <w:t>线行业</w:t>
            </w:r>
            <w:proofErr w:type="gramEnd"/>
            <w:r>
              <w:rPr>
                <w:rFonts w:hint="eastAsia"/>
                <w:sz w:val="22"/>
                <w:szCs w:val="22"/>
              </w:rPr>
              <w:t>竞争的加剧</w:t>
            </w:r>
            <w:r w:rsidR="00532993">
              <w:rPr>
                <w:rFonts w:hint="eastAsia"/>
                <w:sz w:val="22"/>
                <w:szCs w:val="22"/>
              </w:rPr>
              <w:t>，</w:t>
            </w:r>
            <w:r w:rsidR="00562191">
              <w:rPr>
                <w:rFonts w:hint="eastAsia"/>
                <w:sz w:val="22"/>
                <w:szCs w:val="22"/>
              </w:rPr>
              <w:t>应用于</w:t>
            </w:r>
            <w:proofErr w:type="gramStart"/>
            <w:r w:rsidR="00562191">
              <w:rPr>
                <w:rFonts w:hint="eastAsia"/>
                <w:sz w:val="22"/>
                <w:szCs w:val="22"/>
              </w:rPr>
              <w:t>光伏</w:t>
            </w:r>
            <w:r w:rsidR="00021D9C">
              <w:rPr>
                <w:rFonts w:hint="eastAsia"/>
                <w:sz w:val="22"/>
                <w:szCs w:val="22"/>
              </w:rPr>
              <w:t>硅</w:t>
            </w:r>
            <w:r w:rsidR="00562191">
              <w:rPr>
                <w:rFonts w:hint="eastAsia"/>
                <w:sz w:val="22"/>
                <w:szCs w:val="22"/>
              </w:rPr>
              <w:t>切片</w:t>
            </w:r>
            <w:proofErr w:type="gramEnd"/>
            <w:r w:rsidR="00562191">
              <w:rPr>
                <w:rFonts w:hint="eastAsia"/>
                <w:sz w:val="22"/>
                <w:szCs w:val="22"/>
              </w:rPr>
              <w:t>线</w:t>
            </w:r>
            <w:r w:rsidR="00021D9C">
              <w:rPr>
                <w:rFonts w:hint="eastAsia"/>
                <w:sz w:val="22"/>
                <w:szCs w:val="22"/>
              </w:rPr>
              <w:t>产品</w:t>
            </w:r>
            <w:r w:rsidR="00562191">
              <w:rPr>
                <w:rFonts w:hint="eastAsia"/>
                <w:sz w:val="22"/>
                <w:szCs w:val="22"/>
              </w:rPr>
              <w:t>价格</w:t>
            </w:r>
            <w:r w:rsidR="00021D9C">
              <w:rPr>
                <w:rFonts w:hint="eastAsia"/>
                <w:sz w:val="22"/>
                <w:szCs w:val="22"/>
              </w:rPr>
              <w:t>出现了一定幅度</w:t>
            </w:r>
            <w:r w:rsidR="00562191">
              <w:rPr>
                <w:rFonts w:hint="eastAsia"/>
                <w:sz w:val="22"/>
                <w:szCs w:val="22"/>
              </w:rPr>
              <w:t>的波动，</w:t>
            </w:r>
            <w:r w:rsidR="00021D9C">
              <w:rPr>
                <w:rFonts w:hint="eastAsia"/>
                <w:sz w:val="22"/>
                <w:szCs w:val="22"/>
              </w:rPr>
              <w:t>产品降价的趋势会进一步延续但</w:t>
            </w:r>
            <w:r w:rsidR="00562191">
              <w:rPr>
                <w:rFonts w:hint="eastAsia"/>
                <w:sz w:val="22"/>
                <w:szCs w:val="22"/>
              </w:rPr>
              <w:t>降价的</w:t>
            </w:r>
            <w:r w:rsidR="00021D9C">
              <w:rPr>
                <w:rFonts w:hint="eastAsia"/>
                <w:sz w:val="22"/>
                <w:szCs w:val="22"/>
              </w:rPr>
              <w:t>幅度会越来越小，关键</w:t>
            </w:r>
            <w:r w:rsidR="000B7A17">
              <w:rPr>
                <w:rFonts w:hint="eastAsia"/>
                <w:sz w:val="22"/>
                <w:szCs w:val="22"/>
              </w:rPr>
              <w:t>是考验</w:t>
            </w:r>
            <w:r w:rsidR="005F1B13">
              <w:rPr>
                <w:rFonts w:hint="eastAsia"/>
                <w:sz w:val="22"/>
                <w:szCs w:val="22"/>
              </w:rPr>
              <w:t>公司</w:t>
            </w:r>
            <w:r w:rsidR="00880B01">
              <w:rPr>
                <w:rFonts w:hint="eastAsia"/>
                <w:sz w:val="22"/>
                <w:szCs w:val="22"/>
              </w:rPr>
              <w:t>自身</w:t>
            </w:r>
            <w:r w:rsidR="003B5E22">
              <w:rPr>
                <w:rFonts w:hint="eastAsia"/>
                <w:sz w:val="22"/>
                <w:szCs w:val="22"/>
              </w:rPr>
              <w:t>产品技术水平</w:t>
            </w:r>
            <w:r w:rsidR="000B7A17">
              <w:rPr>
                <w:rFonts w:hint="eastAsia"/>
                <w:sz w:val="22"/>
                <w:szCs w:val="22"/>
              </w:rPr>
              <w:t>的提升能力以及</w:t>
            </w:r>
            <w:r w:rsidR="003B5E22">
              <w:rPr>
                <w:rFonts w:hint="eastAsia"/>
                <w:sz w:val="22"/>
                <w:szCs w:val="22"/>
              </w:rPr>
              <w:t>成本</w:t>
            </w:r>
            <w:r w:rsidR="000B7A17">
              <w:rPr>
                <w:rFonts w:hint="eastAsia"/>
                <w:sz w:val="22"/>
                <w:szCs w:val="22"/>
              </w:rPr>
              <w:t>能力</w:t>
            </w:r>
            <w:r w:rsidR="005F1B13">
              <w:rPr>
                <w:rFonts w:hint="eastAsia"/>
                <w:sz w:val="22"/>
                <w:szCs w:val="22"/>
              </w:rPr>
              <w:t>。</w:t>
            </w:r>
          </w:p>
          <w:p w:rsidR="0094640D" w:rsidRDefault="0094640D" w:rsidP="0094640D">
            <w:pPr>
              <w:pStyle w:val="Default"/>
              <w:spacing w:line="360" w:lineRule="auto"/>
              <w:ind w:firstLineChars="200" w:firstLine="440"/>
              <w:jc w:val="both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目前公司主要采取直销模式，在客户销售策略方面，公司一直秉承合作、共赢的原则，重点打造核心客户生态圈以</w:t>
            </w:r>
            <w:r w:rsidR="00761925">
              <w:rPr>
                <w:rFonts w:hint="eastAsia"/>
                <w:kern w:val="2"/>
                <w:sz w:val="22"/>
                <w:szCs w:val="22"/>
              </w:rPr>
              <w:t>巩固市场地位和品牌形象，以技术服务和共同提升来保障客户的稳定性</w:t>
            </w:r>
          </w:p>
          <w:p w:rsidR="005837A8" w:rsidRDefault="005837A8" w:rsidP="0094640D">
            <w:pPr>
              <w:pStyle w:val="Default"/>
              <w:spacing w:line="360" w:lineRule="auto"/>
              <w:ind w:firstLineChars="200" w:firstLine="440"/>
              <w:jc w:val="both"/>
              <w:rPr>
                <w:kern w:val="2"/>
                <w:sz w:val="22"/>
                <w:szCs w:val="22"/>
              </w:rPr>
            </w:pPr>
            <w:r w:rsidRPr="00157CE6">
              <w:rPr>
                <w:rFonts w:hint="eastAsia"/>
                <w:kern w:val="2"/>
                <w:sz w:val="22"/>
                <w:szCs w:val="22"/>
              </w:rPr>
              <w:t>公司</w:t>
            </w:r>
            <w:proofErr w:type="gramStart"/>
            <w:r>
              <w:rPr>
                <w:rFonts w:hint="eastAsia"/>
                <w:kern w:val="2"/>
                <w:sz w:val="22"/>
                <w:szCs w:val="22"/>
              </w:rPr>
              <w:t>的愿景是</w:t>
            </w:r>
            <w:proofErr w:type="gramEnd"/>
            <w:r w:rsidRPr="00157CE6">
              <w:rPr>
                <w:rFonts w:hint="eastAsia"/>
                <w:kern w:val="2"/>
                <w:sz w:val="22"/>
                <w:szCs w:val="22"/>
              </w:rPr>
              <w:t>致力于成为全球一流的硬</w:t>
            </w:r>
            <w:proofErr w:type="gramStart"/>
            <w:r w:rsidRPr="00157CE6">
              <w:rPr>
                <w:rFonts w:hint="eastAsia"/>
                <w:kern w:val="2"/>
                <w:sz w:val="22"/>
                <w:szCs w:val="22"/>
              </w:rPr>
              <w:t>脆材料</w:t>
            </w:r>
            <w:proofErr w:type="gramEnd"/>
            <w:r w:rsidRPr="00157CE6">
              <w:rPr>
                <w:rFonts w:hint="eastAsia"/>
                <w:kern w:val="2"/>
                <w:sz w:val="22"/>
                <w:szCs w:val="22"/>
              </w:rPr>
              <w:t>加工耗材综合服务商，</w:t>
            </w:r>
            <w:r w:rsidRPr="00157CE6">
              <w:rPr>
                <w:kern w:val="2"/>
                <w:sz w:val="22"/>
                <w:szCs w:val="22"/>
              </w:rPr>
              <w:t>成为行业</w:t>
            </w:r>
            <w:r>
              <w:rPr>
                <w:rFonts w:hint="eastAsia"/>
                <w:kern w:val="2"/>
                <w:sz w:val="22"/>
                <w:szCs w:val="22"/>
              </w:rPr>
              <w:t>引领者</w:t>
            </w:r>
            <w:r w:rsidRPr="00157CE6">
              <w:rPr>
                <w:kern w:val="2"/>
                <w:sz w:val="22"/>
                <w:szCs w:val="22"/>
              </w:rPr>
              <w:t>。</w:t>
            </w:r>
            <w:r>
              <w:rPr>
                <w:rFonts w:hint="eastAsia"/>
                <w:kern w:val="2"/>
                <w:sz w:val="22"/>
                <w:szCs w:val="22"/>
              </w:rPr>
              <w:t>金刚</w:t>
            </w:r>
            <w:proofErr w:type="gramStart"/>
            <w:r>
              <w:rPr>
                <w:rFonts w:hint="eastAsia"/>
                <w:kern w:val="2"/>
                <w:sz w:val="22"/>
                <w:szCs w:val="22"/>
              </w:rPr>
              <w:t>线市场</w:t>
            </w:r>
            <w:proofErr w:type="gramEnd"/>
            <w:r>
              <w:rPr>
                <w:rFonts w:hint="eastAsia"/>
                <w:kern w:val="2"/>
                <w:sz w:val="22"/>
                <w:szCs w:val="22"/>
              </w:rPr>
              <w:t>竞争的核心主要体现在</w:t>
            </w:r>
            <w:r w:rsidRPr="00157CE6">
              <w:rPr>
                <w:kern w:val="2"/>
                <w:sz w:val="22"/>
                <w:szCs w:val="22"/>
              </w:rPr>
              <w:t>产品质量稳定性</w:t>
            </w:r>
            <w:r>
              <w:rPr>
                <w:rFonts w:hint="eastAsia"/>
                <w:kern w:val="2"/>
                <w:sz w:val="22"/>
                <w:szCs w:val="22"/>
              </w:rPr>
              <w:t>、批量供货能力、</w:t>
            </w:r>
            <w:r w:rsidRPr="00157CE6">
              <w:rPr>
                <w:kern w:val="2"/>
                <w:sz w:val="22"/>
                <w:szCs w:val="22"/>
              </w:rPr>
              <w:t>配套的技术服务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。</w:t>
            </w:r>
            <w:r>
              <w:rPr>
                <w:rFonts w:hint="eastAsia"/>
                <w:kern w:val="2"/>
                <w:sz w:val="22"/>
                <w:szCs w:val="22"/>
              </w:rPr>
              <w:t>在与客户多年的合作中，</w:t>
            </w:r>
            <w:proofErr w:type="gramStart"/>
            <w:r>
              <w:rPr>
                <w:rFonts w:hint="eastAsia"/>
                <w:kern w:val="2"/>
                <w:sz w:val="22"/>
                <w:szCs w:val="22"/>
              </w:rPr>
              <w:t>以上能力</w:t>
            </w:r>
            <w:proofErr w:type="gramEnd"/>
            <w:r>
              <w:rPr>
                <w:rFonts w:hint="eastAsia"/>
                <w:kern w:val="2"/>
                <w:sz w:val="22"/>
                <w:szCs w:val="22"/>
              </w:rPr>
              <w:t>已在行业得到了普遍认可。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公司</w:t>
            </w:r>
            <w:r>
              <w:rPr>
                <w:rFonts w:hint="eastAsia"/>
                <w:kern w:val="2"/>
                <w:sz w:val="22"/>
                <w:szCs w:val="22"/>
              </w:rPr>
              <w:t>围绕“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致力于成为全球一流的硬脆材料加工耗材综合服务商</w:t>
            </w:r>
            <w:r>
              <w:rPr>
                <w:rFonts w:hint="eastAsia"/>
                <w:kern w:val="2"/>
                <w:sz w:val="22"/>
                <w:szCs w:val="22"/>
              </w:rPr>
              <w:t>”这一目标不会变，</w:t>
            </w:r>
            <w:r w:rsidR="0094640D">
              <w:rPr>
                <w:rFonts w:hint="eastAsia"/>
                <w:kern w:val="2"/>
                <w:sz w:val="22"/>
                <w:szCs w:val="22"/>
              </w:rPr>
              <w:t>将</w:t>
            </w:r>
            <w:r>
              <w:rPr>
                <w:rFonts w:hint="eastAsia"/>
                <w:kern w:val="2"/>
                <w:sz w:val="22"/>
                <w:szCs w:val="22"/>
              </w:rPr>
              <w:t>借助资本市场资源</w:t>
            </w:r>
            <w:r w:rsidRPr="00157CE6">
              <w:rPr>
                <w:rFonts w:hint="eastAsia"/>
                <w:kern w:val="2"/>
                <w:sz w:val="22"/>
                <w:szCs w:val="22"/>
              </w:rPr>
              <w:t>扎实地</w:t>
            </w:r>
            <w:r w:rsidRPr="00157CE6">
              <w:rPr>
                <w:kern w:val="2"/>
                <w:sz w:val="22"/>
                <w:szCs w:val="22"/>
              </w:rPr>
              <w:t>做好实体</w:t>
            </w:r>
            <w:r>
              <w:rPr>
                <w:rFonts w:hint="eastAsia"/>
                <w:kern w:val="2"/>
                <w:sz w:val="22"/>
                <w:szCs w:val="22"/>
              </w:rPr>
              <w:t>产</w:t>
            </w:r>
            <w:r w:rsidRPr="00157CE6">
              <w:rPr>
                <w:kern w:val="2"/>
                <w:sz w:val="22"/>
                <w:szCs w:val="22"/>
              </w:rPr>
              <w:t>业</w:t>
            </w:r>
            <w:r>
              <w:rPr>
                <w:rFonts w:hint="eastAsia"/>
                <w:kern w:val="2"/>
                <w:sz w:val="22"/>
                <w:szCs w:val="22"/>
              </w:rPr>
              <w:t>，巩固企业发展平台。同时，持续加大技术、产品研发力量，拓</w:t>
            </w:r>
            <w:r w:rsidR="00071C4D">
              <w:rPr>
                <w:rFonts w:hint="eastAsia"/>
                <w:kern w:val="2"/>
                <w:sz w:val="22"/>
                <w:szCs w:val="22"/>
              </w:rPr>
              <w:t>宽</w:t>
            </w:r>
            <w:r>
              <w:rPr>
                <w:rFonts w:hint="eastAsia"/>
                <w:kern w:val="2"/>
                <w:sz w:val="22"/>
                <w:szCs w:val="22"/>
              </w:rPr>
              <w:t>金刚石线产品的应用领域并形成新的业绩增长点，以良好的业绩来回报广大投资者。</w:t>
            </w:r>
          </w:p>
          <w:p w:rsidR="005837A8" w:rsidRPr="00222FE7" w:rsidRDefault="005837A8" w:rsidP="00277E31">
            <w:pPr>
              <w:pStyle w:val="Default"/>
              <w:spacing w:line="360" w:lineRule="auto"/>
              <w:ind w:firstLineChars="200" w:firstLine="442"/>
              <w:jc w:val="both"/>
              <w:rPr>
                <w:b/>
                <w:kern w:val="2"/>
                <w:sz w:val="22"/>
                <w:szCs w:val="22"/>
              </w:rPr>
            </w:pPr>
            <w:r w:rsidRPr="00222FE7">
              <w:rPr>
                <w:rFonts w:hint="eastAsia"/>
                <w:b/>
                <w:kern w:val="2"/>
                <w:sz w:val="22"/>
                <w:szCs w:val="22"/>
              </w:rPr>
              <w:t>接待过程中，公司与投资者进行了充分的交流与沟通，并严格按照公司《信息披露管理制度》等规定，保证信息披露的真实、准确、完整、及时、公平。没有出现未公开重大信息泄露等情况，同时已按深圳证券交易所要求签署调研</w:t>
            </w:r>
            <w:r w:rsidRPr="00222FE7">
              <w:rPr>
                <w:rFonts w:hint="eastAsia"/>
                <w:b/>
                <w:kern w:val="2"/>
                <w:sz w:val="22"/>
                <w:szCs w:val="22"/>
              </w:rPr>
              <w:lastRenderedPageBreak/>
              <w:t>《承诺书》。</w:t>
            </w:r>
          </w:p>
        </w:tc>
      </w:tr>
      <w:tr w:rsidR="005837A8" w:rsidTr="00071C4D">
        <w:trPr>
          <w:trHeight w:val="5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A8" w:rsidRDefault="005837A8" w:rsidP="00277E31">
            <w:pPr>
              <w:pStyle w:val="Default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lastRenderedPageBreak/>
              <w:t xml:space="preserve">附件清单（如有）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8" w:rsidRDefault="005837A8" w:rsidP="00277E31">
            <w:pPr>
              <w:pStyle w:val="Default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无</w:t>
            </w:r>
          </w:p>
        </w:tc>
      </w:tr>
      <w:tr w:rsidR="005837A8" w:rsidTr="00071C4D">
        <w:trPr>
          <w:trHeight w:val="5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8" w:rsidRPr="00796BB3" w:rsidRDefault="005837A8" w:rsidP="00277E31">
            <w:r w:rsidRPr="00796BB3">
              <w:rPr>
                <w:rFonts w:hint="eastAsia"/>
              </w:rPr>
              <w:t>日期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8" w:rsidRDefault="005837A8" w:rsidP="006C3268">
            <w:r w:rsidRPr="00796BB3">
              <w:rPr>
                <w:rFonts w:hint="eastAsia"/>
              </w:rPr>
              <w:t>201</w:t>
            </w:r>
            <w:r w:rsidR="006C3268">
              <w:rPr>
                <w:rFonts w:hint="eastAsia"/>
              </w:rPr>
              <w:t>8</w:t>
            </w:r>
            <w:r w:rsidRPr="00796BB3">
              <w:rPr>
                <w:rFonts w:hint="eastAsia"/>
              </w:rPr>
              <w:t>年</w:t>
            </w:r>
            <w:r w:rsidR="006C3268">
              <w:rPr>
                <w:rFonts w:hint="eastAsia"/>
              </w:rPr>
              <w:t>7</w:t>
            </w:r>
            <w:r w:rsidRPr="00796BB3">
              <w:rPr>
                <w:rFonts w:hint="eastAsia"/>
              </w:rPr>
              <w:t>月</w:t>
            </w:r>
            <w:r w:rsidR="006C3268">
              <w:rPr>
                <w:rFonts w:hint="eastAsia"/>
              </w:rPr>
              <w:t>26</w:t>
            </w:r>
            <w:r w:rsidRPr="00796BB3">
              <w:rPr>
                <w:rFonts w:hint="eastAsia"/>
              </w:rPr>
              <w:t>日</w:t>
            </w:r>
          </w:p>
        </w:tc>
      </w:tr>
    </w:tbl>
    <w:p w:rsidR="00F713E1" w:rsidRPr="00611196" w:rsidRDefault="00F713E1" w:rsidP="00071C4D"/>
    <w:sectPr w:rsidR="00F713E1" w:rsidRPr="00611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E9" w:rsidRDefault="00993EE9" w:rsidP="001D0809">
      <w:r>
        <w:separator/>
      </w:r>
    </w:p>
  </w:endnote>
  <w:endnote w:type="continuationSeparator" w:id="0">
    <w:p w:rsidR="00993EE9" w:rsidRDefault="00993EE9" w:rsidP="001D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E9" w:rsidRDefault="00993EE9" w:rsidP="001D0809">
      <w:r>
        <w:separator/>
      </w:r>
    </w:p>
  </w:footnote>
  <w:footnote w:type="continuationSeparator" w:id="0">
    <w:p w:rsidR="00993EE9" w:rsidRDefault="00993EE9" w:rsidP="001D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47FF8"/>
    <w:multiLevelType w:val="hybridMultilevel"/>
    <w:tmpl w:val="50CAE118"/>
    <w:lvl w:ilvl="0" w:tplc="9ACAC3AC">
      <w:start w:val="1"/>
      <w:numFmt w:val="japaneseCounting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2F"/>
    <w:rsid w:val="00021D9C"/>
    <w:rsid w:val="00071C4D"/>
    <w:rsid w:val="000B42CD"/>
    <w:rsid w:val="000B7A17"/>
    <w:rsid w:val="00130054"/>
    <w:rsid w:val="001D0809"/>
    <w:rsid w:val="003B5E22"/>
    <w:rsid w:val="003B5FC2"/>
    <w:rsid w:val="00434743"/>
    <w:rsid w:val="00532993"/>
    <w:rsid w:val="005339C0"/>
    <w:rsid w:val="00562191"/>
    <w:rsid w:val="005837A8"/>
    <w:rsid w:val="00583F54"/>
    <w:rsid w:val="005F1B13"/>
    <w:rsid w:val="005F6FD3"/>
    <w:rsid w:val="006101F9"/>
    <w:rsid w:val="00611196"/>
    <w:rsid w:val="00636A8B"/>
    <w:rsid w:val="006C3268"/>
    <w:rsid w:val="006C4E81"/>
    <w:rsid w:val="006E5487"/>
    <w:rsid w:val="007618C1"/>
    <w:rsid w:val="00761925"/>
    <w:rsid w:val="007D2329"/>
    <w:rsid w:val="007D2E72"/>
    <w:rsid w:val="00880B01"/>
    <w:rsid w:val="008C09F4"/>
    <w:rsid w:val="0094640D"/>
    <w:rsid w:val="00993EE9"/>
    <w:rsid w:val="00994D78"/>
    <w:rsid w:val="009B41EC"/>
    <w:rsid w:val="009C4FB5"/>
    <w:rsid w:val="00A0241D"/>
    <w:rsid w:val="00AA70A6"/>
    <w:rsid w:val="00AD4A5E"/>
    <w:rsid w:val="00B6053B"/>
    <w:rsid w:val="00B87FD9"/>
    <w:rsid w:val="00BA691F"/>
    <w:rsid w:val="00BD176D"/>
    <w:rsid w:val="00BE752F"/>
    <w:rsid w:val="00C93E89"/>
    <w:rsid w:val="00D17135"/>
    <w:rsid w:val="00D267A8"/>
    <w:rsid w:val="00D3651F"/>
    <w:rsid w:val="00D43757"/>
    <w:rsid w:val="00D51503"/>
    <w:rsid w:val="00DF5FB5"/>
    <w:rsid w:val="00E23083"/>
    <w:rsid w:val="00ED01EB"/>
    <w:rsid w:val="00ED42F6"/>
    <w:rsid w:val="00F713E1"/>
    <w:rsid w:val="00F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8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809"/>
    <w:rPr>
      <w:sz w:val="18"/>
      <w:szCs w:val="18"/>
    </w:rPr>
  </w:style>
  <w:style w:type="paragraph" w:customStyle="1" w:styleId="Default">
    <w:name w:val="Default"/>
    <w:rsid w:val="0061119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fontstyle01">
    <w:name w:val="fontstyle01"/>
    <w:basedOn w:val="a0"/>
    <w:rsid w:val="005837A8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8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809"/>
    <w:rPr>
      <w:sz w:val="18"/>
      <w:szCs w:val="18"/>
    </w:rPr>
  </w:style>
  <w:style w:type="paragraph" w:customStyle="1" w:styleId="Default">
    <w:name w:val="Default"/>
    <w:rsid w:val="0061119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fontstyle01">
    <w:name w:val="fontstyle01"/>
    <w:basedOn w:val="a0"/>
    <w:rsid w:val="005837A8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204</Words>
  <Characters>1163</Characters>
  <Application>Microsoft Office Word</Application>
  <DocSecurity>0</DocSecurity>
  <Lines>9</Lines>
  <Paragraphs>2</Paragraphs>
  <ScaleCrop>false</ScaleCrop>
  <Company>微软中国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13</cp:revision>
  <dcterms:created xsi:type="dcterms:W3CDTF">2018-07-30T08:54:00Z</dcterms:created>
  <dcterms:modified xsi:type="dcterms:W3CDTF">2018-07-30T09:38:00Z</dcterms:modified>
</cp:coreProperties>
</file>