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EE62" w14:textId="77777777" w:rsidR="00724AEA" w:rsidRDefault="006F7682">
      <w:pPr>
        <w:spacing w:beforeLines="50" w:before="156" w:afterLines="50" w:after="156" w:line="400" w:lineRule="exact"/>
        <w:rPr>
          <w:bCs/>
          <w:iCs/>
          <w:color w:val="000000"/>
          <w:sz w:val="24"/>
        </w:rPr>
      </w:pPr>
      <w:r>
        <w:rPr>
          <w:bCs/>
          <w:iCs/>
          <w:color w:val="000000"/>
          <w:sz w:val="24"/>
        </w:rPr>
        <w:t>证券代码：</w:t>
      </w:r>
      <w:r>
        <w:rPr>
          <w:bCs/>
          <w:iCs/>
          <w:color w:val="000000"/>
          <w:sz w:val="24"/>
        </w:rPr>
        <w:t xml:space="preserve">300098                                     </w:t>
      </w:r>
      <w:r>
        <w:rPr>
          <w:bCs/>
          <w:iCs/>
          <w:color w:val="000000"/>
          <w:sz w:val="24"/>
        </w:rPr>
        <w:t>证券简称：高新兴</w:t>
      </w:r>
    </w:p>
    <w:p w14:paraId="1B3F27D4" w14:textId="77777777" w:rsidR="00724AEA" w:rsidRDefault="006F7682">
      <w:pPr>
        <w:spacing w:beforeLines="100" w:before="312" w:line="360" w:lineRule="auto"/>
        <w:jc w:val="center"/>
        <w:rPr>
          <w:b/>
          <w:sz w:val="30"/>
          <w:szCs w:val="30"/>
        </w:rPr>
      </w:pPr>
      <w:r>
        <w:rPr>
          <w:b/>
          <w:sz w:val="30"/>
          <w:szCs w:val="30"/>
        </w:rPr>
        <w:t>高新兴科技集团股份有限公司</w:t>
      </w:r>
    </w:p>
    <w:p w14:paraId="60E7BE2A" w14:textId="77777777" w:rsidR="00724AEA" w:rsidRDefault="006F7682">
      <w:pPr>
        <w:spacing w:afterLines="100" w:after="312" w:line="360" w:lineRule="auto"/>
        <w:jc w:val="center"/>
        <w:rPr>
          <w:b/>
          <w:sz w:val="30"/>
          <w:szCs w:val="30"/>
        </w:rPr>
      </w:pPr>
      <w:r>
        <w:rPr>
          <w:b/>
          <w:sz w:val="30"/>
          <w:szCs w:val="30"/>
        </w:rPr>
        <w:t>投资者关系活动记录表</w:t>
      </w:r>
    </w:p>
    <w:p w14:paraId="35773C68" w14:textId="36E11574" w:rsidR="00724AEA" w:rsidRDefault="006F7682">
      <w:pPr>
        <w:spacing w:line="400" w:lineRule="exact"/>
        <w:rPr>
          <w:bCs/>
          <w:iCs/>
          <w:color w:val="000000"/>
          <w:sz w:val="24"/>
        </w:rPr>
      </w:pPr>
      <w:r>
        <w:rPr>
          <w:bCs/>
          <w:iCs/>
          <w:color w:val="000000"/>
          <w:sz w:val="24"/>
        </w:rPr>
        <w:t xml:space="preserve">                                                   </w:t>
      </w:r>
      <w:r>
        <w:rPr>
          <w:bCs/>
          <w:iCs/>
          <w:color w:val="000000"/>
          <w:sz w:val="24"/>
        </w:rPr>
        <w:t>编号：</w:t>
      </w:r>
      <w:r>
        <w:rPr>
          <w:rFonts w:hint="eastAsia"/>
          <w:bCs/>
          <w:iCs/>
          <w:color w:val="000000"/>
          <w:sz w:val="24"/>
        </w:rPr>
        <w:t>201800</w:t>
      </w:r>
      <w:r w:rsidR="0095097B">
        <w:rPr>
          <w:bCs/>
          <w:iCs/>
          <w:color w:val="000000"/>
          <w:sz w:val="24"/>
        </w:rPr>
        <w:t>7</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490"/>
        <w:gridCol w:w="6418"/>
      </w:tblGrid>
      <w:tr w:rsidR="00724AEA" w14:paraId="05775B69" w14:textId="77777777" w:rsidTr="00867CD6">
        <w:tc>
          <w:tcPr>
            <w:tcW w:w="1484" w:type="dxa"/>
            <w:tcBorders>
              <w:top w:val="single" w:sz="4" w:space="0" w:color="auto"/>
              <w:left w:val="single" w:sz="4" w:space="0" w:color="auto"/>
              <w:bottom w:val="single" w:sz="4" w:space="0" w:color="auto"/>
              <w:right w:val="single" w:sz="4" w:space="0" w:color="auto"/>
            </w:tcBorders>
            <w:vAlign w:val="center"/>
          </w:tcPr>
          <w:p w14:paraId="3A5531E1" w14:textId="77777777" w:rsidR="00724AEA" w:rsidRDefault="006F7682">
            <w:pPr>
              <w:spacing w:line="360" w:lineRule="auto"/>
              <w:jc w:val="center"/>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投资者关系活动类别</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7167653E" w14:textId="2416127E" w:rsidR="00724AEA" w:rsidRDefault="00D330DB">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sidR="006F7682">
              <w:rPr>
                <w:rFonts w:asciiTheme="minorEastAsia" w:eastAsiaTheme="minorEastAsia" w:hAnsiTheme="minorEastAsia" w:hint="eastAsia"/>
                <w:szCs w:val="21"/>
              </w:rPr>
              <w:t xml:space="preserve">特定对象调研        </w:t>
            </w:r>
            <w:r w:rsidR="006F7682">
              <w:rPr>
                <w:rFonts w:asciiTheme="minorEastAsia" w:eastAsiaTheme="minorEastAsia" w:hAnsiTheme="minorEastAsia" w:hint="eastAsia"/>
                <w:bCs/>
                <w:iCs/>
                <w:color w:val="000000"/>
                <w:szCs w:val="21"/>
              </w:rPr>
              <w:t>□</w:t>
            </w:r>
            <w:r w:rsidR="006F7682">
              <w:rPr>
                <w:rFonts w:asciiTheme="minorEastAsia" w:eastAsiaTheme="minorEastAsia" w:hAnsiTheme="minorEastAsia" w:hint="eastAsia"/>
                <w:szCs w:val="21"/>
              </w:rPr>
              <w:t>分析师会议</w:t>
            </w:r>
          </w:p>
          <w:p w14:paraId="26A3F9EE" w14:textId="000B0BD8" w:rsidR="00724AEA" w:rsidRDefault="006F7682">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媒体采访            </w:t>
            </w:r>
            <w:r w:rsidR="00D330DB" w:rsidRPr="00D330DB">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业绩说明会</w:t>
            </w:r>
          </w:p>
          <w:p w14:paraId="7BB7E36B" w14:textId="77777777" w:rsidR="00724AEA" w:rsidRDefault="006F7682">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新闻发布会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路演活动</w:t>
            </w:r>
          </w:p>
          <w:p w14:paraId="589C7668" w14:textId="77777777" w:rsidR="00724AEA" w:rsidRDefault="006F7682">
            <w:pPr>
              <w:tabs>
                <w:tab w:val="left" w:pos="2205"/>
                <w:tab w:val="center" w:pos="3199"/>
              </w:tabs>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现场参观</w:t>
            </w:r>
            <w:r>
              <w:rPr>
                <w:rFonts w:asciiTheme="minorEastAsia" w:eastAsiaTheme="minorEastAsia" w:hAnsiTheme="minorEastAsia" w:hint="eastAsia"/>
                <w:bCs/>
                <w:iCs/>
                <w:color w:val="000000"/>
                <w:szCs w:val="21"/>
              </w:rPr>
              <w:tab/>
              <w:t xml:space="preserve"> □</w:t>
            </w:r>
            <w:r>
              <w:rPr>
                <w:rFonts w:asciiTheme="minorEastAsia" w:eastAsiaTheme="minorEastAsia" w:hAnsiTheme="minorEastAsia" w:hint="eastAsia"/>
                <w:szCs w:val="21"/>
              </w:rPr>
              <w:t>其他 （</w:t>
            </w:r>
            <w:r>
              <w:rPr>
                <w:rFonts w:asciiTheme="minorEastAsia" w:eastAsiaTheme="minorEastAsia" w:hAnsiTheme="minorEastAsia" w:hint="eastAsia"/>
                <w:szCs w:val="21"/>
                <w:u w:val="single"/>
              </w:rPr>
              <w:t>请文字说明其他活动内容）</w:t>
            </w:r>
          </w:p>
        </w:tc>
      </w:tr>
      <w:tr w:rsidR="00724AEA" w:rsidRPr="00AB29A0" w14:paraId="730C9D03" w14:textId="77777777" w:rsidTr="00867CD6">
        <w:trPr>
          <w:trHeight w:val="1540"/>
        </w:trPr>
        <w:tc>
          <w:tcPr>
            <w:tcW w:w="1484" w:type="dxa"/>
            <w:tcBorders>
              <w:top w:val="single" w:sz="4" w:space="0" w:color="auto"/>
              <w:left w:val="single" w:sz="4" w:space="0" w:color="auto"/>
              <w:bottom w:val="single" w:sz="4" w:space="0" w:color="auto"/>
              <w:right w:val="single" w:sz="4" w:space="0" w:color="auto"/>
            </w:tcBorders>
            <w:vAlign w:val="center"/>
          </w:tcPr>
          <w:p w14:paraId="4EFA86A3" w14:textId="77777777" w:rsidR="00724AEA" w:rsidRDefault="006F7682">
            <w:pPr>
              <w:spacing w:line="360" w:lineRule="auto"/>
              <w:jc w:val="center"/>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参与单位名称及人员姓名</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7C0BFD98" w14:textId="2E430946" w:rsidR="00724AEA" w:rsidRDefault="00AB29A0">
            <w:pPr>
              <w:spacing w:line="360" w:lineRule="auto"/>
              <w:rPr>
                <w:rFonts w:asciiTheme="minorEastAsia" w:eastAsiaTheme="minorEastAsia" w:hAnsiTheme="minorEastAsia"/>
                <w:bCs/>
                <w:iCs/>
                <w:color w:val="000000"/>
                <w:szCs w:val="21"/>
              </w:rPr>
            </w:pPr>
            <w:r w:rsidRPr="00AB29A0">
              <w:rPr>
                <w:rFonts w:asciiTheme="minorEastAsia" w:eastAsiaTheme="minorEastAsia" w:hAnsiTheme="minorEastAsia" w:hint="eastAsia"/>
                <w:bCs/>
                <w:iCs/>
                <w:color w:val="000000"/>
                <w:szCs w:val="21"/>
              </w:rPr>
              <w:t xml:space="preserve">新时代证券 韩东 、幻方量化 孔政 、华金证券 胡朗 、申万宏源 唐宗其 、长城国瑞证券 付雅兰 、博时基金 孙少锋 、中国联通 李海彬 、红华资本管理(深圳) 田壮 、中信建投 闫慧辰 、华安证券 於全智 、姚记扑克 卞大云 、兴业证券 邢军亮 、欣平资本 曾芹 、招商证券 徐露  、方正证券 杭都 、德昇投资 梁艺园 、长江证券 梁程加 、博富达投资 邓晓生 、东北证券 熊军 、昶享投资 徐幸福 、长城证券 周君峰 、合众东兴 郭琪 、中信证券 周明飞 、中金蓝海 唐君臣 、长城国瑞证券 黄嘉 、重器资产 苏晓伟 、东兴证券 李娜 、招商证券 赵悦媛 、Orchid Asia Group Management，Limited Roger Chu </w:t>
            </w:r>
          </w:p>
        </w:tc>
      </w:tr>
      <w:tr w:rsidR="00724AEA" w14:paraId="2212C911" w14:textId="77777777" w:rsidTr="00867CD6">
        <w:tc>
          <w:tcPr>
            <w:tcW w:w="1484" w:type="dxa"/>
            <w:tcBorders>
              <w:top w:val="single" w:sz="4" w:space="0" w:color="auto"/>
              <w:left w:val="single" w:sz="4" w:space="0" w:color="auto"/>
              <w:bottom w:val="single" w:sz="4" w:space="0" w:color="auto"/>
              <w:right w:val="single" w:sz="4" w:space="0" w:color="auto"/>
            </w:tcBorders>
            <w:vAlign w:val="center"/>
          </w:tcPr>
          <w:p w14:paraId="45F07267" w14:textId="77777777" w:rsidR="00724AEA" w:rsidRDefault="006F7682">
            <w:pPr>
              <w:spacing w:line="360" w:lineRule="auto"/>
              <w:jc w:val="center"/>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时间</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3461AC11" w14:textId="196E6E17" w:rsidR="00724AEA" w:rsidRDefault="00BE0231">
            <w:pPr>
              <w:spacing w:line="360" w:lineRule="auto"/>
              <w:rPr>
                <w:rFonts w:eastAsiaTheme="minorEastAsia"/>
                <w:bCs/>
                <w:iCs/>
                <w:color w:val="000000"/>
                <w:szCs w:val="21"/>
              </w:rPr>
            </w:pPr>
            <w:r>
              <w:rPr>
                <w:rFonts w:eastAsiaTheme="minorEastAsia"/>
                <w:bCs/>
                <w:iCs/>
                <w:color w:val="000000"/>
                <w:szCs w:val="21"/>
              </w:rPr>
              <w:t>2018</w:t>
            </w:r>
            <w:r>
              <w:rPr>
                <w:rFonts w:eastAsiaTheme="minorEastAsia"/>
                <w:bCs/>
                <w:iCs/>
                <w:color w:val="000000"/>
                <w:szCs w:val="21"/>
              </w:rPr>
              <w:t>年</w:t>
            </w:r>
            <w:r>
              <w:rPr>
                <w:rFonts w:eastAsiaTheme="minorEastAsia"/>
                <w:bCs/>
                <w:iCs/>
                <w:color w:val="000000"/>
                <w:szCs w:val="21"/>
              </w:rPr>
              <w:t>8</w:t>
            </w:r>
            <w:r w:rsidR="006F7682">
              <w:rPr>
                <w:rFonts w:eastAsiaTheme="minorEastAsia"/>
                <w:bCs/>
                <w:iCs/>
                <w:color w:val="000000"/>
                <w:szCs w:val="21"/>
              </w:rPr>
              <w:t>月</w:t>
            </w:r>
            <w:r>
              <w:rPr>
                <w:rFonts w:eastAsiaTheme="minorEastAsia"/>
                <w:bCs/>
                <w:iCs/>
                <w:color w:val="000000"/>
                <w:szCs w:val="21"/>
              </w:rPr>
              <w:t>30</w:t>
            </w:r>
            <w:r w:rsidR="006F7682">
              <w:rPr>
                <w:rFonts w:eastAsiaTheme="minorEastAsia"/>
                <w:bCs/>
                <w:iCs/>
                <w:color w:val="000000"/>
                <w:szCs w:val="21"/>
              </w:rPr>
              <w:t>日，</w:t>
            </w:r>
            <w:r>
              <w:rPr>
                <w:rFonts w:eastAsiaTheme="minorEastAsia" w:hint="eastAsia"/>
                <w:bCs/>
                <w:iCs/>
                <w:color w:val="000000"/>
                <w:szCs w:val="21"/>
              </w:rPr>
              <w:t>下</w:t>
            </w:r>
            <w:r w:rsidR="006F7682">
              <w:rPr>
                <w:rFonts w:eastAsiaTheme="minorEastAsia"/>
                <w:bCs/>
                <w:iCs/>
                <w:color w:val="000000"/>
                <w:szCs w:val="21"/>
              </w:rPr>
              <w:t>午</w:t>
            </w:r>
            <w:r>
              <w:rPr>
                <w:rFonts w:eastAsiaTheme="minorEastAsia"/>
                <w:bCs/>
                <w:iCs/>
                <w:color w:val="000000"/>
                <w:szCs w:val="21"/>
              </w:rPr>
              <w:t>15</w:t>
            </w:r>
            <w:r w:rsidR="006F7682">
              <w:rPr>
                <w:rFonts w:eastAsiaTheme="minorEastAsia"/>
                <w:bCs/>
                <w:iCs/>
                <w:color w:val="000000"/>
                <w:szCs w:val="21"/>
              </w:rPr>
              <w:t>点</w:t>
            </w:r>
            <w:r>
              <w:rPr>
                <w:rFonts w:eastAsiaTheme="minorEastAsia"/>
                <w:bCs/>
                <w:iCs/>
                <w:color w:val="000000"/>
                <w:szCs w:val="21"/>
              </w:rPr>
              <w:t>30</w:t>
            </w:r>
            <w:r w:rsidR="006F7682">
              <w:rPr>
                <w:rFonts w:eastAsiaTheme="minorEastAsia"/>
                <w:bCs/>
                <w:iCs/>
                <w:color w:val="000000"/>
                <w:szCs w:val="21"/>
              </w:rPr>
              <w:t>分至</w:t>
            </w:r>
            <w:r w:rsidR="006F7682">
              <w:rPr>
                <w:rFonts w:eastAsiaTheme="minorEastAsia"/>
                <w:bCs/>
                <w:iCs/>
                <w:color w:val="000000"/>
                <w:szCs w:val="21"/>
              </w:rPr>
              <w:t>1</w:t>
            </w:r>
            <w:r>
              <w:rPr>
                <w:rFonts w:eastAsiaTheme="minorEastAsia"/>
                <w:bCs/>
                <w:iCs/>
                <w:color w:val="000000"/>
                <w:szCs w:val="21"/>
              </w:rPr>
              <w:t>6</w:t>
            </w:r>
            <w:r w:rsidR="006F7682">
              <w:rPr>
                <w:rFonts w:eastAsiaTheme="minorEastAsia"/>
                <w:bCs/>
                <w:iCs/>
                <w:color w:val="000000"/>
                <w:szCs w:val="21"/>
              </w:rPr>
              <w:t>点</w:t>
            </w:r>
            <w:r>
              <w:rPr>
                <w:rFonts w:eastAsiaTheme="minorEastAsia"/>
                <w:bCs/>
                <w:iCs/>
                <w:color w:val="000000"/>
                <w:szCs w:val="21"/>
              </w:rPr>
              <w:t>30</w:t>
            </w:r>
            <w:r w:rsidR="006F7682">
              <w:rPr>
                <w:rFonts w:eastAsiaTheme="minorEastAsia"/>
                <w:bCs/>
                <w:iCs/>
                <w:color w:val="000000"/>
                <w:szCs w:val="21"/>
              </w:rPr>
              <w:t>分</w:t>
            </w:r>
          </w:p>
        </w:tc>
      </w:tr>
      <w:tr w:rsidR="00724AEA" w14:paraId="70267228" w14:textId="77777777" w:rsidTr="00867CD6">
        <w:tc>
          <w:tcPr>
            <w:tcW w:w="1484" w:type="dxa"/>
            <w:tcBorders>
              <w:top w:val="single" w:sz="4" w:space="0" w:color="auto"/>
              <w:left w:val="single" w:sz="4" w:space="0" w:color="auto"/>
              <w:bottom w:val="single" w:sz="4" w:space="0" w:color="auto"/>
              <w:right w:val="single" w:sz="4" w:space="0" w:color="auto"/>
            </w:tcBorders>
            <w:vAlign w:val="center"/>
          </w:tcPr>
          <w:p w14:paraId="45B85031" w14:textId="77777777" w:rsidR="00724AEA" w:rsidRDefault="006F7682">
            <w:pPr>
              <w:spacing w:line="360" w:lineRule="auto"/>
              <w:jc w:val="center"/>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地点</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4AE9386C" w14:textId="5DE8F7CC" w:rsidR="00724AEA" w:rsidRDefault="00BE0231">
            <w:pPr>
              <w:spacing w:line="360" w:lineRule="auto"/>
              <w:rPr>
                <w:rFonts w:eastAsiaTheme="minorEastAsia"/>
                <w:bCs/>
                <w:iCs/>
                <w:color w:val="000000"/>
                <w:szCs w:val="21"/>
              </w:rPr>
            </w:pPr>
            <w:r>
              <w:rPr>
                <w:rFonts w:eastAsiaTheme="minorEastAsia" w:hint="eastAsia"/>
                <w:bCs/>
                <w:iCs/>
                <w:color w:val="000000"/>
                <w:szCs w:val="21"/>
              </w:rPr>
              <w:t>线上</w:t>
            </w:r>
          </w:p>
        </w:tc>
      </w:tr>
      <w:tr w:rsidR="00724AEA" w14:paraId="596A26F1" w14:textId="77777777" w:rsidTr="00867CD6">
        <w:tc>
          <w:tcPr>
            <w:tcW w:w="1484" w:type="dxa"/>
            <w:tcBorders>
              <w:top w:val="single" w:sz="4" w:space="0" w:color="auto"/>
              <w:left w:val="single" w:sz="4" w:space="0" w:color="auto"/>
              <w:bottom w:val="single" w:sz="4" w:space="0" w:color="auto"/>
              <w:right w:val="single" w:sz="4" w:space="0" w:color="auto"/>
            </w:tcBorders>
            <w:vAlign w:val="center"/>
          </w:tcPr>
          <w:p w14:paraId="0DF64A17" w14:textId="77777777" w:rsidR="00724AEA" w:rsidRDefault="006F7682">
            <w:pPr>
              <w:spacing w:line="360" w:lineRule="auto"/>
              <w:jc w:val="center"/>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上市公司接待人员姓名</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3C851B03" w14:textId="77777777" w:rsidR="00724AEA" w:rsidRDefault="006F7682">
            <w:pPr>
              <w:spacing w:line="360" w:lineRule="auto"/>
              <w:rPr>
                <w:rFonts w:eastAsiaTheme="minorEastAsia"/>
                <w:bCs/>
                <w:iCs/>
                <w:color w:val="000000"/>
                <w:szCs w:val="21"/>
              </w:rPr>
            </w:pPr>
            <w:r>
              <w:rPr>
                <w:rFonts w:eastAsiaTheme="minorEastAsia" w:hint="eastAsia"/>
                <w:bCs/>
                <w:iCs/>
                <w:color w:val="000000"/>
                <w:szCs w:val="21"/>
              </w:rPr>
              <w:t>董事会</w:t>
            </w:r>
            <w:r>
              <w:rPr>
                <w:rFonts w:eastAsiaTheme="minorEastAsia"/>
                <w:bCs/>
                <w:iCs/>
                <w:color w:val="000000"/>
                <w:szCs w:val="21"/>
              </w:rPr>
              <w:t>秘书陈婧</w:t>
            </w:r>
          </w:p>
        </w:tc>
      </w:tr>
      <w:tr w:rsidR="00724AEA" w14:paraId="419B2552" w14:textId="77777777" w:rsidTr="00867CD6">
        <w:tc>
          <w:tcPr>
            <w:tcW w:w="1484" w:type="dxa"/>
            <w:tcBorders>
              <w:top w:val="single" w:sz="4" w:space="0" w:color="auto"/>
              <w:left w:val="single" w:sz="4" w:space="0" w:color="auto"/>
              <w:bottom w:val="single" w:sz="4" w:space="0" w:color="auto"/>
              <w:right w:val="single" w:sz="4" w:space="0" w:color="auto"/>
            </w:tcBorders>
            <w:vAlign w:val="center"/>
          </w:tcPr>
          <w:p w14:paraId="5864D81F" w14:textId="77777777" w:rsidR="00724AEA" w:rsidRDefault="006F7682">
            <w:pPr>
              <w:spacing w:line="360" w:lineRule="auto"/>
              <w:jc w:val="center"/>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投资者关系活动主要内容</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2FC3FEAB" w14:textId="77777777" w:rsidR="00724AEA" w:rsidRDefault="006F7682">
            <w:pPr>
              <w:numPr>
                <w:ilvl w:val="0"/>
                <w:numId w:val="1"/>
              </w:numPr>
              <w:spacing w:line="360" w:lineRule="auto"/>
              <w:rPr>
                <w:rFonts w:eastAsiaTheme="minorEastAsia"/>
                <w:b/>
                <w:iCs/>
                <w:color w:val="000000"/>
                <w:szCs w:val="21"/>
              </w:rPr>
            </w:pPr>
            <w:r>
              <w:rPr>
                <w:rFonts w:eastAsiaTheme="minorEastAsia" w:hint="eastAsia"/>
                <w:b/>
                <w:iCs/>
                <w:color w:val="000000"/>
                <w:szCs w:val="21"/>
              </w:rPr>
              <w:t>业务概述</w:t>
            </w:r>
          </w:p>
          <w:p w14:paraId="0D0DC50F" w14:textId="17AC693B" w:rsidR="007E5D03" w:rsidRDefault="006F7682">
            <w:pPr>
              <w:spacing w:line="360" w:lineRule="auto"/>
              <w:rPr>
                <w:rFonts w:eastAsiaTheme="minorEastAsia"/>
                <w:bCs/>
                <w:iCs/>
                <w:color w:val="000000"/>
                <w:szCs w:val="21"/>
              </w:rPr>
            </w:pPr>
            <w:r>
              <w:rPr>
                <w:rFonts w:eastAsiaTheme="minorEastAsia" w:hint="eastAsia"/>
                <w:bCs/>
                <w:iCs/>
                <w:color w:val="000000"/>
                <w:szCs w:val="21"/>
              </w:rPr>
              <w:t>公司董事会秘书陈婧介绍高新兴</w:t>
            </w:r>
            <w:r>
              <w:rPr>
                <w:rFonts w:eastAsiaTheme="minorEastAsia"/>
                <w:bCs/>
                <w:iCs/>
                <w:color w:val="000000"/>
                <w:szCs w:val="21"/>
              </w:rPr>
              <w:t>科技集团股份有限</w:t>
            </w:r>
            <w:r>
              <w:rPr>
                <w:rFonts w:eastAsiaTheme="minorEastAsia" w:hint="eastAsia"/>
                <w:bCs/>
                <w:iCs/>
                <w:color w:val="000000"/>
                <w:szCs w:val="21"/>
              </w:rPr>
              <w:t>公司</w:t>
            </w:r>
            <w:r w:rsidR="0094516B">
              <w:rPr>
                <w:rFonts w:eastAsiaTheme="minorEastAsia" w:hint="eastAsia"/>
                <w:bCs/>
                <w:iCs/>
                <w:color w:val="000000"/>
                <w:szCs w:val="21"/>
              </w:rPr>
              <w:t>2</w:t>
            </w:r>
            <w:r w:rsidR="0094516B">
              <w:rPr>
                <w:rFonts w:eastAsiaTheme="minorEastAsia"/>
                <w:bCs/>
                <w:iCs/>
                <w:color w:val="000000"/>
                <w:szCs w:val="21"/>
              </w:rPr>
              <w:t>018</w:t>
            </w:r>
            <w:r w:rsidR="0094516B">
              <w:rPr>
                <w:rFonts w:eastAsiaTheme="minorEastAsia" w:hint="eastAsia"/>
                <w:bCs/>
                <w:iCs/>
                <w:color w:val="000000"/>
                <w:szCs w:val="21"/>
              </w:rPr>
              <w:t>年</w:t>
            </w:r>
            <w:r w:rsidR="0094516B">
              <w:rPr>
                <w:rFonts w:eastAsiaTheme="minorEastAsia"/>
                <w:bCs/>
                <w:iCs/>
                <w:color w:val="000000"/>
                <w:szCs w:val="21"/>
              </w:rPr>
              <w:t>半年报业绩情况</w:t>
            </w:r>
            <w:r>
              <w:rPr>
                <w:rFonts w:eastAsiaTheme="minorEastAsia"/>
                <w:bCs/>
                <w:iCs/>
                <w:color w:val="000000"/>
                <w:szCs w:val="21"/>
              </w:rPr>
              <w:t>：</w:t>
            </w:r>
          </w:p>
          <w:p w14:paraId="644D893E" w14:textId="59DE551F" w:rsidR="0094516B" w:rsidRDefault="007E5D03">
            <w:pPr>
              <w:spacing w:line="360" w:lineRule="auto"/>
              <w:rPr>
                <w:rFonts w:eastAsiaTheme="minorEastAsia"/>
                <w:bCs/>
                <w:iCs/>
                <w:color w:val="000000"/>
                <w:szCs w:val="21"/>
              </w:rPr>
            </w:pPr>
            <w:r>
              <w:rPr>
                <w:rFonts w:eastAsiaTheme="minorEastAsia" w:hint="eastAsia"/>
                <w:bCs/>
                <w:iCs/>
                <w:color w:val="000000"/>
                <w:szCs w:val="21"/>
              </w:rPr>
              <w:t>1.</w:t>
            </w:r>
            <w:r w:rsidR="0094516B" w:rsidRPr="00B60CD1">
              <w:rPr>
                <w:rFonts w:eastAsiaTheme="minorEastAsia" w:hint="eastAsia"/>
                <w:bCs/>
                <w:iCs/>
                <w:color w:val="000000"/>
                <w:szCs w:val="21"/>
              </w:rPr>
              <w:t>业绩总体保持较为稳健的增长</w:t>
            </w:r>
            <w:r w:rsidR="0094516B">
              <w:rPr>
                <w:rFonts w:eastAsiaTheme="minorEastAsia" w:hint="eastAsia"/>
                <w:bCs/>
                <w:iCs/>
                <w:color w:val="000000"/>
                <w:szCs w:val="21"/>
              </w:rPr>
              <w:t>，</w:t>
            </w:r>
            <w:r w:rsidR="00D03498" w:rsidRPr="00D03498">
              <w:rPr>
                <w:rFonts w:eastAsiaTheme="minorEastAsia" w:hint="eastAsia"/>
                <w:bCs/>
                <w:iCs/>
                <w:color w:val="000000"/>
                <w:szCs w:val="21"/>
              </w:rPr>
              <w:t>报告期内</w:t>
            </w:r>
            <w:r w:rsidR="004B34AA">
              <w:rPr>
                <w:rFonts w:eastAsiaTheme="minorEastAsia" w:hint="eastAsia"/>
                <w:bCs/>
                <w:iCs/>
                <w:color w:val="000000"/>
                <w:szCs w:val="21"/>
              </w:rPr>
              <w:t>，</w:t>
            </w:r>
            <w:r w:rsidR="00D03498" w:rsidRPr="00D03498">
              <w:rPr>
                <w:rFonts w:eastAsiaTheme="minorEastAsia" w:hint="eastAsia"/>
                <w:bCs/>
                <w:iCs/>
                <w:color w:val="000000"/>
                <w:szCs w:val="21"/>
              </w:rPr>
              <w:t>公司实现营业收入</w:t>
            </w:r>
            <w:r w:rsidR="00D03498" w:rsidRPr="00D03498">
              <w:rPr>
                <w:rFonts w:eastAsiaTheme="minorEastAsia" w:hint="eastAsia"/>
                <w:bCs/>
                <w:iCs/>
                <w:color w:val="000000"/>
                <w:szCs w:val="21"/>
              </w:rPr>
              <w:t>140,063.20</w:t>
            </w:r>
            <w:r w:rsidR="00D03498" w:rsidRPr="00D03498">
              <w:rPr>
                <w:rFonts w:eastAsiaTheme="minorEastAsia" w:hint="eastAsia"/>
                <w:bCs/>
                <w:iCs/>
                <w:color w:val="000000"/>
                <w:szCs w:val="21"/>
              </w:rPr>
              <w:t>万元</w:t>
            </w:r>
            <w:r w:rsidR="00D03498" w:rsidRPr="00D03498">
              <w:rPr>
                <w:rFonts w:eastAsiaTheme="minorEastAsia" w:hint="eastAsia"/>
                <w:bCs/>
                <w:iCs/>
                <w:color w:val="000000"/>
                <w:szCs w:val="21"/>
              </w:rPr>
              <w:t>,</w:t>
            </w:r>
            <w:r w:rsidR="00D03498" w:rsidRPr="00D03498">
              <w:rPr>
                <w:rFonts w:eastAsiaTheme="minorEastAsia" w:hint="eastAsia"/>
                <w:bCs/>
                <w:iCs/>
                <w:color w:val="000000"/>
                <w:szCs w:val="21"/>
              </w:rPr>
              <w:t>较上年同期增长</w:t>
            </w:r>
            <w:r w:rsidR="00D03498" w:rsidRPr="00D03498">
              <w:rPr>
                <w:rFonts w:eastAsiaTheme="minorEastAsia" w:hint="eastAsia"/>
                <w:bCs/>
                <w:iCs/>
                <w:color w:val="000000"/>
                <w:szCs w:val="21"/>
              </w:rPr>
              <w:t>68.67%</w:t>
            </w:r>
            <w:r w:rsidR="004B34AA">
              <w:rPr>
                <w:rFonts w:eastAsiaTheme="minorEastAsia" w:hint="eastAsia"/>
                <w:bCs/>
                <w:iCs/>
                <w:color w:val="000000"/>
                <w:szCs w:val="21"/>
              </w:rPr>
              <w:t>；</w:t>
            </w:r>
            <w:r w:rsidR="00D03498" w:rsidRPr="00D03498">
              <w:rPr>
                <w:rFonts w:eastAsiaTheme="minorEastAsia" w:hint="eastAsia"/>
                <w:bCs/>
                <w:iCs/>
                <w:color w:val="000000"/>
                <w:szCs w:val="21"/>
              </w:rPr>
              <w:t>营业利润</w:t>
            </w:r>
            <w:r w:rsidR="00D03498" w:rsidRPr="00D03498">
              <w:rPr>
                <w:rFonts w:eastAsiaTheme="minorEastAsia" w:hint="eastAsia"/>
                <w:bCs/>
                <w:iCs/>
                <w:color w:val="000000"/>
                <w:szCs w:val="21"/>
              </w:rPr>
              <w:t>27,641.25</w:t>
            </w:r>
            <w:r w:rsidR="00D03498" w:rsidRPr="00D03498">
              <w:rPr>
                <w:rFonts w:eastAsiaTheme="minorEastAsia" w:hint="eastAsia"/>
                <w:bCs/>
                <w:iCs/>
                <w:color w:val="000000"/>
                <w:szCs w:val="21"/>
              </w:rPr>
              <w:t>万元</w:t>
            </w:r>
            <w:r w:rsidR="00D03498" w:rsidRPr="00D03498">
              <w:rPr>
                <w:rFonts w:eastAsiaTheme="minorEastAsia" w:hint="eastAsia"/>
                <w:bCs/>
                <w:iCs/>
                <w:color w:val="000000"/>
                <w:szCs w:val="21"/>
              </w:rPr>
              <w:t>,</w:t>
            </w:r>
            <w:r w:rsidR="00D03498" w:rsidRPr="00D03498">
              <w:rPr>
                <w:rFonts w:eastAsiaTheme="minorEastAsia" w:hint="eastAsia"/>
                <w:bCs/>
                <w:iCs/>
                <w:color w:val="000000"/>
                <w:szCs w:val="21"/>
              </w:rPr>
              <w:t>较上年同期增长</w:t>
            </w:r>
            <w:r w:rsidR="00D03498" w:rsidRPr="00D03498">
              <w:rPr>
                <w:rFonts w:eastAsiaTheme="minorEastAsia" w:hint="eastAsia"/>
                <w:bCs/>
                <w:iCs/>
                <w:color w:val="000000"/>
                <w:szCs w:val="21"/>
              </w:rPr>
              <w:t xml:space="preserve">39.08%; </w:t>
            </w:r>
            <w:r w:rsidR="00D03498" w:rsidRPr="00D03498">
              <w:rPr>
                <w:rFonts w:eastAsiaTheme="minorEastAsia" w:hint="eastAsia"/>
                <w:bCs/>
                <w:iCs/>
                <w:color w:val="000000"/>
                <w:szCs w:val="21"/>
              </w:rPr>
              <w:t>归属于上市公司普通股股东的净利润为</w:t>
            </w:r>
            <w:r w:rsidR="00D03498" w:rsidRPr="00D03498">
              <w:rPr>
                <w:rFonts w:eastAsiaTheme="minorEastAsia" w:hint="eastAsia"/>
                <w:bCs/>
                <w:iCs/>
                <w:color w:val="000000"/>
                <w:szCs w:val="21"/>
              </w:rPr>
              <w:t>25,056.80</w:t>
            </w:r>
            <w:r w:rsidR="00D03498" w:rsidRPr="00D03498">
              <w:rPr>
                <w:rFonts w:eastAsiaTheme="minorEastAsia" w:hint="eastAsia"/>
                <w:bCs/>
                <w:iCs/>
                <w:color w:val="000000"/>
                <w:szCs w:val="21"/>
              </w:rPr>
              <w:t>万元</w:t>
            </w:r>
            <w:r w:rsidR="00D03498" w:rsidRPr="00D03498">
              <w:rPr>
                <w:rFonts w:eastAsiaTheme="minorEastAsia" w:hint="eastAsia"/>
                <w:bCs/>
                <w:iCs/>
                <w:color w:val="000000"/>
                <w:szCs w:val="21"/>
              </w:rPr>
              <w:t>,</w:t>
            </w:r>
            <w:r w:rsidR="00D03498" w:rsidRPr="00D03498">
              <w:rPr>
                <w:rFonts w:eastAsiaTheme="minorEastAsia" w:hint="eastAsia"/>
                <w:bCs/>
                <w:iCs/>
                <w:color w:val="000000"/>
                <w:szCs w:val="21"/>
              </w:rPr>
              <w:t>较上年同</w:t>
            </w:r>
            <w:r w:rsidR="00D03498" w:rsidRPr="00D03498">
              <w:rPr>
                <w:rFonts w:eastAsiaTheme="minorEastAsia" w:hint="eastAsia"/>
                <w:bCs/>
                <w:iCs/>
                <w:color w:val="000000"/>
                <w:szCs w:val="21"/>
              </w:rPr>
              <w:lastRenderedPageBreak/>
              <w:t>期增长</w:t>
            </w:r>
            <w:r w:rsidR="00D03498" w:rsidRPr="00D03498">
              <w:rPr>
                <w:rFonts w:eastAsiaTheme="minorEastAsia" w:hint="eastAsia"/>
                <w:bCs/>
                <w:iCs/>
                <w:color w:val="000000"/>
                <w:szCs w:val="21"/>
              </w:rPr>
              <w:t>31.09%</w:t>
            </w:r>
            <w:r w:rsidR="00D03498" w:rsidRPr="00D03498">
              <w:rPr>
                <w:rFonts w:eastAsiaTheme="minorEastAsia" w:hint="eastAsia"/>
                <w:bCs/>
                <w:iCs/>
                <w:color w:val="000000"/>
                <w:szCs w:val="21"/>
              </w:rPr>
              <w:t>。</w:t>
            </w:r>
          </w:p>
          <w:p w14:paraId="0D970397" w14:textId="6418FAFB" w:rsidR="007E5D03" w:rsidRDefault="0094516B">
            <w:pPr>
              <w:spacing w:line="360" w:lineRule="auto"/>
              <w:rPr>
                <w:rFonts w:eastAsiaTheme="minorEastAsia"/>
                <w:bCs/>
                <w:iCs/>
                <w:color w:val="000000"/>
                <w:szCs w:val="21"/>
              </w:rPr>
            </w:pPr>
            <w:r>
              <w:rPr>
                <w:rFonts w:eastAsiaTheme="minorEastAsia" w:hint="eastAsia"/>
                <w:bCs/>
                <w:iCs/>
                <w:color w:val="000000"/>
                <w:szCs w:val="21"/>
              </w:rPr>
              <w:t>按产品分类</w:t>
            </w:r>
            <w:r>
              <w:rPr>
                <w:rFonts w:eastAsiaTheme="minorEastAsia"/>
                <w:bCs/>
                <w:iCs/>
                <w:color w:val="000000"/>
                <w:szCs w:val="21"/>
              </w:rPr>
              <w:t>，</w:t>
            </w:r>
            <w:r>
              <w:rPr>
                <w:rFonts w:eastAsiaTheme="minorEastAsia" w:hint="eastAsia"/>
                <w:bCs/>
                <w:iCs/>
                <w:color w:val="000000"/>
                <w:szCs w:val="21"/>
              </w:rPr>
              <w:t>物联网连接</w:t>
            </w:r>
            <w:r w:rsidRPr="0094516B">
              <w:rPr>
                <w:rFonts w:eastAsiaTheme="minorEastAsia" w:hint="eastAsia"/>
                <w:bCs/>
                <w:iCs/>
                <w:color w:val="000000"/>
                <w:szCs w:val="21"/>
              </w:rPr>
              <w:t>及终端</w:t>
            </w:r>
            <w:r w:rsidR="0095097B">
              <w:rPr>
                <w:rFonts w:eastAsiaTheme="minorEastAsia" w:hint="eastAsia"/>
                <w:bCs/>
                <w:iCs/>
                <w:color w:val="000000"/>
                <w:szCs w:val="21"/>
              </w:rPr>
              <w:t>、</w:t>
            </w:r>
            <w:r w:rsidRPr="0094516B">
              <w:rPr>
                <w:rFonts w:eastAsiaTheme="minorEastAsia" w:hint="eastAsia"/>
                <w:bCs/>
                <w:iCs/>
                <w:color w:val="000000"/>
                <w:szCs w:val="21"/>
              </w:rPr>
              <w:t>应用部分营收</w:t>
            </w:r>
            <w:r w:rsidRPr="0094516B">
              <w:rPr>
                <w:rFonts w:eastAsiaTheme="minorEastAsia" w:hint="eastAsia"/>
                <w:bCs/>
                <w:iCs/>
                <w:color w:val="000000"/>
                <w:szCs w:val="21"/>
              </w:rPr>
              <w:t>75</w:t>
            </w:r>
            <w:r w:rsidR="009A02D7">
              <w:rPr>
                <w:rFonts w:eastAsiaTheme="minorEastAsia" w:hint="eastAsia"/>
                <w:bCs/>
                <w:iCs/>
                <w:color w:val="000000"/>
                <w:szCs w:val="21"/>
              </w:rPr>
              <w:t>,</w:t>
            </w:r>
            <w:r>
              <w:rPr>
                <w:rFonts w:eastAsiaTheme="minorEastAsia"/>
                <w:bCs/>
                <w:iCs/>
                <w:color w:val="000000"/>
                <w:szCs w:val="21"/>
              </w:rPr>
              <w:t>1</w:t>
            </w:r>
            <w:r w:rsidR="009A02D7">
              <w:rPr>
                <w:rFonts w:eastAsiaTheme="minorEastAsia" w:hint="eastAsia"/>
                <w:bCs/>
                <w:iCs/>
                <w:color w:val="000000"/>
                <w:szCs w:val="21"/>
              </w:rPr>
              <w:t>12.186</w:t>
            </w:r>
            <w:r w:rsidR="009A02D7">
              <w:rPr>
                <w:rFonts w:eastAsiaTheme="minorEastAsia" w:hint="eastAsia"/>
                <w:bCs/>
                <w:iCs/>
                <w:color w:val="000000"/>
                <w:szCs w:val="21"/>
              </w:rPr>
              <w:t>万元</w:t>
            </w:r>
            <w:r w:rsidRPr="0094516B">
              <w:rPr>
                <w:rFonts w:eastAsiaTheme="minorEastAsia" w:hint="eastAsia"/>
                <w:bCs/>
                <w:iCs/>
                <w:color w:val="000000"/>
                <w:szCs w:val="21"/>
              </w:rPr>
              <w:t>，占整个</w:t>
            </w:r>
            <w:r w:rsidR="007576E5">
              <w:rPr>
                <w:rFonts w:eastAsiaTheme="minorEastAsia" w:hint="eastAsia"/>
                <w:bCs/>
                <w:iCs/>
                <w:color w:val="000000"/>
                <w:szCs w:val="21"/>
              </w:rPr>
              <w:t>营业</w:t>
            </w:r>
            <w:r w:rsidRPr="0094516B">
              <w:rPr>
                <w:rFonts w:eastAsiaTheme="minorEastAsia" w:hint="eastAsia"/>
                <w:bCs/>
                <w:iCs/>
                <w:color w:val="000000"/>
                <w:szCs w:val="21"/>
              </w:rPr>
              <w:t>收入的</w:t>
            </w:r>
            <w:r w:rsidRPr="0094516B">
              <w:rPr>
                <w:rFonts w:eastAsiaTheme="minorEastAsia" w:hint="eastAsia"/>
                <w:bCs/>
                <w:iCs/>
                <w:color w:val="000000"/>
                <w:szCs w:val="21"/>
              </w:rPr>
              <w:t>54%</w:t>
            </w:r>
            <w:r w:rsidRPr="0094516B">
              <w:rPr>
                <w:rFonts w:eastAsiaTheme="minorEastAsia" w:hint="eastAsia"/>
                <w:bCs/>
                <w:iCs/>
                <w:color w:val="000000"/>
                <w:szCs w:val="21"/>
              </w:rPr>
              <w:t>；软件集成业务部分实现营收</w:t>
            </w:r>
            <w:r w:rsidRPr="0094516B">
              <w:rPr>
                <w:rFonts w:eastAsiaTheme="minorEastAsia" w:hint="eastAsia"/>
                <w:bCs/>
                <w:iCs/>
                <w:color w:val="000000"/>
                <w:szCs w:val="21"/>
              </w:rPr>
              <w:t>5</w:t>
            </w:r>
            <w:r w:rsidR="009A02D7">
              <w:rPr>
                <w:rFonts w:eastAsiaTheme="minorEastAsia" w:hint="eastAsia"/>
                <w:bCs/>
                <w:iCs/>
                <w:color w:val="000000"/>
                <w:szCs w:val="21"/>
              </w:rPr>
              <w:t>9,120.78</w:t>
            </w:r>
            <w:r w:rsidR="009A02D7">
              <w:rPr>
                <w:rFonts w:eastAsiaTheme="minorEastAsia" w:hint="eastAsia"/>
                <w:bCs/>
                <w:iCs/>
                <w:color w:val="000000"/>
                <w:szCs w:val="21"/>
              </w:rPr>
              <w:t>万元</w:t>
            </w:r>
            <w:r w:rsidRPr="0094516B">
              <w:rPr>
                <w:rFonts w:eastAsiaTheme="minorEastAsia" w:hint="eastAsia"/>
                <w:bCs/>
                <w:iCs/>
                <w:color w:val="000000"/>
                <w:szCs w:val="21"/>
              </w:rPr>
              <w:t>，占整个销售收入的</w:t>
            </w:r>
            <w:r w:rsidRPr="0094516B">
              <w:rPr>
                <w:rFonts w:eastAsiaTheme="minorEastAsia" w:hint="eastAsia"/>
                <w:bCs/>
                <w:iCs/>
                <w:color w:val="000000"/>
                <w:szCs w:val="21"/>
              </w:rPr>
              <w:t>42%</w:t>
            </w:r>
            <w:r w:rsidRPr="0094516B">
              <w:rPr>
                <w:rFonts w:eastAsiaTheme="minorEastAsia" w:hint="eastAsia"/>
                <w:bCs/>
                <w:iCs/>
                <w:color w:val="000000"/>
                <w:szCs w:val="21"/>
              </w:rPr>
              <w:t>；警务终端与应用部分实现营收</w:t>
            </w:r>
            <w:r w:rsidRPr="0094516B">
              <w:rPr>
                <w:rFonts w:eastAsiaTheme="minorEastAsia" w:hint="eastAsia"/>
                <w:bCs/>
                <w:iCs/>
                <w:color w:val="000000"/>
                <w:szCs w:val="21"/>
              </w:rPr>
              <w:t>5</w:t>
            </w:r>
            <w:r w:rsidR="001B39BD">
              <w:rPr>
                <w:rFonts w:eastAsiaTheme="minorEastAsia" w:hint="eastAsia"/>
                <w:bCs/>
                <w:iCs/>
                <w:color w:val="000000"/>
                <w:szCs w:val="21"/>
              </w:rPr>
              <w:t>,</w:t>
            </w:r>
            <w:r w:rsidRPr="0094516B">
              <w:rPr>
                <w:rFonts w:eastAsiaTheme="minorEastAsia" w:hint="eastAsia"/>
                <w:bCs/>
                <w:iCs/>
                <w:color w:val="000000"/>
                <w:szCs w:val="21"/>
              </w:rPr>
              <w:t>8</w:t>
            </w:r>
            <w:r w:rsidR="009A02D7">
              <w:rPr>
                <w:rFonts w:eastAsiaTheme="minorEastAsia" w:hint="eastAsia"/>
                <w:bCs/>
                <w:iCs/>
                <w:color w:val="000000"/>
                <w:szCs w:val="21"/>
              </w:rPr>
              <w:t>3</w:t>
            </w:r>
            <w:r w:rsidRPr="0094516B">
              <w:rPr>
                <w:rFonts w:eastAsiaTheme="minorEastAsia" w:hint="eastAsia"/>
                <w:bCs/>
                <w:iCs/>
                <w:color w:val="000000"/>
                <w:szCs w:val="21"/>
              </w:rPr>
              <w:t>0</w:t>
            </w:r>
            <w:r w:rsidR="009A02D7">
              <w:rPr>
                <w:rFonts w:eastAsiaTheme="minorEastAsia" w:hint="eastAsia"/>
                <w:bCs/>
                <w:iCs/>
                <w:color w:val="000000"/>
                <w:szCs w:val="21"/>
              </w:rPr>
              <w:t>.23</w:t>
            </w:r>
            <w:r w:rsidRPr="0094516B">
              <w:rPr>
                <w:rFonts w:eastAsiaTheme="minorEastAsia" w:hint="eastAsia"/>
                <w:bCs/>
                <w:iCs/>
                <w:color w:val="000000"/>
                <w:szCs w:val="21"/>
              </w:rPr>
              <w:t>万</w:t>
            </w:r>
            <w:r w:rsidR="009A02D7">
              <w:rPr>
                <w:rFonts w:eastAsiaTheme="minorEastAsia" w:hint="eastAsia"/>
                <w:bCs/>
                <w:iCs/>
                <w:color w:val="000000"/>
                <w:szCs w:val="21"/>
              </w:rPr>
              <w:t>元</w:t>
            </w:r>
            <w:r w:rsidRPr="0094516B">
              <w:rPr>
                <w:rFonts w:eastAsiaTheme="minorEastAsia" w:hint="eastAsia"/>
                <w:bCs/>
                <w:iCs/>
                <w:color w:val="000000"/>
                <w:szCs w:val="21"/>
              </w:rPr>
              <w:t>，占整个营业收入的</w:t>
            </w:r>
            <w:r w:rsidRPr="0094516B">
              <w:rPr>
                <w:rFonts w:eastAsiaTheme="minorEastAsia" w:hint="eastAsia"/>
                <w:bCs/>
                <w:iCs/>
                <w:color w:val="000000"/>
                <w:szCs w:val="21"/>
              </w:rPr>
              <w:t>4%</w:t>
            </w:r>
            <w:r w:rsidRPr="0094516B">
              <w:rPr>
                <w:rFonts w:eastAsiaTheme="minorEastAsia" w:hint="eastAsia"/>
                <w:bCs/>
                <w:iCs/>
                <w:color w:val="000000"/>
                <w:szCs w:val="21"/>
              </w:rPr>
              <w:t>，</w:t>
            </w:r>
            <w:r w:rsidR="00D03498">
              <w:rPr>
                <w:rFonts w:eastAsiaTheme="minorEastAsia" w:hint="eastAsia"/>
                <w:bCs/>
                <w:iCs/>
                <w:color w:val="000000"/>
                <w:szCs w:val="21"/>
              </w:rPr>
              <w:t>公司</w:t>
            </w:r>
            <w:r w:rsidRPr="0094516B">
              <w:rPr>
                <w:rFonts w:eastAsiaTheme="minorEastAsia" w:hint="eastAsia"/>
                <w:bCs/>
                <w:iCs/>
                <w:color w:val="000000"/>
                <w:szCs w:val="21"/>
              </w:rPr>
              <w:t>在物联网终端及应用方面持续发力</w:t>
            </w:r>
            <w:r w:rsidR="001B39BD">
              <w:rPr>
                <w:rFonts w:eastAsiaTheme="minorEastAsia" w:hint="eastAsia"/>
                <w:bCs/>
                <w:iCs/>
                <w:color w:val="000000"/>
                <w:szCs w:val="21"/>
              </w:rPr>
              <w:t>。</w:t>
            </w:r>
            <w:r w:rsidR="00E40F28">
              <w:rPr>
                <w:rFonts w:eastAsiaTheme="minorEastAsia" w:hint="eastAsia"/>
                <w:bCs/>
                <w:iCs/>
                <w:color w:val="000000"/>
                <w:szCs w:val="21"/>
              </w:rPr>
              <w:t>去年同期该类产品</w:t>
            </w:r>
            <w:r w:rsidRPr="0094516B">
              <w:rPr>
                <w:rFonts w:eastAsiaTheme="minorEastAsia" w:hint="eastAsia"/>
                <w:bCs/>
                <w:iCs/>
                <w:color w:val="000000"/>
                <w:szCs w:val="21"/>
              </w:rPr>
              <w:t>占比大约是</w:t>
            </w:r>
            <w:r w:rsidRPr="0094516B">
              <w:rPr>
                <w:rFonts w:eastAsiaTheme="minorEastAsia" w:hint="eastAsia"/>
                <w:bCs/>
                <w:iCs/>
                <w:color w:val="000000"/>
                <w:szCs w:val="21"/>
              </w:rPr>
              <w:t>4</w:t>
            </w:r>
            <w:r w:rsidR="00E40F28">
              <w:rPr>
                <w:rFonts w:eastAsiaTheme="minorEastAsia" w:hint="eastAsia"/>
                <w:bCs/>
                <w:iCs/>
                <w:color w:val="000000"/>
                <w:szCs w:val="21"/>
              </w:rPr>
              <w:t>3</w:t>
            </w:r>
            <w:r w:rsidRPr="0094516B">
              <w:rPr>
                <w:rFonts w:eastAsiaTheme="minorEastAsia" w:hint="eastAsia"/>
                <w:bCs/>
                <w:iCs/>
                <w:color w:val="000000"/>
                <w:szCs w:val="21"/>
              </w:rPr>
              <w:t>%</w:t>
            </w:r>
            <w:r w:rsidRPr="0094516B">
              <w:rPr>
                <w:rFonts w:eastAsiaTheme="minorEastAsia" w:hint="eastAsia"/>
                <w:bCs/>
                <w:iCs/>
                <w:color w:val="000000"/>
                <w:szCs w:val="21"/>
              </w:rPr>
              <w:t>，</w:t>
            </w:r>
            <w:r w:rsidR="00D03498">
              <w:rPr>
                <w:rFonts w:eastAsiaTheme="minorEastAsia" w:hint="eastAsia"/>
                <w:bCs/>
                <w:iCs/>
                <w:color w:val="000000"/>
                <w:szCs w:val="21"/>
              </w:rPr>
              <w:t>未来占比将不断扩大。</w:t>
            </w:r>
          </w:p>
          <w:p w14:paraId="75717931" w14:textId="1950515D" w:rsidR="007E5D03" w:rsidRDefault="007E5D03">
            <w:pPr>
              <w:spacing w:line="360" w:lineRule="auto"/>
              <w:rPr>
                <w:rFonts w:eastAsiaTheme="minorEastAsia"/>
                <w:bCs/>
                <w:iCs/>
                <w:color w:val="000000"/>
                <w:szCs w:val="21"/>
              </w:rPr>
            </w:pPr>
            <w:r>
              <w:rPr>
                <w:rFonts w:eastAsiaTheme="minorEastAsia" w:hint="eastAsia"/>
                <w:bCs/>
                <w:iCs/>
                <w:color w:val="000000"/>
                <w:szCs w:val="21"/>
              </w:rPr>
              <w:t>2.</w:t>
            </w:r>
            <w:r w:rsidR="0094516B" w:rsidRPr="0094516B">
              <w:rPr>
                <w:rFonts w:eastAsiaTheme="minorEastAsia" w:hint="eastAsia"/>
                <w:bCs/>
                <w:iCs/>
                <w:color w:val="000000"/>
                <w:szCs w:val="21"/>
              </w:rPr>
              <w:t>上半年整体集团的研发投入</w:t>
            </w:r>
            <w:r w:rsidR="001B39BD">
              <w:rPr>
                <w:rFonts w:eastAsiaTheme="minorEastAsia" w:hint="eastAsia"/>
                <w:bCs/>
                <w:iCs/>
                <w:color w:val="000000"/>
                <w:szCs w:val="21"/>
              </w:rPr>
              <w:t>不断增大，</w:t>
            </w:r>
            <w:r w:rsidR="0094516B" w:rsidRPr="0094516B">
              <w:rPr>
                <w:rFonts w:eastAsiaTheme="minorEastAsia" w:hint="eastAsia"/>
                <w:bCs/>
                <w:iCs/>
                <w:color w:val="000000"/>
                <w:szCs w:val="21"/>
              </w:rPr>
              <w:t>共计投入</w:t>
            </w:r>
            <w:r w:rsidR="0094516B" w:rsidRPr="0094516B">
              <w:rPr>
                <w:rFonts w:eastAsiaTheme="minorEastAsia" w:hint="eastAsia"/>
                <w:bCs/>
                <w:iCs/>
                <w:color w:val="000000"/>
                <w:szCs w:val="21"/>
              </w:rPr>
              <w:t>1.75</w:t>
            </w:r>
            <w:r w:rsidR="0094516B" w:rsidRPr="0094516B">
              <w:rPr>
                <w:rFonts w:eastAsiaTheme="minorEastAsia" w:hint="eastAsia"/>
                <w:bCs/>
                <w:iCs/>
                <w:color w:val="000000"/>
                <w:szCs w:val="21"/>
              </w:rPr>
              <w:t>亿元</w:t>
            </w:r>
            <w:r w:rsidR="00D334A4">
              <w:rPr>
                <w:rFonts w:eastAsiaTheme="minorEastAsia" w:hint="eastAsia"/>
                <w:bCs/>
                <w:iCs/>
                <w:color w:val="000000"/>
                <w:szCs w:val="21"/>
              </w:rPr>
              <w:t>，比去年同期增长</w:t>
            </w:r>
            <w:r w:rsidR="00D334A4">
              <w:rPr>
                <w:rFonts w:eastAsiaTheme="minorEastAsia" w:hint="eastAsia"/>
                <w:bCs/>
                <w:iCs/>
                <w:color w:val="000000"/>
                <w:szCs w:val="21"/>
              </w:rPr>
              <w:t>163%</w:t>
            </w:r>
            <w:r w:rsidR="0094516B" w:rsidRPr="0094516B">
              <w:rPr>
                <w:rFonts w:eastAsiaTheme="minorEastAsia" w:hint="eastAsia"/>
                <w:bCs/>
                <w:iCs/>
                <w:color w:val="000000"/>
                <w:szCs w:val="21"/>
              </w:rPr>
              <w:t>；其中，内生</w:t>
            </w:r>
            <w:r w:rsidR="004E1754">
              <w:rPr>
                <w:rFonts w:eastAsiaTheme="minorEastAsia" w:hint="eastAsia"/>
                <w:bCs/>
                <w:iCs/>
                <w:color w:val="000000"/>
                <w:szCs w:val="21"/>
              </w:rPr>
              <w:t>部分的</w:t>
            </w:r>
            <w:r w:rsidR="0094516B" w:rsidRPr="0094516B">
              <w:rPr>
                <w:rFonts w:eastAsiaTheme="minorEastAsia" w:hint="eastAsia"/>
                <w:bCs/>
                <w:iCs/>
                <w:color w:val="000000"/>
                <w:szCs w:val="21"/>
              </w:rPr>
              <w:t>研发投入</w:t>
            </w:r>
            <w:r w:rsidR="007576E5">
              <w:rPr>
                <w:rFonts w:eastAsiaTheme="minorEastAsia" w:hint="eastAsia"/>
                <w:bCs/>
                <w:iCs/>
                <w:color w:val="000000"/>
                <w:szCs w:val="21"/>
              </w:rPr>
              <w:t>比</w:t>
            </w:r>
            <w:r w:rsidR="0094516B" w:rsidRPr="0094516B">
              <w:rPr>
                <w:rFonts w:eastAsiaTheme="minorEastAsia" w:hint="eastAsia"/>
                <w:bCs/>
                <w:iCs/>
                <w:color w:val="000000"/>
                <w:szCs w:val="21"/>
              </w:rPr>
              <w:t>去年同期</w:t>
            </w:r>
            <w:r w:rsidR="00D334A4">
              <w:rPr>
                <w:rFonts w:eastAsiaTheme="minorEastAsia" w:hint="eastAsia"/>
                <w:bCs/>
                <w:iCs/>
                <w:color w:val="000000"/>
                <w:szCs w:val="21"/>
              </w:rPr>
              <w:t>增长</w:t>
            </w:r>
            <w:r w:rsidR="0094516B" w:rsidRPr="0094516B">
              <w:rPr>
                <w:rFonts w:eastAsiaTheme="minorEastAsia" w:hint="eastAsia"/>
                <w:bCs/>
                <w:iCs/>
                <w:color w:val="000000"/>
                <w:szCs w:val="21"/>
              </w:rPr>
              <w:t>38</w:t>
            </w:r>
            <w:r w:rsidR="00D334A4">
              <w:rPr>
                <w:rFonts w:eastAsiaTheme="minorEastAsia" w:hint="eastAsia"/>
                <w:bCs/>
                <w:iCs/>
                <w:color w:val="000000"/>
                <w:szCs w:val="21"/>
              </w:rPr>
              <w:t>%</w:t>
            </w:r>
            <w:r w:rsidR="001B39BD">
              <w:rPr>
                <w:rFonts w:eastAsiaTheme="minorEastAsia"/>
                <w:bCs/>
                <w:iCs/>
                <w:color w:val="000000"/>
                <w:szCs w:val="21"/>
              </w:rPr>
              <w:t>，</w:t>
            </w:r>
            <w:r w:rsidR="001B39BD">
              <w:rPr>
                <w:rFonts w:eastAsiaTheme="minorEastAsia" w:hint="eastAsia"/>
                <w:bCs/>
                <w:iCs/>
                <w:color w:val="000000"/>
                <w:szCs w:val="21"/>
              </w:rPr>
              <w:t>外延</w:t>
            </w:r>
            <w:r w:rsidR="004E1754">
              <w:rPr>
                <w:rFonts w:eastAsiaTheme="minorEastAsia" w:hint="eastAsia"/>
                <w:bCs/>
                <w:iCs/>
                <w:color w:val="000000"/>
                <w:szCs w:val="21"/>
              </w:rPr>
              <w:t>部分（</w:t>
            </w:r>
            <w:r w:rsidR="0094516B" w:rsidRPr="0094516B">
              <w:rPr>
                <w:rFonts w:eastAsiaTheme="minorEastAsia" w:hint="eastAsia"/>
                <w:bCs/>
                <w:iCs/>
                <w:color w:val="000000"/>
                <w:szCs w:val="21"/>
              </w:rPr>
              <w:t>物联</w:t>
            </w:r>
            <w:r w:rsidR="00D334A4">
              <w:rPr>
                <w:rFonts w:eastAsiaTheme="minorEastAsia" w:hint="eastAsia"/>
                <w:bCs/>
                <w:iCs/>
                <w:color w:val="000000"/>
                <w:szCs w:val="21"/>
              </w:rPr>
              <w:t>公司</w:t>
            </w:r>
            <w:r w:rsidR="004E1754">
              <w:rPr>
                <w:rFonts w:eastAsiaTheme="minorEastAsia" w:hint="eastAsia"/>
                <w:bCs/>
                <w:iCs/>
                <w:color w:val="000000"/>
                <w:szCs w:val="21"/>
              </w:rPr>
              <w:t>）</w:t>
            </w:r>
            <w:r w:rsidR="0094516B" w:rsidRPr="0094516B">
              <w:rPr>
                <w:rFonts w:eastAsiaTheme="minorEastAsia" w:hint="eastAsia"/>
                <w:bCs/>
                <w:iCs/>
                <w:color w:val="000000"/>
                <w:szCs w:val="21"/>
              </w:rPr>
              <w:t>的研发投入较去年</w:t>
            </w:r>
            <w:r w:rsidR="00D334A4">
              <w:rPr>
                <w:rFonts w:eastAsiaTheme="minorEastAsia" w:hint="eastAsia"/>
                <w:bCs/>
                <w:iCs/>
                <w:color w:val="000000"/>
                <w:szCs w:val="21"/>
              </w:rPr>
              <w:t>同期</w:t>
            </w:r>
            <w:r w:rsidR="007576E5">
              <w:rPr>
                <w:rFonts w:eastAsiaTheme="minorEastAsia" w:hint="eastAsia"/>
                <w:bCs/>
                <w:iCs/>
                <w:color w:val="000000"/>
                <w:szCs w:val="21"/>
              </w:rPr>
              <w:t>也</w:t>
            </w:r>
            <w:r w:rsidR="0094516B" w:rsidRPr="0094516B">
              <w:rPr>
                <w:rFonts w:eastAsiaTheme="minorEastAsia" w:hint="eastAsia"/>
                <w:bCs/>
                <w:iCs/>
                <w:color w:val="000000"/>
                <w:szCs w:val="21"/>
              </w:rPr>
              <w:t>增长</w:t>
            </w:r>
            <w:r w:rsidR="0094516B" w:rsidRPr="0094516B">
              <w:rPr>
                <w:rFonts w:eastAsiaTheme="minorEastAsia" w:hint="eastAsia"/>
                <w:bCs/>
                <w:iCs/>
                <w:color w:val="000000"/>
                <w:szCs w:val="21"/>
              </w:rPr>
              <w:t>84</w:t>
            </w:r>
            <w:r w:rsidR="00D334A4">
              <w:rPr>
                <w:rFonts w:eastAsiaTheme="minorEastAsia" w:hint="eastAsia"/>
                <w:bCs/>
                <w:iCs/>
                <w:color w:val="000000"/>
                <w:szCs w:val="21"/>
              </w:rPr>
              <w:t>%</w:t>
            </w:r>
            <w:r w:rsidR="0094516B" w:rsidRPr="0094516B">
              <w:rPr>
                <w:rFonts w:eastAsiaTheme="minorEastAsia" w:hint="eastAsia"/>
                <w:bCs/>
                <w:iCs/>
                <w:color w:val="000000"/>
                <w:szCs w:val="21"/>
              </w:rPr>
              <w:t>。</w:t>
            </w:r>
          </w:p>
          <w:p w14:paraId="366D1976" w14:textId="65C4B4C4" w:rsidR="0094516B" w:rsidRPr="00AF2C2D" w:rsidRDefault="007E5D03">
            <w:pPr>
              <w:spacing w:line="360" w:lineRule="auto"/>
              <w:rPr>
                <w:rFonts w:eastAsiaTheme="minorEastAsia"/>
                <w:bCs/>
                <w:iCs/>
                <w:color w:val="000000"/>
                <w:szCs w:val="21"/>
              </w:rPr>
            </w:pPr>
            <w:r>
              <w:rPr>
                <w:rFonts w:eastAsiaTheme="minorEastAsia" w:hint="eastAsia"/>
                <w:bCs/>
                <w:iCs/>
                <w:color w:val="000000"/>
                <w:szCs w:val="21"/>
              </w:rPr>
              <w:t>3.</w:t>
            </w:r>
            <w:r>
              <w:rPr>
                <w:rFonts w:eastAsiaTheme="minorEastAsia" w:hint="eastAsia"/>
                <w:bCs/>
                <w:iCs/>
                <w:color w:val="000000"/>
                <w:szCs w:val="21"/>
              </w:rPr>
              <w:t>介绍</w:t>
            </w:r>
            <w:r w:rsidR="00D334A4">
              <w:rPr>
                <w:rFonts w:eastAsiaTheme="minorEastAsia" w:hint="eastAsia"/>
                <w:bCs/>
                <w:iCs/>
                <w:color w:val="000000"/>
                <w:szCs w:val="21"/>
              </w:rPr>
              <w:t>物联公司上半年并表后</w:t>
            </w:r>
            <w:r>
              <w:rPr>
                <w:rFonts w:eastAsiaTheme="minorEastAsia"/>
                <w:bCs/>
                <w:iCs/>
                <w:color w:val="000000"/>
                <w:szCs w:val="21"/>
              </w:rPr>
              <w:t>的基本情况：</w:t>
            </w:r>
            <w:r w:rsidRPr="007E5D03">
              <w:rPr>
                <w:rFonts w:eastAsiaTheme="minorEastAsia" w:hint="eastAsia"/>
                <w:bCs/>
                <w:iCs/>
                <w:color w:val="000000"/>
                <w:szCs w:val="21"/>
              </w:rPr>
              <w:t>上半年物联公司实现</w:t>
            </w:r>
            <w:r w:rsidR="007576E5">
              <w:rPr>
                <w:rFonts w:eastAsiaTheme="minorEastAsia" w:hint="eastAsia"/>
                <w:bCs/>
                <w:iCs/>
                <w:color w:val="000000"/>
                <w:szCs w:val="21"/>
              </w:rPr>
              <w:t>营业</w:t>
            </w:r>
            <w:r w:rsidRPr="007E5D03">
              <w:rPr>
                <w:rFonts w:eastAsiaTheme="minorEastAsia" w:hint="eastAsia"/>
                <w:bCs/>
                <w:iCs/>
                <w:color w:val="000000"/>
                <w:szCs w:val="21"/>
              </w:rPr>
              <w:t>收入</w:t>
            </w:r>
            <w:r w:rsidRPr="007E5D03">
              <w:rPr>
                <w:rFonts w:eastAsiaTheme="minorEastAsia" w:hint="eastAsia"/>
                <w:bCs/>
                <w:iCs/>
                <w:color w:val="000000"/>
                <w:szCs w:val="21"/>
              </w:rPr>
              <w:t>5.2</w:t>
            </w:r>
            <w:r w:rsidR="00D334A4">
              <w:rPr>
                <w:rFonts w:eastAsiaTheme="minorEastAsia" w:hint="eastAsia"/>
                <w:bCs/>
                <w:iCs/>
                <w:color w:val="000000"/>
                <w:szCs w:val="21"/>
              </w:rPr>
              <w:t>1</w:t>
            </w:r>
            <w:r>
              <w:rPr>
                <w:rFonts w:eastAsiaTheme="minorEastAsia" w:hint="eastAsia"/>
                <w:bCs/>
                <w:iCs/>
                <w:color w:val="000000"/>
                <w:szCs w:val="21"/>
              </w:rPr>
              <w:t>亿，其中</w:t>
            </w:r>
            <w:r w:rsidRPr="007E5D03">
              <w:rPr>
                <w:rFonts w:eastAsiaTheme="minorEastAsia" w:hint="eastAsia"/>
                <w:bCs/>
                <w:iCs/>
                <w:color w:val="000000"/>
                <w:szCs w:val="21"/>
              </w:rPr>
              <w:t>模块产品实现</w:t>
            </w:r>
            <w:r w:rsidR="00D334A4">
              <w:rPr>
                <w:rFonts w:eastAsiaTheme="minorEastAsia" w:hint="eastAsia"/>
                <w:bCs/>
                <w:iCs/>
                <w:color w:val="000000"/>
                <w:szCs w:val="21"/>
              </w:rPr>
              <w:t>营业收入</w:t>
            </w:r>
            <w:r w:rsidRPr="007E5D03">
              <w:rPr>
                <w:rFonts w:eastAsiaTheme="minorEastAsia" w:hint="eastAsia"/>
                <w:bCs/>
                <w:iCs/>
                <w:color w:val="000000"/>
                <w:szCs w:val="21"/>
              </w:rPr>
              <w:t>2.5</w:t>
            </w:r>
            <w:r w:rsidRPr="007E5D03">
              <w:rPr>
                <w:rFonts w:eastAsiaTheme="minorEastAsia" w:hint="eastAsia"/>
                <w:bCs/>
                <w:iCs/>
                <w:color w:val="000000"/>
                <w:szCs w:val="21"/>
              </w:rPr>
              <w:t>亿元，车联网</w:t>
            </w:r>
            <w:r w:rsidR="00D334A4">
              <w:rPr>
                <w:rFonts w:eastAsiaTheme="minorEastAsia" w:hint="eastAsia"/>
                <w:bCs/>
                <w:iCs/>
                <w:color w:val="000000"/>
                <w:szCs w:val="21"/>
              </w:rPr>
              <w:t>产品</w:t>
            </w:r>
            <w:r w:rsidRPr="007E5D03">
              <w:rPr>
                <w:rFonts w:eastAsiaTheme="minorEastAsia" w:hint="eastAsia"/>
                <w:bCs/>
                <w:iCs/>
                <w:color w:val="000000"/>
                <w:szCs w:val="21"/>
              </w:rPr>
              <w:t>实现</w:t>
            </w:r>
            <w:r w:rsidR="00D334A4">
              <w:rPr>
                <w:rFonts w:eastAsiaTheme="minorEastAsia" w:hint="eastAsia"/>
                <w:bCs/>
                <w:iCs/>
                <w:color w:val="000000"/>
                <w:szCs w:val="21"/>
              </w:rPr>
              <w:t>营业</w:t>
            </w:r>
            <w:r w:rsidRPr="007E5D03">
              <w:rPr>
                <w:rFonts w:eastAsiaTheme="minorEastAsia" w:hint="eastAsia"/>
                <w:bCs/>
                <w:iCs/>
                <w:color w:val="000000"/>
                <w:szCs w:val="21"/>
              </w:rPr>
              <w:t>收入</w:t>
            </w:r>
            <w:r w:rsidRPr="007E5D03">
              <w:rPr>
                <w:rFonts w:eastAsiaTheme="minorEastAsia" w:hint="eastAsia"/>
                <w:bCs/>
                <w:iCs/>
                <w:color w:val="000000"/>
                <w:szCs w:val="21"/>
              </w:rPr>
              <w:t>2</w:t>
            </w:r>
            <w:r w:rsidRPr="007E5D03">
              <w:rPr>
                <w:rFonts w:eastAsiaTheme="minorEastAsia" w:hint="eastAsia"/>
                <w:bCs/>
                <w:iCs/>
                <w:color w:val="000000"/>
                <w:szCs w:val="21"/>
              </w:rPr>
              <w:t>亿元，</w:t>
            </w:r>
            <w:r w:rsidRPr="007E5D03">
              <w:rPr>
                <w:rFonts w:eastAsiaTheme="minorEastAsia" w:hint="eastAsia"/>
                <w:bCs/>
                <w:iCs/>
                <w:color w:val="000000"/>
                <w:szCs w:val="21"/>
              </w:rPr>
              <w:t>I</w:t>
            </w:r>
            <w:r w:rsidR="0001194D">
              <w:rPr>
                <w:rFonts w:eastAsiaTheme="minorEastAsia" w:hint="eastAsia"/>
                <w:bCs/>
                <w:iCs/>
                <w:color w:val="000000"/>
                <w:szCs w:val="21"/>
              </w:rPr>
              <w:t>o</w:t>
            </w:r>
            <w:r w:rsidRPr="007E5D03">
              <w:rPr>
                <w:rFonts w:eastAsiaTheme="minorEastAsia" w:hint="eastAsia"/>
                <w:bCs/>
                <w:iCs/>
                <w:color w:val="000000"/>
                <w:szCs w:val="21"/>
              </w:rPr>
              <w:t>T</w:t>
            </w:r>
            <w:r w:rsidRPr="007E5D03">
              <w:rPr>
                <w:rFonts w:eastAsiaTheme="minorEastAsia" w:hint="eastAsia"/>
                <w:bCs/>
                <w:iCs/>
                <w:color w:val="000000"/>
                <w:szCs w:val="21"/>
              </w:rPr>
              <w:t>产品线和</w:t>
            </w:r>
            <w:r w:rsidR="004E1754">
              <w:rPr>
                <w:rFonts w:eastAsiaTheme="minorEastAsia" w:hint="eastAsia"/>
                <w:bCs/>
                <w:iCs/>
                <w:color w:val="000000"/>
                <w:szCs w:val="21"/>
              </w:rPr>
              <w:t>卫星通信终端</w:t>
            </w:r>
            <w:r w:rsidRPr="007E5D03">
              <w:rPr>
                <w:rFonts w:eastAsiaTheme="minorEastAsia" w:hint="eastAsia"/>
                <w:bCs/>
                <w:iCs/>
                <w:color w:val="000000"/>
                <w:szCs w:val="21"/>
              </w:rPr>
              <w:t>实现营收</w:t>
            </w:r>
            <w:r w:rsidRPr="007E5D03">
              <w:rPr>
                <w:rFonts w:eastAsiaTheme="minorEastAsia" w:hint="eastAsia"/>
                <w:bCs/>
                <w:iCs/>
                <w:color w:val="000000"/>
                <w:szCs w:val="21"/>
              </w:rPr>
              <w:t>7</w:t>
            </w:r>
            <w:r w:rsidR="004E1754">
              <w:rPr>
                <w:rFonts w:eastAsiaTheme="minorEastAsia" w:hint="eastAsia"/>
                <w:bCs/>
                <w:iCs/>
                <w:color w:val="000000"/>
                <w:szCs w:val="21"/>
              </w:rPr>
              <w:t>,</w:t>
            </w:r>
            <w:r w:rsidRPr="007E5D03">
              <w:rPr>
                <w:rFonts w:eastAsiaTheme="minorEastAsia" w:hint="eastAsia"/>
                <w:bCs/>
                <w:iCs/>
                <w:color w:val="000000"/>
                <w:szCs w:val="21"/>
              </w:rPr>
              <w:t>000</w:t>
            </w:r>
            <w:r w:rsidRPr="007E5D03">
              <w:rPr>
                <w:rFonts w:eastAsiaTheme="minorEastAsia" w:hint="eastAsia"/>
                <w:bCs/>
                <w:iCs/>
                <w:color w:val="000000"/>
                <w:szCs w:val="21"/>
              </w:rPr>
              <w:t>万元</w:t>
            </w:r>
            <w:r w:rsidR="004E1754">
              <w:rPr>
                <w:rFonts w:eastAsiaTheme="minorEastAsia" w:hint="eastAsia"/>
                <w:bCs/>
                <w:iCs/>
                <w:color w:val="000000"/>
                <w:szCs w:val="21"/>
              </w:rPr>
              <w:t>。</w:t>
            </w:r>
          </w:p>
          <w:p w14:paraId="127691A5" w14:textId="77777777" w:rsidR="00724AEA" w:rsidRDefault="006F7682">
            <w:pPr>
              <w:spacing w:line="360" w:lineRule="auto"/>
              <w:rPr>
                <w:rFonts w:eastAsiaTheme="minorEastAsia"/>
                <w:b/>
                <w:iCs/>
                <w:color w:val="000000"/>
                <w:szCs w:val="21"/>
              </w:rPr>
            </w:pPr>
            <w:r>
              <w:rPr>
                <w:rFonts w:eastAsiaTheme="minorEastAsia" w:hint="eastAsia"/>
                <w:b/>
                <w:iCs/>
                <w:color w:val="000000"/>
                <w:szCs w:val="21"/>
              </w:rPr>
              <w:t>二、现场提问</w:t>
            </w:r>
          </w:p>
          <w:p w14:paraId="105350B3" w14:textId="200EFA99" w:rsidR="00B5493E" w:rsidRPr="00BB100D" w:rsidRDefault="00B5493E" w:rsidP="00BB100D">
            <w:pPr>
              <w:pStyle w:val="a7"/>
              <w:numPr>
                <w:ilvl w:val="0"/>
                <w:numId w:val="5"/>
              </w:numPr>
              <w:spacing w:line="360" w:lineRule="auto"/>
              <w:ind w:firstLineChars="0"/>
              <w:rPr>
                <w:rFonts w:eastAsiaTheme="minorEastAsia"/>
                <w:b/>
                <w:iCs/>
                <w:color w:val="000000"/>
                <w:szCs w:val="21"/>
              </w:rPr>
            </w:pPr>
            <w:r w:rsidRPr="00BB100D">
              <w:rPr>
                <w:rFonts w:eastAsiaTheme="minorEastAsia" w:hint="eastAsia"/>
                <w:b/>
                <w:iCs/>
                <w:color w:val="000000"/>
                <w:szCs w:val="21"/>
              </w:rPr>
              <w:t>业绩数据情况</w:t>
            </w:r>
          </w:p>
          <w:p w14:paraId="69BE2F3F" w14:textId="31A933D1" w:rsidR="00724AEA" w:rsidRPr="00AF2C2D" w:rsidRDefault="00B5493E" w:rsidP="003700E3">
            <w:pPr>
              <w:pStyle w:val="a7"/>
              <w:spacing w:line="360" w:lineRule="auto"/>
              <w:ind w:firstLineChars="0" w:firstLine="0"/>
              <w:rPr>
                <w:rFonts w:eastAsiaTheme="minorEastAsia"/>
                <w:b/>
                <w:iCs/>
                <w:color w:val="000000"/>
                <w:szCs w:val="21"/>
              </w:rPr>
            </w:pPr>
            <w:r>
              <w:rPr>
                <w:rFonts w:eastAsiaTheme="minorEastAsia" w:hint="eastAsia"/>
                <w:b/>
                <w:iCs/>
                <w:color w:val="000000"/>
                <w:szCs w:val="21"/>
              </w:rPr>
              <w:t>1</w:t>
            </w:r>
            <w:r>
              <w:rPr>
                <w:rFonts w:eastAsiaTheme="minorEastAsia" w:hint="eastAsia"/>
                <w:b/>
                <w:iCs/>
                <w:color w:val="000000"/>
                <w:szCs w:val="21"/>
              </w:rPr>
              <w:t>、</w:t>
            </w:r>
            <w:r w:rsidR="003D1580" w:rsidRPr="00AF2C2D">
              <w:rPr>
                <w:rFonts w:eastAsiaTheme="minorEastAsia" w:hint="eastAsia"/>
                <w:b/>
                <w:iCs/>
                <w:color w:val="000000"/>
                <w:szCs w:val="21"/>
              </w:rPr>
              <w:t>公司二季度利润的增速放缓的原因是什么？</w:t>
            </w:r>
          </w:p>
          <w:p w14:paraId="73CDB538" w14:textId="3973B605" w:rsidR="0001194D" w:rsidRDefault="006F7682">
            <w:pPr>
              <w:spacing w:line="360" w:lineRule="auto"/>
              <w:rPr>
                <w:rFonts w:eastAsiaTheme="minorEastAsia"/>
                <w:bCs/>
                <w:iCs/>
                <w:color w:val="000000"/>
                <w:szCs w:val="21"/>
              </w:rPr>
            </w:pPr>
            <w:r>
              <w:rPr>
                <w:rFonts w:eastAsiaTheme="minorEastAsia" w:hint="eastAsia"/>
                <w:bCs/>
                <w:iCs/>
                <w:color w:val="000000"/>
                <w:szCs w:val="21"/>
              </w:rPr>
              <w:t>董秘：</w:t>
            </w:r>
            <w:r w:rsidR="0001194D">
              <w:rPr>
                <w:rFonts w:eastAsiaTheme="minorEastAsia" w:hint="eastAsia"/>
                <w:bCs/>
                <w:iCs/>
                <w:color w:val="000000"/>
                <w:szCs w:val="21"/>
              </w:rPr>
              <w:t>主要原因如下：一是公司去年承接的大型项目大部分于今年年中进行项目验收，政府</w:t>
            </w:r>
            <w:r w:rsidR="00D351F2">
              <w:rPr>
                <w:rFonts w:eastAsiaTheme="minorEastAsia" w:hint="eastAsia"/>
                <w:bCs/>
                <w:iCs/>
                <w:color w:val="000000"/>
                <w:szCs w:val="21"/>
              </w:rPr>
              <w:t>对项目终验的审计速度较慢，</w:t>
            </w:r>
            <w:r w:rsidR="008A2C76">
              <w:rPr>
                <w:rFonts w:eastAsiaTheme="minorEastAsia" w:hint="eastAsia"/>
                <w:bCs/>
                <w:iCs/>
                <w:color w:val="000000"/>
                <w:szCs w:val="21"/>
              </w:rPr>
              <w:t>导致</w:t>
            </w:r>
            <w:r w:rsidR="00AF2C2D">
              <w:rPr>
                <w:rFonts w:eastAsiaTheme="minorEastAsia" w:hint="eastAsia"/>
                <w:bCs/>
                <w:iCs/>
                <w:color w:val="000000"/>
                <w:szCs w:val="21"/>
              </w:rPr>
              <w:t>结算和回款延缓；二是今年上半年研发投入持续增加，比去年同期增长</w:t>
            </w:r>
            <w:r w:rsidR="00AF2C2D">
              <w:rPr>
                <w:rFonts w:eastAsiaTheme="minorEastAsia" w:hint="eastAsia"/>
                <w:bCs/>
                <w:iCs/>
                <w:color w:val="000000"/>
                <w:szCs w:val="21"/>
              </w:rPr>
              <w:t>163.78%</w:t>
            </w:r>
            <w:r w:rsidR="00AF2C2D">
              <w:rPr>
                <w:rFonts w:eastAsiaTheme="minorEastAsia" w:hint="eastAsia"/>
                <w:bCs/>
                <w:iCs/>
                <w:color w:val="000000"/>
                <w:szCs w:val="21"/>
              </w:rPr>
              <w:t>，</w:t>
            </w:r>
            <w:r w:rsidR="00D334A4">
              <w:rPr>
                <w:rFonts w:eastAsiaTheme="minorEastAsia" w:hint="eastAsia"/>
                <w:bCs/>
                <w:iCs/>
                <w:color w:val="000000"/>
                <w:szCs w:val="21"/>
              </w:rPr>
              <w:t>研发投入</w:t>
            </w:r>
            <w:r w:rsidR="00AF2C2D">
              <w:rPr>
                <w:rFonts w:eastAsiaTheme="minorEastAsia" w:hint="eastAsia"/>
                <w:bCs/>
                <w:iCs/>
                <w:color w:val="000000"/>
                <w:szCs w:val="21"/>
              </w:rPr>
              <w:t>占上半年营收</w:t>
            </w:r>
            <w:r w:rsidR="00AF2C2D">
              <w:rPr>
                <w:rFonts w:eastAsiaTheme="minorEastAsia" w:hint="eastAsia"/>
                <w:bCs/>
                <w:iCs/>
                <w:color w:val="000000"/>
                <w:szCs w:val="21"/>
              </w:rPr>
              <w:t>12.51%</w:t>
            </w:r>
            <w:r w:rsidR="00B60CD1">
              <w:rPr>
                <w:rFonts w:eastAsiaTheme="minorEastAsia" w:hint="eastAsia"/>
                <w:bCs/>
                <w:iCs/>
                <w:color w:val="000000"/>
                <w:szCs w:val="21"/>
              </w:rPr>
              <w:t>。其次是因为随着公司快速发展，公司研发人员、核心管理人才、业务骨干人数不断增长，公司支付给员工的费用较去年有一定幅度地增加</w:t>
            </w:r>
            <w:r w:rsidR="00431670">
              <w:rPr>
                <w:rFonts w:eastAsiaTheme="minorEastAsia" w:hint="eastAsia"/>
                <w:bCs/>
                <w:iCs/>
                <w:color w:val="000000"/>
                <w:szCs w:val="21"/>
              </w:rPr>
              <w:t>，都导致利润增速暂时放缓，但是目前的投入均有利于公司长远发展。</w:t>
            </w:r>
          </w:p>
          <w:p w14:paraId="4A97700F" w14:textId="1EF120E6" w:rsidR="00724AEA" w:rsidRDefault="00B5493E" w:rsidP="003700E3">
            <w:pPr>
              <w:pStyle w:val="a7"/>
              <w:spacing w:line="360" w:lineRule="auto"/>
              <w:ind w:firstLineChars="0" w:firstLine="0"/>
              <w:rPr>
                <w:rFonts w:eastAsiaTheme="minorEastAsia"/>
                <w:b/>
                <w:iCs/>
                <w:color w:val="000000"/>
                <w:szCs w:val="21"/>
              </w:rPr>
            </w:pPr>
            <w:r>
              <w:rPr>
                <w:rFonts w:eastAsiaTheme="minorEastAsia" w:hint="eastAsia"/>
                <w:bCs/>
                <w:iCs/>
                <w:color w:val="000000"/>
                <w:szCs w:val="21"/>
              </w:rPr>
              <w:t>2</w:t>
            </w:r>
            <w:r>
              <w:rPr>
                <w:rFonts w:eastAsiaTheme="minorEastAsia" w:hint="eastAsia"/>
                <w:bCs/>
                <w:iCs/>
                <w:color w:val="000000"/>
                <w:szCs w:val="21"/>
              </w:rPr>
              <w:t>、</w:t>
            </w:r>
            <w:r w:rsidR="002C65AB" w:rsidRPr="002C65AB">
              <w:rPr>
                <w:rFonts w:eastAsiaTheme="minorEastAsia" w:hint="eastAsia"/>
                <w:b/>
                <w:iCs/>
                <w:color w:val="000000"/>
                <w:szCs w:val="21"/>
              </w:rPr>
              <w:t>公司</w:t>
            </w:r>
            <w:r w:rsidR="00D351F2" w:rsidRPr="002C65AB">
              <w:rPr>
                <w:rFonts w:eastAsiaTheme="minorEastAsia" w:hint="eastAsia"/>
                <w:b/>
                <w:iCs/>
                <w:color w:val="000000"/>
                <w:szCs w:val="21"/>
              </w:rPr>
              <w:t>上半年</w:t>
            </w:r>
            <w:r w:rsidR="00D351F2">
              <w:rPr>
                <w:rFonts w:eastAsiaTheme="minorEastAsia" w:hint="eastAsia"/>
                <w:b/>
                <w:iCs/>
                <w:color w:val="000000"/>
                <w:szCs w:val="21"/>
              </w:rPr>
              <w:t>经营性现金流为负数的</w:t>
            </w:r>
            <w:r w:rsidR="0001194D" w:rsidRPr="002C65AB">
              <w:rPr>
                <w:rFonts w:eastAsiaTheme="minorEastAsia" w:hint="eastAsia"/>
                <w:b/>
                <w:iCs/>
                <w:color w:val="000000"/>
                <w:szCs w:val="21"/>
              </w:rPr>
              <w:t>主要</w:t>
            </w:r>
            <w:r w:rsidR="002C65AB" w:rsidRPr="002C65AB">
              <w:rPr>
                <w:rFonts w:eastAsiaTheme="minorEastAsia" w:hint="eastAsia"/>
                <w:b/>
                <w:iCs/>
                <w:color w:val="000000"/>
                <w:szCs w:val="21"/>
              </w:rPr>
              <w:t>原因是什么？</w:t>
            </w:r>
          </w:p>
          <w:p w14:paraId="45E1BA63" w14:textId="2AAF0EDA" w:rsidR="00B5493E" w:rsidRDefault="006F7682">
            <w:pPr>
              <w:spacing w:line="360" w:lineRule="auto"/>
              <w:rPr>
                <w:rFonts w:eastAsiaTheme="minorEastAsia"/>
                <w:bCs/>
                <w:iCs/>
                <w:color w:val="000000"/>
                <w:szCs w:val="21"/>
              </w:rPr>
            </w:pPr>
            <w:r>
              <w:rPr>
                <w:rFonts w:eastAsiaTheme="minorEastAsia" w:hint="eastAsia"/>
                <w:bCs/>
                <w:iCs/>
                <w:color w:val="000000"/>
                <w:szCs w:val="21"/>
              </w:rPr>
              <w:t>董秘：</w:t>
            </w:r>
            <w:r w:rsidR="00B60CD1">
              <w:rPr>
                <w:rFonts w:eastAsiaTheme="minorEastAsia" w:hint="eastAsia"/>
                <w:bCs/>
                <w:iCs/>
                <w:color w:val="000000"/>
                <w:szCs w:val="21"/>
              </w:rPr>
              <w:t>主要原因如下：</w:t>
            </w:r>
            <w:r w:rsidR="002C65AB">
              <w:rPr>
                <w:rFonts w:eastAsiaTheme="minorEastAsia" w:hint="eastAsia"/>
                <w:bCs/>
                <w:iCs/>
                <w:color w:val="000000"/>
                <w:szCs w:val="21"/>
              </w:rPr>
              <w:t>一是</w:t>
            </w:r>
            <w:r w:rsidR="00B60CD1">
              <w:rPr>
                <w:rFonts w:eastAsiaTheme="minorEastAsia" w:hint="eastAsia"/>
                <w:bCs/>
                <w:iCs/>
                <w:color w:val="000000"/>
                <w:szCs w:val="21"/>
              </w:rPr>
              <w:t>公司现有的大型项目政府验收速度放缓从而导致的</w:t>
            </w:r>
            <w:r w:rsidR="002C65AB" w:rsidRPr="002C65AB">
              <w:rPr>
                <w:rFonts w:eastAsiaTheme="minorEastAsia" w:hint="eastAsia"/>
                <w:bCs/>
                <w:iCs/>
                <w:color w:val="000000"/>
                <w:szCs w:val="21"/>
              </w:rPr>
              <w:t>回款速度</w:t>
            </w:r>
            <w:r w:rsidR="00B60CD1">
              <w:rPr>
                <w:rFonts w:eastAsiaTheme="minorEastAsia" w:hint="eastAsia"/>
                <w:bCs/>
                <w:iCs/>
                <w:color w:val="000000"/>
                <w:szCs w:val="21"/>
              </w:rPr>
              <w:t>延后</w:t>
            </w:r>
            <w:r w:rsidR="002C65AB">
              <w:rPr>
                <w:rFonts w:eastAsiaTheme="minorEastAsia" w:hint="eastAsia"/>
                <w:bCs/>
                <w:iCs/>
                <w:color w:val="000000"/>
                <w:szCs w:val="21"/>
              </w:rPr>
              <w:t>；二是公司</w:t>
            </w:r>
            <w:r w:rsidR="00B60CD1">
              <w:rPr>
                <w:rFonts w:eastAsiaTheme="minorEastAsia" w:hint="eastAsia"/>
                <w:bCs/>
                <w:iCs/>
                <w:color w:val="000000"/>
                <w:szCs w:val="21"/>
              </w:rPr>
              <w:t>在今年上半年大型项目</w:t>
            </w:r>
            <w:r w:rsidR="002C65AB">
              <w:rPr>
                <w:rFonts w:eastAsiaTheme="minorEastAsia" w:hint="eastAsia"/>
                <w:bCs/>
                <w:iCs/>
                <w:color w:val="000000"/>
                <w:szCs w:val="21"/>
              </w:rPr>
              <w:t>订单在持续扩张，</w:t>
            </w:r>
            <w:r w:rsidR="002C65AB" w:rsidRPr="007E5D03">
              <w:rPr>
                <w:rFonts w:eastAsiaTheme="minorEastAsia" w:hint="eastAsia"/>
                <w:bCs/>
                <w:iCs/>
                <w:color w:val="000000"/>
                <w:szCs w:val="21"/>
              </w:rPr>
              <w:t>公司</w:t>
            </w:r>
            <w:r w:rsidR="00B8399B">
              <w:rPr>
                <w:rFonts w:eastAsiaTheme="minorEastAsia" w:hint="eastAsia"/>
                <w:bCs/>
                <w:iCs/>
                <w:color w:val="000000"/>
                <w:szCs w:val="21"/>
              </w:rPr>
              <w:t>保持正常的项目投入</w:t>
            </w:r>
            <w:r w:rsidR="00B60CD1">
              <w:rPr>
                <w:rFonts w:eastAsiaTheme="minorEastAsia" w:hint="eastAsia"/>
                <w:bCs/>
                <w:iCs/>
                <w:color w:val="000000"/>
                <w:szCs w:val="21"/>
              </w:rPr>
              <w:t>；</w:t>
            </w:r>
            <w:r w:rsidR="002C65AB">
              <w:rPr>
                <w:rFonts w:eastAsiaTheme="minorEastAsia" w:hint="eastAsia"/>
                <w:bCs/>
                <w:iCs/>
                <w:color w:val="000000"/>
                <w:szCs w:val="21"/>
              </w:rPr>
              <w:t>三是</w:t>
            </w:r>
            <w:r w:rsidR="00B60CD1">
              <w:rPr>
                <w:rFonts w:eastAsiaTheme="minorEastAsia" w:hint="eastAsia"/>
                <w:bCs/>
                <w:iCs/>
                <w:color w:val="000000"/>
                <w:szCs w:val="21"/>
              </w:rPr>
              <w:t>不断加码</w:t>
            </w:r>
            <w:r w:rsidR="002C65AB">
              <w:rPr>
                <w:rFonts w:eastAsiaTheme="minorEastAsia"/>
                <w:bCs/>
                <w:iCs/>
                <w:color w:val="000000"/>
                <w:szCs w:val="21"/>
              </w:rPr>
              <w:t>研发投入，</w:t>
            </w:r>
            <w:r w:rsidR="002C65AB">
              <w:rPr>
                <w:rFonts w:eastAsiaTheme="minorEastAsia" w:hint="eastAsia"/>
                <w:bCs/>
                <w:iCs/>
                <w:color w:val="000000"/>
                <w:szCs w:val="21"/>
              </w:rPr>
              <w:t>给</w:t>
            </w:r>
            <w:r w:rsidR="00B60CD1">
              <w:rPr>
                <w:rFonts w:eastAsiaTheme="minorEastAsia" w:hint="eastAsia"/>
                <w:bCs/>
                <w:iCs/>
                <w:color w:val="000000"/>
                <w:szCs w:val="21"/>
              </w:rPr>
              <w:t>研发人员以及核心人员</w:t>
            </w:r>
            <w:r w:rsidR="002C65AB">
              <w:rPr>
                <w:rFonts w:eastAsiaTheme="minorEastAsia"/>
                <w:bCs/>
                <w:iCs/>
                <w:color w:val="000000"/>
                <w:szCs w:val="21"/>
              </w:rPr>
              <w:t>支付</w:t>
            </w:r>
            <w:r w:rsidR="00B60CD1">
              <w:rPr>
                <w:rFonts w:eastAsiaTheme="minorEastAsia" w:hint="eastAsia"/>
                <w:bCs/>
                <w:iCs/>
                <w:color w:val="000000"/>
                <w:szCs w:val="21"/>
              </w:rPr>
              <w:t>的</w:t>
            </w:r>
            <w:r w:rsidR="002C65AB">
              <w:rPr>
                <w:rFonts w:eastAsiaTheme="minorEastAsia"/>
                <w:bCs/>
                <w:iCs/>
                <w:color w:val="000000"/>
                <w:szCs w:val="21"/>
              </w:rPr>
              <w:t>薪酬</w:t>
            </w:r>
            <w:r w:rsidR="002C65AB">
              <w:rPr>
                <w:rFonts w:eastAsiaTheme="minorEastAsia" w:hint="eastAsia"/>
                <w:bCs/>
                <w:iCs/>
                <w:color w:val="000000"/>
                <w:szCs w:val="21"/>
              </w:rPr>
              <w:t>有</w:t>
            </w:r>
            <w:r w:rsidR="002C65AB">
              <w:rPr>
                <w:rFonts w:eastAsiaTheme="minorEastAsia"/>
                <w:bCs/>
                <w:iCs/>
                <w:color w:val="000000"/>
                <w:szCs w:val="21"/>
              </w:rPr>
              <w:t>较大增长</w:t>
            </w:r>
            <w:r w:rsidR="002C65AB">
              <w:rPr>
                <w:rFonts w:eastAsiaTheme="minorEastAsia" w:hint="eastAsia"/>
                <w:bCs/>
                <w:iCs/>
                <w:color w:val="000000"/>
                <w:szCs w:val="21"/>
              </w:rPr>
              <w:t>。</w:t>
            </w:r>
            <w:r w:rsidR="002C65AB" w:rsidRPr="002C65AB">
              <w:rPr>
                <w:rFonts w:eastAsiaTheme="minorEastAsia" w:hint="eastAsia"/>
                <w:bCs/>
                <w:iCs/>
                <w:color w:val="000000"/>
                <w:szCs w:val="21"/>
              </w:rPr>
              <w:t>从</w:t>
            </w:r>
            <w:r w:rsidR="00B60CD1">
              <w:rPr>
                <w:rFonts w:eastAsiaTheme="minorEastAsia" w:hint="eastAsia"/>
                <w:bCs/>
                <w:iCs/>
                <w:color w:val="000000"/>
                <w:szCs w:val="21"/>
              </w:rPr>
              <w:t>集团</w:t>
            </w:r>
            <w:r w:rsidR="002C65AB">
              <w:rPr>
                <w:rFonts w:eastAsiaTheme="minorEastAsia" w:hint="eastAsia"/>
                <w:bCs/>
                <w:iCs/>
                <w:color w:val="000000"/>
                <w:szCs w:val="21"/>
              </w:rPr>
              <w:t>整体</w:t>
            </w:r>
            <w:r w:rsidR="002C65AB" w:rsidRPr="002C65AB">
              <w:rPr>
                <w:rFonts w:eastAsiaTheme="minorEastAsia" w:hint="eastAsia"/>
                <w:bCs/>
                <w:iCs/>
                <w:color w:val="000000"/>
                <w:szCs w:val="21"/>
              </w:rPr>
              <w:t>货币现金的情况看，</w:t>
            </w:r>
            <w:r w:rsidR="00B60CD1">
              <w:rPr>
                <w:rFonts w:eastAsiaTheme="minorEastAsia" w:hint="eastAsia"/>
                <w:bCs/>
                <w:iCs/>
                <w:color w:val="000000"/>
                <w:szCs w:val="21"/>
              </w:rPr>
              <w:t>账面</w:t>
            </w:r>
            <w:r w:rsidR="002C65AB">
              <w:rPr>
                <w:rFonts w:eastAsiaTheme="minorEastAsia" w:hint="eastAsia"/>
                <w:bCs/>
                <w:iCs/>
                <w:color w:val="000000"/>
                <w:szCs w:val="21"/>
              </w:rPr>
              <w:t>货币现金较为充裕。</w:t>
            </w:r>
            <w:r w:rsidR="00B60CD1">
              <w:rPr>
                <w:rFonts w:eastAsiaTheme="minorEastAsia" w:hint="eastAsia"/>
                <w:bCs/>
                <w:iCs/>
                <w:color w:val="000000"/>
                <w:szCs w:val="21"/>
              </w:rPr>
              <w:t>随着政府项目验收程序地推进，公司未来经营性现金流</w:t>
            </w:r>
            <w:r w:rsidR="00A16B48">
              <w:rPr>
                <w:rFonts w:eastAsiaTheme="minorEastAsia" w:hint="eastAsia"/>
                <w:bCs/>
                <w:iCs/>
                <w:color w:val="000000"/>
                <w:szCs w:val="21"/>
              </w:rPr>
              <w:t>将</w:t>
            </w:r>
            <w:r w:rsidR="00B60CD1">
              <w:rPr>
                <w:rFonts w:eastAsiaTheme="minorEastAsia" w:hint="eastAsia"/>
                <w:bCs/>
                <w:iCs/>
                <w:color w:val="000000"/>
                <w:szCs w:val="21"/>
              </w:rPr>
              <w:t>会有所改善，</w:t>
            </w:r>
            <w:r w:rsidR="002C65AB" w:rsidRPr="002C65AB">
              <w:rPr>
                <w:rFonts w:eastAsiaTheme="minorEastAsia" w:hint="eastAsia"/>
                <w:bCs/>
                <w:iCs/>
                <w:color w:val="000000"/>
                <w:szCs w:val="21"/>
              </w:rPr>
              <w:t>预计今年全年的经营性现金流</w:t>
            </w:r>
            <w:r w:rsidR="00641B96">
              <w:rPr>
                <w:rFonts w:eastAsiaTheme="minorEastAsia" w:hint="eastAsia"/>
                <w:bCs/>
                <w:iCs/>
                <w:color w:val="000000"/>
                <w:szCs w:val="21"/>
              </w:rPr>
              <w:t>将趋于平衡。</w:t>
            </w:r>
          </w:p>
          <w:p w14:paraId="5A1DE847" w14:textId="27F3D6A4" w:rsidR="00B5493E" w:rsidRDefault="00B5493E" w:rsidP="00B5493E">
            <w:pPr>
              <w:spacing w:line="360" w:lineRule="auto"/>
              <w:rPr>
                <w:rFonts w:eastAsiaTheme="minorEastAsia"/>
                <w:b/>
                <w:iCs/>
                <w:color w:val="000000"/>
                <w:szCs w:val="21"/>
              </w:rPr>
            </w:pPr>
            <w:r>
              <w:rPr>
                <w:rFonts w:eastAsiaTheme="minorEastAsia" w:hint="eastAsia"/>
                <w:bCs/>
                <w:iCs/>
                <w:color w:val="000000"/>
                <w:szCs w:val="21"/>
              </w:rPr>
              <w:lastRenderedPageBreak/>
              <w:t>3</w:t>
            </w:r>
            <w:r>
              <w:rPr>
                <w:rFonts w:eastAsiaTheme="minorEastAsia" w:hint="eastAsia"/>
                <w:bCs/>
                <w:iCs/>
                <w:color w:val="000000"/>
                <w:szCs w:val="21"/>
              </w:rPr>
              <w:t>、</w:t>
            </w:r>
            <w:r>
              <w:rPr>
                <w:rStyle w:val="a8"/>
                <w:rFonts w:hint="eastAsia"/>
              </w:rPr>
              <w:t>上</w:t>
            </w:r>
            <w:r>
              <w:rPr>
                <w:rFonts w:eastAsiaTheme="minorEastAsia" w:hint="eastAsia"/>
                <w:b/>
                <w:iCs/>
                <w:color w:val="000000"/>
                <w:szCs w:val="21"/>
              </w:rPr>
              <w:t>半年公司的业务线毛利率有升有降，引起变动的</w:t>
            </w:r>
            <w:r w:rsidRPr="00F84526">
              <w:rPr>
                <w:rFonts w:eastAsiaTheme="minorEastAsia" w:hint="eastAsia"/>
                <w:b/>
                <w:iCs/>
                <w:color w:val="000000"/>
                <w:szCs w:val="21"/>
              </w:rPr>
              <w:t>原因</w:t>
            </w:r>
            <w:r>
              <w:rPr>
                <w:rFonts w:eastAsiaTheme="minorEastAsia" w:hint="eastAsia"/>
                <w:b/>
                <w:iCs/>
                <w:color w:val="000000"/>
                <w:szCs w:val="21"/>
              </w:rPr>
              <w:t>是什么</w:t>
            </w:r>
            <w:r w:rsidRPr="00F84526">
              <w:rPr>
                <w:rFonts w:eastAsiaTheme="minorEastAsia" w:hint="eastAsia"/>
                <w:b/>
                <w:iCs/>
                <w:color w:val="000000"/>
                <w:szCs w:val="21"/>
              </w:rPr>
              <w:t>？</w:t>
            </w:r>
          </w:p>
          <w:p w14:paraId="4864E1CE" w14:textId="03055F5E" w:rsidR="00B5493E" w:rsidRDefault="00B5493E" w:rsidP="00B5493E">
            <w:pPr>
              <w:spacing w:line="360" w:lineRule="auto"/>
              <w:rPr>
                <w:rFonts w:eastAsiaTheme="minorEastAsia"/>
                <w:bCs/>
                <w:iCs/>
                <w:color w:val="000000"/>
                <w:szCs w:val="21"/>
              </w:rPr>
            </w:pPr>
            <w:r>
              <w:rPr>
                <w:rFonts w:eastAsiaTheme="minorEastAsia" w:hint="eastAsia"/>
                <w:bCs/>
                <w:iCs/>
                <w:color w:val="000000"/>
                <w:szCs w:val="21"/>
              </w:rPr>
              <w:t>董秘</w:t>
            </w:r>
            <w:r>
              <w:rPr>
                <w:rFonts w:eastAsiaTheme="minorEastAsia"/>
                <w:bCs/>
                <w:iCs/>
                <w:color w:val="000000"/>
                <w:szCs w:val="21"/>
              </w:rPr>
              <w:t>：</w:t>
            </w:r>
            <w:r>
              <w:rPr>
                <w:rFonts w:eastAsiaTheme="minorEastAsia" w:hint="eastAsia"/>
                <w:bCs/>
                <w:iCs/>
                <w:color w:val="000000"/>
                <w:szCs w:val="21"/>
              </w:rPr>
              <w:t>公司业务</w:t>
            </w:r>
            <w:r w:rsidRPr="00F84526">
              <w:rPr>
                <w:rFonts w:eastAsiaTheme="minorEastAsia" w:hint="eastAsia"/>
                <w:bCs/>
                <w:iCs/>
                <w:color w:val="000000"/>
                <w:szCs w:val="21"/>
              </w:rPr>
              <w:t>按</w:t>
            </w:r>
            <w:r>
              <w:rPr>
                <w:rFonts w:eastAsiaTheme="minorEastAsia" w:hint="eastAsia"/>
                <w:bCs/>
                <w:iCs/>
                <w:color w:val="000000"/>
                <w:szCs w:val="21"/>
              </w:rPr>
              <w:t>行业</w:t>
            </w:r>
            <w:r w:rsidRPr="00F84526">
              <w:rPr>
                <w:rFonts w:eastAsiaTheme="minorEastAsia" w:hint="eastAsia"/>
                <w:bCs/>
                <w:iCs/>
                <w:color w:val="000000"/>
                <w:szCs w:val="21"/>
              </w:rPr>
              <w:t>来划分，在公安行业</w:t>
            </w:r>
            <w:r>
              <w:rPr>
                <w:rFonts w:eastAsiaTheme="minorEastAsia" w:hint="eastAsia"/>
                <w:bCs/>
                <w:iCs/>
                <w:color w:val="000000"/>
                <w:szCs w:val="21"/>
              </w:rPr>
              <w:t>，</w:t>
            </w:r>
            <w:r w:rsidRPr="00F84526">
              <w:rPr>
                <w:rFonts w:eastAsiaTheme="minorEastAsia" w:hint="eastAsia"/>
                <w:bCs/>
                <w:iCs/>
                <w:color w:val="000000"/>
                <w:szCs w:val="21"/>
              </w:rPr>
              <w:t>毛利率比去年同期</w:t>
            </w:r>
            <w:r w:rsidR="00431670">
              <w:rPr>
                <w:rFonts w:eastAsiaTheme="minorEastAsia" w:hint="eastAsia"/>
                <w:bCs/>
                <w:iCs/>
                <w:color w:val="000000"/>
                <w:szCs w:val="21"/>
              </w:rPr>
              <w:t>有所上升，</w:t>
            </w:r>
            <w:r>
              <w:rPr>
                <w:rFonts w:eastAsiaTheme="minorEastAsia" w:hint="eastAsia"/>
                <w:bCs/>
                <w:iCs/>
                <w:color w:val="000000"/>
                <w:szCs w:val="21"/>
              </w:rPr>
              <w:t>主要是</w:t>
            </w:r>
            <w:r w:rsidRPr="00F84526">
              <w:rPr>
                <w:rFonts w:eastAsiaTheme="minorEastAsia" w:hint="eastAsia"/>
                <w:bCs/>
                <w:iCs/>
                <w:color w:val="000000"/>
                <w:szCs w:val="21"/>
              </w:rPr>
              <w:t>因为</w:t>
            </w:r>
            <w:r>
              <w:rPr>
                <w:rFonts w:eastAsiaTheme="minorEastAsia" w:hint="eastAsia"/>
                <w:bCs/>
                <w:iCs/>
                <w:color w:val="000000"/>
                <w:szCs w:val="21"/>
              </w:rPr>
              <w:t>公司自研产品比重在持续上升，促进</w:t>
            </w:r>
            <w:r w:rsidRPr="00F84526">
              <w:rPr>
                <w:rFonts w:eastAsiaTheme="minorEastAsia" w:hint="eastAsia"/>
                <w:bCs/>
                <w:iCs/>
                <w:color w:val="000000"/>
                <w:szCs w:val="21"/>
              </w:rPr>
              <w:t>整个项目的毛利率和产品的毛利率都在提升</w:t>
            </w:r>
            <w:r>
              <w:rPr>
                <w:rFonts w:eastAsiaTheme="minorEastAsia" w:hint="eastAsia"/>
                <w:bCs/>
                <w:iCs/>
                <w:color w:val="000000"/>
                <w:szCs w:val="21"/>
              </w:rPr>
              <w:t>；在</w:t>
            </w:r>
            <w:r w:rsidRPr="00F84526">
              <w:rPr>
                <w:rFonts w:eastAsiaTheme="minorEastAsia" w:hint="eastAsia"/>
                <w:bCs/>
                <w:iCs/>
                <w:color w:val="000000"/>
                <w:szCs w:val="21"/>
              </w:rPr>
              <w:t>通信行业</w:t>
            </w:r>
            <w:r>
              <w:rPr>
                <w:rFonts w:eastAsiaTheme="minorEastAsia" w:hint="eastAsia"/>
                <w:bCs/>
                <w:iCs/>
                <w:color w:val="000000"/>
                <w:szCs w:val="21"/>
              </w:rPr>
              <w:t>，</w:t>
            </w:r>
            <w:r w:rsidRPr="00F84526">
              <w:rPr>
                <w:rFonts w:eastAsiaTheme="minorEastAsia" w:hint="eastAsia"/>
                <w:bCs/>
                <w:iCs/>
                <w:color w:val="000000"/>
                <w:szCs w:val="21"/>
              </w:rPr>
              <w:t>毛利率</w:t>
            </w:r>
            <w:r>
              <w:rPr>
                <w:rFonts w:eastAsiaTheme="minorEastAsia" w:hint="eastAsia"/>
                <w:bCs/>
                <w:iCs/>
                <w:color w:val="000000"/>
                <w:szCs w:val="21"/>
              </w:rPr>
              <w:t>较去年同期有所</w:t>
            </w:r>
            <w:r w:rsidRPr="00F84526">
              <w:rPr>
                <w:rFonts w:eastAsiaTheme="minorEastAsia" w:hint="eastAsia"/>
                <w:bCs/>
                <w:iCs/>
                <w:color w:val="000000"/>
                <w:szCs w:val="21"/>
              </w:rPr>
              <w:t>下降主要是由于物联</w:t>
            </w:r>
            <w:r>
              <w:rPr>
                <w:rFonts w:eastAsiaTheme="minorEastAsia" w:hint="eastAsia"/>
                <w:bCs/>
                <w:iCs/>
                <w:color w:val="000000"/>
                <w:szCs w:val="21"/>
              </w:rPr>
              <w:t>公司</w:t>
            </w:r>
            <w:r w:rsidRPr="00F84526">
              <w:rPr>
                <w:rFonts w:eastAsiaTheme="minorEastAsia" w:hint="eastAsia"/>
                <w:bCs/>
                <w:iCs/>
                <w:color w:val="000000"/>
                <w:szCs w:val="21"/>
              </w:rPr>
              <w:t>模组业务的并表所引起的，物联</w:t>
            </w:r>
            <w:r>
              <w:rPr>
                <w:rFonts w:eastAsiaTheme="minorEastAsia" w:hint="eastAsia"/>
                <w:bCs/>
                <w:iCs/>
                <w:color w:val="000000"/>
                <w:szCs w:val="21"/>
              </w:rPr>
              <w:t>的模组产品</w:t>
            </w:r>
            <w:r w:rsidRPr="00F84526">
              <w:rPr>
                <w:rFonts w:eastAsiaTheme="minorEastAsia" w:hint="eastAsia"/>
                <w:bCs/>
                <w:iCs/>
                <w:color w:val="000000"/>
                <w:szCs w:val="21"/>
              </w:rPr>
              <w:t>毛利率</w:t>
            </w:r>
            <w:r w:rsidR="00431670">
              <w:rPr>
                <w:rFonts w:eastAsiaTheme="minorEastAsia" w:hint="eastAsia"/>
                <w:bCs/>
                <w:iCs/>
                <w:color w:val="000000"/>
                <w:szCs w:val="21"/>
              </w:rPr>
              <w:t>相对原有通信</w:t>
            </w:r>
            <w:r>
              <w:rPr>
                <w:rFonts w:eastAsiaTheme="minorEastAsia" w:hint="eastAsia"/>
                <w:bCs/>
                <w:iCs/>
                <w:color w:val="000000"/>
                <w:szCs w:val="21"/>
              </w:rPr>
              <w:t>行业产品较低，所以公司</w:t>
            </w:r>
            <w:r>
              <w:rPr>
                <w:rFonts w:eastAsiaTheme="minorEastAsia"/>
                <w:bCs/>
                <w:iCs/>
                <w:color w:val="000000"/>
                <w:szCs w:val="21"/>
              </w:rPr>
              <w:t>产品</w:t>
            </w:r>
            <w:r>
              <w:rPr>
                <w:rFonts w:eastAsiaTheme="minorEastAsia" w:hint="eastAsia"/>
                <w:bCs/>
                <w:iCs/>
                <w:color w:val="000000"/>
                <w:szCs w:val="21"/>
              </w:rPr>
              <w:t>在通信行业的毛利率会有一定程度的</w:t>
            </w:r>
            <w:r w:rsidRPr="00F84526">
              <w:rPr>
                <w:rFonts w:eastAsiaTheme="minorEastAsia" w:hint="eastAsia"/>
                <w:bCs/>
                <w:iCs/>
                <w:color w:val="000000"/>
                <w:szCs w:val="21"/>
              </w:rPr>
              <w:t>下降</w:t>
            </w:r>
            <w:r>
              <w:rPr>
                <w:rFonts w:eastAsiaTheme="minorEastAsia" w:hint="eastAsia"/>
                <w:bCs/>
                <w:iCs/>
                <w:color w:val="000000"/>
                <w:szCs w:val="21"/>
              </w:rPr>
              <w:t>；</w:t>
            </w:r>
            <w:r w:rsidRPr="00F84526">
              <w:rPr>
                <w:rFonts w:eastAsiaTheme="minorEastAsia" w:hint="eastAsia"/>
                <w:bCs/>
                <w:iCs/>
                <w:color w:val="000000"/>
                <w:szCs w:val="21"/>
              </w:rPr>
              <w:t>在交通行业</w:t>
            </w:r>
            <w:r>
              <w:rPr>
                <w:rFonts w:eastAsiaTheme="minorEastAsia" w:hint="eastAsia"/>
                <w:bCs/>
                <w:iCs/>
                <w:color w:val="000000"/>
                <w:szCs w:val="21"/>
              </w:rPr>
              <w:t>，</w:t>
            </w:r>
            <w:r w:rsidRPr="00F84526">
              <w:rPr>
                <w:rFonts w:eastAsiaTheme="minorEastAsia" w:hint="eastAsia"/>
                <w:bCs/>
                <w:iCs/>
                <w:color w:val="000000"/>
                <w:szCs w:val="21"/>
              </w:rPr>
              <w:t>引起</w:t>
            </w:r>
            <w:r>
              <w:rPr>
                <w:rFonts w:eastAsiaTheme="minorEastAsia" w:hint="eastAsia"/>
                <w:bCs/>
                <w:iCs/>
                <w:color w:val="000000"/>
                <w:szCs w:val="21"/>
              </w:rPr>
              <w:t>毛利率下降主要是智联公司</w:t>
            </w:r>
            <w:r w:rsidRPr="00B2662D">
              <w:rPr>
                <w:rFonts w:eastAsiaTheme="minorEastAsia" w:hint="eastAsia"/>
                <w:bCs/>
                <w:iCs/>
                <w:color w:val="000000"/>
                <w:szCs w:val="21"/>
              </w:rPr>
              <w:t>前期大力投入电子车牌市场</w:t>
            </w:r>
            <w:r>
              <w:rPr>
                <w:rFonts w:eastAsiaTheme="minorEastAsia" w:hint="eastAsia"/>
                <w:bCs/>
                <w:iCs/>
                <w:color w:val="000000"/>
                <w:szCs w:val="21"/>
              </w:rPr>
              <w:t>所致</w:t>
            </w:r>
            <w:r w:rsidRPr="00B2662D">
              <w:rPr>
                <w:rFonts w:eastAsiaTheme="minorEastAsia" w:hint="eastAsia"/>
                <w:bCs/>
                <w:iCs/>
                <w:color w:val="000000"/>
                <w:szCs w:val="21"/>
              </w:rPr>
              <w:t>。</w:t>
            </w:r>
            <w:r w:rsidR="00AF7247">
              <w:rPr>
                <w:rFonts w:eastAsiaTheme="minorEastAsia" w:hint="eastAsia"/>
                <w:bCs/>
                <w:iCs/>
                <w:color w:val="000000"/>
                <w:szCs w:val="21"/>
              </w:rPr>
              <w:t>公司原有其他业务</w:t>
            </w:r>
            <w:r w:rsidRPr="00F84526">
              <w:rPr>
                <w:rFonts w:eastAsiaTheme="minorEastAsia" w:hint="eastAsia"/>
                <w:bCs/>
                <w:iCs/>
                <w:color w:val="000000"/>
                <w:szCs w:val="21"/>
              </w:rPr>
              <w:t>毛利率是</w:t>
            </w:r>
            <w:r>
              <w:rPr>
                <w:rFonts w:eastAsiaTheme="minorEastAsia" w:hint="eastAsia"/>
                <w:bCs/>
                <w:iCs/>
                <w:color w:val="000000"/>
                <w:szCs w:val="21"/>
              </w:rPr>
              <w:t>较为</w:t>
            </w:r>
            <w:r w:rsidRPr="00F84526">
              <w:rPr>
                <w:rFonts w:eastAsiaTheme="minorEastAsia" w:hint="eastAsia"/>
                <w:bCs/>
                <w:iCs/>
                <w:color w:val="000000"/>
                <w:szCs w:val="21"/>
              </w:rPr>
              <w:t>稳定的。</w:t>
            </w:r>
          </w:p>
          <w:p w14:paraId="4D8A2430" w14:textId="1E12B5F6" w:rsidR="00B5493E" w:rsidRDefault="00B5493E">
            <w:pPr>
              <w:spacing w:line="360" w:lineRule="auto"/>
              <w:rPr>
                <w:rFonts w:eastAsiaTheme="minorEastAsia"/>
                <w:bCs/>
                <w:iCs/>
                <w:color w:val="000000"/>
                <w:szCs w:val="21"/>
              </w:rPr>
            </w:pPr>
          </w:p>
          <w:p w14:paraId="2EB2CDA3" w14:textId="683E454B" w:rsidR="00724AEA" w:rsidRPr="00BB100D" w:rsidRDefault="00B5493E" w:rsidP="00BB100D">
            <w:pPr>
              <w:pStyle w:val="a7"/>
              <w:numPr>
                <w:ilvl w:val="0"/>
                <w:numId w:val="5"/>
              </w:numPr>
              <w:tabs>
                <w:tab w:val="center" w:pos="4153"/>
                <w:tab w:val="right" w:pos="8306"/>
              </w:tabs>
              <w:snapToGrid w:val="0"/>
              <w:spacing w:line="360" w:lineRule="auto"/>
              <w:ind w:firstLineChars="0"/>
              <w:rPr>
                <w:rFonts w:eastAsiaTheme="minorEastAsia"/>
                <w:b/>
                <w:bCs/>
                <w:iCs/>
                <w:color w:val="000000"/>
                <w:szCs w:val="21"/>
              </w:rPr>
            </w:pPr>
            <w:r w:rsidRPr="00BB100D">
              <w:rPr>
                <w:rFonts w:eastAsiaTheme="minorEastAsia" w:hint="eastAsia"/>
                <w:b/>
                <w:bCs/>
                <w:iCs/>
                <w:color w:val="000000"/>
                <w:szCs w:val="21"/>
              </w:rPr>
              <w:t>物联网业务情况</w:t>
            </w:r>
          </w:p>
          <w:p w14:paraId="1C87A60E" w14:textId="6FF41E9E" w:rsidR="00724AEA" w:rsidRDefault="00AF7247" w:rsidP="003700E3">
            <w:pPr>
              <w:pStyle w:val="a7"/>
              <w:spacing w:line="360" w:lineRule="auto"/>
              <w:ind w:firstLineChars="0" w:firstLine="0"/>
              <w:rPr>
                <w:rFonts w:eastAsiaTheme="minorEastAsia"/>
                <w:b/>
                <w:iCs/>
                <w:color w:val="000000"/>
                <w:szCs w:val="21"/>
              </w:rPr>
            </w:pPr>
            <w:r>
              <w:rPr>
                <w:rFonts w:eastAsiaTheme="minorEastAsia" w:hint="eastAsia"/>
                <w:bCs/>
                <w:iCs/>
                <w:color w:val="000000"/>
                <w:szCs w:val="21"/>
              </w:rPr>
              <w:t>1</w:t>
            </w:r>
            <w:r>
              <w:rPr>
                <w:rFonts w:eastAsiaTheme="minorEastAsia" w:hint="eastAsia"/>
                <w:bCs/>
                <w:iCs/>
                <w:color w:val="000000"/>
                <w:szCs w:val="21"/>
              </w:rPr>
              <w:t>、</w:t>
            </w:r>
            <w:r w:rsidR="002C65AB" w:rsidRPr="002C65AB">
              <w:rPr>
                <w:rFonts w:eastAsiaTheme="minorEastAsia" w:hint="eastAsia"/>
                <w:b/>
                <w:iCs/>
                <w:color w:val="000000"/>
                <w:szCs w:val="21"/>
              </w:rPr>
              <w:t>物联</w:t>
            </w:r>
            <w:r w:rsidR="00B8399B">
              <w:rPr>
                <w:rFonts w:eastAsiaTheme="minorEastAsia" w:hint="eastAsia"/>
                <w:b/>
                <w:iCs/>
                <w:color w:val="000000"/>
                <w:szCs w:val="21"/>
              </w:rPr>
              <w:t>公司</w:t>
            </w:r>
            <w:r w:rsidR="002C65AB" w:rsidRPr="002C65AB">
              <w:rPr>
                <w:rFonts w:eastAsiaTheme="minorEastAsia" w:hint="eastAsia"/>
                <w:b/>
                <w:iCs/>
                <w:color w:val="000000"/>
                <w:szCs w:val="21"/>
              </w:rPr>
              <w:t>上半年车联网和无线通信模组</w:t>
            </w:r>
            <w:r w:rsidR="0012100E">
              <w:rPr>
                <w:rFonts w:eastAsiaTheme="minorEastAsia" w:hint="eastAsia"/>
                <w:b/>
                <w:iCs/>
                <w:color w:val="000000"/>
                <w:szCs w:val="21"/>
              </w:rPr>
              <w:t>业务最近进展和</w:t>
            </w:r>
            <w:r w:rsidR="002C65AB" w:rsidRPr="002C65AB">
              <w:rPr>
                <w:rFonts w:eastAsiaTheme="minorEastAsia" w:hint="eastAsia"/>
                <w:b/>
                <w:iCs/>
                <w:color w:val="000000"/>
                <w:szCs w:val="21"/>
              </w:rPr>
              <w:t>出货量的情况</w:t>
            </w:r>
            <w:r w:rsidR="00A16B48">
              <w:rPr>
                <w:rFonts w:eastAsiaTheme="minorEastAsia" w:hint="eastAsia"/>
                <w:b/>
                <w:iCs/>
                <w:color w:val="000000"/>
                <w:szCs w:val="21"/>
              </w:rPr>
              <w:t>如何</w:t>
            </w:r>
            <w:r w:rsidR="002C65AB" w:rsidRPr="002C65AB">
              <w:rPr>
                <w:rFonts w:eastAsiaTheme="minorEastAsia" w:hint="eastAsia"/>
                <w:b/>
                <w:iCs/>
                <w:color w:val="000000"/>
                <w:szCs w:val="21"/>
              </w:rPr>
              <w:t>？</w:t>
            </w:r>
          </w:p>
          <w:p w14:paraId="37F49F6A" w14:textId="23E7F1EA" w:rsidR="00592251" w:rsidRDefault="006F7682">
            <w:pPr>
              <w:numPr>
                <w:ilvl w:val="255"/>
                <w:numId w:val="0"/>
              </w:numPr>
              <w:spacing w:line="360" w:lineRule="auto"/>
              <w:rPr>
                <w:rFonts w:eastAsiaTheme="minorEastAsia"/>
                <w:bCs/>
                <w:iCs/>
                <w:color w:val="000000"/>
                <w:szCs w:val="21"/>
              </w:rPr>
            </w:pPr>
            <w:r>
              <w:rPr>
                <w:rFonts w:eastAsiaTheme="minorEastAsia" w:hint="eastAsia"/>
                <w:bCs/>
                <w:iCs/>
                <w:color w:val="000000"/>
                <w:szCs w:val="21"/>
              </w:rPr>
              <w:t>董秘：</w:t>
            </w:r>
            <w:r w:rsidR="00A16B48">
              <w:rPr>
                <w:rFonts w:eastAsiaTheme="minorEastAsia" w:hint="eastAsia"/>
                <w:bCs/>
                <w:iCs/>
                <w:color w:val="000000"/>
                <w:szCs w:val="21"/>
              </w:rPr>
              <w:t>今年上半年，</w:t>
            </w:r>
            <w:r w:rsidR="002C65AB" w:rsidRPr="002C65AB">
              <w:rPr>
                <w:rFonts w:eastAsiaTheme="minorEastAsia" w:hint="eastAsia"/>
                <w:bCs/>
                <w:iCs/>
                <w:color w:val="000000"/>
                <w:szCs w:val="21"/>
              </w:rPr>
              <w:t>模组</w:t>
            </w:r>
            <w:r w:rsidR="00B8399B">
              <w:rPr>
                <w:rFonts w:eastAsiaTheme="minorEastAsia" w:hint="eastAsia"/>
                <w:bCs/>
                <w:iCs/>
                <w:color w:val="000000"/>
                <w:szCs w:val="21"/>
              </w:rPr>
              <w:t>发货量约</w:t>
            </w:r>
            <w:r w:rsidR="00B8399B">
              <w:rPr>
                <w:rFonts w:eastAsiaTheme="minorEastAsia" w:hint="eastAsia"/>
                <w:bCs/>
                <w:iCs/>
                <w:color w:val="000000"/>
                <w:szCs w:val="21"/>
              </w:rPr>
              <w:t>300</w:t>
            </w:r>
            <w:r w:rsidR="00B8399B">
              <w:rPr>
                <w:rFonts w:eastAsiaTheme="minorEastAsia" w:hint="eastAsia"/>
                <w:bCs/>
                <w:iCs/>
                <w:color w:val="000000"/>
                <w:szCs w:val="21"/>
              </w:rPr>
              <w:t>万片，</w:t>
            </w:r>
            <w:r w:rsidR="002C65AB">
              <w:rPr>
                <w:rFonts w:eastAsiaTheme="minorEastAsia" w:hint="eastAsia"/>
                <w:bCs/>
                <w:iCs/>
                <w:color w:val="000000"/>
                <w:szCs w:val="21"/>
              </w:rPr>
              <w:t>主要以</w:t>
            </w:r>
            <w:r w:rsidR="002C65AB">
              <w:rPr>
                <w:rFonts w:eastAsiaTheme="minorEastAsia" w:hint="eastAsia"/>
                <w:bCs/>
                <w:iCs/>
                <w:color w:val="000000"/>
                <w:szCs w:val="21"/>
              </w:rPr>
              <w:t>4</w:t>
            </w:r>
            <w:r w:rsidR="002C65AB">
              <w:rPr>
                <w:rFonts w:eastAsiaTheme="minorEastAsia"/>
                <w:bCs/>
                <w:iCs/>
                <w:color w:val="000000"/>
                <w:szCs w:val="21"/>
              </w:rPr>
              <w:t>G</w:t>
            </w:r>
            <w:r w:rsidR="002C65AB">
              <w:rPr>
                <w:rFonts w:eastAsiaTheme="minorEastAsia" w:hint="eastAsia"/>
                <w:bCs/>
                <w:iCs/>
                <w:color w:val="000000"/>
                <w:szCs w:val="21"/>
              </w:rPr>
              <w:t>模块</w:t>
            </w:r>
            <w:r w:rsidR="002C65AB">
              <w:rPr>
                <w:rFonts w:eastAsiaTheme="minorEastAsia"/>
                <w:bCs/>
                <w:iCs/>
                <w:color w:val="000000"/>
                <w:szCs w:val="21"/>
              </w:rPr>
              <w:t>为主</w:t>
            </w:r>
            <w:r w:rsidR="00B8399B">
              <w:rPr>
                <w:rFonts w:eastAsiaTheme="minorEastAsia" w:hint="eastAsia"/>
                <w:bCs/>
                <w:iCs/>
                <w:color w:val="000000"/>
                <w:szCs w:val="21"/>
              </w:rPr>
              <w:t>，</w:t>
            </w:r>
            <w:r w:rsidR="00431670">
              <w:rPr>
                <w:rFonts w:eastAsiaTheme="minorEastAsia" w:hint="eastAsia"/>
                <w:bCs/>
                <w:iCs/>
                <w:color w:val="000000"/>
                <w:szCs w:val="21"/>
              </w:rPr>
              <w:t>NB</w:t>
            </w:r>
            <w:r w:rsidR="00431670">
              <w:rPr>
                <w:rFonts w:eastAsiaTheme="minorEastAsia" w:hint="eastAsia"/>
                <w:bCs/>
                <w:iCs/>
                <w:color w:val="000000"/>
                <w:szCs w:val="21"/>
              </w:rPr>
              <w:t>模块发货位居行业前茅。</w:t>
            </w:r>
            <w:r w:rsidR="00B8399B" w:rsidRPr="007E5D03">
              <w:rPr>
                <w:rFonts w:eastAsiaTheme="minorEastAsia" w:hint="eastAsia"/>
                <w:bCs/>
                <w:iCs/>
                <w:color w:val="000000"/>
                <w:szCs w:val="21"/>
              </w:rPr>
              <w:t>模块产品</w:t>
            </w:r>
            <w:r w:rsidR="00B8399B">
              <w:rPr>
                <w:rFonts w:eastAsiaTheme="minorEastAsia" w:hint="eastAsia"/>
                <w:bCs/>
                <w:iCs/>
                <w:color w:val="000000"/>
                <w:szCs w:val="21"/>
              </w:rPr>
              <w:t>确认</w:t>
            </w:r>
            <w:r w:rsidR="00B8399B" w:rsidRPr="007E5D03">
              <w:rPr>
                <w:rFonts w:eastAsiaTheme="minorEastAsia" w:hint="eastAsia"/>
                <w:bCs/>
                <w:iCs/>
                <w:color w:val="000000"/>
                <w:szCs w:val="21"/>
              </w:rPr>
              <w:t>收入</w:t>
            </w:r>
            <w:r w:rsidR="00B8399B" w:rsidRPr="007E5D03">
              <w:rPr>
                <w:rFonts w:eastAsiaTheme="minorEastAsia" w:hint="eastAsia"/>
                <w:bCs/>
                <w:iCs/>
                <w:color w:val="000000"/>
                <w:szCs w:val="21"/>
              </w:rPr>
              <w:t>2.5</w:t>
            </w:r>
            <w:r w:rsidR="00B8399B" w:rsidRPr="007E5D03">
              <w:rPr>
                <w:rFonts w:eastAsiaTheme="minorEastAsia" w:hint="eastAsia"/>
                <w:bCs/>
                <w:iCs/>
                <w:color w:val="000000"/>
                <w:szCs w:val="21"/>
              </w:rPr>
              <w:t>亿元</w:t>
            </w:r>
            <w:r w:rsidR="00592251">
              <w:rPr>
                <w:rFonts w:eastAsiaTheme="minorEastAsia" w:hint="eastAsia"/>
                <w:bCs/>
                <w:iCs/>
                <w:color w:val="000000"/>
                <w:szCs w:val="21"/>
              </w:rPr>
              <w:t>。</w:t>
            </w:r>
          </w:p>
          <w:p w14:paraId="67B15A97" w14:textId="36C6B875" w:rsidR="00D920F4" w:rsidRDefault="002C65AB" w:rsidP="003700E3">
            <w:pPr>
              <w:numPr>
                <w:ilvl w:val="255"/>
                <w:numId w:val="0"/>
              </w:numPr>
              <w:spacing w:line="360" w:lineRule="auto"/>
              <w:rPr>
                <w:rFonts w:eastAsiaTheme="minorEastAsia"/>
                <w:bCs/>
                <w:iCs/>
                <w:color w:val="000000"/>
                <w:szCs w:val="21"/>
              </w:rPr>
            </w:pPr>
            <w:r w:rsidRPr="002C65AB">
              <w:rPr>
                <w:rFonts w:eastAsiaTheme="minorEastAsia" w:hint="eastAsia"/>
                <w:bCs/>
                <w:iCs/>
                <w:color w:val="000000"/>
                <w:szCs w:val="21"/>
              </w:rPr>
              <w:t>车联网</w:t>
            </w:r>
            <w:r w:rsidR="00833C82">
              <w:rPr>
                <w:rFonts w:eastAsiaTheme="minorEastAsia" w:hint="eastAsia"/>
                <w:bCs/>
                <w:iCs/>
                <w:color w:val="000000"/>
                <w:szCs w:val="21"/>
              </w:rPr>
              <w:t>产品</w:t>
            </w:r>
            <w:r w:rsidR="0012100E">
              <w:rPr>
                <w:rFonts w:eastAsiaTheme="minorEastAsia" w:hint="eastAsia"/>
                <w:bCs/>
                <w:iCs/>
                <w:color w:val="000000"/>
                <w:szCs w:val="21"/>
              </w:rPr>
              <w:t>，</w:t>
            </w:r>
            <w:r w:rsidR="00592251">
              <w:rPr>
                <w:rFonts w:eastAsiaTheme="minorEastAsia" w:hint="eastAsia"/>
                <w:bCs/>
                <w:iCs/>
                <w:color w:val="000000"/>
                <w:szCs w:val="21"/>
              </w:rPr>
              <w:t>后装市场以</w:t>
            </w:r>
            <w:r w:rsidR="0012100E">
              <w:rPr>
                <w:rFonts w:eastAsiaTheme="minorEastAsia" w:hint="eastAsia"/>
                <w:bCs/>
                <w:iCs/>
                <w:color w:val="000000"/>
                <w:szCs w:val="21"/>
              </w:rPr>
              <w:t>4G OBD</w:t>
            </w:r>
            <w:r w:rsidR="0012100E">
              <w:rPr>
                <w:rFonts w:eastAsiaTheme="minorEastAsia" w:hint="eastAsia"/>
                <w:bCs/>
                <w:iCs/>
                <w:color w:val="000000"/>
                <w:szCs w:val="21"/>
              </w:rPr>
              <w:t>产品</w:t>
            </w:r>
            <w:r w:rsidR="00592251">
              <w:rPr>
                <w:rFonts w:eastAsiaTheme="minorEastAsia" w:hint="eastAsia"/>
                <w:bCs/>
                <w:iCs/>
                <w:color w:val="000000"/>
                <w:szCs w:val="21"/>
              </w:rPr>
              <w:t>为主，</w:t>
            </w:r>
            <w:r w:rsidR="0012100E">
              <w:rPr>
                <w:rFonts w:eastAsiaTheme="minorEastAsia" w:hint="eastAsia"/>
                <w:bCs/>
                <w:iCs/>
                <w:color w:val="000000"/>
                <w:szCs w:val="21"/>
              </w:rPr>
              <w:t>主要是与海外各大电信运营商、互联网汽车平台服务商的合作。</w:t>
            </w:r>
            <w:r w:rsidR="00592251">
              <w:rPr>
                <w:rFonts w:ascii="宋体" w:hAnsi="宋体" w:cs="宋体" w:hint="eastAsia"/>
              </w:rPr>
              <w:t>海外运营商对于产品</w:t>
            </w:r>
            <w:r w:rsidR="00592251" w:rsidRPr="00900ABE">
              <w:rPr>
                <w:rFonts w:ascii="宋体" w:hAnsi="宋体" w:cs="宋体" w:hint="eastAsia"/>
              </w:rPr>
              <w:t>稳定性</w:t>
            </w:r>
            <w:r w:rsidR="00592251">
              <w:rPr>
                <w:rFonts w:ascii="宋体" w:hAnsi="宋体" w:cs="宋体" w:hint="eastAsia"/>
              </w:rPr>
              <w:t>、</w:t>
            </w:r>
            <w:r w:rsidR="00592251" w:rsidRPr="00900ABE">
              <w:rPr>
                <w:rFonts w:ascii="宋体" w:hAnsi="宋体" w:cs="宋体" w:hint="eastAsia"/>
              </w:rPr>
              <w:t>适配性</w:t>
            </w:r>
            <w:r w:rsidR="00592251">
              <w:rPr>
                <w:rFonts w:ascii="宋体" w:hAnsi="宋体" w:cs="宋体" w:hint="eastAsia"/>
              </w:rPr>
              <w:t>和产品认证的要求是非常高的，公司的OBD产品除了可以满足电信运营商对于产品的无线通讯的技术标准之外，还与全世界整车厂的6,000多种车型进行了长时间的适配，</w:t>
            </w:r>
            <w:r w:rsidR="00592251" w:rsidRPr="00900ABE">
              <w:rPr>
                <w:rFonts w:ascii="宋体" w:hAnsi="宋体" w:cs="宋体" w:hint="eastAsia"/>
              </w:rPr>
              <w:t>每一个产品都会经过运营商体系的认证</w:t>
            </w:r>
            <w:r w:rsidR="00592251">
              <w:rPr>
                <w:rFonts w:ascii="宋体" w:hAnsi="宋体" w:cs="宋体" w:hint="eastAsia"/>
              </w:rPr>
              <w:t>。竞争产品对于</w:t>
            </w:r>
            <w:r w:rsidR="00592251" w:rsidRPr="00900ABE">
              <w:rPr>
                <w:rFonts w:ascii="宋体" w:hAnsi="宋体" w:cs="宋体" w:hint="eastAsia"/>
              </w:rPr>
              <w:t>车辆的适配性</w:t>
            </w:r>
            <w:r w:rsidR="00592251">
              <w:rPr>
                <w:rFonts w:ascii="宋体" w:hAnsi="宋体" w:cs="宋体" w:hint="eastAsia"/>
              </w:rPr>
              <w:t>与</w:t>
            </w:r>
            <w:r w:rsidR="00592251" w:rsidRPr="00900ABE">
              <w:rPr>
                <w:rFonts w:ascii="宋体" w:hAnsi="宋体" w:cs="宋体" w:hint="eastAsia"/>
              </w:rPr>
              <w:t>我们之间</w:t>
            </w:r>
            <w:r w:rsidR="00592251">
              <w:rPr>
                <w:rFonts w:ascii="宋体" w:hAnsi="宋体" w:cs="宋体" w:hint="eastAsia"/>
              </w:rPr>
              <w:t>有较大差距。</w:t>
            </w:r>
            <w:r w:rsidR="00592251" w:rsidRPr="00900ABE">
              <w:rPr>
                <w:rFonts w:ascii="宋体" w:hAnsi="宋体" w:cs="宋体" w:hint="eastAsia"/>
              </w:rPr>
              <w:t>在全球范围内</w:t>
            </w:r>
            <w:r w:rsidR="00592251">
              <w:rPr>
                <w:rFonts w:ascii="宋体" w:hAnsi="宋体" w:cs="宋体" w:hint="eastAsia"/>
              </w:rPr>
              <w:t>看，公司</w:t>
            </w:r>
            <w:r w:rsidR="00592251" w:rsidRPr="00900ABE">
              <w:rPr>
                <w:rFonts w:ascii="宋体" w:hAnsi="宋体" w:cs="宋体" w:hint="eastAsia"/>
              </w:rPr>
              <w:t>OBD</w:t>
            </w:r>
            <w:r w:rsidR="00592251">
              <w:rPr>
                <w:rFonts w:ascii="宋体" w:hAnsi="宋体" w:cs="宋体" w:hint="eastAsia"/>
              </w:rPr>
              <w:t>产品不论从质量、技术优势还是从</w:t>
            </w:r>
            <w:r w:rsidR="00592251" w:rsidRPr="00900ABE">
              <w:rPr>
                <w:rFonts w:ascii="宋体" w:hAnsi="宋体" w:cs="宋体" w:hint="eastAsia"/>
              </w:rPr>
              <w:t>出货</w:t>
            </w:r>
            <w:r w:rsidR="00592251">
              <w:rPr>
                <w:rFonts w:ascii="宋体" w:hAnsi="宋体" w:cs="宋体" w:hint="eastAsia"/>
              </w:rPr>
              <w:t>量</w:t>
            </w:r>
            <w:r w:rsidR="00592251" w:rsidRPr="00900ABE">
              <w:rPr>
                <w:rFonts w:ascii="宋体" w:hAnsi="宋体" w:cs="宋体" w:hint="eastAsia"/>
              </w:rPr>
              <w:t>以及我们</w:t>
            </w:r>
            <w:r w:rsidR="00592251">
              <w:rPr>
                <w:rFonts w:ascii="宋体" w:hAnsi="宋体" w:cs="宋体" w:hint="eastAsia"/>
              </w:rPr>
              <w:t>收入确认情况，</w:t>
            </w:r>
            <w:r w:rsidR="00592251" w:rsidRPr="00900ABE">
              <w:rPr>
                <w:rFonts w:ascii="宋体" w:hAnsi="宋体" w:cs="宋体" w:hint="eastAsia"/>
              </w:rPr>
              <w:t>目前看都是</w:t>
            </w:r>
            <w:r w:rsidR="00592251">
              <w:rPr>
                <w:rFonts w:ascii="宋体" w:hAnsi="宋体" w:cs="宋体" w:hint="eastAsia"/>
              </w:rPr>
              <w:t>具有优势的。</w:t>
            </w:r>
            <w:r w:rsidR="0012100E">
              <w:rPr>
                <w:rFonts w:eastAsiaTheme="minorEastAsia" w:hint="eastAsia"/>
                <w:bCs/>
                <w:iCs/>
                <w:color w:val="000000"/>
                <w:szCs w:val="21"/>
              </w:rPr>
              <w:t>2018</w:t>
            </w:r>
            <w:r w:rsidR="0012100E">
              <w:rPr>
                <w:rFonts w:eastAsiaTheme="minorEastAsia" w:hint="eastAsia"/>
                <w:bCs/>
                <w:iCs/>
                <w:color w:val="000000"/>
                <w:szCs w:val="21"/>
              </w:rPr>
              <w:t>年</w:t>
            </w:r>
            <w:r w:rsidR="00592251">
              <w:rPr>
                <w:rFonts w:eastAsiaTheme="minorEastAsia" w:hint="eastAsia"/>
                <w:bCs/>
                <w:iCs/>
                <w:color w:val="000000"/>
                <w:szCs w:val="21"/>
              </w:rPr>
              <w:t>OBD</w:t>
            </w:r>
            <w:r w:rsidR="0012100E">
              <w:rPr>
                <w:rFonts w:eastAsiaTheme="minorEastAsia" w:hint="eastAsia"/>
                <w:bCs/>
                <w:iCs/>
                <w:color w:val="000000"/>
                <w:szCs w:val="21"/>
              </w:rPr>
              <w:t>的销售除北美外还在欧洲、东南亚市场拓展，已</w:t>
            </w:r>
            <w:r w:rsidR="0012100E">
              <w:rPr>
                <w:rFonts w:eastAsiaTheme="minorEastAsia"/>
                <w:bCs/>
                <w:iCs/>
                <w:color w:val="000000"/>
                <w:szCs w:val="21"/>
              </w:rPr>
              <w:t>启动在</w:t>
            </w:r>
            <w:r w:rsidR="0012100E">
              <w:rPr>
                <w:rFonts w:eastAsiaTheme="minorEastAsia" w:hint="eastAsia"/>
                <w:bCs/>
                <w:iCs/>
                <w:color w:val="000000"/>
                <w:szCs w:val="21"/>
              </w:rPr>
              <w:t>马来西亚、新加坡、西班牙、比利时、墨西哥、中国香港等国家和地区的测试工作。</w:t>
            </w:r>
          </w:p>
          <w:p w14:paraId="1491DF11" w14:textId="504C994C" w:rsidR="00D920F4" w:rsidRDefault="00B915FF" w:rsidP="00D920F4">
            <w:pPr>
              <w:numPr>
                <w:ilvl w:val="255"/>
                <w:numId w:val="0"/>
              </w:numPr>
              <w:spacing w:line="360" w:lineRule="auto"/>
              <w:rPr>
                <w:rFonts w:ascii="宋体" w:hAnsi="宋体" w:cs="宋体"/>
              </w:rPr>
            </w:pPr>
            <w:r w:rsidRPr="003700E3">
              <w:rPr>
                <w:rFonts w:ascii="宋体" w:hAnsi="宋体" w:cs="宋体" w:hint="eastAsia"/>
              </w:rPr>
              <w:t>前装方面，</w:t>
            </w:r>
            <w:r w:rsidR="005806EA">
              <w:rPr>
                <w:rFonts w:asciiTheme="minorEastAsia" w:eastAsiaTheme="minorEastAsia" w:hAnsiTheme="minorEastAsia" w:hint="eastAsia"/>
                <w:bCs/>
                <w:iCs/>
                <w:color w:val="000000"/>
                <w:szCs w:val="21"/>
              </w:rPr>
              <w:t>公</w:t>
            </w:r>
            <w:r w:rsidR="005806EA" w:rsidRPr="00200ACB">
              <w:rPr>
                <w:rFonts w:asciiTheme="minorEastAsia" w:eastAsiaTheme="minorEastAsia" w:hAnsiTheme="minorEastAsia" w:hint="eastAsia"/>
                <w:bCs/>
                <w:iCs/>
                <w:color w:val="000000"/>
                <w:szCs w:val="21"/>
              </w:rPr>
              <w:t>司与吉利集团旗下的亿咖通公司联合成立了合资公司西安联乘智能科技有限公司,专注于前装车规级产品研发并已实现批量发货</w:t>
            </w:r>
            <w:r w:rsidR="005806EA">
              <w:rPr>
                <w:rFonts w:asciiTheme="minorEastAsia" w:eastAsiaTheme="minorEastAsia" w:hAnsiTheme="minorEastAsia" w:hint="eastAsia"/>
                <w:bCs/>
                <w:iCs/>
                <w:color w:val="000000"/>
                <w:szCs w:val="21"/>
              </w:rPr>
              <w:t>，</w:t>
            </w:r>
            <w:r w:rsidRPr="003700E3">
              <w:rPr>
                <w:rFonts w:ascii="宋体" w:hAnsi="宋体" w:cs="宋体"/>
              </w:rPr>
              <w:t>T-BOX</w:t>
            </w:r>
            <w:r w:rsidRPr="003700E3">
              <w:rPr>
                <w:rFonts w:ascii="宋体" w:hAnsi="宋体" w:cs="宋体" w:hint="eastAsia"/>
              </w:rPr>
              <w:t>今年上半年也有少量发货</w:t>
            </w:r>
            <w:r w:rsidR="005806EA">
              <w:rPr>
                <w:rFonts w:ascii="宋体" w:hAnsi="宋体" w:cs="宋体" w:hint="eastAsia"/>
              </w:rPr>
              <w:t>。此外，</w:t>
            </w:r>
            <w:r w:rsidRPr="003700E3">
              <w:rPr>
                <w:rFonts w:ascii="宋体" w:hAnsi="宋体" w:cs="宋体" w:hint="eastAsia"/>
              </w:rPr>
              <w:t>T-BOX成功入选比亚迪T1供应商采购产品清单,进一步开拓国内车联网市场,树立品牌影响力</w:t>
            </w:r>
            <w:r w:rsidR="00D920F4">
              <w:rPr>
                <w:rFonts w:ascii="宋体" w:hAnsi="宋体" w:cs="宋体" w:hint="eastAsia"/>
              </w:rPr>
              <w:t>。</w:t>
            </w:r>
          </w:p>
          <w:p w14:paraId="1AFA37A3" w14:textId="271AAD78" w:rsidR="00900ABE" w:rsidRDefault="00D920F4" w:rsidP="00D920F4">
            <w:pPr>
              <w:numPr>
                <w:ilvl w:val="255"/>
                <w:numId w:val="0"/>
              </w:numPr>
              <w:spacing w:line="360" w:lineRule="auto"/>
              <w:rPr>
                <w:rFonts w:eastAsiaTheme="minorEastAsia"/>
                <w:bCs/>
                <w:iCs/>
                <w:color w:val="000000"/>
                <w:szCs w:val="21"/>
              </w:rPr>
            </w:pPr>
            <w:r>
              <w:rPr>
                <w:rFonts w:ascii="宋体" w:hAnsi="宋体" w:cs="宋体" w:hint="eastAsia"/>
              </w:rPr>
              <w:t>车辆网产品整体</w:t>
            </w:r>
            <w:r w:rsidR="00833C82">
              <w:rPr>
                <w:rFonts w:eastAsiaTheme="minorEastAsia" w:hint="eastAsia"/>
                <w:bCs/>
                <w:iCs/>
                <w:color w:val="000000"/>
                <w:szCs w:val="21"/>
              </w:rPr>
              <w:t>发货量</w:t>
            </w:r>
            <w:r w:rsidR="002C65AB">
              <w:rPr>
                <w:rFonts w:eastAsiaTheme="minorEastAsia" w:hint="eastAsia"/>
                <w:bCs/>
                <w:iCs/>
                <w:color w:val="000000"/>
                <w:szCs w:val="21"/>
              </w:rPr>
              <w:t>约是每</w:t>
            </w:r>
            <w:r w:rsidR="002C65AB" w:rsidRPr="002C65AB">
              <w:rPr>
                <w:rFonts w:eastAsiaTheme="minorEastAsia" w:hint="eastAsia"/>
                <w:bCs/>
                <w:iCs/>
                <w:color w:val="000000"/>
                <w:szCs w:val="21"/>
              </w:rPr>
              <w:t>月</w:t>
            </w:r>
            <w:r w:rsidR="00833C82">
              <w:rPr>
                <w:rFonts w:eastAsiaTheme="minorEastAsia" w:hint="eastAsia"/>
                <w:bCs/>
                <w:iCs/>
                <w:color w:val="000000"/>
                <w:szCs w:val="21"/>
              </w:rPr>
              <w:t>10</w:t>
            </w:r>
            <w:r w:rsidR="00833C82">
              <w:rPr>
                <w:rFonts w:eastAsiaTheme="minorEastAsia" w:hint="eastAsia"/>
                <w:bCs/>
                <w:iCs/>
                <w:color w:val="000000"/>
                <w:szCs w:val="21"/>
              </w:rPr>
              <w:t>万余</w:t>
            </w:r>
            <w:r w:rsidR="002C65AB" w:rsidRPr="002C65AB">
              <w:rPr>
                <w:rFonts w:eastAsiaTheme="minorEastAsia" w:hint="eastAsia"/>
                <w:bCs/>
                <w:iCs/>
                <w:color w:val="000000"/>
                <w:szCs w:val="21"/>
              </w:rPr>
              <w:t>台</w:t>
            </w:r>
            <w:r w:rsidR="00177216">
              <w:rPr>
                <w:rFonts w:eastAsiaTheme="minorEastAsia" w:hint="eastAsia"/>
                <w:bCs/>
                <w:iCs/>
                <w:color w:val="000000"/>
                <w:szCs w:val="21"/>
              </w:rPr>
              <w:t>。</w:t>
            </w:r>
            <w:r w:rsidR="00900ABE" w:rsidRPr="002C65AB">
              <w:rPr>
                <w:rFonts w:eastAsiaTheme="minorEastAsia" w:hint="eastAsia"/>
                <w:bCs/>
                <w:iCs/>
                <w:color w:val="000000"/>
                <w:szCs w:val="21"/>
              </w:rPr>
              <w:t>在</w:t>
            </w:r>
            <w:r w:rsidR="00900ABE">
              <w:rPr>
                <w:rFonts w:eastAsiaTheme="minorEastAsia" w:hint="eastAsia"/>
                <w:bCs/>
                <w:iCs/>
                <w:color w:val="000000"/>
                <w:szCs w:val="21"/>
              </w:rPr>
              <w:t>上半年</w:t>
            </w:r>
            <w:r w:rsidR="00900ABE" w:rsidRPr="002C65AB">
              <w:rPr>
                <w:rFonts w:eastAsiaTheme="minorEastAsia" w:hint="eastAsia"/>
                <w:bCs/>
                <w:iCs/>
                <w:color w:val="000000"/>
                <w:szCs w:val="21"/>
              </w:rPr>
              <w:t>车联网</w:t>
            </w:r>
            <w:r w:rsidR="00177216">
              <w:rPr>
                <w:rFonts w:eastAsiaTheme="minorEastAsia" w:hint="eastAsia"/>
                <w:bCs/>
                <w:iCs/>
                <w:color w:val="000000"/>
                <w:szCs w:val="21"/>
              </w:rPr>
              <w:t>产品</w:t>
            </w:r>
            <w:r w:rsidR="002C65AB" w:rsidRPr="002C65AB">
              <w:rPr>
                <w:rFonts w:eastAsiaTheme="minorEastAsia" w:hint="eastAsia"/>
                <w:bCs/>
                <w:iCs/>
                <w:color w:val="000000"/>
                <w:szCs w:val="21"/>
              </w:rPr>
              <w:t>确认收</w:t>
            </w:r>
            <w:r w:rsidR="002C65AB" w:rsidRPr="002C65AB">
              <w:rPr>
                <w:rFonts w:eastAsiaTheme="minorEastAsia" w:hint="eastAsia"/>
                <w:bCs/>
                <w:iCs/>
                <w:color w:val="000000"/>
                <w:szCs w:val="21"/>
              </w:rPr>
              <w:lastRenderedPageBreak/>
              <w:t>入</w:t>
            </w:r>
            <w:r w:rsidR="00833C82">
              <w:rPr>
                <w:rFonts w:eastAsiaTheme="minorEastAsia" w:hint="eastAsia"/>
                <w:bCs/>
                <w:iCs/>
                <w:color w:val="000000"/>
                <w:szCs w:val="21"/>
              </w:rPr>
              <w:t>近</w:t>
            </w:r>
            <w:r w:rsidR="00833C82">
              <w:rPr>
                <w:rFonts w:eastAsiaTheme="minorEastAsia" w:hint="eastAsia"/>
                <w:bCs/>
                <w:iCs/>
                <w:color w:val="000000"/>
                <w:szCs w:val="21"/>
              </w:rPr>
              <w:t>2</w:t>
            </w:r>
            <w:r w:rsidR="002C65AB" w:rsidRPr="002C65AB">
              <w:rPr>
                <w:rFonts w:eastAsiaTheme="minorEastAsia" w:hint="eastAsia"/>
                <w:bCs/>
                <w:iCs/>
                <w:color w:val="000000"/>
                <w:szCs w:val="21"/>
              </w:rPr>
              <w:t>个亿</w:t>
            </w:r>
            <w:r w:rsidR="00B8399B">
              <w:rPr>
                <w:rFonts w:eastAsiaTheme="minorEastAsia" w:hint="eastAsia"/>
                <w:bCs/>
                <w:iCs/>
                <w:color w:val="000000"/>
                <w:szCs w:val="21"/>
              </w:rPr>
              <w:t>，还有部分发货尚未确认收入</w:t>
            </w:r>
            <w:r w:rsidR="002C65AB" w:rsidRPr="002C65AB">
              <w:rPr>
                <w:rFonts w:eastAsiaTheme="minorEastAsia" w:hint="eastAsia"/>
                <w:bCs/>
                <w:iCs/>
                <w:color w:val="000000"/>
                <w:szCs w:val="21"/>
              </w:rPr>
              <w:t>。</w:t>
            </w:r>
          </w:p>
          <w:p w14:paraId="359E7CD8" w14:textId="783922A2" w:rsidR="00AF7247" w:rsidRDefault="00AF7247" w:rsidP="00AF7247">
            <w:pPr>
              <w:spacing w:line="360" w:lineRule="auto"/>
              <w:rPr>
                <w:rFonts w:eastAsiaTheme="minorEastAsia"/>
                <w:b/>
                <w:bCs/>
                <w:iCs/>
                <w:color w:val="000000"/>
                <w:szCs w:val="21"/>
              </w:rPr>
            </w:pPr>
            <w:r>
              <w:rPr>
                <w:rFonts w:eastAsiaTheme="minorEastAsia" w:hint="eastAsia"/>
                <w:bCs/>
                <w:iCs/>
                <w:color w:val="000000"/>
                <w:szCs w:val="21"/>
              </w:rPr>
              <w:t>2</w:t>
            </w:r>
            <w:r>
              <w:rPr>
                <w:rFonts w:eastAsiaTheme="minorEastAsia" w:hint="eastAsia"/>
                <w:bCs/>
                <w:iCs/>
                <w:color w:val="000000"/>
                <w:szCs w:val="21"/>
              </w:rPr>
              <w:t>、</w:t>
            </w:r>
            <w:r>
              <w:rPr>
                <w:rFonts w:eastAsiaTheme="minorEastAsia" w:hint="eastAsia"/>
                <w:b/>
                <w:bCs/>
                <w:iCs/>
                <w:color w:val="000000"/>
                <w:szCs w:val="21"/>
              </w:rPr>
              <w:t>公司</w:t>
            </w:r>
            <w:r w:rsidRPr="00F84526">
              <w:rPr>
                <w:rFonts w:eastAsiaTheme="minorEastAsia" w:hint="eastAsia"/>
                <w:b/>
                <w:bCs/>
                <w:iCs/>
                <w:color w:val="000000"/>
                <w:szCs w:val="21"/>
              </w:rPr>
              <w:t>物联网板块</w:t>
            </w:r>
            <w:r>
              <w:rPr>
                <w:rFonts w:eastAsiaTheme="minorEastAsia" w:hint="eastAsia"/>
                <w:b/>
                <w:bCs/>
                <w:iCs/>
                <w:color w:val="000000"/>
                <w:szCs w:val="21"/>
              </w:rPr>
              <w:t>发展目标如何？</w:t>
            </w:r>
            <w:r w:rsidRPr="00F84526">
              <w:rPr>
                <w:rFonts w:eastAsiaTheme="minorEastAsia" w:hint="eastAsia"/>
                <w:b/>
                <w:bCs/>
                <w:iCs/>
                <w:color w:val="000000"/>
                <w:szCs w:val="21"/>
              </w:rPr>
              <w:t>下半年和明年主打产品是哪一块？</w:t>
            </w:r>
          </w:p>
          <w:p w14:paraId="623F122E" w14:textId="77777777" w:rsidR="00C56C4E" w:rsidRDefault="00AF7247" w:rsidP="00AF7247">
            <w:pPr>
              <w:spacing w:line="360" w:lineRule="auto"/>
              <w:rPr>
                <w:rFonts w:eastAsiaTheme="minorEastAsia"/>
                <w:bCs/>
                <w:iCs/>
                <w:color w:val="000000"/>
                <w:szCs w:val="21"/>
              </w:rPr>
            </w:pPr>
            <w:r>
              <w:rPr>
                <w:rFonts w:eastAsiaTheme="minorEastAsia" w:hint="eastAsia"/>
                <w:bCs/>
                <w:iCs/>
                <w:color w:val="000000"/>
                <w:szCs w:val="21"/>
              </w:rPr>
              <w:t>董秘</w:t>
            </w:r>
            <w:r>
              <w:rPr>
                <w:rFonts w:eastAsiaTheme="minorEastAsia"/>
                <w:bCs/>
                <w:iCs/>
                <w:color w:val="000000"/>
                <w:szCs w:val="21"/>
              </w:rPr>
              <w:t>：</w:t>
            </w:r>
            <w:r>
              <w:rPr>
                <w:rFonts w:eastAsiaTheme="minorEastAsia" w:hint="eastAsia"/>
                <w:bCs/>
                <w:iCs/>
                <w:color w:val="000000"/>
                <w:szCs w:val="21"/>
              </w:rPr>
              <w:t>2018</w:t>
            </w:r>
            <w:r>
              <w:rPr>
                <w:rFonts w:eastAsiaTheme="minorEastAsia" w:hint="eastAsia"/>
                <w:bCs/>
                <w:iCs/>
                <w:color w:val="000000"/>
                <w:szCs w:val="21"/>
              </w:rPr>
              <w:t>年上半年，物联网连接及应用终端的营收占比达</w:t>
            </w:r>
            <w:r>
              <w:rPr>
                <w:rFonts w:eastAsiaTheme="minorEastAsia" w:hint="eastAsia"/>
                <w:bCs/>
                <w:iCs/>
                <w:color w:val="000000"/>
                <w:szCs w:val="21"/>
              </w:rPr>
              <w:t>54%</w:t>
            </w:r>
            <w:r>
              <w:rPr>
                <w:rFonts w:eastAsiaTheme="minorEastAsia" w:hint="eastAsia"/>
                <w:bCs/>
                <w:iCs/>
                <w:color w:val="000000"/>
                <w:szCs w:val="21"/>
              </w:rPr>
              <w:t>，预计</w:t>
            </w:r>
            <w:r w:rsidRPr="00F84526">
              <w:rPr>
                <w:rFonts w:eastAsiaTheme="minorEastAsia" w:hint="eastAsia"/>
                <w:bCs/>
                <w:iCs/>
                <w:color w:val="000000"/>
                <w:szCs w:val="21"/>
              </w:rPr>
              <w:t>到今年年底或到明年年初</w:t>
            </w:r>
            <w:r>
              <w:rPr>
                <w:rFonts w:eastAsiaTheme="minorEastAsia" w:hint="eastAsia"/>
                <w:bCs/>
                <w:iCs/>
                <w:color w:val="000000"/>
                <w:szCs w:val="21"/>
              </w:rPr>
              <w:t>占比还在不断加大。</w:t>
            </w:r>
            <w:r>
              <w:rPr>
                <w:rFonts w:eastAsiaTheme="minorEastAsia"/>
                <w:bCs/>
                <w:iCs/>
                <w:color w:val="000000"/>
                <w:szCs w:val="21"/>
              </w:rPr>
              <w:t>未来公司立足</w:t>
            </w:r>
            <w:r>
              <w:rPr>
                <w:rFonts w:eastAsiaTheme="minorEastAsia" w:hint="eastAsia"/>
                <w:bCs/>
                <w:iCs/>
                <w:color w:val="000000"/>
                <w:szCs w:val="21"/>
              </w:rPr>
              <w:t>向</w:t>
            </w:r>
            <w:r>
              <w:rPr>
                <w:rFonts w:eastAsiaTheme="minorEastAsia"/>
                <w:bCs/>
                <w:iCs/>
                <w:color w:val="000000"/>
                <w:szCs w:val="21"/>
              </w:rPr>
              <w:t>产品型公司</w:t>
            </w:r>
            <w:r>
              <w:rPr>
                <w:rFonts w:eastAsiaTheme="minorEastAsia" w:hint="eastAsia"/>
                <w:bCs/>
                <w:iCs/>
                <w:color w:val="000000"/>
                <w:szCs w:val="21"/>
              </w:rPr>
              <w:t>转型</w:t>
            </w:r>
            <w:r>
              <w:rPr>
                <w:rFonts w:eastAsiaTheme="minorEastAsia"/>
                <w:bCs/>
                <w:iCs/>
                <w:color w:val="000000"/>
                <w:szCs w:val="21"/>
              </w:rPr>
              <w:t>，会聚焦产品线和研发整合度的提升</w:t>
            </w:r>
            <w:r>
              <w:rPr>
                <w:rFonts w:eastAsiaTheme="minorEastAsia" w:hint="eastAsia"/>
                <w:bCs/>
                <w:iCs/>
                <w:color w:val="000000"/>
                <w:szCs w:val="21"/>
              </w:rPr>
              <w:t>，长期关注公司产业链上下游</w:t>
            </w:r>
            <w:r w:rsidR="00C56C4E">
              <w:rPr>
                <w:rFonts w:eastAsiaTheme="minorEastAsia" w:hint="eastAsia"/>
                <w:bCs/>
                <w:iCs/>
                <w:color w:val="000000"/>
                <w:szCs w:val="21"/>
              </w:rPr>
              <w:t>业务整合</w:t>
            </w:r>
            <w:r>
              <w:rPr>
                <w:rFonts w:eastAsiaTheme="minorEastAsia" w:hint="eastAsia"/>
                <w:bCs/>
                <w:iCs/>
                <w:color w:val="000000"/>
                <w:szCs w:val="21"/>
              </w:rPr>
              <w:t>。</w:t>
            </w:r>
          </w:p>
          <w:p w14:paraId="78B59CA1" w14:textId="7C5586A6" w:rsidR="00C56C4E" w:rsidRDefault="00AF7247" w:rsidP="00AF7247">
            <w:pPr>
              <w:spacing w:line="360" w:lineRule="auto"/>
              <w:rPr>
                <w:rFonts w:eastAsiaTheme="minorEastAsia"/>
                <w:bCs/>
                <w:iCs/>
                <w:color w:val="000000"/>
                <w:szCs w:val="21"/>
              </w:rPr>
            </w:pPr>
            <w:r w:rsidRPr="00867CD6">
              <w:rPr>
                <w:rFonts w:eastAsiaTheme="minorEastAsia" w:hint="eastAsia"/>
                <w:bCs/>
                <w:iCs/>
                <w:color w:val="000000"/>
                <w:szCs w:val="21"/>
              </w:rPr>
              <w:t>公司通过多年的积累和发展</w:t>
            </w:r>
            <w:r w:rsidR="000C4E43">
              <w:rPr>
                <w:rFonts w:eastAsiaTheme="minorEastAsia" w:hint="eastAsia"/>
                <w:bCs/>
                <w:iCs/>
                <w:color w:val="000000"/>
                <w:szCs w:val="21"/>
              </w:rPr>
              <w:t>，</w:t>
            </w:r>
            <w:r w:rsidRPr="00867CD6">
              <w:rPr>
                <w:rFonts w:eastAsiaTheme="minorEastAsia" w:hint="eastAsia"/>
                <w:bCs/>
                <w:iCs/>
                <w:color w:val="000000"/>
                <w:szCs w:val="21"/>
              </w:rPr>
              <w:t>在无线通信技术、超高频</w:t>
            </w:r>
            <w:r w:rsidRPr="00867CD6">
              <w:rPr>
                <w:rFonts w:eastAsiaTheme="minorEastAsia" w:hint="eastAsia"/>
                <w:bCs/>
                <w:iCs/>
                <w:color w:val="000000"/>
                <w:szCs w:val="21"/>
              </w:rPr>
              <w:t>RFID</w:t>
            </w:r>
            <w:r w:rsidRPr="00867CD6">
              <w:rPr>
                <w:rFonts w:eastAsiaTheme="minorEastAsia" w:hint="eastAsia"/>
                <w:bCs/>
                <w:iCs/>
                <w:color w:val="000000"/>
                <w:szCs w:val="21"/>
              </w:rPr>
              <w:t>技术以及大数据分析技术基础上</w:t>
            </w:r>
            <w:r>
              <w:rPr>
                <w:rFonts w:eastAsiaTheme="minorEastAsia" w:hint="eastAsia"/>
                <w:bCs/>
                <w:iCs/>
                <w:color w:val="000000"/>
                <w:szCs w:val="21"/>
              </w:rPr>
              <w:t>，</w:t>
            </w:r>
            <w:r w:rsidRPr="00867CD6">
              <w:rPr>
                <w:rFonts w:eastAsiaTheme="minorEastAsia" w:hint="eastAsia"/>
                <w:bCs/>
                <w:iCs/>
                <w:color w:val="000000"/>
                <w:szCs w:val="21"/>
              </w:rPr>
              <w:t>形成车联网、汽车电子标识、城市智能交通管理系统等一系列成熟的产品和解决方案</w:t>
            </w:r>
            <w:r>
              <w:rPr>
                <w:rFonts w:eastAsiaTheme="minorEastAsia" w:hint="eastAsia"/>
                <w:bCs/>
                <w:iCs/>
                <w:color w:val="000000"/>
                <w:szCs w:val="21"/>
              </w:rPr>
              <w:t>，</w:t>
            </w:r>
            <w:r w:rsidRPr="00867CD6">
              <w:rPr>
                <w:rFonts w:eastAsiaTheme="minorEastAsia" w:hint="eastAsia"/>
                <w:bCs/>
                <w:iCs/>
                <w:color w:val="000000"/>
                <w:szCs w:val="21"/>
              </w:rPr>
              <w:t>借力物联网基础技术</w:t>
            </w:r>
            <w:r w:rsidR="000C4E43">
              <w:rPr>
                <w:rFonts w:eastAsiaTheme="minorEastAsia" w:hint="eastAsia"/>
                <w:bCs/>
                <w:iCs/>
                <w:color w:val="000000"/>
                <w:szCs w:val="21"/>
              </w:rPr>
              <w:t>，</w:t>
            </w:r>
            <w:r w:rsidRPr="00867CD6">
              <w:rPr>
                <w:rFonts w:eastAsiaTheme="minorEastAsia" w:hint="eastAsia"/>
                <w:bCs/>
                <w:iCs/>
                <w:color w:val="000000"/>
                <w:szCs w:val="21"/>
              </w:rPr>
              <w:t>满足客户全方位需求</w:t>
            </w:r>
            <w:r>
              <w:rPr>
                <w:rFonts w:eastAsiaTheme="minorEastAsia" w:hint="eastAsia"/>
                <w:bCs/>
                <w:iCs/>
                <w:color w:val="000000"/>
                <w:szCs w:val="21"/>
              </w:rPr>
              <w:t>，</w:t>
            </w:r>
            <w:r w:rsidRPr="00867CD6">
              <w:rPr>
                <w:rFonts w:eastAsiaTheme="minorEastAsia" w:hint="eastAsia"/>
                <w:bCs/>
                <w:iCs/>
                <w:color w:val="000000"/>
                <w:szCs w:val="21"/>
              </w:rPr>
              <w:t>逐渐实现车、路、人全覆盖的大交通物联网布局。</w:t>
            </w:r>
          </w:p>
          <w:p w14:paraId="657D2B10" w14:textId="1C52E4C4" w:rsidR="003904C3" w:rsidRDefault="00AF7247" w:rsidP="003904C3">
            <w:pPr>
              <w:spacing w:line="360" w:lineRule="auto"/>
              <w:rPr>
                <w:rFonts w:ascii="宋体" w:hAnsi="宋体" w:cs="宋体"/>
              </w:rPr>
            </w:pPr>
            <w:r>
              <w:rPr>
                <w:rFonts w:eastAsiaTheme="minorEastAsia" w:hint="eastAsia"/>
                <w:bCs/>
                <w:iCs/>
                <w:color w:val="000000"/>
                <w:szCs w:val="21"/>
              </w:rPr>
              <w:t>在物联网连接及应用终端产品中，</w:t>
            </w:r>
            <w:r w:rsidR="003904C3">
              <w:rPr>
                <w:rFonts w:ascii="宋体" w:hAnsi="宋体" w:cs="宋体" w:hint="eastAsia"/>
              </w:rPr>
              <w:t>公司更加看重终端产品的布局，</w:t>
            </w:r>
            <w:r w:rsidRPr="00457106">
              <w:rPr>
                <w:rFonts w:eastAsiaTheme="minorEastAsia" w:hint="eastAsia"/>
                <w:bCs/>
                <w:iCs/>
                <w:color w:val="000000"/>
                <w:szCs w:val="21"/>
              </w:rPr>
              <w:t>T</w:t>
            </w:r>
            <w:r>
              <w:rPr>
                <w:rFonts w:eastAsiaTheme="minorEastAsia" w:hint="eastAsia"/>
                <w:bCs/>
                <w:iCs/>
                <w:color w:val="000000"/>
                <w:szCs w:val="21"/>
              </w:rPr>
              <w:t>-BOX</w:t>
            </w:r>
            <w:r>
              <w:rPr>
                <w:rFonts w:eastAsiaTheme="minorEastAsia" w:hint="eastAsia"/>
                <w:bCs/>
                <w:iCs/>
                <w:color w:val="000000"/>
                <w:szCs w:val="21"/>
              </w:rPr>
              <w:t>、</w:t>
            </w:r>
            <w:r w:rsidR="00C56C4E">
              <w:rPr>
                <w:rFonts w:eastAsiaTheme="minorEastAsia" w:hint="eastAsia"/>
                <w:bCs/>
                <w:iCs/>
                <w:color w:val="000000"/>
                <w:szCs w:val="21"/>
              </w:rPr>
              <w:t>OBD</w:t>
            </w:r>
            <w:r>
              <w:rPr>
                <w:rFonts w:eastAsiaTheme="minorEastAsia" w:hint="eastAsia"/>
                <w:bCs/>
                <w:iCs/>
                <w:color w:val="000000"/>
                <w:szCs w:val="21"/>
              </w:rPr>
              <w:t>等</w:t>
            </w:r>
            <w:r w:rsidRPr="00457106">
              <w:rPr>
                <w:rFonts w:eastAsiaTheme="minorEastAsia" w:hint="eastAsia"/>
                <w:bCs/>
                <w:iCs/>
                <w:color w:val="000000"/>
                <w:szCs w:val="21"/>
              </w:rPr>
              <w:t>车联网</w:t>
            </w:r>
            <w:r>
              <w:rPr>
                <w:rFonts w:eastAsiaTheme="minorEastAsia" w:hint="eastAsia"/>
                <w:bCs/>
                <w:iCs/>
                <w:color w:val="000000"/>
                <w:szCs w:val="21"/>
              </w:rPr>
              <w:t>终端，警务终端产品中的执法记录仪、立体云防系统等自研产品均为公司</w:t>
            </w:r>
            <w:r w:rsidRPr="00457106">
              <w:rPr>
                <w:rFonts w:eastAsiaTheme="minorEastAsia" w:hint="eastAsia"/>
                <w:bCs/>
                <w:iCs/>
                <w:color w:val="000000"/>
                <w:szCs w:val="21"/>
              </w:rPr>
              <w:t>主打产品</w:t>
            </w:r>
            <w:r w:rsidR="003904C3">
              <w:rPr>
                <w:rFonts w:eastAsiaTheme="minorEastAsia" w:hint="eastAsia"/>
                <w:bCs/>
                <w:iCs/>
                <w:color w:val="000000"/>
                <w:szCs w:val="21"/>
              </w:rPr>
              <w:t>。</w:t>
            </w:r>
            <w:r w:rsidR="00C56C4E">
              <w:rPr>
                <w:rFonts w:eastAsiaTheme="minorEastAsia" w:hint="eastAsia"/>
                <w:bCs/>
                <w:iCs/>
                <w:color w:val="000000"/>
                <w:szCs w:val="21"/>
              </w:rPr>
              <w:t>模组</w:t>
            </w:r>
            <w:r w:rsidR="003904C3">
              <w:rPr>
                <w:rFonts w:ascii="宋体" w:hAnsi="宋体" w:cs="宋体" w:hint="eastAsia"/>
              </w:rPr>
              <w:t>是连接终端的核心能力，</w:t>
            </w:r>
            <w:r w:rsidR="004A034F">
              <w:rPr>
                <w:rFonts w:eastAsiaTheme="minorEastAsia" w:hint="eastAsia"/>
                <w:bCs/>
                <w:iCs/>
                <w:color w:val="000000"/>
                <w:szCs w:val="21"/>
              </w:rPr>
              <w:t>公司会保持</w:t>
            </w:r>
            <w:r w:rsidR="003904C3">
              <w:rPr>
                <w:rFonts w:eastAsiaTheme="minorEastAsia" w:hint="eastAsia"/>
                <w:bCs/>
                <w:iCs/>
                <w:color w:val="000000"/>
                <w:szCs w:val="21"/>
              </w:rPr>
              <w:t>市场占有率和市场品牌影响力；其中，</w:t>
            </w:r>
            <w:r w:rsidR="003904C3">
              <w:rPr>
                <w:rFonts w:ascii="宋体" w:hAnsi="宋体" w:cs="宋体" w:hint="eastAsia"/>
              </w:rPr>
              <w:t>NB模组目前还处于竞争较为激烈的阶段。模组不能构成公司的完整竞争力，完整竞争力依然是要靠终端产品去凸显。</w:t>
            </w:r>
          </w:p>
          <w:p w14:paraId="6B836E12" w14:textId="63D36854" w:rsidR="005806EA" w:rsidRDefault="005806EA" w:rsidP="003700E3">
            <w:pPr>
              <w:pStyle w:val="a7"/>
              <w:spacing w:line="360" w:lineRule="auto"/>
              <w:ind w:firstLineChars="0" w:firstLine="0"/>
              <w:rPr>
                <w:rFonts w:eastAsiaTheme="minorEastAsia"/>
                <w:b/>
                <w:bCs/>
                <w:iCs/>
                <w:color w:val="000000"/>
                <w:szCs w:val="21"/>
              </w:rPr>
            </w:pPr>
            <w:r>
              <w:rPr>
                <w:rFonts w:eastAsiaTheme="minorEastAsia" w:hint="eastAsia"/>
                <w:b/>
                <w:iCs/>
                <w:color w:val="000000"/>
                <w:szCs w:val="21"/>
              </w:rPr>
              <w:t>3</w:t>
            </w:r>
            <w:r>
              <w:rPr>
                <w:rFonts w:eastAsiaTheme="minorEastAsia" w:hint="eastAsia"/>
                <w:b/>
                <w:iCs/>
                <w:color w:val="000000"/>
                <w:szCs w:val="21"/>
              </w:rPr>
              <w:t>、</w:t>
            </w:r>
            <w:r w:rsidRPr="00867CD6">
              <w:rPr>
                <w:rFonts w:eastAsiaTheme="minorEastAsia"/>
                <w:b/>
                <w:bCs/>
                <w:iCs/>
                <w:color w:val="000000"/>
                <w:szCs w:val="21"/>
              </w:rPr>
              <w:t>2020</w:t>
            </w:r>
            <w:r w:rsidRPr="00867CD6">
              <w:rPr>
                <w:rFonts w:eastAsiaTheme="minorEastAsia" w:hint="eastAsia"/>
                <w:b/>
                <w:bCs/>
                <w:iCs/>
                <w:color w:val="000000"/>
                <w:szCs w:val="21"/>
              </w:rPr>
              <w:t>年</w:t>
            </w:r>
            <w:r>
              <w:rPr>
                <w:rFonts w:eastAsiaTheme="minorEastAsia" w:hint="eastAsia"/>
                <w:b/>
                <w:bCs/>
                <w:iCs/>
                <w:color w:val="000000"/>
                <w:szCs w:val="21"/>
              </w:rPr>
              <w:t>5G</w:t>
            </w:r>
            <w:r>
              <w:rPr>
                <w:rFonts w:eastAsiaTheme="minorEastAsia" w:hint="eastAsia"/>
                <w:b/>
                <w:bCs/>
                <w:iCs/>
                <w:color w:val="000000"/>
                <w:szCs w:val="21"/>
              </w:rPr>
              <w:t>拟启动商用，公司</w:t>
            </w:r>
            <w:r w:rsidRPr="00867CD6">
              <w:rPr>
                <w:rFonts w:eastAsiaTheme="minorEastAsia" w:hint="eastAsia"/>
                <w:b/>
                <w:bCs/>
                <w:iCs/>
                <w:color w:val="000000"/>
                <w:szCs w:val="21"/>
              </w:rPr>
              <w:t>有没有去针对</w:t>
            </w:r>
            <w:r w:rsidRPr="00867CD6">
              <w:rPr>
                <w:rFonts w:eastAsiaTheme="minorEastAsia"/>
                <w:b/>
                <w:bCs/>
                <w:iCs/>
                <w:color w:val="000000"/>
                <w:szCs w:val="21"/>
              </w:rPr>
              <w:t>5G</w:t>
            </w:r>
            <w:r>
              <w:rPr>
                <w:rFonts w:eastAsiaTheme="minorEastAsia" w:hint="eastAsia"/>
                <w:b/>
                <w:bCs/>
                <w:iCs/>
                <w:color w:val="000000"/>
                <w:szCs w:val="21"/>
              </w:rPr>
              <w:t>做相关产品的研发和储备，能否</w:t>
            </w:r>
            <w:r w:rsidRPr="00867CD6">
              <w:rPr>
                <w:rFonts w:eastAsiaTheme="minorEastAsia" w:hint="eastAsia"/>
                <w:b/>
                <w:bCs/>
                <w:iCs/>
                <w:color w:val="000000"/>
                <w:szCs w:val="21"/>
              </w:rPr>
              <w:t>介绍一下</w:t>
            </w:r>
            <w:r>
              <w:rPr>
                <w:rFonts w:eastAsiaTheme="minorEastAsia" w:hint="eastAsia"/>
                <w:b/>
                <w:bCs/>
                <w:iCs/>
                <w:color w:val="000000"/>
                <w:szCs w:val="21"/>
              </w:rPr>
              <w:t>？</w:t>
            </w:r>
            <w:r w:rsidR="00465FFB">
              <w:rPr>
                <w:rFonts w:eastAsiaTheme="minorEastAsia"/>
                <w:b/>
                <w:bCs/>
                <w:iCs/>
                <w:color w:val="000000"/>
                <w:szCs w:val="21"/>
              </w:rPr>
              <w:t xml:space="preserve"> </w:t>
            </w:r>
          </w:p>
          <w:p w14:paraId="2C22A0BA" w14:textId="3D1287BA" w:rsidR="005806EA" w:rsidRDefault="005806EA" w:rsidP="005806EA">
            <w:pPr>
              <w:spacing w:line="360" w:lineRule="auto"/>
              <w:rPr>
                <w:rFonts w:asciiTheme="minorEastAsia" w:eastAsiaTheme="minorEastAsia" w:hAnsiTheme="minorEastAsia"/>
                <w:bCs/>
                <w:iCs/>
                <w:color w:val="000000"/>
                <w:szCs w:val="21"/>
              </w:rPr>
            </w:pPr>
            <w:r>
              <w:rPr>
                <w:rFonts w:ascii="宋体" w:hAnsi="宋体" w:cs="宋体" w:hint="eastAsia"/>
              </w:rPr>
              <w:t>董秘</w:t>
            </w:r>
            <w:r>
              <w:rPr>
                <w:rFonts w:ascii="宋体" w:hAnsi="宋体" w:cs="宋体"/>
              </w:rPr>
              <w:t>：</w:t>
            </w:r>
            <w:r>
              <w:rPr>
                <w:rFonts w:asciiTheme="minorEastAsia" w:eastAsiaTheme="minorEastAsia" w:hAnsiTheme="minorEastAsia" w:hint="eastAsia"/>
                <w:bCs/>
                <w:iCs/>
                <w:color w:val="000000"/>
                <w:szCs w:val="21"/>
              </w:rPr>
              <w:t>对高新兴来说，</w:t>
            </w:r>
            <w:r w:rsidRPr="00EF15AE">
              <w:rPr>
                <w:rFonts w:asciiTheme="minorEastAsia" w:eastAsiaTheme="minorEastAsia" w:hAnsiTheme="minorEastAsia" w:hint="eastAsia"/>
                <w:bCs/>
                <w:iCs/>
                <w:color w:val="000000"/>
                <w:szCs w:val="21"/>
              </w:rPr>
              <w:t>5G是必须要提前做技术和研发储备的。</w:t>
            </w:r>
            <w:r>
              <w:rPr>
                <w:rFonts w:asciiTheme="minorEastAsia" w:eastAsiaTheme="minorEastAsia" w:hAnsiTheme="minorEastAsia" w:hint="eastAsia"/>
                <w:bCs/>
                <w:iCs/>
                <w:color w:val="000000"/>
                <w:szCs w:val="21"/>
              </w:rPr>
              <w:t>公司已经开始</w:t>
            </w:r>
            <w:r w:rsidRPr="00EF15AE">
              <w:rPr>
                <w:rFonts w:asciiTheme="minorEastAsia" w:eastAsiaTheme="minorEastAsia" w:hAnsiTheme="minorEastAsia" w:hint="eastAsia"/>
                <w:bCs/>
                <w:iCs/>
                <w:color w:val="000000"/>
                <w:szCs w:val="21"/>
              </w:rPr>
              <w:t>预研5G网络</w:t>
            </w:r>
            <w:r w:rsidR="003F7A72">
              <w:rPr>
                <w:rFonts w:asciiTheme="minorEastAsia" w:eastAsiaTheme="minorEastAsia" w:hAnsiTheme="minorEastAsia" w:hint="eastAsia"/>
                <w:bCs/>
                <w:iCs/>
                <w:color w:val="000000"/>
                <w:szCs w:val="21"/>
              </w:rPr>
              <w:t>相关技术</w:t>
            </w:r>
            <w:r w:rsidRPr="00EF15AE">
              <w:rPr>
                <w:rFonts w:asciiTheme="minorEastAsia" w:eastAsiaTheme="minorEastAsia" w:hAnsiTheme="minorEastAsia" w:hint="eastAsia"/>
                <w:bCs/>
                <w:iCs/>
                <w:color w:val="000000"/>
                <w:szCs w:val="21"/>
              </w:rPr>
              <w:t>以及适配5G</w:t>
            </w:r>
            <w:r>
              <w:rPr>
                <w:rFonts w:asciiTheme="minorEastAsia" w:eastAsiaTheme="minorEastAsia" w:hAnsiTheme="minorEastAsia" w:hint="eastAsia"/>
                <w:bCs/>
                <w:iCs/>
                <w:color w:val="000000"/>
                <w:szCs w:val="21"/>
              </w:rPr>
              <w:t>网络模组类和终端类的产品</w:t>
            </w:r>
            <w:r w:rsidRPr="00EF15AE">
              <w:rPr>
                <w:rFonts w:asciiTheme="minorEastAsia" w:eastAsiaTheme="minorEastAsia" w:hAnsiTheme="minorEastAsia" w:hint="eastAsia"/>
                <w:bCs/>
                <w:iCs/>
                <w:color w:val="000000"/>
                <w:szCs w:val="21"/>
              </w:rPr>
              <w:t>，所以</w:t>
            </w:r>
            <w:r>
              <w:rPr>
                <w:rFonts w:asciiTheme="minorEastAsia" w:eastAsiaTheme="minorEastAsia" w:hAnsiTheme="minorEastAsia" w:hint="eastAsia"/>
                <w:bCs/>
                <w:iCs/>
                <w:color w:val="000000"/>
                <w:szCs w:val="21"/>
              </w:rPr>
              <w:t>在今年上半年</w:t>
            </w:r>
            <w:r w:rsidRPr="00EF15AE">
              <w:rPr>
                <w:rFonts w:asciiTheme="minorEastAsia" w:eastAsiaTheme="minorEastAsia" w:hAnsiTheme="minorEastAsia" w:hint="eastAsia"/>
                <w:bCs/>
                <w:iCs/>
                <w:color w:val="000000"/>
                <w:szCs w:val="21"/>
              </w:rPr>
              <w:t>研发投入</w:t>
            </w:r>
            <w:r>
              <w:rPr>
                <w:rFonts w:asciiTheme="minorEastAsia" w:eastAsiaTheme="minorEastAsia" w:hAnsiTheme="minorEastAsia" w:hint="eastAsia"/>
                <w:bCs/>
                <w:iCs/>
                <w:color w:val="000000"/>
                <w:szCs w:val="21"/>
              </w:rPr>
              <w:t>较去年同期有较大幅度的</w:t>
            </w:r>
            <w:r w:rsidRPr="00EF15AE">
              <w:rPr>
                <w:rFonts w:asciiTheme="minorEastAsia" w:eastAsiaTheme="minorEastAsia" w:hAnsiTheme="minorEastAsia" w:hint="eastAsia"/>
                <w:bCs/>
                <w:iCs/>
                <w:color w:val="000000"/>
                <w:szCs w:val="21"/>
              </w:rPr>
              <w:t>增</w:t>
            </w:r>
            <w:r>
              <w:rPr>
                <w:rFonts w:asciiTheme="minorEastAsia" w:eastAsiaTheme="minorEastAsia" w:hAnsiTheme="minorEastAsia" w:hint="eastAsia"/>
                <w:bCs/>
                <w:iCs/>
                <w:color w:val="000000"/>
                <w:szCs w:val="21"/>
              </w:rPr>
              <w:t>长</w:t>
            </w:r>
            <w:r w:rsidRPr="00EF15AE">
              <w:rPr>
                <w:rFonts w:asciiTheme="minorEastAsia" w:eastAsiaTheme="minorEastAsia" w:hAnsiTheme="minorEastAsia" w:hint="eastAsia"/>
                <w:bCs/>
                <w:iCs/>
                <w:color w:val="000000"/>
                <w:szCs w:val="21"/>
              </w:rPr>
              <w:t>。按照</w:t>
            </w:r>
            <w:r>
              <w:rPr>
                <w:rFonts w:asciiTheme="minorEastAsia" w:eastAsiaTheme="minorEastAsia" w:hAnsiTheme="minorEastAsia" w:hint="eastAsia"/>
                <w:bCs/>
                <w:iCs/>
                <w:color w:val="000000"/>
                <w:szCs w:val="21"/>
              </w:rPr>
              <w:t>目前公司的产品研发进展，</w:t>
            </w:r>
            <w:r w:rsidRPr="00EF15AE">
              <w:rPr>
                <w:rFonts w:asciiTheme="minorEastAsia" w:eastAsiaTheme="minorEastAsia" w:hAnsiTheme="minorEastAsia" w:hint="eastAsia"/>
                <w:bCs/>
                <w:iCs/>
                <w:color w:val="000000"/>
                <w:szCs w:val="21"/>
              </w:rPr>
              <w:t>在</w:t>
            </w:r>
            <w:r>
              <w:rPr>
                <w:rFonts w:asciiTheme="minorEastAsia" w:eastAsiaTheme="minorEastAsia" w:hAnsiTheme="minorEastAsia" w:hint="eastAsia"/>
                <w:bCs/>
                <w:iCs/>
                <w:color w:val="000000"/>
                <w:szCs w:val="21"/>
              </w:rPr>
              <w:t>车联网产品方面，</w:t>
            </w:r>
            <w:r w:rsidDel="00641B96">
              <w:rPr>
                <w:rFonts w:asciiTheme="minorEastAsia" w:eastAsiaTheme="minorEastAsia" w:hAnsiTheme="minorEastAsia" w:hint="eastAsia"/>
                <w:bCs/>
                <w:iCs/>
                <w:color w:val="000000"/>
                <w:szCs w:val="21"/>
              </w:rPr>
              <w:t xml:space="preserve"> </w:t>
            </w:r>
            <w:r w:rsidRPr="00EF15AE">
              <w:rPr>
                <w:rFonts w:asciiTheme="minorEastAsia" w:eastAsiaTheme="minorEastAsia" w:hAnsiTheme="minorEastAsia" w:hint="eastAsia"/>
                <w:bCs/>
                <w:iCs/>
                <w:color w:val="000000"/>
                <w:szCs w:val="21"/>
              </w:rPr>
              <w:t>5G产品会在2020</w:t>
            </w:r>
            <w:r>
              <w:rPr>
                <w:rFonts w:asciiTheme="minorEastAsia" w:eastAsiaTheme="minorEastAsia" w:hAnsiTheme="minorEastAsia" w:hint="eastAsia"/>
                <w:bCs/>
                <w:iCs/>
                <w:color w:val="000000"/>
                <w:szCs w:val="21"/>
              </w:rPr>
              <w:t>年的车联网产品中</w:t>
            </w:r>
            <w:r w:rsidRPr="00EF15AE">
              <w:rPr>
                <w:rFonts w:asciiTheme="minorEastAsia" w:eastAsiaTheme="minorEastAsia" w:hAnsiTheme="minorEastAsia" w:hint="eastAsia"/>
                <w:bCs/>
                <w:iCs/>
                <w:color w:val="000000"/>
                <w:szCs w:val="21"/>
              </w:rPr>
              <w:t>试运行</w:t>
            </w:r>
            <w:r>
              <w:rPr>
                <w:rFonts w:asciiTheme="minorEastAsia" w:eastAsiaTheme="minorEastAsia" w:hAnsiTheme="minorEastAsia" w:hint="eastAsia"/>
                <w:bCs/>
                <w:iCs/>
                <w:color w:val="000000"/>
                <w:szCs w:val="21"/>
              </w:rPr>
              <w:t>。因此</w:t>
            </w:r>
            <w:r w:rsidR="00465FFB">
              <w:rPr>
                <w:rFonts w:asciiTheme="minorEastAsia" w:eastAsiaTheme="minorEastAsia" w:hAnsiTheme="minorEastAsia" w:hint="eastAsia"/>
                <w:bCs/>
                <w:iCs/>
                <w:color w:val="000000"/>
                <w:szCs w:val="21"/>
              </w:rPr>
              <w:t>，</w:t>
            </w:r>
            <w:r w:rsidRPr="00EF15AE">
              <w:rPr>
                <w:rFonts w:asciiTheme="minorEastAsia" w:eastAsiaTheme="minorEastAsia" w:hAnsiTheme="minorEastAsia" w:hint="eastAsia"/>
                <w:bCs/>
                <w:iCs/>
                <w:color w:val="000000"/>
                <w:szCs w:val="21"/>
              </w:rPr>
              <w:t>我们认为在5G</w:t>
            </w:r>
            <w:r>
              <w:rPr>
                <w:rFonts w:asciiTheme="minorEastAsia" w:eastAsiaTheme="minorEastAsia" w:hAnsiTheme="minorEastAsia" w:hint="eastAsia"/>
                <w:bCs/>
                <w:iCs/>
                <w:color w:val="000000"/>
                <w:szCs w:val="21"/>
              </w:rPr>
              <w:t>方面公司将</w:t>
            </w:r>
            <w:r w:rsidRPr="00EF15AE">
              <w:rPr>
                <w:rFonts w:asciiTheme="minorEastAsia" w:eastAsiaTheme="minorEastAsia" w:hAnsiTheme="minorEastAsia" w:hint="eastAsia"/>
                <w:bCs/>
                <w:iCs/>
                <w:color w:val="000000"/>
                <w:szCs w:val="21"/>
              </w:rPr>
              <w:t>会有非常</w:t>
            </w:r>
            <w:r>
              <w:rPr>
                <w:rFonts w:asciiTheme="minorEastAsia" w:eastAsiaTheme="minorEastAsia" w:hAnsiTheme="minorEastAsia" w:hint="eastAsia"/>
                <w:bCs/>
                <w:iCs/>
                <w:color w:val="000000"/>
                <w:szCs w:val="21"/>
              </w:rPr>
              <w:t>好</w:t>
            </w:r>
            <w:r w:rsidRPr="00EF15AE">
              <w:rPr>
                <w:rFonts w:asciiTheme="minorEastAsia" w:eastAsiaTheme="minorEastAsia" w:hAnsiTheme="minorEastAsia" w:hint="eastAsia"/>
                <w:bCs/>
                <w:iCs/>
                <w:color w:val="000000"/>
                <w:szCs w:val="21"/>
              </w:rPr>
              <w:t>的产品储备。</w:t>
            </w:r>
          </w:p>
          <w:p w14:paraId="021A6EEE" w14:textId="56D0BA0F" w:rsidR="00B5493E" w:rsidRPr="003700E3" w:rsidRDefault="005806EA" w:rsidP="003700E3">
            <w:pPr>
              <w:spacing w:line="360" w:lineRule="auto"/>
              <w:rPr>
                <w:rFonts w:eastAsiaTheme="minorEastAsia"/>
                <w:bCs/>
                <w:iCs/>
                <w:color w:val="000000"/>
                <w:szCs w:val="21"/>
              </w:rPr>
            </w:pPr>
            <w:r>
              <w:rPr>
                <w:rFonts w:eastAsiaTheme="minorEastAsia" w:hint="eastAsia"/>
                <w:bCs/>
                <w:iCs/>
                <w:color w:val="000000"/>
                <w:szCs w:val="21"/>
              </w:rPr>
              <w:t>4</w:t>
            </w:r>
            <w:r>
              <w:rPr>
                <w:rFonts w:eastAsiaTheme="minorEastAsia" w:hint="eastAsia"/>
                <w:bCs/>
                <w:iCs/>
                <w:color w:val="000000"/>
                <w:szCs w:val="21"/>
              </w:rPr>
              <w:t>、</w:t>
            </w:r>
            <w:r w:rsidR="00B5493E" w:rsidRPr="003700E3">
              <w:rPr>
                <w:rFonts w:eastAsiaTheme="minorEastAsia" w:hint="eastAsia"/>
                <w:b/>
                <w:iCs/>
                <w:color w:val="000000"/>
                <w:szCs w:val="21"/>
              </w:rPr>
              <w:t>请问中兴智联今年上半年亏损的原因是是什么？今年是否能够扭亏？</w:t>
            </w:r>
          </w:p>
          <w:p w14:paraId="4B1E4F11" w14:textId="77777777" w:rsidR="00B5493E" w:rsidRPr="00EB46C3" w:rsidRDefault="00B5493E" w:rsidP="00B5493E">
            <w:pPr>
              <w:pStyle w:val="a7"/>
              <w:spacing w:line="360" w:lineRule="auto"/>
              <w:ind w:firstLineChars="0" w:firstLine="0"/>
              <w:rPr>
                <w:rFonts w:eastAsiaTheme="minorEastAsia"/>
                <w:iCs/>
                <w:color w:val="000000"/>
                <w:szCs w:val="21"/>
              </w:rPr>
            </w:pPr>
            <w:r w:rsidRPr="00052126">
              <w:rPr>
                <w:rFonts w:eastAsiaTheme="minorEastAsia" w:hint="eastAsia"/>
                <w:bCs/>
                <w:iCs/>
                <w:color w:val="000000"/>
                <w:szCs w:val="21"/>
              </w:rPr>
              <w:t>董秘：</w:t>
            </w:r>
            <w:r w:rsidRPr="00EB46C3">
              <w:rPr>
                <w:rFonts w:eastAsiaTheme="minorEastAsia" w:hint="eastAsia"/>
                <w:iCs/>
                <w:color w:val="000000"/>
                <w:szCs w:val="21"/>
              </w:rPr>
              <w:t>在</w:t>
            </w:r>
            <w:r w:rsidRPr="00EB46C3">
              <w:rPr>
                <w:rFonts w:eastAsiaTheme="minorEastAsia"/>
                <w:iCs/>
                <w:color w:val="000000"/>
                <w:szCs w:val="21"/>
              </w:rPr>
              <w:t>2018</w:t>
            </w:r>
            <w:r w:rsidRPr="00EB46C3">
              <w:rPr>
                <w:rFonts w:eastAsiaTheme="minorEastAsia" w:hint="eastAsia"/>
                <w:iCs/>
                <w:color w:val="000000"/>
                <w:szCs w:val="21"/>
              </w:rPr>
              <w:t>年</w:t>
            </w:r>
            <w:r w:rsidRPr="00EB46C3">
              <w:rPr>
                <w:rFonts w:eastAsiaTheme="minorEastAsia"/>
                <w:iCs/>
                <w:color w:val="000000"/>
                <w:szCs w:val="21"/>
              </w:rPr>
              <w:t>7</w:t>
            </w:r>
            <w:r w:rsidRPr="00EB46C3">
              <w:rPr>
                <w:rFonts w:eastAsiaTheme="minorEastAsia" w:hint="eastAsia"/>
                <w:iCs/>
                <w:color w:val="000000"/>
                <w:szCs w:val="21"/>
              </w:rPr>
              <w:t>月</w:t>
            </w:r>
            <w:r w:rsidRPr="00EB46C3">
              <w:rPr>
                <w:rFonts w:eastAsiaTheme="minorEastAsia"/>
                <w:iCs/>
                <w:color w:val="000000"/>
                <w:szCs w:val="21"/>
              </w:rPr>
              <w:t>1</w:t>
            </w:r>
            <w:r w:rsidRPr="00EB46C3">
              <w:rPr>
                <w:rFonts w:eastAsiaTheme="minorEastAsia" w:hint="eastAsia"/>
                <w:iCs/>
                <w:color w:val="000000"/>
                <w:szCs w:val="21"/>
              </w:rPr>
              <w:t>日，汽车电子标识国家标准已正式实施，</w:t>
            </w:r>
            <w:r w:rsidRPr="00EB46C3">
              <w:rPr>
                <w:rFonts w:ascii="Times New Roman" w:eastAsiaTheme="minorEastAsia" w:hAnsi="Times New Roman" w:hint="eastAsia"/>
                <w:iCs/>
                <w:color w:val="000000"/>
                <w:szCs w:val="21"/>
              </w:rPr>
              <w:t>公司以主要参与方身份参与</w:t>
            </w:r>
            <w:r w:rsidRPr="00EB46C3">
              <w:rPr>
                <w:rFonts w:eastAsiaTheme="minorEastAsia" w:hint="eastAsia"/>
                <w:iCs/>
                <w:color w:val="000000"/>
                <w:szCs w:val="21"/>
              </w:rPr>
              <w:t>上述</w:t>
            </w:r>
            <w:r w:rsidRPr="00EB46C3">
              <w:rPr>
                <w:rFonts w:ascii="Times New Roman" w:eastAsiaTheme="minorEastAsia" w:hAnsi="Times New Roman" w:hint="eastAsia"/>
                <w:iCs/>
                <w:color w:val="000000"/>
                <w:szCs w:val="21"/>
              </w:rPr>
              <w:t>国家标准的制定，目前</w:t>
            </w:r>
            <w:r w:rsidRPr="00EB46C3">
              <w:rPr>
                <w:rFonts w:eastAsiaTheme="minorEastAsia" w:hint="eastAsia"/>
                <w:iCs/>
                <w:color w:val="000000"/>
                <w:szCs w:val="21"/>
              </w:rPr>
              <w:t>政策尚在推行初期阶段。</w:t>
            </w:r>
            <w:r w:rsidRPr="00EB46C3">
              <w:rPr>
                <w:rFonts w:eastAsiaTheme="minorEastAsia"/>
                <w:iCs/>
                <w:color w:val="000000"/>
                <w:szCs w:val="21"/>
              </w:rPr>
              <w:t>2018</w:t>
            </w:r>
            <w:r w:rsidRPr="00EB46C3">
              <w:rPr>
                <w:rFonts w:eastAsiaTheme="minorEastAsia" w:hint="eastAsia"/>
                <w:iCs/>
                <w:color w:val="000000"/>
                <w:szCs w:val="21"/>
              </w:rPr>
              <w:t>年上半年，智联</w:t>
            </w:r>
            <w:r w:rsidRPr="00EB46C3">
              <w:rPr>
                <w:rFonts w:ascii="Times New Roman" w:eastAsiaTheme="minorEastAsia" w:hAnsi="Times New Roman" w:hint="eastAsia"/>
                <w:iCs/>
                <w:color w:val="000000"/>
                <w:szCs w:val="21"/>
              </w:rPr>
              <w:t>公司联合本地集成商——天津市中环系统工程有限责任公司</w:t>
            </w:r>
            <w:r w:rsidRPr="00EB46C3">
              <w:rPr>
                <w:rFonts w:eastAsiaTheme="minorEastAsia" w:hint="eastAsia"/>
                <w:iCs/>
                <w:color w:val="000000"/>
                <w:szCs w:val="21"/>
              </w:rPr>
              <w:t>，</w:t>
            </w:r>
            <w:r w:rsidRPr="00EB46C3">
              <w:rPr>
                <w:rFonts w:ascii="Times New Roman" w:eastAsiaTheme="minorEastAsia" w:hAnsi="Times New Roman" w:hint="eastAsia"/>
                <w:iCs/>
                <w:color w:val="000000"/>
                <w:szCs w:val="21"/>
              </w:rPr>
              <w:t>成功中标天津市汽车电子标识试点工程</w:t>
            </w:r>
            <w:r w:rsidRPr="00EB46C3">
              <w:rPr>
                <w:rFonts w:eastAsiaTheme="minorEastAsia" w:hint="eastAsia"/>
                <w:iCs/>
                <w:color w:val="000000"/>
                <w:szCs w:val="21"/>
              </w:rPr>
              <w:t>，</w:t>
            </w:r>
            <w:r w:rsidRPr="00EB46C3">
              <w:rPr>
                <w:rFonts w:ascii="Times New Roman" w:eastAsiaTheme="minorEastAsia" w:hAnsi="Times New Roman" w:hint="eastAsia"/>
                <w:iCs/>
                <w:color w:val="000000"/>
                <w:szCs w:val="21"/>
              </w:rPr>
              <w:t>这也是继无锡、深圳、北京项目后</w:t>
            </w:r>
            <w:r w:rsidRPr="00EB46C3">
              <w:rPr>
                <w:rFonts w:eastAsiaTheme="minorEastAsia" w:hint="eastAsia"/>
                <w:iCs/>
                <w:color w:val="000000"/>
                <w:szCs w:val="21"/>
              </w:rPr>
              <w:t>，</w:t>
            </w:r>
            <w:r w:rsidRPr="00EB46C3">
              <w:rPr>
                <w:rFonts w:ascii="Times New Roman" w:eastAsiaTheme="minorEastAsia" w:hAnsi="Times New Roman" w:hint="eastAsia"/>
                <w:iCs/>
                <w:color w:val="000000"/>
                <w:szCs w:val="21"/>
              </w:rPr>
              <w:t>智联</w:t>
            </w:r>
            <w:r w:rsidRPr="00EB46C3">
              <w:rPr>
                <w:rFonts w:eastAsiaTheme="minorEastAsia" w:hint="eastAsia"/>
                <w:iCs/>
                <w:color w:val="000000"/>
                <w:szCs w:val="21"/>
              </w:rPr>
              <w:t>公司</w:t>
            </w:r>
            <w:r w:rsidRPr="00EB46C3">
              <w:rPr>
                <w:rFonts w:ascii="Times New Roman" w:eastAsiaTheme="minorEastAsia" w:hAnsi="Times New Roman" w:hint="eastAsia"/>
                <w:iCs/>
                <w:color w:val="000000"/>
                <w:szCs w:val="21"/>
              </w:rPr>
              <w:t>参与承建的第四个汽车电子标识国家试点项目</w:t>
            </w:r>
            <w:r w:rsidRPr="00EB46C3">
              <w:rPr>
                <w:rFonts w:eastAsiaTheme="minorEastAsia" w:hint="eastAsia"/>
                <w:iCs/>
                <w:color w:val="000000"/>
                <w:szCs w:val="21"/>
              </w:rPr>
              <w:t>，暨国家标准正式实施后的首个城市级的汽车电子标识国家试点项目。此外，全国首个基于超高频</w:t>
            </w:r>
            <w:r w:rsidRPr="00EB46C3">
              <w:rPr>
                <w:rFonts w:eastAsiaTheme="minorEastAsia"/>
                <w:iCs/>
                <w:color w:val="000000"/>
                <w:szCs w:val="21"/>
              </w:rPr>
              <w:t>RFID</w:t>
            </w:r>
            <w:r w:rsidRPr="00EB46C3">
              <w:rPr>
                <w:rFonts w:eastAsiaTheme="minorEastAsia" w:hint="eastAsia"/>
                <w:iCs/>
                <w:color w:val="000000"/>
                <w:szCs w:val="21"/>
              </w:rPr>
              <w:t>电子车牌技术的省级城市交通综合管理项目——重庆，公司此前已独家承揽该项目多次设备供应，</w:t>
            </w:r>
            <w:r w:rsidRPr="00EB46C3">
              <w:rPr>
                <w:rFonts w:ascii="Times New Roman" w:eastAsiaTheme="minorEastAsia" w:hAnsi="Times New Roman"/>
                <w:iCs/>
                <w:color w:val="000000"/>
                <w:szCs w:val="21"/>
              </w:rPr>
              <w:t>2018</w:t>
            </w:r>
            <w:r w:rsidRPr="00EB46C3">
              <w:rPr>
                <w:rFonts w:ascii="Times New Roman" w:eastAsiaTheme="minorEastAsia" w:hAnsi="Times New Roman" w:hint="eastAsia"/>
                <w:iCs/>
                <w:color w:val="000000"/>
                <w:szCs w:val="21"/>
              </w:rPr>
              <w:t>年公司再次中标该项目系统扩容招标。国家标准的正式实施对汽车电子标识市场的起步具有重要的里程碑意义</w:t>
            </w:r>
            <w:r w:rsidRPr="00EB46C3">
              <w:rPr>
                <w:rFonts w:eastAsiaTheme="minorEastAsia" w:hint="eastAsia"/>
                <w:iCs/>
                <w:color w:val="000000"/>
                <w:szCs w:val="21"/>
              </w:rPr>
              <w:t>，同时，公司在全国大部分地区均有电子车牌项目储备。</w:t>
            </w:r>
          </w:p>
          <w:p w14:paraId="64CC1844" w14:textId="77777777" w:rsidR="00B5493E" w:rsidRPr="00EB46C3" w:rsidRDefault="00B5493E" w:rsidP="00B5493E">
            <w:pPr>
              <w:spacing w:line="360" w:lineRule="auto"/>
              <w:rPr>
                <w:rFonts w:ascii="宋体" w:hAnsi="宋体" w:cs="宋体"/>
                <w:iCs/>
                <w:color w:val="000000"/>
                <w:szCs w:val="21"/>
              </w:rPr>
            </w:pPr>
            <w:r w:rsidRPr="00EB46C3">
              <w:rPr>
                <w:rFonts w:eastAsiaTheme="minorEastAsia" w:hint="eastAsia"/>
                <w:iCs/>
                <w:color w:val="000000"/>
                <w:szCs w:val="21"/>
              </w:rPr>
              <w:t>从汽车电子标识国家标准的正式实施到如今才</w:t>
            </w:r>
            <w:r w:rsidRPr="00EB46C3">
              <w:rPr>
                <w:rFonts w:eastAsiaTheme="minorEastAsia" w:hint="eastAsia"/>
                <w:iCs/>
                <w:color w:val="000000"/>
                <w:szCs w:val="21"/>
              </w:rPr>
              <w:t>2</w:t>
            </w:r>
            <w:r w:rsidRPr="00EB46C3">
              <w:rPr>
                <w:rFonts w:eastAsiaTheme="minorEastAsia" w:hint="eastAsia"/>
                <w:iCs/>
                <w:color w:val="000000"/>
                <w:szCs w:val="21"/>
              </w:rPr>
              <w:t>月余，市场应给予智联公司更多</w:t>
            </w:r>
            <w:r w:rsidRPr="00EB46C3">
              <w:rPr>
                <w:rFonts w:ascii="MS Mincho" w:eastAsia="MS Mincho" w:hAnsi="MS Mincho" w:cs="MS Mincho" w:hint="eastAsia"/>
                <w:iCs/>
                <w:color w:val="000000"/>
                <w:szCs w:val="21"/>
              </w:rPr>
              <w:t>的</w:t>
            </w:r>
            <w:r w:rsidRPr="00EB46C3">
              <w:rPr>
                <w:rFonts w:ascii="宋体" w:hAnsi="宋体" w:cs="宋体"/>
                <w:iCs/>
                <w:color w:val="000000"/>
                <w:szCs w:val="21"/>
              </w:rPr>
              <w:t>时间</w:t>
            </w:r>
            <w:r w:rsidRPr="00EB46C3">
              <w:rPr>
                <w:rFonts w:ascii="MS Mincho" w:eastAsia="MS Mincho" w:hAnsi="MS Mincho" w:cs="MS Mincho" w:hint="eastAsia"/>
                <w:iCs/>
                <w:color w:val="000000"/>
                <w:szCs w:val="21"/>
              </w:rPr>
              <w:t>去</w:t>
            </w:r>
            <w:r w:rsidRPr="00EB46C3">
              <w:rPr>
                <w:rFonts w:ascii="宋体" w:hAnsi="宋体" w:cs="宋体"/>
                <w:iCs/>
                <w:color w:val="000000"/>
                <w:szCs w:val="21"/>
              </w:rPr>
              <w:t>酝酿</w:t>
            </w:r>
            <w:r w:rsidRPr="00EB46C3">
              <w:rPr>
                <w:rFonts w:ascii="宋体" w:hAnsi="宋体" w:cs="宋体" w:hint="eastAsia"/>
                <w:iCs/>
                <w:color w:val="000000"/>
                <w:szCs w:val="21"/>
              </w:rPr>
              <w:t>电子车牌的项目。</w:t>
            </w:r>
          </w:p>
          <w:p w14:paraId="726A36AF" w14:textId="6BD8D7C2" w:rsidR="00B5493E" w:rsidRPr="00BB100D" w:rsidRDefault="00B5493E" w:rsidP="00BB100D">
            <w:pPr>
              <w:pStyle w:val="a7"/>
              <w:numPr>
                <w:ilvl w:val="0"/>
                <w:numId w:val="5"/>
              </w:numPr>
              <w:tabs>
                <w:tab w:val="center" w:pos="4153"/>
                <w:tab w:val="right" w:pos="8306"/>
              </w:tabs>
              <w:snapToGrid w:val="0"/>
              <w:spacing w:line="360" w:lineRule="auto"/>
              <w:ind w:firstLineChars="0"/>
              <w:rPr>
                <w:rFonts w:eastAsiaTheme="minorEastAsia"/>
                <w:b/>
                <w:bCs/>
                <w:iCs/>
                <w:color w:val="000000"/>
                <w:szCs w:val="21"/>
              </w:rPr>
            </w:pPr>
            <w:r w:rsidRPr="00BB100D">
              <w:rPr>
                <w:rFonts w:eastAsiaTheme="minorEastAsia" w:hint="eastAsia"/>
                <w:b/>
                <w:bCs/>
                <w:iCs/>
                <w:color w:val="000000"/>
                <w:szCs w:val="21"/>
              </w:rPr>
              <w:t>公共安全业务情况</w:t>
            </w:r>
          </w:p>
          <w:p w14:paraId="653F5EA8" w14:textId="6116B2C9" w:rsidR="00A8795F" w:rsidRDefault="00900ABE" w:rsidP="003700E3">
            <w:pPr>
              <w:pStyle w:val="a7"/>
              <w:numPr>
                <w:ilvl w:val="0"/>
                <w:numId w:val="2"/>
              </w:numPr>
              <w:spacing w:line="360" w:lineRule="auto"/>
              <w:ind w:firstLineChars="0"/>
              <w:rPr>
                <w:b/>
                <w:kern w:val="0"/>
              </w:rPr>
            </w:pPr>
            <w:r w:rsidRPr="00900ABE">
              <w:rPr>
                <w:rFonts w:hint="eastAsia"/>
                <w:b/>
              </w:rPr>
              <w:t>广东中标公安项目是和华为合作的吗</w:t>
            </w:r>
            <w:r w:rsidR="00AF7247">
              <w:rPr>
                <w:rFonts w:hint="eastAsia"/>
                <w:b/>
              </w:rPr>
              <w:t>？</w:t>
            </w:r>
            <w:r w:rsidRPr="00900ABE">
              <w:rPr>
                <w:rFonts w:hint="eastAsia"/>
                <w:b/>
              </w:rPr>
              <w:t>具体如何合作，利益分成的方式是什么？</w:t>
            </w:r>
            <w:r w:rsidR="00592251" w:rsidRPr="00900ABE" w:rsidDel="00592251">
              <w:rPr>
                <w:rFonts w:hint="eastAsia"/>
                <w:b/>
              </w:rPr>
              <w:t xml:space="preserve"> </w:t>
            </w:r>
          </w:p>
          <w:p w14:paraId="26FBCD01" w14:textId="19EC4285" w:rsidR="00D920F4" w:rsidRPr="00D920F4" w:rsidRDefault="006F7682" w:rsidP="003904C3">
            <w:pPr>
              <w:spacing w:line="360" w:lineRule="auto"/>
            </w:pPr>
            <w:r w:rsidRPr="00A8795F">
              <w:rPr>
                <w:rFonts w:eastAsiaTheme="minorEastAsia" w:hint="eastAsia"/>
                <w:bCs/>
                <w:iCs/>
                <w:color w:val="000000"/>
                <w:szCs w:val="21"/>
              </w:rPr>
              <w:t>董秘</w:t>
            </w:r>
            <w:r w:rsidRPr="00A8795F">
              <w:rPr>
                <w:rFonts w:eastAsiaTheme="minorEastAsia"/>
                <w:b/>
                <w:iCs/>
                <w:color w:val="000000"/>
                <w:szCs w:val="21"/>
              </w:rPr>
              <w:t>:</w:t>
            </w:r>
            <w:r w:rsidRPr="00A8795F">
              <w:rPr>
                <w:szCs w:val="21"/>
              </w:rPr>
              <w:t xml:space="preserve"> </w:t>
            </w:r>
            <w:r w:rsidR="00B915FF" w:rsidRPr="00B915FF">
              <w:rPr>
                <w:rFonts w:hint="eastAsia"/>
                <w:szCs w:val="21"/>
              </w:rPr>
              <w:t>广东省公安厅与华为智慧新警务联合创新中心启动</w:t>
            </w:r>
            <w:r w:rsidR="003F7A72">
              <w:rPr>
                <w:rFonts w:hint="eastAsia"/>
                <w:szCs w:val="21"/>
              </w:rPr>
              <w:t>，</w:t>
            </w:r>
            <w:r w:rsidR="00B915FF" w:rsidRPr="00B915FF">
              <w:rPr>
                <w:rFonts w:hint="eastAsia"/>
                <w:szCs w:val="21"/>
              </w:rPr>
              <w:t>采用“</w:t>
            </w:r>
            <w:r w:rsidR="00B915FF" w:rsidRPr="00B915FF">
              <w:rPr>
                <w:rFonts w:hint="eastAsia"/>
                <w:szCs w:val="21"/>
              </w:rPr>
              <w:t>1+1+N</w:t>
            </w:r>
            <w:r w:rsidR="00B915FF" w:rsidRPr="00B915FF">
              <w:rPr>
                <w:rFonts w:hint="eastAsia"/>
                <w:szCs w:val="21"/>
              </w:rPr>
              <w:t>”联合创新模式</w:t>
            </w:r>
            <w:r w:rsidR="003F7A72">
              <w:rPr>
                <w:rFonts w:hint="eastAsia"/>
                <w:szCs w:val="21"/>
              </w:rPr>
              <w:t>，</w:t>
            </w:r>
            <w:r w:rsidR="00B915FF" w:rsidRPr="00B915FF">
              <w:rPr>
                <w:rFonts w:hint="eastAsia"/>
                <w:szCs w:val="21"/>
              </w:rPr>
              <w:t>共同开展视频共享与智能分析、公安云计算和大数据、智能警用装备等六大方向的研究与创新</w:t>
            </w:r>
            <w:r w:rsidR="003F7A72">
              <w:rPr>
                <w:rFonts w:hint="eastAsia"/>
                <w:szCs w:val="21"/>
              </w:rPr>
              <w:t>，</w:t>
            </w:r>
            <w:r w:rsidR="00B915FF" w:rsidRPr="00B915FF">
              <w:rPr>
                <w:rFonts w:hint="eastAsia"/>
                <w:szCs w:val="21"/>
              </w:rPr>
              <w:t>应用于全警信息化的实战中。</w:t>
            </w:r>
            <w:r w:rsidR="00D920F4">
              <w:rPr>
                <w:rFonts w:hint="eastAsia"/>
                <w:szCs w:val="21"/>
              </w:rPr>
              <w:t>在此背景下，</w:t>
            </w:r>
            <w:r w:rsidR="00A8795F" w:rsidRPr="00A8795F">
              <w:rPr>
                <w:rFonts w:hint="eastAsia"/>
                <w:szCs w:val="21"/>
              </w:rPr>
              <w:t>公司</w:t>
            </w:r>
            <w:r w:rsidR="003904C3">
              <w:rPr>
                <w:rFonts w:hint="eastAsia"/>
                <w:szCs w:val="21"/>
              </w:rPr>
              <w:t>作为智慧新警务重要参与方，</w:t>
            </w:r>
            <w:r w:rsidR="00A8795F" w:rsidRPr="00A8795F">
              <w:rPr>
                <w:rFonts w:hint="eastAsia"/>
                <w:szCs w:val="21"/>
              </w:rPr>
              <w:t>于近期中标广东省公安厅</w:t>
            </w:r>
            <w:r w:rsidR="00A8795F" w:rsidRPr="00A8795F">
              <w:rPr>
                <w:szCs w:val="21"/>
              </w:rPr>
              <w:t>2018-106</w:t>
            </w:r>
            <w:r w:rsidR="00A8795F" w:rsidRPr="00A8795F">
              <w:rPr>
                <w:szCs w:val="21"/>
              </w:rPr>
              <w:t>视频监控系统建设项目，</w:t>
            </w:r>
            <w:r w:rsidR="00A8795F">
              <w:rPr>
                <w:rFonts w:hint="eastAsia"/>
                <w:szCs w:val="21"/>
              </w:rPr>
              <w:t>该项目为</w:t>
            </w:r>
            <w:r w:rsidR="00A8795F" w:rsidRPr="00900ABE">
              <w:rPr>
                <w:rFonts w:hint="eastAsia"/>
              </w:rPr>
              <w:t>广东省公安厅</w:t>
            </w:r>
            <w:r w:rsidR="00A8795F">
              <w:rPr>
                <w:rFonts w:hint="eastAsia"/>
              </w:rPr>
              <w:t>公开招标，高新兴独家</w:t>
            </w:r>
            <w:r w:rsidR="00A8795F" w:rsidRPr="00900ABE">
              <w:rPr>
                <w:rFonts w:hint="eastAsia"/>
              </w:rPr>
              <w:t>中标</w:t>
            </w:r>
            <w:r w:rsidR="00A8795F">
              <w:rPr>
                <w:rFonts w:hint="eastAsia"/>
              </w:rPr>
              <w:t>，中标金额</w:t>
            </w:r>
            <w:r w:rsidR="00A8795F">
              <w:rPr>
                <w:rFonts w:hint="eastAsia"/>
              </w:rPr>
              <w:t>8,660.2958</w:t>
            </w:r>
            <w:r w:rsidR="00A8795F" w:rsidRPr="00A8795F">
              <w:rPr>
                <w:rFonts w:hint="eastAsia"/>
              </w:rPr>
              <w:t>万元</w:t>
            </w:r>
            <w:r w:rsidR="00A8795F">
              <w:rPr>
                <w:rFonts w:hint="eastAsia"/>
              </w:rPr>
              <w:t>，是</w:t>
            </w:r>
            <w:r w:rsidR="00A8795F" w:rsidRPr="00A8795F">
              <w:rPr>
                <w:rFonts w:hint="eastAsia"/>
              </w:rPr>
              <w:t>广东省公安厅主导的智慧新警务省级代表项目之一</w:t>
            </w:r>
            <w:r w:rsidR="00A8795F">
              <w:rPr>
                <w:rFonts w:hint="eastAsia"/>
              </w:rPr>
              <w:t>，</w:t>
            </w:r>
            <w:r w:rsidR="00A8795F" w:rsidRPr="00A8795F">
              <w:rPr>
                <w:rFonts w:hint="eastAsia"/>
              </w:rPr>
              <w:t>符合广东省公安厅改革强警战略和公安大数据战略</w:t>
            </w:r>
            <w:r w:rsidR="00867CD6">
              <w:rPr>
                <w:rFonts w:hint="eastAsia"/>
              </w:rPr>
              <w:t>；</w:t>
            </w:r>
            <w:r w:rsidR="00A8795F" w:rsidRPr="00A8795F">
              <w:rPr>
                <w:rFonts w:hint="eastAsia"/>
              </w:rPr>
              <w:t>体现公司持续推进大数据、视频人工智能等自研技术在公共安全、警务信息化等场景的深度应用。</w:t>
            </w:r>
            <w:r w:rsidR="00641B96">
              <w:rPr>
                <w:rFonts w:hint="eastAsia"/>
              </w:rPr>
              <w:t>该项目为公司独立中标</w:t>
            </w:r>
            <w:r w:rsidR="00EB46C3">
              <w:rPr>
                <w:rFonts w:hint="eastAsia"/>
              </w:rPr>
              <w:t>。</w:t>
            </w:r>
          </w:p>
          <w:p w14:paraId="49923C32" w14:textId="26A2FF64" w:rsidR="0044256B" w:rsidRDefault="005806EA" w:rsidP="003700E3">
            <w:pPr>
              <w:pStyle w:val="a7"/>
              <w:spacing w:line="360" w:lineRule="auto"/>
              <w:ind w:firstLineChars="0" w:firstLine="0"/>
              <w:rPr>
                <w:rFonts w:ascii="宋体" w:hAnsi="宋体" w:cs="宋体"/>
                <w:b/>
              </w:rPr>
            </w:pPr>
            <w:r>
              <w:rPr>
                <w:rFonts w:eastAsiaTheme="minorEastAsia" w:hint="eastAsia"/>
                <w:bCs/>
                <w:iCs/>
                <w:color w:val="000000"/>
                <w:szCs w:val="21"/>
              </w:rPr>
              <w:t>2</w:t>
            </w:r>
            <w:r>
              <w:rPr>
                <w:rFonts w:eastAsiaTheme="minorEastAsia" w:hint="eastAsia"/>
                <w:bCs/>
                <w:iCs/>
                <w:color w:val="000000"/>
                <w:szCs w:val="21"/>
              </w:rPr>
              <w:t>、</w:t>
            </w:r>
            <w:r w:rsidR="0044256B">
              <w:rPr>
                <w:rFonts w:ascii="宋体" w:hAnsi="宋体" w:cs="宋体" w:hint="eastAsia"/>
                <w:b/>
              </w:rPr>
              <w:t>云防产品目前的销售情况怎么样，产品市场竞争力以及未来的市场空间如何</w:t>
            </w:r>
            <w:r w:rsidR="008D52DF">
              <w:rPr>
                <w:rFonts w:ascii="宋体" w:hAnsi="宋体" w:cs="宋体" w:hint="eastAsia"/>
                <w:b/>
              </w:rPr>
              <w:t>？</w:t>
            </w:r>
          </w:p>
          <w:p w14:paraId="47FF04BB" w14:textId="17C0A28A" w:rsidR="005B7B7A" w:rsidRDefault="0044256B" w:rsidP="00200ACB">
            <w:pPr>
              <w:spacing w:line="360" w:lineRule="auto"/>
              <w:rPr>
                <w:rFonts w:ascii="宋体" w:hAnsi="宋体" w:cs="宋体"/>
              </w:rPr>
            </w:pPr>
            <w:r>
              <w:rPr>
                <w:rFonts w:ascii="宋体" w:hAnsi="宋体" w:cs="宋体" w:hint="eastAsia"/>
              </w:rPr>
              <w:t>董秘</w:t>
            </w:r>
            <w:r>
              <w:rPr>
                <w:rFonts w:ascii="宋体" w:hAnsi="宋体" w:cs="宋体"/>
              </w:rPr>
              <w:t>：</w:t>
            </w:r>
            <w:r w:rsidR="00144C70">
              <w:rPr>
                <w:rFonts w:ascii="宋体" w:hAnsi="宋体" w:cs="宋体" w:hint="eastAsia"/>
              </w:rPr>
              <w:t>高新兴对立体</w:t>
            </w:r>
            <w:r w:rsidR="00144C70">
              <w:rPr>
                <w:rFonts w:ascii="宋体" w:hAnsi="宋体" w:cs="宋体"/>
              </w:rPr>
              <w:t>云防产品</w:t>
            </w:r>
            <w:r w:rsidR="00144C70" w:rsidRPr="0044256B">
              <w:rPr>
                <w:rFonts w:ascii="宋体" w:hAnsi="宋体" w:cs="宋体" w:hint="eastAsia"/>
              </w:rPr>
              <w:t>布局</w:t>
            </w:r>
            <w:r w:rsidR="00144C70">
              <w:rPr>
                <w:rFonts w:ascii="宋体" w:hAnsi="宋体" w:cs="宋体" w:hint="eastAsia"/>
              </w:rPr>
              <w:t>较为广深</w:t>
            </w:r>
            <w:r w:rsidR="00144C70">
              <w:rPr>
                <w:rFonts w:ascii="宋体" w:hAnsi="宋体" w:cs="宋体"/>
              </w:rPr>
              <w:t>，</w:t>
            </w:r>
            <w:r w:rsidR="00200ACB" w:rsidRPr="00200ACB">
              <w:rPr>
                <w:rFonts w:ascii="宋体" w:hAnsi="宋体" w:cs="宋体" w:hint="eastAsia"/>
              </w:rPr>
              <w:t>公司持续升级实景指挥调度平台产品——立体云防系统</w:t>
            </w:r>
            <w:r w:rsidR="00200ACB">
              <w:rPr>
                <w:rFonts w:ascii="宋体" w:hAnsi="宋体" w:cs="宋体" w:hint="eastAsia"/>
              </w:rPr>
              <w:t>，</w:t>
            </w:r>
            <w:r w:rsidR="00200ACB" w:rsidRPr="00200ACB">
              <w:rPr>
                <w:rFonts w:ascii="宋体" w:hAnsi="宋体" w:cs="宋体" w:hint="eastAsia"/>
              </w:rPr>
              <w:t>报告期内</w:t>
            </w:r>
            <w:r w:rsidR="00200ACB">
              <w:rPr>
                <w:rFonts w:ascii="宋体" w:hAnsi="宋体" w:cs="宋体" w:hint="eastAsia"/>
              </w:rPr>
              <w:t>，</w:t>
            </w:r>
            <w:r w:rsidR="00200ACB" w:rsidRPr="00200ACB">
              <w:rPr>
                <w:rFonts w:ascii="宋体" w:hAnsi="宋体" w:cs="宋体" w:hint="eastAsia"/>
              </w:rPr>
              <w:t>公司打造省一级实战化实景指挥系统</w:t>
            </w:r>
            <w:r w:rsidR="00200ACB">
              <w:rPr>
                <w:rFonts w:ascii="宋体" w:hAnsi="宋体" w:cs="宋体" w:hint="eastAsia"/>
              </w:rPr>
              <w:t>，</w:t>
            </w:r>
            <w:r w:rsidR="00200ACB" w:rsidRPr="00200ACB">
              <w:rPr>
                <w:rFonts w:ascii="宋体" w:hAnsi="宋体" w:cs="宋体" w:hint="eastAsia"/>
              </w:rPr>
              <w:t>完成云防省市区多级联网</w:t>
            </w:r>
            <w:r w:rsidR="00200ACB">
              <w:rPr>
                <w:rFonts w:ascii="宋体" w:hAnsi="宋体" w:cs="宋体" w:hint="eastAsia"/>
              </w:rPr>
              <w:t>，</w:t>
            </w:r>
            <w:r w:rsidR="00200ACB" w:rsidRPr="00200ACB">
              <w:rPr>
                <w:rFonts w:ascii="宋体" w:hAnsi="宋体" w:cs="宋体" w:hint="eastAsia"/>
              </w:rPr>
              <w:t>实现省一级实景指挥覆盖和真正的扁平化指挥。通过新云防,现场情报数据与视频数据直达省厅,实现态势实时感知</w:t>
            </w:r>
            <w:r w:rsidR="003F7A72">
              <w:rPr>
                <w:rFonts w:ascii="宋体" w:hAnsi="宋体" w:cs="宋体" w:hint="eastAsia"/>
              </w:rPr>
              <w:t>；</w:t>
            </w:r>
            <w:r w:rsidR="00200ACB" w:rsidRPr="00200ACB">
              <w:rPr>
                <w:rFonts w:ascii="宋体" w:hAnsi="宋体" w:cs="宋体" w:hint="eastAsia"/>
              </w:rPr>
              <w:t>省厅指战员可以通过新云防直接指挥到一线民警。</w:t>
            </w:r>
          </w:p>
          <w:p w14:paraId="028863AF" w14:textId="2DE5B9F4" w:rsidR="00817AD0" w:rsidRDefault="00144C70" w:rsidP="003700E3">
            <w:pPr>
              <w:spacing w:line="360" w:lineRule="auto"/>
              <w:rPr>
                <w:rFonts w:ascii="宋体" w:hAnsi="宋体" w:cs="宋体"/>
              </w:rPr>
            </w:pPr>
            <w:r>
              <w:rPr>
                <w:rFonts w:ascii="宋体" w:hAnsi="宋体" w:cs="宋体" w:hint="eastAsia"/>
              </w:rPr>
              <w:t>该</w:t>
            </w:r>
            <w:r w:rsidR="0044256B">
              <w:rPr>
                <w:rFonts w:ascii="宋体" w:hAnsi="宋体" w:cs="宋体" w:hint="eastAsia"/>
              </w:rPr>
              <w:t>产品基于增强现实技术，</w:t>
            </w:r>
            <w:r w:rsidR="0044256B">
              <w:rPr>
                <w:rFonts w:ascii="宋体" w:hAnsi="宋体" w:cs="宋体"/>
              </w:rPr>
              <w:t>核心亮点是</w:t>
            </w:r>
            <w:r w:rsidR="0044256B">
              <w:rPr>
                <w:rFonts w:ascii="宋体" w:hAnsi="宋体" w:cs="宋体" w:hint="eastAsia"/>
              </w:rPr>
              <w:t>视频所拍摄到的画面</w:t>
            </w:r>
            <w:r w:rsidR="0072652B">
              <w:rPr>
                <w:rFonts w:ascii="宋体" w:hAnsi="宋体" w:cs="宋体" w:hint="eastAsia"/>
              </w:rPr>
              <w:t>和</w:t>
            </w:r>
            <w:r w:rsidR="0072652B">
              <w:rPr>
                <w:rFonts w:ascii="宋体" w:hAnsi="宋体" w:cs="宋体"/>
              </w:rPr>
              <w:t>公安</w:t>
            </w:r>
            <w:r w:rsidR="0072652B" w:rsidRPr="00144C70">
              <w:rPr>
                <w:rFonts w:ascii="宋体" w:hAnsi="宋体" w:cs="宋体"/>
                <w:szCs w:val="21"/>
              </w:rPr>
              <w:t>的</w:t>
            </w:r>
            <w:r w:rsidRPr="003700E3">
              <w:rPr>
                <w:rStyle w:val="18"/>
                <w:sz w:val="21"/>
                <w:szCs w:val="21"/>
              </w:rPr>
              <w:t>VGIS</w:t>
            </w:r>
            <w:r w:rsidR="0072652B" w:rsidRPr="00144C70">
              <w:rPr>
                <w:rFonts w:ascii="宋体" w:hAnsi="宋体" w:cs="宋体" w:hint="eastAsia"/>
                <w:szCs w:val="21"/>
              </w:rPr>
              <w:t>系</w:t>
            </w:r>
            <w:r w:rsidR="0072652B">
              <w:rPr>
                <w:rFonts w:ascii="宋体" w:hAnsi="宋体" w:cs="宋体" w:hint="eastAsia"/>
              </w:rPr>
              <w:t>统进行完全的贴合</w:t>
            </w:r>
            <w:r>
              <w:rPr>
                <w:rFonts w:ascii="宋体" w:hAnsi="宋体" w:cs="宋体" w:hint="eastAsia"/>
              </w:rPr>
              <w:t>，</w:t>
            </w:r>
            <w:r w:rsidR="00641B96">
              <w:rPr>
                <w:rFonts w:ascii="宋体" w:hAnsi="宋体" w:cs="宋体" w:hint="eastAsia"/>
              </w:rPr>
              <w:t>将大大提高指挥调度工作的实时性、精确性</w:t>
            </w:r>
            <w:r w:rsidR="005B7B7A">
              <w:rPr>
                <w:rFonts w:ascii="宋体" w:hAnsi="宋体" w:cs="宋体" w:hint="eastAsia"/>
              </w:rPr>
              <w:t>，</w:t>
            </w:r>
            <w:r>
              <w:rPr>
                <w:rFonts w:ascii="宋体" w:hAnsi="宋体" w:cs="宋体" w:hint="eastAsia"/>
              </w:rPr>
              <w:t>有利于</w:t>
            </w:r>
            <w:r w:rsidR="0072652B">
              <w:rPr>
                <w:rFonts w:ascii="宋体" w:hAnsi="宋体" w:cs="宋体" w:hint="eastAsia"/>
              </w:rPr>
              <w:t>推进我们</w:t>
            </w:r>
            <w:r>
              <w:rPr>
                <w:rFonts w:ascii="宋体" w:hAnsi="宋体" w:cs="宋体" w:hint="eastAsia"/>
              </w:rPr>
              <w:t>在</w:t>
            </w:r>
            <w:r w:rsidR="0072652B">
              <w:rPr>
                <w:rFonts w:ascii="宋体" w:hAnsi="宋体" w:cs="宋体" w:hint="eastAsia"/>
              </w:rPr>
              <w:t>公安产品线</w:t>
            </w:r>
            <w:r>
              <w:rPr>
                <w:rFonts w:ascii="宋体" w:hAnsi="宋体" w:cs="宋体" w:hint="eastAsia"/>
              </w:rPr>
              <w:t>的布局</w:t>
            </w:r>
            <w:r w:rsidR="003D23DA">
              <w:rPr>
                <w:rFonts w:ascii="宋体" w:hAnsi="宋体" w:cs="宋体" w:hint="eastAsia"/>
              </w:rPr>
              <w:t>，对于这个产品公司抱有非常大的期望，会是我们所有产品的执牛耳者，是我们的一个重要平台。</w:t>
            </w:r>
            <w:r w:rsidR="0072652B">
              <w:rPr>
                <w:rFonts w:ascii="宋体" w:hAnsi="宋体" w:cs="宋体" w:hint="eastAsia"/>
              </w:rPr>
              <w:t>未来我们的各种终端产品和硬件也都会搭建在这样的一个产品平台上去实现一个组合化</w:t>
            </w:r>
            <w:r>
              <w:rPr>
                <w:rFonts w:ascii="宋体" w:hAnsi="宋体" w:cs="宋体" w:hint="eastAsia"/>
              </w:rPr>
              <w:t>、</w:t>
            </w:r>
            <w:r w:rsidR="0072652B">
              <w:rPr>
                <w:rFonts w:ascii="宋体" w:hAnsi="宋体" w:cs="宋体" w:hint="eastAsia"/>
              </w:rPr>
              <w:t>立体化的解决方案</w:t>
            </w:r>
            <w:r>
              <w:rPr>
                <w:rFonts w:ascii="宋体" w:hAnsi="宋体" w:cs="宋体" w:hint="eastAsia"/>
              </w:rPr>
              <w:t>，</w:t>
            </w:r>
            <w:r w:rsidR="009C41FE">
              <w:rPr>
                <w:rFonts w:ascii="宋体" w:hAnsi="宋体" w:cs="宋体" w:hint="eastAsia"/>
              </w:rPr>
              <w:t>我们在全国最早布局该类产品和解决方案，拥有完整的专利保护。</w:t>
            </w:r>
          </w:p>
          <w:p w14:paraId="1CC9BC4E" w14:textId="0F1D7997" w:rsidR="00817AD0" w:rsidRPr="003700E3" w:rsidRDefault="00817AD0" w:rsidP="003700E3">
            <w:pPr>
              <w:spacing w:line="360" w:lineRule="auto"/>
              <w:rPr>
                <w:rFonts w:ascii="宋体" w:hAnsi="宋体" w:cs="宋体"/>
              </w:rPr>
            </w:pPr>
            <w:r>
              <w:rPr>
                <w:rFonts w:ascii="宋体" w:hAnsi="宋体" w:cs="宋体" w:hint="eastAsia"/>
              </w:rPr>
              <w:t>3、</w:t>
            </w:r>
            <w:r>
              <w:rPr>
                <w:rFonts w:eastAsiaTheme="minorEastAsia" w:hint="eastAsia"/>
                <w:b/>
                <w:bCs/>
                <w:iCs/>
                <w:color w:val="000000"/>
                <w:szCs w:val="21"/>
              </w:rPr>
              <w:t>公司公安视频监控以及云防平台跟海康、大华目前从前端转到人工智能、</w:t>
            </w:r>
            <w:r w:rsidRPr="00867CD6">
              <w:rPr>
                <w:rFonts w:eastAsiaTheme="minorEastAsia" w:hint="eastAsia"/>
                <w:b/>
                <w:bCs/>
                <w:iCs/>
                <w:color w:val="000000"/>
                <w:szCs w:val="21"/>
              </w:rPr>
              <w:t>物联网数据中心等模式有什么区别，会有直接竞争吗？</w:t>
            </w:r>
          </w:p>
          <w:p w14:paraId="58EFDFDF" w14:textId="1CA62D17" w:rsidR="001F221F" w:rsidRDefault="00817AD0" w:rsidP="00817AD0">
            <w:pPr>
              <w:spacing w:line="360" w:lineRule="auto"/>
              <w:rPr>
                <w:rFonts w:ascii="宋体" w:hAnsi="宋体" w:cs="宋体"/>
              </w:rPr>
            </w:pPr>
            <w:r>
              <w:rPr>
                <w:rFonts w:ascii="宋体" w:hAnsi="宋体" w:cs="宋体" w:hint="eastAsia"/>
              </w:rPr>
              <w:t>董秘</w:t>
            </w:r>
            <w:r>
              <w:rPr>
                <w:rFonts w:ascii="宋体" w:hAnsi="宋体" w:cs="宋体"/>
              </w:rPr>
              <w:t>：</w:t>
            </w:r>
            <w:r w:rsidR="008D52DF">
              <w:rPr>
                <w:rFonts w:ascii="宋体" w:hAnsi="宋体" w:cs="宋体" w:hint="eastAsia"/>
              </w:rPr>
              <w:t>高新兴跟海康更多的是战略合作关系，多年来在</w:t>
            </w:r>
            <w:r>
              <w:rPr>
                <w:rFonts w:ascii="宋体" w:hAnsi="宋体" w:cs="宋体" w:hint="eastAsia"/>
              </w:rPr>
              <w:t>业务上与之有很多合作。在立体云防业务模式里，</w:t>
            </w:r>
            <w:r w:rsidRPr="00A51757">
              <w:rPr>
                <w:rFonts w:ascii="宋体" w:hAnsi="宋体" w:cs="宋体" w:hint="eastAsia"/>
              </w:rPr>
              <w:t>我们是把前端增强现实摄像机，后端的系统软件以及我们的执法记录仪等这些公安终端</w:t>
            </w:r>
            <w:r>
              <w:rPr>
                <w:rFonts w:ascii="宋体" w:hAnsi="宋体" w:cs="宋体" w:hint="eastAsia"/>
              </w:rPr>
              <w:t>当成一个组合的解决方案，</w:t>
            </w:r>
            <w:r w:rsidR="001F221F">
              <w:rPr>
                <w:rFonts w:ascii="宋体" w:hAnsi="宋体" w:cs="宋体" w:hint="eastAsia"/>
              </w:rPr>
              <w:t>已经突破了原来</w:t>
            </w:r>
            <w:r>
              <w:rPr>
                <w:rFonts w:ascii="宋体" w:hAnsi="宋体" w:cs="宋体" w:hint="eastAsia"/>
              </w:rPr>
              <w:t>所理解的安防</w:t>
            </w:r>
            <w:r w:rsidR="001F221F">
              <w:rPr>
                <w:rFonts w:ascii="宋体" w:hAnsi="宋体" w:cs="宋体" w:hint="eastAsia"/>
              </w:rPr>
              <w:t>领域</w:t>
            </w:r>
            <w:r>
              <w:rPr>
                <w:rFonts w:ascii="宋体" w:hAnsi="宋体" w:cs="宋体" w:hint="eastAsia"/>
              </w:rPr>
              <w:t>产品</w:t>
            </w:r>
            <w:r w:rsidR="000210C1">
              <w:rPr>
                <w:rFonts w:ascii="宋体" w:hAnsi="宋体" w:cs="宋体" w:hint="eastAsia"/>
              </w:rPr>
              <w:t>范畴</w:t>
            </w:r>
            <w:r>
              <w:rPr>
                <w:rFonts w:ascii="宋体" w:hAnsi="宋体" w:cs="宋体" w:hint="eastAsia"/>
              </w:rPr>
              <w:t>，</w:t>
            </w:r>
            <w:r w:rsidR="000210C1">
              <w:rPr>
                <w:rFonts w:ascii="宋体" w:hAnsi="宋体" w:cs="宋体" w:hint="eastAsia"/>
              </w:rPr>
              <w:t>更加</w:t>
            </w:r>
            <w:r w:rsidR="001F221F">
              <w:rPr>
                <w:rFonts w:ascii="宋体" w:hAnsi="宋体" w:cs="宋体" w:hint="eastAsia"/>
              </w:rPr>
              <w:t>深入</w:t>
            </w:r>
            <w:r>
              <w:rPr>
                <w:rFonts w:ascii="宋体" w:hAnsi="宋体" w:cs="宋体" w:hint="eastAsia"/>
              </w:rPr>
              <w:t>公安信息化</w:t>
            </w:r>
            <w:r w:rsidR="001F221F">
              <w:rPr>
                <w:rFonts w:ascii="宋体" w:hAnsi="宋体" w:cs="宋体" w:hint="eastAsia"/>
              </w:rPr>
              <w:t>市场</w:t>
            </w:r>
            <w:r>
              <w:rPr>
                <w:rFonts w:ascii="宋体" w:hAnsi="宋体" w:cs="宋体" w:hint="eastAsia"/>
              </w:rPr>
              <w:t>，特别是公安指挥中心的信息化系统中</w:t>
            </w:r>
            <w:r w:rsidR="001F221F">
              <w:rPr>
                <w:rFonts w:ascii="宋体" w:hAnsi="宋体" w:cs="宋体" w:hint="eastAsia"/>
              </w:rPr>
              <w:t>。</w:t>
            </w:r>
          </w:p>
          <w:p w14:paraId="1FA52002" w14:textId="542840C7" w:rsidR="00817AD0" w:rsidRDefault="001F221F" w:rsidP="00817AD0">
            <w:pPr>
              <w:spacing w:line="360" w:lineRule="auto"/>
              <w:rPr>
                <w:rFonts w:ascii="宋体" w:hAnsi="宋体" w:cs="宋体"/>
              </w:rPr>
            </w:pPr>
            <w:r>
              <w:rPr>
                <w:rFonts w:ascii="宋体" w:hAnsi="宋体" w:cs="宋体" w:hint="eastAsia"/>
              </w:rPr>
              <w:t>一方面涉及到公安指挥调度系统，另外一方面会涉及到公安的情报</w:t>
            </w:r>
            <w:r w:rsidR="00817AD0" w:rsidRPr="00A51757">
              <w:rPr>
                <w:rFonts w:ascii="宋体" w:hAnsi="宋体" w:cs="宋体" w:hint="eastAsia"/>
              </w:rPr>
              <w:t>大数据系统，这两</w:t>
            </w:r>
            <w:r w:rsidR="003F7A72">
              <w:rPr>
                <w:rFonts w:ascii="宋体" w:hAnsi="宋体" w:cs="宋体"/>
              </w:rPr>
              <w:t>套</w:t>
            </w:r>
            <w:r w:rsidR="00817AD0" w:rsidRPr="00A51757">
              <w:rPr>
                <w:rFonts w:ascii="宋体" w:hAnsi="宋体" w:cs="宋体" w:hint="eastAsia"/>
              </w:rPr>
              <w:t>系统才是</w:t>
            </w:r>
            <w:r w:rsidR="00817AD0">
              <w:rPr>
                <w:rFonts w:ascii="宋体" w:hAnsi="宋体" w:cs="宋体" w:hint="eastAsia"/>
              </w:rPr>
              <w:t>公司</w:t>
            </w:r>
            <w:r w:rsidR="00817AD0" w:rsidRPr="00A51757">
              <w:rPr>
                <w:rFonts w:ascii="宋体" w:hAnsi="宋体" w:cs="宋体" w:hint="eastAsia"/>
              </w:rPr>
              <w:t>立体云防发</w:t>
            </w:r>
            <w:r w:rsidR="00817AD0">
              <w:rPr>
                <w:rFonts w:ascii="宋体" w:hAnsi="宋体" w:cs="宋体" w:hint="eastAsia"/>
              </w:rPr>
              <w:t>挥作用的痛点，也是最有效的功能，是我们立体云防最大的特色，</w:t>
            </w:r>
            <w:r w:rsidR="00817AD0" w:rsidRPr="00A51757">
              <w:rPr>
                <w:rFonts w:ascii="宋体" w:hAnsi="宋体" w:cs="宋体" w:hint="eastAsia"/>
              </w:rPr>
              <w:t>所以在</w:t>
            </w:r>
            <w:r w:rsidR="00817AD0">
              <w:rPr>
                <w:rFonts w:ascii="宋体" w:hAnsi="宋体" w:cs="宋体" w:hint="eastAsia"/>
              </w:rPr>
              <w:t>云防产品上</w:t>
            </w:r>
            <w:r w:rsidR="00817AD0" w:rsidRPr="00A51757">
              <w:rPr>
                <w:rFonts w:ascii="宋体" w:hAnsi="宋体" w:cs="宋体" w:hint="eastAsia"/>
              </w:rPr>
              <w:t>我们跟海康</w:t>
            </w:r>
            <w:r w:rsidR="00EB46C3">
              <w:rPr>
                <w:rFonts w:ascii="宋体" w:hAnsi="宋体" w:cs="宋体" w:hint="eastAsia"/>
              </w:rPr>
              <w:t>、</w:t>
            </w:r>
            <w:r w:rsidR="00817AD0" w:rsidRPr="00A51757">
              <w:rPr>
                <w:rFonts w:ascii="宋体" w:hAnsi="宋体" w:cs="宋体" w:hint="eastAsia"/>
              </w:rPr>
              <w:t>大华</w:t>
            </w:r>
            <w:r w:rsidR="00817AD0">
              <w:rPr>
                <w:rFonts w:ascii="宋体" w:hAnsi="宋体" w:cs="宋体" w:hint="eastAsia"/>
              </w:rPr>
              <w:t>不</w:t>
            </w:r>
            <w:r w:rsidR="00817AD0" w:rsidRPr="00A51757">
              <w:rPr>
                <w:rFonts w:ascii="宋体" w:hAnsi="宋体" w:cs="宋体" w:hint="eastAsia"/>
              </w:rPr>
              <w:t>在同一个领域竞争。</w:t>
            </w:r>
          </w:p>
          <w:p w14:paraId="66357DF6" w14:textId="64609DF9" w:rsidR="005B7B7A" w:rsidRPr="00BB100D" w:rsidRDefault="005B7B7A" w:rsidP="00BB100D">
            <w:pPr>
              <w:pStyle w:val="a7"/>
              <w:numPr>
                <w:ilvl w:val="0"/>
                <w:numId w:val="5"/>
              </w:numPr>
              <w:tabs>
                <w:tab w:val="center" w:pos="4153"/>
                <w:tab w:val="right" w:pos="8306"/>
              </w:tabs>
              <w:snapToGrid w:val="0"/>
              <w:spacing w:line="360" w:lineRule="auto"/>
              <w:ind w:firstLineChars="0"/>
              <w:rPr>
                <w:rFonts w:eastAsiaTheme="minorEastAsia"/>
                <w:b/>
                <w:bCs/>
                <w:iCs/>
                <w:color w:val="000000"/>
                <w:szCs w:val="21"/>
              </w:rPr>
            </w:pPr>
            <w:r w:rsidRPr="00BB100D">
              <w:rPr>
                <w:rFonts w:eastAsiaTheme="minorEastAsia" w:hint="eastAsia"/>
                <w:b/>
                <w:bCs/>
                <w:iCs/>
                <w:color w:val="000000"/>
                <w:szCs w:val="21"/>
              </w:rPr>
              <w:t>公司管理情况</w:t>
            </w:r>
            <w:bookmarkStart w:id="0" w:name="_GoBack"/>
            <w:bookmarkEnd w:id="0"/>
          </w:p>
          <w:p w14:paraId="74D76136" w14:textId="77A032F2" w:rsidR="005B7B7A" w:rsidRDefault="005B7B7A" w:rsidP="003700E3">
            <w:pPr>
              <w:pStyle w:val="a7"/>
              <w:spacing w:line="360" w:lineRule="auto"/>
              <w:ind w:firstLineChars="0" w:firstLine="0"/>
              <w:rPr>
                <w:rFonts w:eastAsiaTheme="minorEastAsia"/>
                <w:b/>
                <w:bCs/>
                <w:iCs/>
                <w:color w:val="000000"/>
                <w:kern w:val="0"/>
                <w:szCs w:val="21"/>
              </w:rPr>
            </w:pPr>
            <w:r>
              <w:rPr>
                <w:rFonts w:eastAsiaTheme="minorEastAsia" w:hint="eastAsia"/>
                <w:b/>
                <w:bCs/>
                <w:iCs/>
                <w:color w:val="000000"/>
                <w:szCs w:val="21"/>
              </w:rPr>
              <w:t>1</w:t>
            </w:r>
            <w:r>
              <w:rPr>
                <w:rFonts w:eastAsiaTheme="minorEastAsia" w:hint="eastAsia"/>
                <w:b/>
                <w:bCs/>
                <w:iCs/>
                <w:color w:val="000000"/>
                <w:szCs w:val="21"/>
              </w:rPr>
              <w:t>、</w:t>
            </w:r>
            <w:r w:rsidR="00CF4C33" w:rsidRPr="00867CD6">
              <w:rPr>
                <w:rFonts w:eastAsiaTheme="minorEastAsia" w:hint="eastAsia"/>
                <w:b/>
                <w:bCs/>
                <w:iCs/>
                <w:color w:val="000000"/>
                <w:szCs w:val="21"/>
              </w:rPr>
              <w:t>公司近期回购和员工持股加上期权激励的动作引起了市场的广泛关注，想问一下公司进行员工持股和股权激励的原因是什么，为什么会选择股票回购这种方式？</w:t>
            </w:r>
            <w:r w:rsidR="000B5EC6">
              <w:rPr>
                <w:rFonts w:ascii="宋体" w:hAnsi="宋体" w:cs="宋体" w:hint="eastAsia"/>
                <w:b/>
              </w:rPr>
              <w:t>公司上市以来进行了三期的股权激励，五次股份转赠，两次定增，请问出发点是什么？</w:t>
            </w:r>
          </w:p>
          <w:p w14:paraId="60677118" w14:textId="3EADE3A3" w:rsidR="005B7E36" w:rsidRDefault="00CD44C1" w:rsidP="003700E3">
            <w:pPr>
              <w:pStyle w:val="a7"/>
              <w:spacing w:line="360" w:lineRule="auto"/>
              <w:ind w:firstLineChars="0" w:firstLine="0"/>
              <w:rPr>
                <w:rFonts w:asciiTheme="minorEastAsia" w:eastAsiaTheme="minorEastAsia" w:hAnsiTheme="minorEastAsia"/>
                <w:bCs/>
                <w:iCs/>
                <w:color w:val="000000"/>
                <w:szCs w:val="21"/>
              </w:rPr>
            </w:pPr>
            <w:r>
              <w:rPr>
                <w:rFonts w:hint="eastAsia"/>
              </w:rPr>
              <w:t>董秘</w:t>
            </w:r>
            <w:r>
              <w:t>：</w:t>
            </w:r>
            <w:r w:rsidR="00CF4C33">
              <w:rPr>
                <w:rFonts w:asciiTheme="minorEastAsia" w:eastAsiaTheme="minorEastAsia" w:hAnsiTheme="minorEastAsia" w:hint="eastAsia"/>
                <w:bCs/>
                <w:iCs/>
                <w:color w:val="000000"/>
                <w:szCs w:val="21"/>
              </w:rPr>
              <w:t>关于</w:t>
            </w:r>
            <w:r w:rsidR="00CF4C33" w:rsidRPr="00CF4C33">
              <w:rPr>
                <w:rFonts w:asciiTheme="minorEastAsia" w:eastAsiaTheme="minorEastAsia" w:hAnsiTheme="minorEastAsia" w:hint="eastAsia"/>
                <w:bCs/>
                <w:iCs/>
                <w:color w:val="000000"/>
                <w:szCs w:val="21"/>
              </w:rPr>
              <w:t>为什么要做员工持股和股权激励，</w:t>
            </w:r>
            <w:r w:rsidR="00200ACB">
              <w:rPr>
                <w:rFonts w:asciiTheme="minorEastAsia" w:eastAsiaTheme="minorEastAsia" w:hAnsiTheme="minorEastAsia" w:hint="eastAsia"/>
                <w:bCs/>
                <w:iCs/>
                <w:color w:val="000000"/>
                <w:szCs w:val="21"/>
              </w:rPr>
              <w:t>主要原因如下：</w:t>
            </w:r>
            <w:r w:rsidR="00CF4C33">
              <w:rPr>
                <w:rFonts w:asciiTheme="minorEastAsia" w:eastAsiaTheme="minorEastAsia" w:hAnsiTheme="minorEastAsia" w:hint="eastAsia"/>
                <w:bCs/>
                <w:iCs/>
                <w:color w:val="000000"/>
                <w:szCs w:val="21"/>
              </w:rPr>
              <w:t>高新兴</w:t>
            </w:r>
            <w:r w:rsidR="00CF4C33" w:rsidRPr="00CF4C33">
              <w:rPr>
                <w:rFonts w:asciiTheme="minorEastAsia" w:eastAsiaTheme="minorEastAsia" w:hAnsiTheme="minorEastAsia" w:hint="eastAsia"/>
                <w:bCs/>
                <w:iCs/>
                <w:color w:val="000000"/>
                <w:szCs w:val="21"/>
              </w:rPr>
              <w:t>是一家</w:t>
            </w:r>
            <w:r w:rsidR="00200ACB">
              <w:rPr>
                <w:rFonts w:asciiTheme="minorEastAsia" w:eastAsiaTheme="minorEastAsia" w:hAnsiTheme="minorEastAsia" w:hint="eastAsia"/>
                <w:bCs/>
                <w:iCs/>
                <w:color w:val="000000"/>
                <w:szCs w:val="21"/>
              </w:rPr>
              <w:t>科技</w:t>
            </w:r>
            <w:r w:rsidR="00CF4C33" w:rsidRPr="00CF4C33">
              <w:rPr>
                <w:rFonts w:asciiTheme="minorEastAsia" w:eastAsiaTheme="minorEastAsia" w:hAnsiTheme="minorEastAsia" w:hint="eastAsia"/>
                <w:bCs/>
                <w:iCs/>
                <w:color w:val="000000"/>
                <w:szCs w:val="21"/>
              </w:rPr>
              <w:t>型的公司，</w:t>
            </w:r>
            <w:r w:rsidR="00CF4C33">
              <w:rPr>
                <w:rFonts w:asciiTheme="minorEastAsia" w:eastAsiaTheme="minorEastAsia" w:hAnsiTheme="minorEastAsia" w:hint="eastAsia"/>
                <w:bCs/>
                <w:iCs/>
                <w:color w:val="000000"/>
                <w:szCs w:val="21"/>
              </w:rPr>
              <w:t>公司</w:t>
            </w:r>
            <w:r w:rsidR="00144C70">
              <w:rPr>
                <w:rFonts w:asciiTheme="minorEastAsia" w:eastAsiaTheme="minorEastAsia" w:hAnsiTheme="minorEastAsia" w:hint="eastAsia"/>
                <w:bCs/>
                <w:iCs/>
                <w:color w:val="000000"/>
                <w:szCs w:val="21"/>
              </w:rPr>
              <w:t>自</w:t>
            </w:r>
            <w:r w:rsidR="00200ACB">
              <w:rPr>
                <w:rFonts w:asciiTheme="minorEastAsia" w:eastAsiaTheme="minorEastAsia" w:hAnsiTheme="minorEastAsia" w:hint="eastAsia"/>
                <w:bCs/>
                <w:iCs/>
                <w:color w:val="000000"/>
                <w:szCs w:val="21"/>
              </w:rPr>
              <w:t>上市</w:t>
            </w:r>
            <w:r w:rsidR="00CF4C33">
              <w:rPr>
                <w:rFonts w:asciiTheme="minorEastAsia" w:eastAsiaTheme="minorEastAsia" w:hAnsiTheme="minorEastAsia" w:hint="eastAsia"/>
                <w:bCs/>
                <w:iCs/>
                <w:color w:val="000000"/>
                <w:szCs w:val="21"/>
              </w:rPr>
              <w:t>八年</w:t>
            </w:r>
            <w:r w:rsidR="00144C70">
              <w:rPr>
                <w:rFonts w:asciiTheme="minorEastAsia" w:eastAsiaTheme="minorEastAsia" w:hAnsiTheme="minorEastAsia" w:hint="eastAsia"/>
                <w:bCs/>
                <w:iCs/>
                <w:color w:val="000000"/>
                <w:szCs w:val="21"/>
              </w:rPr>
              <w:t>以来</w:t>
            </w:r>
            <w:r w:rsidR="00200ACB">
              <w:rPr>
                <w:rFonts w:asciiTheme="minorEastAsia" w:eastAsiaTheme="minorEastAsia" w:hAnsiTheme="minorEastAsia" w:hint="eastAsia"/>
                <w:bCs/>
                <w:iCs/>
                <w:color w:val="000000"/>
                <w:szCs w:val="21"/>
              </w:rPr>
              <w:t>，</w:t>
            </w:r>
            <w:r w:rsidR="00CF4C33">
              <w:rPr>
                <w:rFonts w:asciiTheme="minorEastAsia" w:eastAsiaTheme="minorEastAsia" w:hAnsiTheme="minorEastAsia" w:hint="eastAsia"/>
                <w:bCs/>
                <w:iCs/>
                <w:color w:val="000000"/>
                <w:szCs w:val="21"/>
              </w:rPr>
              <w:t>年均营业收入</w:t>
            </w:r>
            <w:r w:rsidR="00CF4C33" w:rsidRPr="00CF4C33">
              <w:rPr>
                <w:rFonts w:asciiTheme="minorEastAsia" w:eastAsiaTheme="minorEastAsia" w:hAnsiTheme="minorEastAsia" w:hint="eastAsia"/>
                <w:bCs/>
                <w:iCs/>
                <w:color w:val="000000"/>
                <w:szCs w:val="21"/>
              </w:rPr>
              <w:t>增长</w:t>
            </w:r>
            <w:r w:rsidR="00200ACB">
              <w:rPr>
                <w:rFonts w:asciiTheme="minorEastAsia" w:eastAsiaTheme="minorEastAsia" w:hAnsiTheme="minorEastAsia" w:hint="eastAsia"/>
                <w:bCs/>
                <w:iCs/>
                <w:color w:val="000000"/>
                <w:szCs w:val="21"/>
              </w:rPr>
              <w:t>达</w:t>
            </w:r>
            <w:r w:rsidR="00CF4C33" w:rsidRPr="00CF4C33">
              <w:rPr>
                <w:rFonts w:asciiTheme="minorEastAsia" w:eastAsiaTheme="minorEastAsia" w:hAnsiTheme="minorEastAsia" w:hint="eastAsia"/>
                <w:bCs/>
                <w:iCs/>
                <w:color w:val="000000"/>
                <w:szCs w:val="21"/>
              </w:rPr>
              <w:t>30%</w:t>
            </w:r>
            <w:r w:rsidR="00CF4C33">
              <w:rPr>
                <w:rFonts w:asciiTheme="minorEastAsia" w:eastAsiaTheme="minorEastAsia" w:hAnsiTheme="minorEastAsia" w:hint="eastAsia"/>
                <w:bCs/>
                <w:iCs/>
                <w:color w:val="000000"/>
                <w:szCs w:val="21"/>
              </w:rPr>
              <w:t>，利润</w:t>
            </w:r>
            <w:r w:rsidR="00CF4C33" w:rsidRPr="00CF4C33">
              <w:rPr>
                <w:rFonts w:asciiTheme="minorEastAsia" w:eastAsiaTheme="minorEastAsia" w:hAnsiTheme="minorEastAsia" w:hint="eastAsia"/>
                <w:bCs/>
                <w:iCs/>
                <w:color w:val="000000"/>
                <w:szCs w:val="21"/>
              </w:rPr>
              <w:t>几乎</w:t>
            </w:r>
            <w:r w:rsidR="00CF4C33">
              <w:rPr>
                <w:rFonts w:asciiTheme="minorEastAsia" w:eastAsiaTheme="minorEastAsia" w:hAnsiTheme="minorEastAsia" w:hint="eastAsia"/>
                <w:bCs/>
                <w:iCs/>
                <w:color w:val="000000"/>
                <w:szCs w:val="21"/>
              </w:rPr>
              <w:t>每年都有较大增长。这些成绩主要</w:t>
            </w:r>
            <w:r w:rsidR="00CF4C33" w:rsidRPr="00CF4C33">
              <w:rPr>
                <w:rFonts w:asciiTheme="minorEastAsia" w:eastAsiaTheme="minorEastAsia" w:hAnsiTheme="minorEastAsia" w:hint="eastAsia"/>
                <w:bCs/>
                <w:iCs/>
                <w:color w:val="000000"/>
                <w:szCs w:val="21"/>
              </w:rPr>
              <w:t>是由我们公司员工创造出来的，特别是随着近年高新兴的成长，从单一的应用领域向一横四纵</w:t>
            </w:r>
            <w:r w:rsidR="00144C70">
              <w:rPr>
                <w:rFonts w:asciiTheme="minorEastAsia" w:eastAsiaTheme="minorEastAsia" w:hAnsiTheme="minorEastAsia" w:hint="eastAsia"/>
                <w:bCs/>
                <w:iCs/>
                <w:color w:val="000000"/>
                <w:szCs w:val="21"/>
              </w:rPr>
              <w:t>转型</w:t>
            </w:r>
            <w:r w:rsidR="00CF4C33" w:rsidRPr="00CF4C33">
              <w:rPr>
                <w:rFonts w:asciiTheme="minorEastAsia" w:eastAsiaTheme="minorEastAsia" w:hAnsiTheme="minorEastAsia" w:hint="eastAsia"/>
                <w:bCs/>
                <w:iCs/>
                <w:color w:val="000000"/>
                <w:szCs w:val="21"/>
              </w:rPr>
              <w:t>，</w:t>
            </w:r>
            <w:r w:rsidR="00CF4C33">
              <w:rPr>
                <w:rFonts w:asciiTheme="minorEastAsia" w:eastAsiaTheme="minorEastAsia" w:hAnsiTheme="minorEastAsia" w:hint="eastAsia"/>
                <w:bCs/>
                <w:iCs/>
                <w:color w:val="000000"/>
                <w:szCs w:val="21"/>
              </w:rPr>
              <w:t>即</w:t>
            </w:r>
            <w:r w:rsidR="00CF4C33" w:rsidRPr="00CF4C33">
              <w:rPr>
                <w:rFonts w:asciiTheme="minorEastAsia" w:eastAsiaTheme="minorEastAsia" w:hAnsiTheme="minorEastAsia" w:hint="eastAsia"/>
                <w:bCs/>
                <w:iCs/>
                <w:color w:val="000000"/>
                <w:szCs w:val="21"/>
              </w:rPr>
              <w:t>公共安全，交通，通信和金融这四个领域去扩张我们的物联网的战略，都需要大量的人才去实现这个战略。</w:t>
            </w:r>
            <w:r w:rsidR="00144C70">
              <w:rPr>
                <w:rFonts w:asciiTheme="minorEastAsia" w:eastAsiaTheme="minorEastAsia" w:hAnsiTheme="minorEastAsia" w:hint="eastAsia"/>
                <w:bCs/>
                <w:iCs/>
                <w:color w:val="000000"/>
                <w:szCs w:val="21"/>
              </w:rPr>
              <w:t>毫无疑问，</w:t>
            </w:r>
            <w:r w:rsidR="00CF4C33">
              <w:rPr>
                <w:rFonts w:asciiTheme="minorEastAsia" w:eastAsiaTheme="minorEastAsia" w:hAnsiTheme="minorEastAsia" w:hint="eastAsia"/>
                <w:bCs/>
                <w:iCs/>
                <w:color w:val="000000"/>
                <w:szCs w:val="21"/>
              </w:rPr>
              <w:t>股权激励</w:t>
            </w:r>
            <w:r w:rsidR="005B7E36">
              <w:rPr>
                <w:rFonts w:asciiTheme="minorEastAsia" w:eastAsiaTheme="minorEastAsia" w:hAnsiTheme="minorEastAsia" w:hint="eastAsia"/>
                <w:bCs/>
                <w:iCs/>
                <w:color w:val="000000"/>
                <w:szCs w:val="21"/>
              </w:rPr>
              <w:t>——</w:t>
            </w:r>
            <w:r w:rsidR="00144C70" w:rsidRPr="00144C70">
              <w:rPr>
                <w:rFonts w:asciiTheme="minorEastAsia" w:eastAsiaTheme="minorEastAsia" w:hAnsiTheme="minorEastAsia" w:hint="eastAsia"/>
                <w:bCs/>
                <w:iCs/>
                <w:color w:val="000000"/>
                <w:szCs w:val="21"/>
              </w:rPr>
              <w:t>多元化的激励手段不断丰富员工薪酬结构体系</w:t>
            </w:r>
            <w:r w:rsidR="003F7A72">
              <w:rPr>
                <w:rFonts w:asciiTheme="minorEastAsia" w:eastAsiaTheme="minorEastAsia" w:hAnsiTheme="minorEastAsia" w:hint="eastAsia"/>
                <w:bCs/>
                <w:iCs/>
                <w:color w:val="000000"/>
                <w:szCs w:val="21"/>
              </w:rPr>
              <w:t>，</w:t>
            </w:r>
            <w:r w:rsidR="00144C70" w:rsidRPr="00144C70">
              <w:rPr>
                <w:rFonts w:asciiTheme="minorEastAsia" w:eastAsiaTheme="minorEastAsia" w:hAnsiTheme="minorEastAsia" w:hint="eastAsia"/>
                <w:bCs/>
                <w:iCs/>
                <w:color w:val="000000"/>
                <w:szCs w:val="21"/>
              </w:rPr>
              <w:t>进一步稳定公司的核心骨干队伍</w:t>
            </w:r>
            <w:r w:rsidR="003F7A72">
              <w:rPr>
                <w:rFonts w:asciiTheme="minorEastAsia" w:eastAsiaTheme="minorEastAsia" w:hAnsiTheme="minorEastAsia" w:hint="eastAsia"/>
                <w:bCs/>
                <w:iCs/>
                <w:color w:val="000000"/>
                <w:szCs w:val="21"/>
              </w:rPr>
              <w:t>，</w:t>
            </w:r>
            <w:r w:rsidR="00144C70" w:rsidRPr="00144C70">
              <w:rPr>
                <w:rFonts w:asciiTheme="minorEastAsia" w:eastAsiaTheme="minorEastAsia" w:hAnsiTheme="minorEastAsia" w:hint="eastAsia"/>
                <w:bCs/>
                <w:iCs/>
                <w:color w:val="000000"/>
                <w:szCs w:val="21"/>
              </w:rPr>
              <w:t>大大提升员工的凝聚力与向心力</w:t>
            </w:r>
            <w:r w:rsidR="003F7A72">
              <w:rPr>
                <w:rFonts w:asciiTheme="minorEastAsia" w:eastAsiaTheme="minorEastAsia" w:hAnsiTheme="minorEastAsia" w:hint="eastAsia"/>
                <w:bCs/>
                <w:iCs/>
                <w:color w:val="000000"/>
                <w:szCs w:val="21"/>
              </w:rPr>
              <w:t>，</w:t>
            </w:r>
            <w:r w:rsidR="00144C70" w:rsidRPr="00144C70">
              <w:rPr>
                <w:rFonts w:asciiTheme="minorEastAsia" w:eastAsiaTheme="minorEastAsia" w:hAnsiTheme="minorEastAsia" w:hint="eastAsia"/>
                <w:bCs/>
                <w:iCs/>
                <w:color w:val="000000"/>
                <w:szCs w:val="21"/>
              </w:rPr>
              <w:t>践行了高新兴人共同创造价值,共享增量发展成果的文化理念。</w:t>
            </w:r>
          </w:p>
          <w:p w14:paraId="2C688AA2" w14:textId="6E89069A" w:rsidR="00A51757" w:rsidRPr="00A51757" w:rsidRDefault="000B5EC6">
            <w:pPr>
              <w:spacing w:line="360" w:lineRule="auto"/>
              <w:rPr>
                <w:rFonts w:asciiTheme="minorEastAsia" w:eastAsiaTheme="minorEastAsia" w:hAnsiTheme="minorEastAsia"/>
                <w:bCs/>
                <w:iCs/>
                <w:color w:val="000000"/>
                <w:szCs w:val="21"/>
              </w:rPr>
            </w:pPr>
            <w:r>
              <w:rPr>
                <w:rFonts w:ascii="宋体" w:hAnsi="宋体" w:cs="宋体" w:hint="eastAsia"/>
              </w:rPr>
              <w:t>第二点就是为什么会选择股票回购。我们认为公司有非常强的业绩，我们有很强的技术支撑和产品支撑，因此公司认为公司股票具有比较强的投资价值，所以我们会选择用这个股票回购，在公告里面说的很清楚，回购过来股票我们还会继续转为股权激励或员工持股计划。第三点，可能有投资者会提出来稀释股票的收益，在短期看是体现出了稀释股票收益的行为。但是大家也要关注到，这八年来</w:t>
            </w:r>
            <w:r w:rsidR="009516A2">
              <w:rPr>
                <w:rFonts w:ascii="宋体" w:hAnsi="宋体" w:cs="宋体" w:hint="eastAsia"/>
              </w:rPr>
              <w:t>公司一直</w:t>
            </w:r>
            <w:r>
              <w:rPr>
                <w:rFonts w:ascii="宋体" w:hAnsi="宋体" w:cs="宋体" w:hint="eastAsia"/>
              </w:rPr>
              <w:t>保持30%多的增长，</w:t>
            </w:r>
            <w:r w:rsidR="009516A2">
              <w:rPr>
                <w:rFonts w:ascii="宋体" w:hAnsi="宋体" w:cs="宋体" w:hint="eastAsia"/>
              </w:rPr>
              <w:t>且与</w:t>
            </w:r>
            <w:r w:rsidR="009516A2" w:rsidRPr="009516A2">
              <w:rPr>
                <w:rFonts w:ascii="宋体" w:hAnsi="宋体" w:cs="宋体" w:hint="eastAsia"/>
              </w:rPr>
              <w:t>同类公司的情况</w:t>
            </w:r>
            <w:r w:rsidR="009516A2">
              <w:rPr>
                <w:rFonts w:ascii="宋体" w:hAnsi="宋体" w:cs="宋体" w:hint="eastAsia"/>
              </w:rPr>
              <w:t>相比</w:t>
            </w:r>
            <w:r w:rsidR="009516A2" w:rsidRPr="009516A2">
              <w:rPr>
                <w:rFonts w:ascii="宋体" w:hAnsi="宋体" w:cs="宋体" w:hint="eastAsia"/>
              </w:rPr>
              <w:t>，</w:t>
            </w:r>
            <w:r w:rsidR="009516A2">
              <w:rPr>
                <w:rFonts w:ascii="宋体" w:hAnsi="宋体" w:cs="宋体" w:hint="eastAsia"/>
              </w:rPr>
              <w:t>公司目前总股本</w:t>
            </w:r>
            <w:r w:rsidR="009516A2" w:rsidRPr="009516A2">
              <w:rPr>
                <w:rFonts w:ascii="宋体" w:hAnsi="宋体" w:cs="宋体" w:hint="eastAsia"/>
              </w:rPr>
              <w:t>处于行业平均水平</w:t>
            </w:r>
            <w:r>
              <w:rPr>
                <w:rFonts w:ascii="宋体" w:hAnsi="宋体" w:cs="宋体" w:hint="eastAsia"/>
              </w:rPr>
              <w:t>。</w:t>
            </w:r>
          </w:p>
        </w:tc>
      </w:tr>
      <w:tr w:rsidR="00724AEA" w14:paraId="215801A6" w14:textId="77777777" w:rsidTr="00867CD6">
        <w:tc>
          <w:tcPr>
            <w:tcW w:w="1974" w:type="dxa"/>
            <w:gridSpan w:val="2"/>
            <w:tcBorders>
              <w:top w:val="single" w:sz="4" w:space="0" w:color="auto"/>
              <w:left w:val="single" w:sz="4" w:space="0" w:color="auto"/>
              <w:bottom w:val="single" w:sz="4" w:space="0" w:color="auto"/>
              <w:right w:val="single" w:sz="4" w:space="0" w:color="auto"/>
            </w:tcBorders>
            <w:vAlign w:val="center"/>
          </w:tcPr>
          <w:p w14:paraId="77F384AA" w14:textId="57A71A4E" w:rsidR="00724AEA" w:rsidRDefault="006F7682">
            <w:pPr>
              <w:spacing w:line="360" w:lineRule="auto"/>
              <w:jc w:val="center"/>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lastRenderedPageBreak/>
              <w:t>附件清单（如有）</w:t>
            </w:r>
          </w:p>
        </w:tc>
        <w:tc>
          <w:tcPr>
            <w:tcW w:w="6418" w:type="dxa"/>
            <w:tcBorders>
              <w:top w:val="single" w:sz="4" w:space="0" w:color="auto"/>
              <w:left w:val="single" w:sz="4" w:space="0" w:color="auto"/>
              <w:bottom w:val="single" w:sz="4" w:space="0" w:color="auto"/>
              <w:right w:val="single" w:sz="4" w:space="0" w:color="auto"/>
            </w:tcBorders>
            <w:vAlign w:val="center"/>
          </w:tcPr>
          <w:p w14:paraId="543571B5" w14:textId="77777777" w:rsidR="00724AEA" w:rsidRDefault="006F7682">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无</w:t>
            </w:r>
          </w:p>
        </w:tc>
      </w:tr>
    </w:tbl>
    <w:p w14:paraId="48440F6D" w14:textId="77777777" w:rsidR="00724AEA" w:rsidRDefault="00724AEA">
      <w:pPr>
        <w:spacing w:line="400" w:lineRule="exact"/>
      </w:pPr>
    </w:p>
    <w:sectPr w:rsidR="00724A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CE2E0" w14:textId="77777777" w:rsidR="00E94FE0" w:rsidRDefault="00E94FE0" w:rsidP="00D371E5">
      <w:r>
        <w:separator/>
      </w:r>
    </w:p>
  </w:endnote>
  <w:endnote w:type="continuationSeparator" w:id="0">
    <w:p w14:paraId="44D29588" w14:textId="77777777" w:rsidR="00E94FE0" w:rsidRDefault="00E94FE0" w:rsidP="00D3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C687E" w14:textId="77777777" w:rsidR="00E94FE0" w:rsidRDefault="00E94FE0" w:rsidP="00D371E5">
      <w:r>
        <w:separator/>
      </w:r>
    </w:p>
  </w:footnote>
  <w:footnote w:type="continuationSeparator" w:id="0">
    <w:p w14:paraId="2A4D44D9" w14:textId="77777777" w:rsidR="00E94FE0" w:rsidRDefault="00E94FE0" w:rsidP="00D37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21A0C5"/>
    <w:multiLevelType w:val="singleLevel"/>
    <w:tmpl w:val="D721A0C5"/>
    <w:lvl w:ilvl="0">
      <w:start w:val="1"/>
      <w:numFmt w:val="chineseCounting"/>
      <w:suff w:val="nothing"/>
      <w:lvlText w:val="%1、"/>
      <w:lvlJc w:val="left"/>
      <w:rPr>
        <w:rFonts w:hint="eastAsia"/>
      </w:rPr>
    </w:lvl>
  </w:abstractNum>
  <w:abstractNum w:abstractNumId="1">
    <w:nsid w:val="08D91A45"/>
    <w:multiLevelType w:val="hybridMultilevel"/>
    <w:tmpl w:val="F3A6E3B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E15212"/>
    <w:multiLevelType w:val="hybridMultilevel"/>
    <w:tmpl w:val="A1CC88DE"/>
    <w:lvl w:ilvl="0" w:tplc="128491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F75048"/>
    <w:multiLevelType w:val="hybridMultilevel"/>
    <w:tmpl w:val="A94448F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457F52"/>
    <w:multiLevelType w:val="hybridMultilevel"/>
    <w:tmpl w:val="97788612"/>
    <w:lvl w:ilvl="0" w:tplc="9F621B88">
      <w:start w:val="4"/>
      <w:numFmt w:val="decimal"/>
      <w:lvlText w:val="%1、"/>
      <w:lvlJc w:val="left"/>
      <w:pPr>
        <w:ind w:left="360" w:hanging="360"/>
      </w:pPr>
      <w:rPr>
        <w:rFonts w:hint="eastAsia"/>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548B20A3"/>
    <w:multiLevelType w:val="hybridMultilevel"/>
    <w:tmpl w:val="A9DCE552"/>
    <w:lvl w:ilvl="0" w:tplc="0BFC43A6">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DE2F95"/>
    <w:multiLevelType w:val="hybridMultilevel"/>
    <w:tmpl w:val="38AEF0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F75323"/>
    <w:multiLevelType w:val="hybridMultilevel"/>
    <w:tmpl w:val="71925FF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AF04A4"/>
    <w:multiLevelType w:val="hybridMultilevel"/>
    <w:tmpl w:val="B874D5A8"/>
    <w:lvl w:ilvl="0" w:tplc="09323AD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81"/>
    <w:rsid w:val="0001194D"/>
    <w:rsid w:val="0001396E"/>
    <w:rsid w:val="000210C1"/>
    <w:rsid w:val="00083C33"/>
    <w:rsid w:val="000A2C19"/>
    <w:rsid w:val="000B5296"/>
    <w:rsid w:val="000B5EC6"/>
    <w:rsid w:val="000C4E43"/>
    <w:rsid w:val="000E5760"/>
    <w:rsid w:val="000E5A3D"/>
    <w:rsid w:val="000E64D5"/>
    <w:rsid w:val="001134F6"/>
    <w:rsid w:val="00120691"/>
    <w:rsid w:val="0012100E"/>
    <w:rsid w:val="00144C70"/>
    <w:rsid w:val="00177216"/>
    <w:rsid w:val="00197038"/>
    <w:rsid w:val="001977E2"/>
    <w:rsid w:val="001A37DB"/>
    <w:rsid w:val="001A55E9"/>
    <w:rsid w:val="001A6DB6"/>
    <w:rsid w:val="001B0582"/>
    <w:rsid w:val="001B39BD"/>
    <w:rsid w:val="001D2D9B"/>
    <w:rsid w:val="001F221F"/>
    <w:rsid w:val="00200ACB"/>
    <w:rsid w:val="002247C2"/>
    <w:rsid w:val="00256762"/>
    <w:rsid w:val="002622D4"/>
    <w:rsid w:val="00275AC3"/>
    <w:rsid w:val="00295425"/>
    <w:rsid w:val="002B713A"/>
    <w:rsid w:val="002C65AB"/>
    <w:rsid w:val="002E1367"/>
    <w:rsid w:val="002E4F6A"/>
    <w:rsid w:val="003205D7"/>
    <w:rsid w:val="003607C4"/>
    <w:rsid w:val="003700E3"/>
    <w:rsid w:val="003904C3"/>
    <w:rsid w:val="00392FE6"/>
    <w:rsid w:val="003C645E"/>
    <w:rsid w:val="003D1580"/>
    <w:rsid w:val="003D1849"/>
    <w:rsid w:val="003D23DA"/>
    <w:rsid w:val="003E674C"/>
    <w:rsid w:val="003F7A72"/>
    <w:rsid w:val="00401F81"/>
    <w:rsid w:val="00431670"/>
    <w:rsid w:val="0044256B"/>
    <w:rsid w:val="00457106"/>
    <w:rsid w:val="00465FFB"/>
    <w:rsid w:val="004A034F"/>
    <w:rsid w:val="004B34AA"/>
    <w:rsid w:val="004E1754"/>
    <w:rsid w:val="005613D2"/>
    <w:rsid w:val="0057056C"/>
    <w:rsid w:val="005806EA"/>
    <w:rsid w:val="00584F4A"/>
    <w:rsid w:val="00591F4F"/>
    <w:rsid w:val="00592251"/>
    <w:rsid w:val="005A00DC"/>
    <w:rsid w:val="005B7B7A"/>
    <w:rsid w:val="005B7E36"/>
    <w:rsid w:val="005C2B91"/>
    <w:rsid w:val="00641B96"/>
    <w:rsid w:val="00664E58"/>
    <w:rsid w:val="00676788"/>
    <w:rsid w:val="00686E20"/>
    <w:rsid w:val="006F7682"/>
    <w:rsid w:val="0070017B"/>
    <w:rsid w:val="00721A7A"/>
    <w:rsid w:val="00724AEA"/>
    <w:rsid w:val="0072652B"/>
    <w:rsid w:val="00737234"/>
    <w:rsid w:val="00745293"/>
    <w:rsid w:val="007576E5"/>
    <w:rsid w:val="007C71EB"/>
    <w:rsid w:val="007E5D03"/>
    <w:rsid w:val="00815861"/>
    <w:rsid w:val="00817AD0"/>
    <w:rsid w:val="0083273F"/>
    <w:rsid w:val="00833C82"/>
    <w:rsid w:val="00867CD6"/>
    <w:rsid w:val="008A2C76"/>
    <w:rsid w:val="008D52DF"/>
    <w:rsid w:val="008F36A1"/>
    <w:rsid w:val="00900ABE"/>
    <w:rsid w:val="0094516B"/>
    <w:rsid w:val="0095097B"/>
    <w:rsid w:val="009516A2"/>
    <w:rsid w:val="00964CC9"/>
    <w:rsid w:val="00972766"/>
    <w:rsid w:val="009A02D7"/>
    <w:rsid w:val="009C41FE"/>
    <w:rsid w:val="009E412F"/>
    <w:rsid w:val="009E44F2"/>
    <w:rsid w:val="00A16B48"/>
    <w:rsid w:val="00A318ED"/>
    <w:rsid w:val="00A31E2D"/>
    <w:rsid w:val="00A406EA"/>
    <w:rsid w:val="00A51757"/>
    <w:rsid w:val="00A56344"/>
    <w:rsid w:val="00A8795F"/>
    <w:rsid w:val="00AB29A0"/>
    <w:rsid w:val="00AD4F7C"/>
    <w:rsid w:val="00AE3851"/>
    <w:rsid w:val="00AF2C2D"/>
    <w:rsid w:val="00AF7247"/>
    <w:rsid w:val="00B154BF"/>
    <w:rsid w:val="00B2662D"/>
    <w:rsid w:val="00B3121D"/>
    <w:rsid w:val="00B333A0"/>
    <w:rsid w:val="00B53124"/>
    <w:rsid w:val="00B5493E"/>
    <w:rsid w:val="00B60CD1"/>
    <w:rsid w:val="00B8399B"/>
    <w:rsid w:val="00B915FF"/>
    <w:rsid w:val="00B954D2"/>
    <w:rsid w:val="00BB100D"/>
    <w:rsid w:val="00BB46D8"/>
    <w:rsid w:val="00BE0231"/>
    <w:rsid w:val="00BE06C8"/>
    <w:rsid w:val="00BE6F4D"/>
    <w:rsid w:val="00C56C4E"/>
    <w:rsid w:val="00C719DE"/>
    <w:rsid w:val="00CB4AAD"/>
    <w:rsid w:val="00CC3E00"/>
    <w:rsid w:val="00CD44C1"/>
    <w:rsid w:val="00CF4C33"/>
    <w:rsid w:val="00D01EBD"/>
    <w:rsid w:val="00D03498"/>
    <w:rsid w:val="00D21013"/>
    <w:rsid w:val="00D330DB"/>
    <w:rsid w:val="00D334A4"/>
    <w:rsid w:val="00D351F2"/>
    <w:rsid w:val="00D371E5"/>
    <w:rsid w:val="00D43787"/>
    <w:rsid w:val="00D505DF"/>
    <w:rsid w:val="00D51879"/>
    <w:rsid w:val="00D90D9A"/>
    <w:rsid w:val="00D920F4"/>
    <w:rsid w:val="00E033F9"/>
    <w:rsid w:val="00E05D0E"/>
    <w:rsid w:val="00E1169B"/>
    <w:rsid w:val="00E40F28"/>
    <w:rsid w:val="00E74AD2"/>
    <w:rsid w:val="00E86649"/>
    <w:rsid w:val="00E94FE0"/>
    <w:rsid w:val="00EB46C3"/>
    <w:rsid w:val="00EC2BB9"/>
    <w:rsid w:val="00ED4CEB"/>
    <w:rsid w:val="00EF15AE"/>
    <w:rsid w:val="00F30AD1"/>
    <w:rsid w:val="00F41581"/>
    <w:rsid w:val="00F7333B"/>
    <w:rsid w:val="00F84526"/>
    <w:rsid w:val="00FB3594"/>
    <w:rsid w:val="010335CA"/>
    <w:rsid w:val="0B3E22AC"/>
    <w:rsid w:val="0F4B7088"/>
    <w:rsid w:val="0F9F1727"/>
    <w:rsid w:val="1BDA24FE"/>
    <w:rsid w:val="1D326D3C"/>
    <w:rsid w:val="26172BF8"/>
    <w:rsid w:val="26A47350"/>
    <w:rsid w:val="27C148DA"/>
    <w:rsid w:val="2EBF1AA6"/>
    <w:rsid w:val="32B2764F"/>
    <w:rsid w:val="346270BC"/>
    <w:rsid w:val="3CBE2A19"/>
    <w:rsid w:val="3ECD7D7E"/>
    <w:rsid w:val="507D1B0C"/>
    <w:rsid w:val="51572AB0"/>
    <w:rsid w:val="588F2EDF"/>
    <w:rsid w:val="5B2906B3"/>
    <w:rsid w:val="5B2B2A6B"/>
    <w:rsid w:val="651D4A98"/>
    <w:rsid w:val="6D360224"/>
    <w:rsid w:val="71EB19A0"/>
    <w:rsid w:val="7DA4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2948AF"/>
  <w15:docId w15:val="{40515F7B-10AB-449E-A34A-9AC55CE4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Char0">
    <w:name w:val="批注框文本 Char"/>
    <w:basedOn w:val="a0"/>
    <w:link w:val="a4"/>
    <w:qFormat/>
    <w:rPr>
      <w:kern w:val="2"/>
      <w:sz w:val="18"/>
      <w:szCs w:val="18"/>
    </w:rPr>
  </w:style>
  <w:style w:type="paragraph" w:styleId="a7">
    <w:name w:val="List Paragraph"/>
    <w:basedOn w:val="a"/>
    <w:uiPriority w:val="34"/>
    <w:qFormat/>
    <w:pPr>
      <w:ind w:firstLineChars="200" w:firstLine="420"/>
    </w:pPr>
  </w:style>
  <w:style w:type="character" w:customStyle="1" w:styleId="18">
    <w:name w:val="18"/>
    <w:unhideWhenUsed/>
    <w:rsid w:val="0044256B"/>
    <w:rPr>
      <w:color w:val="000000"/>
      <w:sz w:val="18"/>
    </w:rPr>
  </w:style>
  <w:style w:type="character" w:styleId="a8">
    <w:name w:val="annotation reference"/>
    <w:basedOn w:val="a0"/>
    <w:semiHidden/>
    <w:unhideWhenUsed/>
    <w:rPr>
      <w:sz w:val="21"/>
      <w:szCs w:val="21"/>
    </w:rPr>
  </w:style>
  <w:style w:type="paragraph" w:styleId="a9">
    <w:name w:val="Normal (Web)"/>
    <w:basedOn w:val="a"/>
    <w:uiPriority w:val="99"/>
    <w:semiHidden/>
    <w:unhideWhenUsed/>
    <w:rsid w:val="00A8795F"/>
    <w:pPr>
      <w:widowControl/>
      <w:spacing w:before="100" w:beforeAutospacing="1" w:after="100" w:afterAutospacing="1"/>
      <w:jc w:val="left"/>
    </w:pPr>
    <w:rPr>
      <w:kern w:val="0"/>
      <w:sz w:val="24"/>
    </w:rPr>
  </w:style>
  <w:style w:type="paragraph" w:styleId="aa">
    <w:name w:val="annotation subject"/>
    <w:basedOn w:val="a3"/>
    <w:next w:val="a3"/>
    <w:link w:val="Char3"/>
    <w:semiHidden/>
    <w:unhideWhenUsed/>
    <w:rsid w:val="00B53124"/>
    <w:rPr>
      <w:b/>
      <w:bCs/>
    </w:rPr>
  </w:style>
  <w:style w:type="character" w:customStyle="1" w:styleId="Char">
    <w:name w:val="批注文字 Char"/>
    <w:basedOn w:val="a0"/>
    <w:link w:val="a3"/>
    <w:rsid w:val="00B53124"/>
    <w:rPr>
      <w:kern w:val="2"/>
      <w:sz w:val="21"/>
      <w:szCs w:val="24"/>
    </w:rPr>
  </w:style>
  <w:style w:type="character" w:customStyle="1" w:styleId="Char3">
    <w:name w:val="批注主题 Char"/>
    <w:basedOn w:val="Char"/>
    <w:link w:val="aa"/>
    <w:semiHidden/>
    <w:rsid w:val="00B53124"/>
    <w:rPr>
      <w:b/>
      <w:bCs/>
      <w:kern w:val="2"/>
      <w:sz w:val="21"/>
      <w:szCs w:val="24"/>
    </w:rPr>
  </w:style>
  <w:style w:type="paragraph" w:styleId="ab">
    <w:name w:val="Revision"/>
    <w:hidden/>
    <w:uiPriority w:val="99"/>
    <w:semiHidden/>
    <w:rsid w:val="009A02D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926">
      <w:bodyDiv w:val="1"/>
      <w:marLeft w:val="0"/>
      <w:marRight w:val="0"/>
      <w:marTop w:val="0"/>
      <w:marBottom w:val="0"/>
      <w:divBdr>
        <w:top w:val="none" w:sz="0" w:space="0" w:color="auto"/>
        <w:left w:val="none" w:sz="0" w:space="0" w:color="auto"/>
        <w:bottom w:val="none" w:sz="0" w:space="0" w:color="auto"/>
        <w:right w:val="none" w:sz="0" w:space="0" w:color="auto"/>
      </w:divBdr>
      <w:divsChild>
        <w:div w:id="455031629">
          <w:marLeft w:val="0"/>
          <w:marRight w:val="0"/>
          <w:marTop w:val="0"/>
          <w:marBottom w:val="0"/>
          <w:divBdr>
            <w:top w:val="none" w:sz="0" w:space="0" w:color="auto"/>
            <w:left w:val="none" w:sz="0" w:space="0" w:color="auto"/>
            <w:bottom w:val="none" w:sz="0" w:space="0" w:color="auto"/>
            <w:right w:val="none" w:sz="0" w:space="0" w:color="auto"/>
          </w:divBdr>
          <w:divsChild>
            <w:div w:id="1249385928">
              <w:marLeft w:val="0"/>
              <w:marRight w:val="0"/>
              <w:marTop w:val="0"/>
              <w:marBottom w:val="0"/>
              <w:divBdr>
                <w:top w:val="none" w:sz="0" w:space="0" w:color="auto"/>
                <w:left w:val="none" w:sz="0" w:space="0" w:color="auto"/>
                <w:bottom w:val="none" w:sz="0" w:space="0" w:color="auto"/>
                <w:right w:val="none" w:sz="0" w:space="0" w:color="auto"/>
              </w:divBdr>
              <w:divsChild>
                <w:div w:id="1480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0604">
      <w:bodyDiv w:val="1"/>
      <w:marLeft w:val="0"/>
      <w:marRight w:val="0"/>
      <w:marTop w:val="0"/>
      <w:marBottom w:val="0"/>
      <w:divBdr>
        <w:top w:val="none" w:sz="0" w:space="0" w:color="auto"/>
        <w:left w:val="none" w:sz="0" w:space="0" w:color="auto"/>
        <w:bottom w:val="none" w:sz="0" w:space="0" w:color="auto"/>
        <w:right w:val="none" w:sz="0" w:space="0" w:color="auto"/>
      </w:divBdr>
      <w:divsChild>
        <w:div w:id="1931423961">
          <w:marLeft w:val="0"/>
          <w:marRight w:val="0"/>
          <w:marTop w:val="0"/>
          <w:marBottom w:val="0"/>
          <w:divBdr>
            <w:top w:val="none" w:sz="0" w:space="0" w:color="auto"/>
            <w:left w:val="none" w:sz="0" w:space="0" w:color="auto"/>
            <w:bottom w:val="none" w:sz="0" w:space="0" w:color="auto"/>
            <w:right w:val="none" w:sz="0" w:space="0" w:color="auto"/>
          </w:divBdr>
          <w:divsChild>
            <w:div w:id="1041395973">
              <w:marLeft w:val="0"/>
              <w:marRight w:val="0"/>
              <w:marTop w:val="0"/>
              <w:marBottom w:val="0"/>
              <w:divBdr>
                <w:top w:val="none" w:sz="0" w:space="0" w:color="auto"/>
                <w:left w:val="none" w:sz="0" w:space="0" w:color="auto"/>
                <w:bottom w:val="none" w:sz="0" w:space="0" w:color="auto"/>
                <w:right w:val="none" w:sz="0" w:space="0" w:color="auto"/>
              </w:divBdr>
              <w:divsChild>
                <w:div w:id="1030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7891">
      <w:bodyDiv w:val="1"/>
      <w:marLeft w:val="0"/>
      <w:marRight w:val="0"/>
      <w:marTop w:val="0"/>
      <w:marBottom w:val="0"/>
      <w:divBdr>
        <w:top w:val="none" w:sz="0" w:space="0" w:color="auto"/>
        <w:left w:val="none" w:sz="0" w:space="0" w:color="auto"/>
        <w:bottom w:val="none" w:sz="0" w:space="0" w:color="auto"/>
        <w:right w:val="none" w:sz="0" w:space="0" w:color="auto"/>
      </w:divBdr>
      <w:divsChild>
        <w:div w:id="1695031562">
          <w:marLeft w:val="0"/>
          <w:marRight w:val="0"/>
          <w:marTop w:val="0"/>
          <w:marBottom w:val="0"/>
          <w:divBdr>
            <w:top w:val="none" w:sz="0" w:space="0" w:color="auto"/>
            <w:left w:val="none" w:sz="0" w:space="0" w:color="auto"/>
            <w:bottom w:val="none" w:sz="0" w:space="0" w:color="auto"/>
            <w:right w:val="none" w:sz="0" w:space="0" w:color="auto"/>
          </w:divBdr>
          <w:divsChild>
            <w:div w:id="1432434918">
              <w:marLeft w:val="0"/>
              <w:marRight w:val="0"/>
              <w:marTop w:val="0"/>
              <w:marBottom w:val="0"/>
              <w:divBdr>
                <w:top w:val="none" w:sz="0" w:space="0" w:color="auto"/>
                <w:left w:val="none" w:sz="0" w:space="0" w:color="auto"/>
                <w:bottom w:val="none" w:sz="0" w:space="0" w:color="auto"/>
                <w:right w:val="none" w:sz="0" w:space="0" w:color="auto"/>
              </w:divBdr>
              <w:divsChild>
                <w:div w:id="654918282">
                  <w:marLeft w:val="0"/>
                  <w:marRight w:val="0"/>
                  <w:marTop w:val="0"/>
                  <w:marBottom w:val="0"/>
                  <w:divBdr>
                    <w:top w:val="none" w:sz="0" w:space="0" w:color="auto"/>
                    <w:left w:val="none" w:sz="0" w:space="0" w:color="auto"/>
                    <w:bottom w:val="none" w:sz="0" w:space="0" w:color="auto"/>
                    <w:right w:val="none" w:sz="0" w:space="0" w:color="auto"/>
                  </w:divBdr>
                  <w:divsChild>
                    <w:div w:id="18878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7636">
      <w:bodyDiv w:val="1"/>
      <w:marLeft w:val="0"/>
      <w:marRight w:val="0"/>
      <w:marTop w:val="0"/>
      <w:marBottom w:val="0"/>
      <w:divBdr>
        <w:top w:val="none" w:sz="0" w:space="0" w:color="auto"/>
        <w:left w:val="none" w:sz="0" w:space="0" w:color="auto"/>
        <w:bottom w:val="none" w:sz="0" w:space="0" w:color="auto"/>
        <w:right w:val="none" w:sz="0" w:space="0" w:color="auto"/>
      </w:divBdr>
      <w:divsChild>
        <w:div w:id="54597061">
          <w:marLeft w:val="0"/>
          <w:marRight w:val="0"/>
          <w:marTop w:val="0"/>
          <w:marBottom w:val="0"/>
          <w:divBdr>
            <w:top w:val="none" w:sz="0" w:space="0" w:color="auto"/>
            <w:left w:val="none" w:sz="0" w:space="0" w:color="auto"/>
            <w:bottom w:val="none" w:sz="0" w:space="0" w:color="auto"/>
            <w:right w:val="none" w:sz="0" w:space="0" w:color="auto"/>
          </w:divBdr>
          <w:divsChild>
            <w:div w:id="676076422">
              <w:marLeft w:val="0"/>
              <w:marRight w:val="0"/>
              <w:marTop w:val="0"/>
              <w:marBottom w:val="0"/>
              <w:divBdr>
                <w:top w:val="none" w:sz="0" w:space="0" w:color="auto"/>
                <w:left w:val="none" w:sz="0" w:space="0" w:color="auto"/>
                <w:bottom w:val="none" w:sz="0" w:space="0" w:color="auto"/>
                <w:right w:val="none" w:sz="0" w:space="0" w:color="auto"/>
              </w:divBdr>
              <w:divsChild>
                <w:div w:id="20467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47171">
      <w:bodyDiv w:val="1"/>
      <w:marLeft w:val="0"/>
      <w:marRight w:val="0"/>
      <w:marTop w:val="0"/>
      <w:marBottom w:val="0"/>
      <w:divBdr>
        <w:top w:val="none" w:sz="0" w:space="0" w:color="auto"/>
        <w:left w:val="none" w:sz="0" w:space="0" w:color="auto"/>
        <w:bottom w:val="none" w:sz="0" w:space="0" w:color="auto"/>
        <w:right w:val="none" w:sz="0" w:space="0" w:color="auto"/>
      </w:divBdr>
      <w:divsChild>
        <w:div w:id="1799372038">
          <w:marLeft w:val="0"/>
          <w:marRight w:val="0"/>
          <w:marTop w:val="0"/>
          <w:marBottom w:val="0"/>
          <w:divBdr>
            <w:top w:val="none" w:sz="0" w:space="0" w:color="auto"/>
            <w:left w:val="none" w:sz="0" w:space="0" w:color="auto"/>
            <w:bottom w:val="none" w:sz="0" w:space="0" w:color="auto"/>
            <w:right w:val="none" w:sz="0" w:space="0" w:color="auto"/>
          </w:divBdr>
          <w:divsChild>
            <w:div w:id="84113536">
              <w:marLeft w:val="0"/>
              <w:marRight w:val="0"/>
              <w:marTop w:val="0"/>
              <w:marBottom w:val="0"/>
              <w:divBdr>
                <w:top w:val="none" w:sz="0" w:space="0" w:color="auto"/>
                <w:left w:val="none" w:sz="0" w:space="0" w:color="auto"/>
                <w:bottom w:val="none" w:sz="0" w:space="0" w:color="auto"/>
                <w:right w:val="none" w:sz="0" w:space="0" w:color="auto"/>
              </w:divBdr>
              <w:divsChild>
                <w:div w:id="2134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4692">
      <w:bodyDiv w:val="1"/>
      <w:marLeft w:val="0"/>
      <w:marRight w:val="0"/>
      <w:marTop w:val="0"/>
      <w:marBottom w:val="0"/>
      <w:divBdr>
        <w:top w:val="none" w:sz="0" w:space="0" w:color="auto"/>
        <w:left w:val="none" w:sz="0" w:space="0" w:color="auto"/>
        <w:bottom w:val="none" w:sz="0" w:space="0" w:color="auto"/>
        <w:right w:val="none" w:sz="0" w:space="0" w:color="auto"/>
      </w:divBdr>
      <w:divsChild>
        <w:div w:id="1139418143">
          <w:marLeft w:val="0"/>
          <w:marRight w:val="0"/>
          <w:marTop w:val="0"/>
          <w:marBottom w:val="0"/>
          <w:divBdr>
            <w:top w:val="none" w:sz="0" w:space="0" w:color="auto"/>
            <w:left w:val="none" w:sz="0" w:space="0" w:color="auto"/>
            <w:bottom w:val="none" w:sz="0" w:space="0" w:color="auto"/>
            <w:right w:val="none" w:sz="0" w:space="0" w:color="auto"/>
          </w:divBdr>
          <w:divsChild>
            <w:div w:id="1813213998">
              <w:marLeft w:val="0"/>
              <w:marRight w:val="0"/>
              <w:marTop w:val="0"/>
              <w:marBottom w:val="0"/>
              <w:divBdr>
                <w:top w:val="none" w:sz="0" w:space="0" w:color="auto"/>
                <w:left w:val="none" w:sz="0" w:space="0" w:color="auto"/>
                <w:bottom w:val="none" w:sz="0" w:space="0" w:color="auto"/>
                <w:right w:val="none" w:sz="0" w:space="0" w:color="auto"/>
              </w:divBdr>
              <w:divsChild>
                <w:div w:id="9295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2883">
      <w:bodyDiv w:val="1"/>
      <w:marLeft w:val="0"/>
      <w:marRight w:val="0"/>
      <w:marTop w:val="0"/>
      <w:marBottom w:val="0"/>
      <w:divBdr>
        <w:top w:val="none" w:sz="0" w:space="0" w:color="auto"/>
        <w:left w:val="none" w:sz="0" w:space="0" w:color="auto"/>
        <w:bottom w:val="none" w:sz="0" w:space="0" w:color="auto"/>
        <w:right w:val="none" w:sz="0" w:space="0" w:color="auto"/>
      </w:divBdr>
      <w:divsChild>
        <w:div w:id="516965019">
          <w:marLeft w:val="0"/>
          <w:marRight w:val="0"/>
          <w:marTop w:val="0"/>
          <w:marBottom w:val="0"/>
          <w:divBdr>
            <w:top w:val="none" w:sz="0" w:space="0" w:color="auto"/>
            <w:left w:val="none" w:sz="0" w:space="0" w:color="auto"/>
            <w:bottom w:val="none" w:sz="0" w:space="0" w:color="auto"/>
            <w:right w:val="none" w:sz="0" w:space="0" w:color="auto"/>
          </w:divBdr>
          <w:divsChild>
            <w:div w:id="1653561611">
              <w:marLeft w:val="0"/>
              <w:marRight w:val="0"/>
              <w:marTop w:val="0"/>
              <w:marBottom w:val="0"/>
              <w:divBdr>
                <w:top w:val="none" w:sz="0" w:space="0" w:color="auto"/>
                <w:left w:val="none" w:sz="0" w:space="0" w:color="auto"/>
                <w:bottom w:val="none" w:sz="0" w:space="0" w:color="auto"/>
                <w:right w:val="none" w:sz="0" w:space="0" w:color="auto"/>
              </w:divBdr>
              <w:divsChild>
                <w:div w:id="5370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5419">
      <w:bodyDiv w:val="1"/>
      <w:marLeft w:val="0"/>
      <w:marRight w:val="0"/>
      <w:marTop w:val="0"/>
      <w:marBottom w:val="0"/>
      <w:divBdr>
        <w:top w:val="none" w:sz="0" w:space="0" w:color="auto"/>
        <w:left w:val="none" w:sz="0" w:space="0" w:color="auto"/>
        <w:bottom w:val="none" w:sz="0" w:space="0" w:color="auto"/>
        <w:right w:val="none" w:sz="0" w:space="0" w:color="auto"/>
      </w:divBdr>
      <w:divsChild>
        <w:div w:id="1664551775">
          <w:marLeft w:val="0"/>
          <w:marRight w:val="0"/>
          <w:marTop w:val="0"/>
          <w:marBottom w:val="0"/>
          <w:divBdr>
            <w:top w:val="none" w:sz="0" w:space="0" w:color="auto"/>
            <w:left w:val="none" w:sz="0" w:space="0" w:color="auto"/>
            <w:bottom w:val="none" w:sz="0" w:space="0" w:color="auto"/>
            <w:right w:val="none" w:sz="0" w:space="0" w:color="auto"/>
          </w:divBdr>
          <w:divsChild>
            <w:div w:id="1616598365">
              <w:marLeft w:val="0"/>
              <w:marRight w:val="0"/>
              <w:marTop w:val="0"/>
              <w:marBottom w:val="0"/>
              <w:divBdr>
                <w:top w:val="none" w:sz="0" w:space="0" w:color="auto"/>
                <w:left w:val="none" w:sz="0" w:space="0" w:color="auto"/>
                <w:bottom w:val="none" w:sz="0" w:space="0" w:color="auto"/>
                <w:right w:val="none" w:sz="0" w:space="0" w:color="auto"/>
              </w:divBdr>
              <w:divsChild>
                <w:div w:id="17596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7624">
      <w:bodyDiv w:val="1"/>
      <w:marLeft w:val="0"/>
      <w:marRight w:val="0"/>
      <w:marTop w:val="0"/>
      <w:marBottom w:val="0"/>
      <w:divBdr>
        <w:top w:val="none" w:sz="0" w:space="0" w:color="auto"/>
        <w:left w:val="none" w:sz="0" w:space="0" w:color="auto"/>
        <w:bottom w:val="none" w:sz="0" w:space="0" w:color="auto"/>
        <w:right w:val="none" w:sz="0" w:space="0" w:color="auto"/>
      </w:divBdr>
      <w:divsChild>
        <w:div w:id="1653171579">
          <w:marLeft w:val="0"/>
          <w:marRight w:val="0"/>
          <w:marTop w:val="0"/>
          <w:marBottom w:val="0"/>
          <w:divBdr>
            <w:top w:val="none" w:sz="0" w:space="0" w:color="auto"/>
            <w:left w:val="none" w:sz="0" w:space="0" w:color="auto"/>
            <w:bottom w:val="none" w:sz="0" w:space="0" w:color="auto"/>
            <w:right w:val="none" w:sz="0" w:space="0" w:color="auto"/>
          </w:divBdr>
          <w:divsChild>
            <w:div w:id="1848783451">
              <w:marLeft w:val="0"/>
              <w:marRight w:val="0"/>
              <w:marTop w:val="0"/>
              <w:marBottom w:val="0"/>
              <w:divBdr>
                <w:top w:val="none" w:sz="0" w:space="0" w:color="auto"/>
                <w:left w:val="none" w:sz="0" w:space="0" w:color="auto"/>
                <w:bottom w:val="none" w:sz="0" w:space="0" w:color="auto"/>
                <w:right w:val="none" w:sz="0" w:space="0" w:color="auto"/>
              </w:divBdr>
              <w:divsChild>
                <w:div w:id="3957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8783">
      <w:bodyDiv w:val="1"/>
      <w:marLeft w:val="0"/>
      <w:marRight w:val="0"/>
      <w:marTop w:val="0"/>
      <w:marBottom w:val="0"/>
      <w:divBdr>
        <w:top w:val="none" w:sz="0" w:space="0" w:color="auto"/>
        <w:left w:val="none" w:sz="0" w:space="0" w:color="auto"/>
        <w:bottom w:val="none" w:sz="0" w:space="0" w:color="auto"/>
        <w:right w:val="none" w:sz="0" w:space="0" w:color="auto"/>
      </w:divBdr>
      <w:divsChild>
        <w:div w:id="728842960">
          <w:marLeft w:val="0"/>
          <w:marRight w:val="0"/>
          <w:marTop w:val="0"/>
          <w:marBottom w:val="0"/>
          <w:divBdr>
            <w:top w:val="none" w:sz="0" w:space="0" w:color="auto"/>
            <w:left w:val="none" w:sz="0" w:space="0" w:color="auto"/>
            <w:bottom w:val="none" w:sz="0" w:space="0" w:color="auto"/>
            <w:right w:val="none" w:sz="0" w:space="0" w:color="auto"/>
          </w:divBdr>
          <w:divsChild>
            <w:div w:id="1082066462">
              <w:marLeft w:val="0"/>
              <w:marRight w:val="0"/>
              <w:marTop w:val="0"/>
              <w:marBottom w:val="0"/>
              <w:divBdr>
                <w:top w:val="none" w:sz="0" w:space="0" w:color="auto"/>
                <w:left w:val="none" w:sz="0" w:space="0" w:color="auto"/>
                <w:bottom w:val="none" w:sz="0" w:space="0" w:color="auto"/>
                <w:right w:val="none" w:sz="0" w:space="0" w:color="auto"/>
              </w:divBdr>
              <w:divsChild>
                <w:div w:id="20497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4051">
      <w:bodyDiv w:val="1"/>
      <w:marLeft w:val="0"/>
      <w:marRight w:val="0"/>
      <w:marTop w:val="0"/>
      <w:marBottom w:val="0"/>
      <w:divBdr>
        <w:top w:val="none" w:sz="0" w:space="0" w:color="auto"/>
        <w:left w:val="none" w:sz="0" w:space="0" w:color="auto"/>
        <w:bottom w:val="none" w:sz="0" w:space="0" w:color="auto"/>
        <w:right w:val="none" w:sz="0" w:space="0" w:color="auto"/>
      </w:divBdr>
      <w:divsChild>
        <w:div w:id="1086730920">
          <w:marLeft w:val="0"/>
          <w:marRight w:val="0"/>
          <w:marTop w:val="0"/>
          <w:marBottom w:val="0"/>
          <w:divBdr>
            <w:top w:val="none" w:sz="0" w:space="0" w:color="auto"/>
            <w:left w:val="none" w:sz="0" w:space="0" w:color="auto"/>
            <w:bottom w:val="none" w:sz="0" w:space="0" w:color="auto"/>
            <w:right w:val="none" w:sz="0" w:space="0" w:color="auto"/>
          </w:divBdr>
          <w:divsChild>
            <w:div w:id="324556731">
              <w:marLeft w:val="0"/>
              <w:marRight w:val="0"/>
              <w:marTop w:val="0"/>
              <w:marBottom w:val="0"/>
              <w:divBdr>
                <w:top w:val="none" w:sz="0" w:space="0" w:color="auto"/>
                <w:left w:val="none" w:sz="0" w:space="0" w:color="auto"/>
                <w:bottom w:val="none" w:sz="0" w:space="0" w:color="auto"/>
                <w:right w:val="none" w:sz="0" w:space="0" w:color="auto"/>
              </w:divBdr>
              <w:divsChild>
                <w:div w:id="603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2003">
      <w:bodyDiv w:val="1"/>
      <w:marLeft w:val="0"/>
      <w:marRight w:val="0"/>
      <w:marTop w:val="0"/>
      <w:marBottom w:val="0"/>
      <w:divBdr>
        <w:top w:val="none" w:sz="0" w:space="0" w:color="auto"/>
        <w:left w:val="none" w:sz="0" w:space="0" w:color="auto"/>
        <w:bottom w:val="none" w:sz="0" w:space="0" w:color="auto"/>
        <w:right w:val="none" w:sz="0" w:space="0" w:color="auto"/>
      </w:divBdr>
      <w:divsChild>
        <w:div w:id="1096828936">
          <w:marLeft w:val="0"/>
          <w:marRight w:val="0"/>
          <w:marTop w:val="0"/>
          <w:marBottom w:val="0"/>
          <w:divBdr>
            <w:top w:val="none" w:sz="0" w:space="0" w:color="auto"/>
            <w:left w:val="none" w:sz="0" w:space="0" w:color="auto"/>
            <w:bottom w:val="none" w:sz="0" w:space="0" w:color="auto"/>
            <w:right w:val="none" w:sz="0" w:space="0" w:color="auto"/>
          </w:divBdr>
          <w:divsChild>
            <w:div w:id="2001493594">
              <w:marLeft w:val="0"/>
              <w:marRight w:val="0"/>
              <w:marTop w:val="0"/>
              <w:marBottom w:val="0"/>
              <w:divBdr>
                <w:top w:val="none" w:sz="0" w:space="0" w:color="auto"/>
                <w:left w:val="none" w:sz="0" w:space="0" w:color="auto"/>
                <w:bottom w:val="none" w:sz="0" w:space="0" w:color="auto"/>
                <w:right w:val="none" w:sz="0" w:space="0" w:color="auto"/>
              </w:divBdr>
              <w:divsChild>
                <w:div w:id="6093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0444">
      <w:bodyDiv w:val="1"/>
      <w:marLeft w:val="0"/>
      <w:marRight w:val="0"/>
      <w:marTop w:val="0"/>
      <w:marBottom w:val="0"/>
      <w:divBdr>
        <w:top w:val="none" w:sz="0" w:space="0" w:color="auto"/>
        <w:left w:val="none" w:sz="0" w:space="0" w:color="auto"/>
        <w:bottom w:val="none" w:sz="0" w:space="0" w:color="auto"/>
        <w:right w:val="none" w:sz="0" w:space="0" w:color="auto"/>
      </w:divBdr>
      <w:divsChild>
        <w:div w:id="749082352">
          <w:marLeft w:val="0"/>
          <w:marRight w:val="0"/>
          <w:marTop w:val="0"/>
          <w:marBottom w:val="0"/>
          <w:divBdr>
            <w:top w:val="none" w:sz="0" w:space="0" w:color="auto"/>
            <w:left w:val="none" w:sz="0" w:space="0" w:color="auto"/>
            <w:bottom w:val="none" w:sz="0" w:space="0" w:color="auto"/>
            <w:right w:val="none" w:sz="0" w:space="0" w:color="auto"/>
          </w:divBdr>
          <w:divsChild>
            <w:div w:id="1057166392">
              <w:marLeft w:val="0"/>
              <w:marRight w:val="0"/>
              <w:marTop w:val="0"/>
              <w:marBottom w:val="0"/>
              <w:divBdr>
                <w:top w:val="none" w:sz="0" w:space="0" w:color="auto"/>
                <w:left w:val="none" w:sz="0" w:space="0" w:color="auto"/>
                <w:bottom w:val="none" w:sz="0" w:space="0" w:color="auto"/>
                <w:right w:val="none" w:sz="0" w:space="0" w:color="auto"/>
              </w:divBdr>
              <w:divsChild>
                <w:div w:id="20923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8209">
      <w:bodyDiv w:val="1"/>
      <w:marLeft w:val="0"/>
      <w:marRight w:val="0"/>
      <w:marTop w:val="0"/>
      <w:marBottom w:val="0"/>
      <w:divBdr>
        <w:top w:val="none" w:sz="0" w:space="0" w:color="auto"/>
        <w:left w:val="none" w:sz="0" w:space="0" w:color="auto"/>
        <w:bottom w:val="none" w:sz="0" w:space="0" w:color="auto"/>
        <w:right w:val="none" w:sz="0" w:space="0" w:color="auto"/>
      </w:divBdr>
      <w:divsChild>
        <w:div w:id="824974918">
          <w:marLeft w:val="0"/>
          <w:marRight w:val="0"/>
          <w:marTop w:val="0"/>
          <w:marBottom w:val="0"/>
          <w:divBdr>
            <w:top w:val="none" w:sz="0" w:space="0" w:color="auto"/>
            <w:left w:val="none" w:sz="0" w:space="0" w:color="auto"/>
            <w:bottom w:val="none" w:sz="0" w:space="0" w:color="auto"/>
            <w:right w:val="none" w:sz="0" w:space="0" w:color="auto"/>
          </w:divBdr>
          <w:divsChild>
            <w:div w:id="517550101">
              <w:marLeft w:val="0"/>
              <w:marRight w:val="0"/>
              <w:marTop w:val="0"/>
              <w:marBottom w:val="0"/>
              <w:divBdr>
                <w:top w:val="none" w:sz="0" w:space="0" w:color="auto"/>
                <w:left w:val="none" w:sz="0" w:space="0" w:color="auto"/>
                <w:bottom w:val="none" w:sz="0" w:space="0" w:color="auto"/>
                <w:right w:val="none" w:sz="0" w:space="0" w:color="auto"/>
              </w:divBdr>
              <w:divsChild>
                <w:div w:id="18998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4661</Words>
  <Characters>515</Characters>
  <Application>Microsoft Office Word</Application>
  <DocSecurity>0</DocSecurity>
  <Lines>4</Lines>
  <Paragraphs>10</Paragraphs>
  <ScaleCrop>false</ScaleCrop>
  <Company>Sky123.Org</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汪正武</dc:creator>
  <cp:keywords/>
  <dc:description/>
  <cp:lastModifiedBy>把海燕</cp:lastModifiedBy>
  <cp:revision>4</cp:revision>
  <cp:lastPrinted>2018-06-13T03:26:00Z</cp:lastPrinted>
  <dcterms:created xsi:type="dcterms:W3CDTF">2018-09-03T08:53:00Z</dcterms:created>
  <dcterms:modified xsi:type="dcterms:W3CDTF">2018-09-03T08:57:00Z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