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EEB2" w14:textId="77777777" w:rsidR="00846D5A" w:rsidRPr="004D2EC8" w:rsidRDefault="00263F1E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4D2EC8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5D77DF0E" w14:textId="77777777" w:rsidR="00846D5A" w:rsidRPr="004D2EC8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5AB5055C" w14:textId="77777777" w:rsidR="00846D5A" w:rsidRPr="004D2EC8" w:rsidRDefault="00263F1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4D2EC8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6D9B7C20" w14:textId="77777777" w:rsidR="00846D5A" w:rsidRPr="004D2EC8" w:rsidRDefault="00263F1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4D2EC8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0F5D270" w14:textId="77777777" w:rsidR="00846D5A" w:rsidRPr="004D2EC8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196BB12" w14:textId="5505E290" w:rsidR="00846D5A" w:rsidRPr="004D2EC8" w:rsidRDefault="00263F1E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4D2EC8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编号：【2018-0</w:t>
      </w:r>
      <w:r w:rsidRPr="004D2EC8">
        <w:rPr>
          <w:rFonts w:asciiTheme="minorEastAsia" w:eastAsiaTheme="minorEastAsia" w:hAnsiTheme="minorEastAsia" w:cs="宋体"/>
          <w:bCs/>
          <w:iCs/>
          <w:sz w:val="24"/>
        </w:rPr>
        <w:t>1</w:t>
      </w:r>
      <w:r w:rsidR="00430152" w:rsidRPr="004D2EC8">
        <w:rPr>
          <w:rFonts w:asciiTheme="minorEastAsia" w:eastAsiaTheme="minorEastAsia" w:hAnsiTheme="minorEastAsia" w:cs="宋体" w:hint="eastAsia"/>
          <w:bCs/>
          <w:iCs/>
          <w:sz w:val="24"/>
        </w:rPr>
        <w:t>8</w:t>
      </w:r>
      <w:r w:rsidRPr="004D2EC8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131"/>
      </w:tblGrid>
      <w:tr w:rsidR="004D2EC8" w:rsidRPr="004D2EC8" w14:paraId="0471928D" w14:textId="7777777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E12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023F992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A387F" w14:textId="77777777" w:rsidR="00846D5A" w:rsidRPr="004D2EC8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特定对象调研          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51C62D89" w14:textId="77777777" w:rsidR="00846D5A" w:rsidRPr="004D2EC8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3ACDD2F6" w14:textId="77777777" w:rsidR="00846D5A" w:rsidRPr="004D2EC8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0522FA51" w14:textId="77777777" w:rsidR="00846D5A" w:rsidRPr="004D2EC8" w:rsidRDefault="00263F1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29E9ABD3" w14:textId="77777777" w:rsidR="00846D5A" w:rsidRPr="004D2EC8" w:rsidRDefault="00263F1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4D2EC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4D2EC8" w:rsidRPr="004D2EC8" w14:paraId="36281C03" w14:textId="7777777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6FC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50553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D2EC8">
              <w:rPr>
                <w:kern w:val="0"/>
                <w:sz w:val="24"/>
                <w:szCs w:val="24"/>
              </w:rPr>
              <w:t xml:space="preserve">Morgan Stanley: Andy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Meng</w:t>
            </w:r>
            <w:proofErr w:type="spellEnd"/>
          </w:p>
          <w:p w14:paraId="6D29F01F" w14:textId="49F8156D" w:rsidR="004D2EC8" w:rsidRPr="004D2EC8" w:rsidRDefault="004D2EC8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D2EC8">
              <w:rPr>
                <w:kern w:val="0"/>
                <w:sz w:val="24"/>
                <w:szCs w:val="24"/>
              </w:rPr>
              <w:t xml:space="preserve">Morgan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Stanley</w:t>
            </w:r>
            <w:r w:rsidRPr="004D2EC8">
              <w:rPr>
                <w:kern w:val="0"/>
                <w:sz w:val="24"/>
                <w:szCs w:val="24"/>
              </w:rPr>
              <w:t>:Charlie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Webb</w:t>
            </w:r>
          </w:p>
          <w:p w14:paraId="243A12D4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D2EC8">
              <w:rPr>
                <w:kern w:val="0"/>
                <w:sz w:val="24"/>
                <w:szCs w:val="24"/>
              </w:rPr>
              <w:t xml:space="preserve">Columbus Hill Capital: Papa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Chakravarthy</w:t>
            </w:r>
            <w:proofErr w:type="spellEnd"/>
          </w:p>
          <w:p w14:paraId="62F1020A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4D2EC8">
              <w:rPr>
                <w:kern w:val="0"/>
                <w:sz w:val="24"/>
                <w:szCs w:val="24"/>
              </w:rPr>
              <w:t>Fil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- Fidelity International: Alexander Harris</w:t>
            </w:r>
          </w:p>
          <w:p w14:paraId="52E82E38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4D2EC8">
              <w:rPr>
                <w:kern w:val="0"/>
                <w:sz w:val="24"/>
                <w:szCs w:val="24"/>
              </w:rPr>
              <w:t>Cinven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>: Anthony Cardona</w:t>
            </w:r>
          </w:p>
          <w:p w14:paraId="30420C76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4D2EC8">
              <w:rPr>
                <w:kern w:val="0"/>
                <w:sz w:val="24"/>
                <w:szCs w:val="24"/>
              </w:rPr>
              <w:t>Alken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Asset: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Raif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Abillama</w:t>
            </w:r>
            <w:proofErr w:type="spellEnd"/>
          </w:p>
          <w:p w14:paraId="70E4D6D8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D2EC8">
              <w:rPr>
                <w:kern w:val="0"/>
                <w:sz w:val="24"/>
                <w:szCs w:val="24"/>
              </w:rPr>
              <w:t>Blackrock: Matthew Yates</w:t>
            </w:r>
          </w:p>
          <w:p w14:paraId="1612FD5B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4D2EC8">
              <w:rPr>
                <w:kern w:val="0"/>
                <w:sz w:val="24"/>
                <w:szCs w:val="24"/>
              </w:rPr>
              <w:t>Danske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Bank:kasper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From Larsen</w:t>
            </w:r>
          </w:p>
          <w:p w14:paraId="718E3A49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D2EC8">
              <w:rPr>
                <w:kern w:val="0"/>
                <w:sz w:val="24"/>
                <w:szCs w:val="24"/>
              </w:rPr>
              <w:t>Anchorage Capital: Julian Handel</w:t>
            </w:r>
          </w:p>
          <w:p w14:paraId="785F057E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D2EC8">
              <w:rPr>
                <w:kern w:val="0"/>
                <w:sz w:val="24"/>
                <w:szCs w:val="24"/>
              </w:rPr>
              <w:t xml:space="preserve">Texas Teachers Retirement System: Richard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Garchitorena</w:t>
            </w:r>
            <w:proofErr w:type="spellEnd"/>
          </w:p>
          <w:p w14:paraId="7062A017" w14:textId="77777777" w:rsidR="00095D0D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4D2EC8">
              <w:rPr>
                <w:kern w:val="0"/>
                <w:sz w:val="24"/>
                <w:szCs w:val="24"/>
              </w:rPr>
              <w:t>Madrague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Capital: Lars B.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Franstedt</w:t>
            </w:r>
            <w:proofErr w:type="spellEnd"/>
          </w:p>
          <w:p w14:paraId="2DC2C514" w14:textId="77777777" w:rsidR="003A225C" w:rsidRPr="004D2EC8" w:rsidRDefault="00095D0D" w:rsidP="00D06477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4D2EC8">
              <w:rPr>
                <w:kern w:val="0"/>
                <w:sz w:val="24"/>
                <w:szCs w:val="24"/>
              </w:rPr>
              <w:t>Cpmg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Inc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: Ryan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Schedler</w:t>
            </w:r>
            <w:proofErr w:type="spellEnd"/>
          </w:p>
          <w:p w14:paraId="57F6E7D1" w14:textId="240F4CBC" w:rsidR="0056725D" w:rsidRPr="004D2EC8" w:rsidRDefault="0056725D" w:rsidP="00D06477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4D2EC8">
              <w:rPr>
                <w:kern w:val="0"/>
                <w:sz w:val="24"/>
                <w:szCs w:val="24"/>
              </w:rPr>
              <w:t xml:space="preserve">Capital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Group:Ertan</w:t>
            </w:r>
            <w:proofErr w:type="spellEnd"/>
            <w:r w:rsidRPr="004D2EC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D2EC8">
              <w:rPr>
                <w:kern w:val="0"/>
                <w:sz w:val="24"/>
                <w:szCs w:val="24"/>
              </w:rPr>
              <w:t>Tawakkul</w:t>
            </w:r>
            <w:proofErr w:type="spellEnd"/>
          </w:p>
        </w:tc>
      </w:tr>
      <w:tr w:rsidR="004D2EC8" w:rsidRPr="004D2EC8" w14:paraId="1128BBA0" w14:textId="7777777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5D3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A151C" w14:textId="31E10CB2" w:rsidR="00846D5A" w:rsidRPr="004D2EC8" w:rsidRDefault="00263F1E" w:rsidP="00635910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635910"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9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635910"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19</w:t>
            </w:r>
            <w:r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635910"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9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6B52B5"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00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-</w:t>
            </w:r>
            <w:r w:rsidR="00635910"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10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635910"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</w:p>
        </w:tc>
      </w:tr>
      <w:tr w:rsidR="004D2EC8" w:rsidRPr="004D2EC8" w14:paraId="1049DFFC" w14:textId="7777777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4B1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503A6" w14:textId="77777777" w:rsidR="00846D5A" w:rsidRPr="004D2EC8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公司11层会议室</w:t>
            </w:r>
          </w:p>
        </w:tc>
      </w:tr>
      <w:tr w:rsidR="004D2EC8" w:rsidRPr="004D2EC8" w14:paraId="39285741" w14:textId="77777777" w:rsidTr="003A225C">
        <w:trPr>
          <w:trHeight w:val="55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094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D45DA26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EAB5C" w14:textId="77777777" w:rsidR="00846D5A" w:rsidRPr="004D2EC8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董事、副总经理、董事会秘书：曲晓力</w:t>
            </w:r>
          </w:p>
          <w:p w14:paraId="7290D42A" w14:textId="2B2C8B27" w:rsidR="00846D5A" w:rsidRPr="004D2EC8" w:rsidRDefault="000C2721" w:rsidP="00635910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证券事务部</w:t>
            </w:r>
            <w:r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经理、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证券事务代表</w:t>
            </w:r>
            <w:r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陶勇</w:t>
            </w:r>
          </w:p>
        </w:tc>
      </w:tr>
      <w:tr w:rsidR="004D2EC8" w:rsidRPr="004D2EC8" w14:paraId="41E06658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62A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E4B07" w14:textId="709D95EA" w:rsidR="00CD3927" w:rsidRPr="004D2EC8" w:rsidRDefault="00263F1E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="00CD3927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CD3927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CD3927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="009D2483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与海外客户</w:t>
            </w:r>
            <w:r w:rsidR="004F6616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在</w:t>
            </w:r>
            <w:r w:rsidR="009D2483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动力</w:t>
            </w:r>
            <w:r w:rsidR="003E4F4E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电池</w:t>
            </w:r>
            <w:r w:rsidR="00B222D5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方面有没有合作</w:t>
            </w:r>
            <w:r w:rsidR="00CD3927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05D48198" w14:textId="69F6AAE1" w:rsidR="00CD3927" w:rsidRPr="004D2EC8" w:rsidRDefault="00CD3927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答</w:t>
            </w:r>
            <w:r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公司高度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重视并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积极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布局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国际动力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锂电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市场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早在2015年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就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已向海外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客户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批量</w:t>
            </w:r>
            <w:proofErr w:type="gramStart"/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销售高镍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动力</w:t>
            </w:r>
            <w:proofErr w:type="gramEnd"/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材料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。2018年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以来，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与特斯拉、大众、宝马、现代、日产等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国际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一线</w:t>
            </w:r>
            <w:proofErr w:type="gramStart"/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车企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保持</w:t>
            </w:r>
            <w:proofErr w:type="gramEnd"/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着密切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的交流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与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合作，部分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国际著名</w:t>
            </w:r>
            <w:proofErr w:type="gramStart"/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车企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配套</w:t>
            </w:r>
            <w:proofErr w:type="gramEnd"/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动力电池已通过认证并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开始导入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公司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动力型正极材料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产品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预计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2019年</w:t>
            </w:r>
            <w:r w:rsidR="009D2483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逐步实现放量</w:t>
            </w:r>
            <w:r w:rsidR="009D2483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14:paraId="27519471" w14:textId="579E835F" w:rsidR="00C33815" w:rsidRPr="004D2EC8" w:rsidRDefault="00C33815" w:rsidP="0061524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22934981" w14:textId="023CB7B1" w:rsidR="00615245" w:rsidRPr="004D2EC8" w:rsidRDefault="00E1710A" w:rsidP="00615245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2</w:t>
            </w:r>
            <w:r w:rsidR="00C33815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615245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问：请问公司目前正极材料的产能情况和未来的扩产计划？</w:t>
            </w:r>
          </w:p>
          <w:p w14:paraId="42BC97CD" w14:textId="4DDE20AA" w:rsidR="00615245" w:rsidRPr="004D2EC8" w:rsidRDefault="00615245" w:rsidP="00CD392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答：公司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正极材料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总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产能1</w:t>
            </w:r>
            <w:r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.6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万吨，其中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多元材料</w:t>
            </w:r>
            <w:r w:rsidR="00003EFE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1.4</w:t>
            </w:r>
            <w:r w:rsidR="00003EFE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proofErr w:type="gramStart"/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</w:t>
            </w:r>
            <w:proofErr w:type="gramEnd"/>
            <w:r w:rsidR="00003EFE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  <w:r w:rsidR="00003EFE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000</w:t>
            </w:r>
            <w:r w:rsidR="00003EFE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吨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公司当前产量处于供不应求状态，</w:t>
            </w:r>
            <w:proofErr w:type="gramStart"/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产线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全部</w:t>
            </w:r>
            <w:proofErr w:type="gramEnd"/>
            <w:r w:rsidR="00CD3927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满产</w:t>
            </w:r>
            <w:r w:rsidR="00003EFE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。2</w:t>
            </w:r>
            <w:r w:rsidR="00003EFE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018</w:t>
            </w:r>
            <w:r w:rsidR="00003EFE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 w:rsidR="00CD3927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上半年，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公司同时启动了江苏当升锂电正极材料三期工程</w:t>
            </w:r>
            <w:r w:rsidR="00094DF2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的建设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和江苏常州锂电新材料产业基地项目的</w:t>
            </w:r>
            <w:r w:rsidR="00094DF2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筹建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，其中三期工程将为公司带来新增产能1</w:t>
            </w:r>
            <w:r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.8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</w:t>
            </w:r>
            <w:r w:rsidR="00EA14D0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。常州金坛生产基地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远期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规划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产能1</w:t>
            </w:r>
            <w:r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0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</w:t>
            </w:r>
            <w:r w:rsidR="001B1D5F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首期</w:t>
            </w:r>
            <w:r w:rsidR="001B1D5F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规划</w:t>
            </w:r>
            <w:r w:rsidR="00CD3927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建成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5万吨，预计到2</w:t>
            </w:r>
            <w:r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023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年建成投产</w:t>
            </w:r>
            <w:r w:rsidR="001B1D5F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1B1D5F" w:rsidRPr="004D2EC8" w:rsidDel="001B1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</w:p>
          <w:p w14:paraId="3D515A49" w14:textId="77777777" w:rsidR="00615245" w:rsidRPr="004D2EC8" w:rsidRDefault="00615245" w:rsidP="00D0647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4A6832E3" w14:textId="66D55CEA" w:rsidR="00846D5A" w:rsidRPr="004D2EC8" w:rsidRDefault="00E1710A" w:rsidP="0061524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3</w:t>
            </w:r>
            <w:r w:rsidR="00263F1E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认为</w:t>
            </w:r>
            <w:r w:rsidR="00011812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储能</w:t>
            </w: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市场</w:t>
            </w:r>
            <w:r w:rsidR="00011812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未来</w:t>
            </w:r>
            <w:r w:rsidR="00011812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的发展前景如何</w:t>
            </w:r>
            <w:r w:rsidR="00C33815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51964511" w14:textId="5D97F8FD" w:rsidR="00632343" w:rsidRPr="004D2EC8" w:rsidRDefault="00263F1E" w:rsidP="00C86A2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储能锂</w:t>
            </w:r>
            <w:proofErr w:type="gramStart"/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电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市场</w:t>
            </w:r>
            <w:proofErr w:type="gramEnd"/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近年来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新兴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的锂电终端市场，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虽然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目前总体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基数较少</w:t>
            </w:r>
            <w:r w:rsidR="00011812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，但是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增长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速度</w:t>
            </w:r>
            <w:r w:rsidR="001B1D5F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较快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。目前，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国际储能市场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规模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逐年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扩大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对于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高端储能锂电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正极材料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的需求量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逐年</w:t>
            </w:r>
            <w:r w:rsidR="00727BA4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增长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011812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从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自身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储能材料</w:t>
            </w:r>
            <w:r w:rsidR="00011812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出货量</w:t>
            </w:r>
            <w:r w:rsidR="00011812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上也可以看出来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公司2017年</w:t>
            </w:r>
            <w:r w:rsidR="00727BA4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储能多元材料销量同比翻倍，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018</w:t>
            </w:r>
            <w:r w:rsidR="00E1710A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上半年储能多元材料销量同比大幅增长，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727BA4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已</w:t>
            </w:r>
            <w:r w:rsidR="00E1710A"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t>牢固占据了国际储能高端供应链。</w:t>
            </w:r>
          </w:p>
          <w:p w14:paraId="1846D9B7" w14:textId="77777777" w:rsidR="006F455C" w:rsidRPr="004D2EC8" w:rsidRDefault="006F455C" w:rsidP="006F455C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652B209" w14:textId="2B2C91F2" w:rsidR="006F455C" w:rsidRPr="004D2EC8" w:rsidRDefault="006F455C" w:rsidP="006F455C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4、公司</w:t>
            </w: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的储能</w:t>
            </w: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锂电</w:t>
            </w: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材料主要</w:t>
            </w: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客户</w:t>
            </w: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是国内还是国外</w:t>
            </w: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的</w:t>
            </w: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711B03DD" w14:textId="451683DE" w:rsidR="006F455C" w:rsidRPr="004D2EC8" w:rsidRDefault="006F455C" w:rsidP="006F455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答：目前国外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储能市场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  <w:r w:rsidR="00727BA4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选用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多元材料，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公司储能多元材料全部用于出口海外客户，应用于国外高端储能项目。</w:t>
            </w:r>
          </w:p>
          <w:p w14:paraId="29CDC676" w14:textId="498A820D" w:rsidR="00846D5A" w:rsidRPr="004D2EC8" w:rsidRDefault="00846D5A" w:rsidP="00C86A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1AC474F" w14:textId="6542056B" w:rsidR="0013337A" w:rsidRPr="004D2EC8" w:rsidRDefault="006F455C" w:rsidP="00C86A29">
            <w:pPr>
              <w:spacing w:afterLines="50" w:after="156"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="00263F1E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727BA4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</w:t>
            </w:r>
            <w:r w:rsidR="00727BA4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018</w:t>
            </w:r>
            <w:r w:rsidR="00727BA4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年</w:t>
            </w:r>
            <w:r w:rsidR="00727BA4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以来</w:t>
            </w:r>
            <w:r w:rsidR="0013337A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钴价波动幅度较大，请问公司</w:t>
            </w:r>
            <w:r w:rsidR="00C86A29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如何</w:t>
            </w:r>
            <w:r w:rsidR="0013337A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应对？</w:t>
            </w:r>
          </w:p>
          <w:p w14:paraId="52A1964F" w14:textId="49C0FEEB" w:rsidR="00CD3927" w:rsidRPr="004D2EC8" w:rsidRDefault="0013337A" w:rsidP="00C86A2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答：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2018年</w:t>
            </w:r>
            <w:r w:rsidR="00727BA4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年初以来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由于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上游</w:t>
            </w:r>
            <w:proofErr w:type="gramStart"/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</w:t>
            </w:r>
            <w:proofErr w:type="gramEnd"/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原料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价格</w:t>
            </w:r>
            <w:r w:rsidR="00CD3927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波动较大，公司在对市场充分认知和预判的基础上，</w:t>
            </w:r>
            <w:r w:rsidR="00094DF2"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现阶段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采取先签销售订单，再匹配采购订单的方式，以应对</w:t>
            </w:r>
            <w:proofErr w:type="gramStart"/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</w:t>
            </w:r>
            <w:proofErr w:type="gramEnd"/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价格的快速波动。</w:t>
            </w:r>
          </w:p>
          <w:p w14:paraId="34910D66" w14:textId="77777777" w:rsidR="00CD3927" w:rsidRPr="004D2EC8" w:rsidRDefault="00CD3927" w:rsidP="00C86A2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3152549D" w14:textId="2EDF4813" w:rsidR="00C33815" w:rsidRPr="004D2EC8" w:rsidRDefault="006F455C" w:rsidP="00C86A29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6</w:t>
            </w:r>
            <w:r w:rsidR="00263F1E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EA14D0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公司在</w:t>
            </w:r>
            <w:r w:rsidR="00EA14D0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激励机制上</w:t>
            </w:r>
            <w:r w:rsidR="00EA14D0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有哪些措施</w:t>
            </w:r>
            <w:r w:rsidR="00263F1E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40905618" w14:textId="0C005B8F" w:rsidR="00C33815" w:rsidRPr="004D2EC8" w:rsidRDefault="00263F1E" w:rsidP="00EA14D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公司前期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实施了第一期员工持股计划，充分调动了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核心骨干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员工的积极性，后续我们还会继续做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另外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，半年报董事会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审议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通过了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高级管理人员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薪酬及考核制度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，面向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高</w:t>
            </w:r>
            <w:proofErr w:type="gramStart"/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管实行</w:t>
            </w:r>
            <w:proofErr w:type="gramEnd"/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了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市场化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薪酬体系，</w:t>
            </w:r>
            <w:r w:rsidR="00EA14D0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极大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地提升了高管</w:t>
            </w:r>
            <w:r w:rsidR="00094DF2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等核心团队</w:t>
            </w:r>
            <w:r w:rsidR="00EA14D0" w:rsidRPr="004D2EC8">
              <w:rPr>
                <w:rFonts w:asciiTheme="minorEastAsia" w:eastAsiaTheme="minorEastAsia" w:hAnsiTheme="minorEastAsia"/>
                <w:sz w:val="24"/>
                <w:szCs w:val="24"/>
              </w:rPr>
              <w:t>的积极性。</w:t>
            </w:r>
          </w:p>
          <w:p w14:paraId="4CE76377" w14:textId="77777777" w:rsidR="00C33815" w:rsidRPr="004D2EC8" w:rsidRDefault="00C33815" w:rsidP="00C3381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303814" w14:textId="224D565C" w:rsidR="00846D5A" w:rsidRPr="004D2EC8" w:rsidRDefault="006F455C" w:rsidP="00EA14D0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7</w:t>
            </w:r>
            <w:r w:rsidR="00EA14D0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</w:t>
            </w:r>
            <w:r w:rsidR="00EA14D0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proofErr w:type="gramStart"/>
            <w:r w:rsidR="00EA14D0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在高镍多元</w:t>
            </w:r>
            <w:proofErr w:type="gramEnd"/>
            <w:r w:rsidR="00EA14D0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材料</w:t>
            </w:r>
            <w:r w:rsidR="00EA14D0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方面的布局</w:t>
            </w:r>
            <w:r w:rsidR="00EA14D0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是</w:t>
            </w:r>
            <w:r w:rsidR="00EA14D0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什么？</w:t>
            </w:r>
          </w:p>
          <w:p w14:paraId="51FFD515" w14:textId="03D66FEC" w:rsidR="00D92766" w:rsidRPr="004D2EC8" w:rsidRDefault="00EA14D0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近年来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持续</w:t>
            </w:r>
            <w:proofErr w:type="gramStart"/>
            <w:r w:rsidR="004F6616" w:rsidRPr="004D2EC8">
              <w:rPr>
                <w:rFonts w:asciiTheme="minorEastAsia" w:eastAsiaTheme="minorEastAsia" w:hAnsiTheme="minorEastAsia"/>
                <w:sz w:val="24"/>
                <w:szCs w:val="24"/>
              </w:rPr>
              <w:t>加强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高镍多元</w:t>
            </w:r>
            <w:proofErr w:type="gramEnd"/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D92766" w:rsidRPr="004D2EC8">
              <w:rPr>
                <w:rFonts w:asciiTheme="minorEastAsia" w:eastAsiaTheme="minorEastAsia" w:hAnsiTheme="minorEastAsia"/>
                <w:sz w:val="24"/>
                <w:szCs w:val="24"/>
              </w:rPr>
              <w:t>开发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和市场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布局，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2015年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即向国际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客户批量销售了动力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NCM622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随后</w:t>
            </w:r>
            <w:r w:rsidR="00D92766" w:rsidRPr="004D2EC8">
              <w:rPr>
                <w:rFonts w:asciiTheme="minorEastAsia" w:eastAsiaTheme="minorEastAsia" w:hAnsiTheme="minorEastAsia"/>
                <w:sz w:val="24"/>
                <w:szCs w:val="24"/>
              </w:rPr>
              <w:t>又开发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出</w:t>
            </w:r>
            <w:r w:rsidR="00D92766" w:rsidRPr="004D2EC8">
              <w:rPr>
                <w:rFonts w:asciiTheme="minorEastAsia" w:eastAsiaTheme="minorEastAsia" w:hAnsiTheme="minorEastAsia"/>
                <w:sz w:val="24"/>
                <w:szCs w:val="24"/>
              </w:rPr>
              <w:t>更高镍的NCM811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 w:rsidR="00D92766" w:rsidRPr="004D2EC8">
              <w:rPr>
                <w:rFonts w:asciiTheme="minorEastAsia" w:eastAsiaTheme="minorEastAsia" w:hAnsiTheme="minorEastAsia"/>
                <w:sz w:val="24"/>
                <w:szCs w:val="24"/>
              </w:rPr>
              <w:t>NCA，目前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形成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了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高容量、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高压实、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高电压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、单晶形貌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且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性能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稳定的多系列</w:t>
            </w:r>
            <w:proofErr w:type="gramStart"/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高镍产品</w:t>
            </w:r>
            <w:proofErr w:type="gramEnd"/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体系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。其中，</w:t>
            </w:r>
            <w:proofErr w:type="gramStart"/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高镍动力</w:t>
            </w:r>
            <w:proofErr w:type="gramEnd"/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NCM811多项性能指标优于市场同类产品，受到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客户高度评价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。动力NCA材料完成中试工艺定型，容量和循环保持</w:t>
            </w:r>
            <w:proofErr w:type="gramStart"/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率具有</w:t>
            </w:r>
            <w:proofErr w:type="gramEnd"/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明显优势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预计</w:t>
            </w:r>
            <w:r w:rsidR="00086C8C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年内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批量推向</w:t>
            </w: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市场</w:t>
            </w:r>
            <w:r w:rsidR="00D92766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7B6C3E55" w14:textId="77777777" w:rsidR="00D92766" w:rsidRPr="004D2EC8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318341" w14:textId="17974B40" w:rsidR="00D92766" w:rsidRPr="004D2EC8" w:rsidRDefault="006F455C" w:rsidP="00D927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  <w:r w:rsidR="00263F1E" w:rsidRPr="004D2E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D92766" w:rsidRPr="004D2E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D92766" w:rsidRPr="004D2EC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086C8C" w:rsidRPr="004D2E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公司与国内外</w:t>
            </w:r>
            <w:r w:rsidR="00187282" w:rsidRPr="004D2E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竞争</w:t>
            </w:r>
            <w:r w:rsidR="00187282" w:rsidRPr="004D2EC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对手</w:t>
            </w:r>
            <w:r w:rsidR="00086C8C" w:rsidRPr="004D2E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相比</w:t>
            </w:r>
            <w:r w:rsidR="00086C8C" w:rsidRPr="004D2EC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有何优势</w:t>
            </w:r>
            <w:r w:rsidR="00D92766" w:rsidRPr="004D2E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45098F33" w14:textId="476A5B22" w:rsidR="00D92766" w:rsidRPr="004D2EC8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/>
                <w:sz w:val="24"/>
                <w:szCs w:val="24"/>
              </w:rPr>
              <w:t>答：</w:t>
            </w:r>
            <w:r w:rsidR="00003EFE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086C8C" w:rsidRPr="004D2EC8">
              <w:rPr>
                <w:rFonts w:asciiTheme="minorEastAsia" w:eastAsiaTheme="minorEastAsia" w:hAnsiTheme="minorEastAsia"/>
                <w:sz w:val="24"/>
                <w:szCs w:val="24"/>
              </w:rPr>
              <w:t>研发能力是公司的</w:t>
            </w:r>
            <w:r w:rsidR="00086C8C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</w:t>
            </w:r>
            <w:r w:rsidR="00003EFE" w:rsidRPr="004D2EC8">
              <w:rPr>
                <w:rFonts w:asciiTheme="minorEastAsia" w:eastAsiaTheme="minorEastAsia" w:hAnsiTheme="minorEastAsia"/>
                <w:sz w:val="24"/>
                <w:szCs w:val="24"/>
              </w:rPr>
              <w:t>竞争力，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03EFE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的技术水平在国内处于领先地位。</w:t>
            </w:r>
            <w:proofErr w:type="gramStart"/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86C8C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高镍多元</w:t>
            </w:r>
            <w:proofErr w:type="gramEnd"/>
            <w:r w:rsidR="00086C8C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094DF2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研发水平及</w:t>
            </w:r>
            <w:r w:rsidR="00094DF2" w:rsidRPr="004D2EC8">
              <w:rPr>
                <w:rFonts w:asciiTheme="minorEastAsia" w:eastAsiaTheme="minorEastAsia" w:hAnsiTheme="minorEastAsia"/>
                <w:sz w:val="24"/>
                <w:szCs w:val="24"/>
              </w:rPr>
              <w:t>产品性能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与国际一流企业相比也不逊色。</w:t>
            </w:r>
            <w:r w:rsidR="00F07F2E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此外</w:t>
            </w:r>
            <w:r w:rsidR="00F07F2E" w:rsidRPr="004D2EC8">
              <w:rPr>
                <w:rFonts w:asciiTheme="minorEastAsia" w:eastAsiaTheme="minorEastAsia" w:hAnsiTheme="minorEastAsia"/>
                <w:sz w:val="24"/>
                <w:szCs w:val="24"/>
              </w:rPr>
              <w:t>，公司在固态锂电等前瞻性材料研发方面也</w:t>
            </w:r>
            <w:r w:rsidR="00F07F2E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="00086C8C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</w:t>
            </w:r>
            <w:r w:rsidR="00F07F2E" w:rsidRPr="004D2EC8">
              <w:rPr>
                <w:rFonts w:asciiTheme="minorEastAsia" w:eastAsiaTheme="minorEastAsia" w:hAnsiTheme="minorEastAsia"/>
                <w:sz w:val="24"/>
                <w:szCs w:val="24"/>
              </w:rPr>
              <w:t>积极进展，</w:t>
            </w:r>
            <w:r w:rsidR="00F07F2E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目前正在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为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欧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美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以及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国内等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多个具有固态锂电领先技术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的国际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知名公司和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科研机构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配套开发，</w:t>
            </w:r>
            <w:r w:rsidR="00F07F2E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并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已完成对国内外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多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客户送样，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性能</w:t>
            </w:r>
            <w:r w:rsidR="000C2721"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获得广泛</w:t>
            </w:r>
            <w:r w:rsidR="000C2721" w:rsidRPr="004D2EC8">
              <w:rPr>
                <w:rFonts w:asciiTheme="minorEastAsia" w:eastAsiaTheme="minorEastAsia" w:hAnsiTheme="minorEastAsia"/>
                <w:sz w:val="24"/>
                <w:szCs w:val="24"/>
              </w:rPr>
              <w:t>认可</w:t>
            </w:r>
            <w:r w:rsidRPr="004D2EC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70D64EFF" w14:textId="77777777" w:rsidR="00D92766" w:rsidRPr="004D2EC8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14B818" w14:textId="6F2CCD51" w:rsidR="00095D0D" w:rsidRPr="004D2EC8" w:rsidRDefault="006F455C" w:rsidP="00095D0D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9</w:t>
            </w:r>
            <w:r w:rsidR="00D92766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095D0D"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问：新能源汽车补贴下降对公司有何影响</w:t>
            </w:r>
            <w:r w:rsidR="00095D0D" w:rsidRPr="004D2EC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09B53315" w14:textId="77777777" w:rsidR="0056725D" w:rsidRPr="004D2EC8" w:rsidRDefault="00095D0D" w:rsidP="0056725D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答：新能源汽车补贴退坡是国家早已公布的既定政策，同时后续</w:t>
            </w:r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补贴的标准将与动力汽车续航里程和动力电池能量密度挂钩，续航里程越远、电池能量密度更高，获得的补贴额和系数也就越高，其实就是鼓励和倡导新能源汽车使用能量密度更高、性能更好的动力电池和材料。</w:t>
            </w:r>
            <w:proofErr w:type="gramStart"/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高镍动力</w:t>
            </w:r>
            <w:proofErr w:type="gramEnd"/>
            <w:r w:rsidRPr="004D2EC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多元材料正是符合国家产业政策引导方向的，所以补贴政策退坡，技术标准提高，对于技术优势明显的公司来说是机遇。</w:t>
            </w:r>
          </w:p>
          <w:p w14:paraId="3E5C0D51" w14:textId="77777777" w:rsidR="0056725D" w:rsidRPr="004D2EC8" w:rsidRDefault="0056725D" w:rsidP="0056725D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3CDEAC8D" w14:textId="27F58DDD" w:rsidR="0056725D" w:rsidRPr="004D2EC8" w:rsidRDefault="0056725D" w:rsidP="0056725D">
            <w:pPr>
              <w:spacing w:line="360" w:lineRule="auto"/>
              <w:rPr>
                <w:rFonts w:asciiTheme="minorEastAsia" w:eastAsiaTheme="minorEastAsia" w:hAnsiTheme="minorEastAsia" w:cs="Arial"/>
              </w:rPr>
            </w:pPr>
            <w:r w:rsidRPr="004D2E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10、</w:t>
            </w: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Pr="004D2EC8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727BA4" w:rsidRPr="004D2EC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</w:t>
            </w:r>
            <w:r w:rsidR="00727BA4" w:rsidRPr="004D2EC8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有使用</w:t>
            </w:r>
            <w:r w:rsidRPr="004D2EC8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盐湖</w:t>
            </w:r>
            <w:proofErr w:type="gramStart"/>
            <w:r w:rsidRPr="004D2EC8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锂</w:t>
            </w:r>
            <w:proofErr w:type="gramEnd"/>
            <w:r w:rsidRPr="004D2EC8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原料</w:t>
            </w:r>
            <w:r w:rsidR="00727BA4" w:rsidRPr="004D2EC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用于</w:t>
            </w: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生产</w:t>
            </w:r>
            <w:r w:rsidRPr="004D2EC8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正极材料？</w:t>
            </w:r>
          </w:p>
          <w:p w14:paraId="1E7677D8" w14:textId="037AC982" w:rsidR="00011812" w:rsidRPr="004D2EC8" w:rsidRDefault="0056725D" w:rsidP="0056725D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4D2EC8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答：目前锂盐从制备途径来说可分为矿石提锂和盐湖卤水提</w:t>
            </w:r>
            <w:proofErr w:type="gramStart"/>
            <w:r w:rsidRPr="004D2EC8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锂</w:t>
            </w:r>
            <w:proofErr w:type="gramEnd"/>
            <w:r w:rsidRPr="004D2EC8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。目前公司已在实际生产中使用盐湖卤水锂，主要来自南美和中国青海。</w:t>
            </w:r>
          </w:p>
        </w:tc>
      </w:tr>
      <w:tr w:rsidR="004D2EC8" w:rsidRPr="004D2EC8" w14:paraId="35A5B05C" w14:textId="77777777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5BE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518BD9D1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00110" w14:textId="77777777" w:rsidR="00846D5A" w:rsidRPr="004D2EC8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727BA4" w:rsidRPr="004D2EC8" w14:paraId="7663FBF8" w14:textId="7777777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B827A" w14:textId="77777777" w:rsidR="00846D5A" w:rsidRPr="004D2EC8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95FFC" w14:textId="106686C3" w:rsidR="00846D5A" w:rsidRPr="004D2EC8" w:rsidRDefault="00263F1E" w:rsidP="00C86A2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2018年</w:t>
            </w:r>
            <w:r w:rsidR="00C86A29"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9</w:t>
            </w:r>
            <w:r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C86A29" w:rsidRPr="004D2EC8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19</w:t>
            </w:r>
            <w:r w:rsidRPr="004D2EC8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bookmarkStart w:id="0" w:name="_GoBack"/>
            <w:bookmarkEnd w:id="0"/>
          </w:p>
        </w:tc>
      </w:tr>
    </w:tbl>
    <w:p w14:paraId="74C6467C" w14:textId="77777777" w:rsidR="00846D5A" w:rsidRPr="004D2EC8" w:rsidRDefault="00846D5A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846D5A" w:rsidRPr="004D2EC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FA48" w14:textId="77777777" w:rsidR="00D33F24" w:rsidRDefault="00D33F24">
      <w:r>
        <w:separator/>
      </w:r>
    </w:p>
  </w:endnote>
  <w:endnote w:type="continuationSeparator" w:id="0">
    <w:p w14:paraId="2F0B75A7" w14:textId="77777777" w:rsidR="00D33F24" w:rsidRDefault="00D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70D1" w14:textId="77777777" w:rsidR="00846D5A" w:rsidRDefault="00263F1E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4D2EC8">
      <w:rPr>
        <w:rStyle w:val="ad"/>
        <w:noProof/>
      </w:rPr>
      <w:t>4</w:t>
    </w:r>
    <w:r>
      <w:fldChar w:fldCharType="end"/>
    </w:r>
  </w:p>
  <w:p w14:paraId="2E9DF5FE" w14:textId="77777777" w:rsidR="00846D5A" w:rsidRDefault="0084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29CE" w14:textId="77777777" w:rsidR="00D33F24" w:rsidRDefault="00D33F24">
      <w:r>
        <w:separator/>
      </w:r>
    </w:p>
  </w:footnote>
  <w:footnote w:type="continuationSeparator" w:id="0">
    <w:p w14:paraId="3E5FAD7C" w14:textId="77777777" w:rsidR="00D33F24" w:rsidRDefault="00D3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F727" w14:textId="77777777" w:rsidR="00846D5A" w:rsidRDefault="00263F1E">
    <w:pPr>
      <w:pStyle w:val="aa"/>
      <w:jc w:val="both"/>
    </w:pPr>
    <w:r>
      <w:rPr>
        <w:rFonts w:cs="宋体" w:hint="eastAsia"/>
      </w:rPr>
      <w:t>北京当升材料科技股份有限公司</w:t>
    </w:r>
    <w:r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3EFE"/>
    <w:rsid w:val="00007120"/>
    <w:rsid w:val="00007C2E"/>
    <w:rsid w:val="00011812"/>
    <w:rsid w:val="00011FC0"/>
    <w:rsid w:val="00014BA5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3130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2C5F"/>
    <w:rsid w:val="00085CB9"/>
    <w:rsid w:val="00086C8C"/>
    <w:rsid w:val="00090D96"/>
    <w:rsid w:val="00094C00"/>
    <w:rsid w:val="00094DF2"/>
    <w:rsid w:val="00095C0A"/>
    <w:rsid w:val="00095D0D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721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D6344"/>
    <w:rsid w:val="000E05C8"/>
    <w:rsid w:val="000E26B8"/>
    <w:rsid w:val="000F21A5"/>
    <w:rsid w:val="000F3AF3"/>
    <w:rsid w:val="000F612A"/>
    <w:rsid w:val="000F6803"/>
    <w:rsid w:val="000F697D"/>
    <w:rsid w:val="0010495F"/>
    <w:rsid w:val="001055AB"/>
    <w:rsid w:val="001108B1"/>
    <w:rsid w:val="001117AE"/>
    <w:rsid w:val="00121DA0"/>
    <w:rsid w:val="00121FDC"/>
    <w:rsid w:val="0012267B"/>
    <w:rsid w:val="001228A5"/>
    <w:rsid w:val="00122B34"/>
    <w:rsid w:val="001238D1"/>
    <w:rsid w:val="001244F5"/>
    <w:rsid w:val="00125D7F"/>
    <w:rsid w:val="001305B3"/>
    <w:rsid w:val="001315C5"/>
    <w:rsid w:val="00131A16"/>
    <w:rsid w:val="0013281B"/>
    <w:rsid w:val="0013337A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23A0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87282"/>
    <w:rsid w:val="001908A5"/>
    <w:rsid w:val="00193CC9"/>
    <w:rsid w:val="0019433D"/>
    <w:rsid w:val="001A07E9"/>
    <w:rsid w:val="001A0E0F"/>
    <w:rsid w:val="001A27A8"/>
    <w:rsid w:val="001A5017"/>
    <w:rsid w:val="001A5FDE"/>
    <w:rsid w:val="001A75C6"/>
    <w:rsid w:val="001B06DE"/>
    <w:rsid w:val="001B1D5F"/>
    <w:rsid w:val="001B4237"/>
    <w:rsid w:val="001B5F20"/>
    <w:rsid w:val="001C04FD"/>
    <w:rsid w:val="001C1E15"/>
    <w:rsid w:val="001C22B1"/>
    <w:rsid w:val="001C5B0D"/>
    <w:rsid w:val="001C6537"/>
    <w:rsid w:val="001D040F"/>
    <w:rsid w:val="001D6F23"/>
    <w:rsid w:val="001E2E32"/>
    <w:rsid w:val="001E394E"/>
    <w:rsid w:val="001E78A1"/>
    <w:rsid w:val="001E79D3"/>
    <w:rsid w:val="001F0729"/>
    <w:rsid w:val="001F505B"/>
    <w:rsid w:val="0020293D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064E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3F1E"/>
    <w:rsid w:val="00264A46"/>
    <w:rsid w:val="00264B64"/>
    <w:rsid w:val="00264F11"/>
    <w:rsid w:val="00265022"/>
    <w:rsid w:val="00266251"/>
    <w:rsid w:val="00270388"/>
    <w:rsid w:val="00271F44"/>
    <w:rsid w:val="00272D9B"/>
    <w:rsid w:val="00274CAD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A7282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2BDB"/>
    <w:rsid w:val="00355996"/>
    <w:rsid w:val="0036356C"/>
    <w:rsid w:val="003651E1"/>
    <w:rsid w:val="00370589"/>
    <w:rsid w:val="00371B67"/>
    <w:rsid w:val="00371CB5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9506B"/>
    <w:rsid w:val="003A225C"/>
    <w:rsid w:val="003A4E7D"/>
    <w:rsid w:val="003A59A9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4F4E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61B0"/>
    <w:rsid w:val="00421539"/>
    <w:rsid w:val="00421FB9"/>
    <w:rsid w:val="00423D9D"/>
    <w:rsid w:val="00425730"/>
    <w:rsid w:val="00426D05"/>
    <w:rsid w:val="00430152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77DDE"/>
    <w:rsid w:val="0048108C"/>
    <w:rsid w:val="00485281"/>
    <w:rsid w:val="00487D9F"/>
    <w:rsid w:val="00495519"/>
    <w:rsid w:val="004966FA"/>
    <w:rsid w:val="00496E7C"/>
    <w:rsid w:val="004972A6"/>
    <w:rsid w:val="004A0D4F"/>
    <w:rsid w:val="004A4073"/>
    <w:rsid w:val="004A4624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2EC8"/>
    <w:rsid w:val="004D79F5"/>
    <w:rsid w:val="004E029D"/>
    <w:rsid w:val="004E0577"/>
    <w:rsid w:val="004E12A4"/>
    <w:rsid w:val="004E153D"/>
    <w:rsid w:val="004E27FE"/>
    <w:rsid w:val="004E4646"/>
    <w:rsid w:val="004E4795"/>
    <w:rsid w:val="004E57A8"/>
    <w:rsid w:val="004F0D8B"/>
    <w:rsid w:val="004F169E"/>
    <w:rsid w:val="004F5BC2"/>
    <w:rsid w:val="004F6616"/>
    <w:rsid w:val="005012D5"/>
    <w:rsid w:val="00501C71"/>
    <w:rsid w:val="005024AC"/>
    <w:rsid w:val="00502879"/>
    <w:rsid w:val="00504BAD"/>
    <w:rsid w:val="00511C3F"/>
    <w:rsid w:val="00513F84"/>
    <w:rsid w:val="0051431C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6725D"/>
    <w:rsid w:val="0057505D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86025"/>
    <w:rsid w:val="0059085D"/>
    <w:rsid w:val="005946DD"/>
    <w:rsid w:val="00594E29"/>
    <w:rsid w:val="005974DA"/>
    <w:rsid w:val="005A40E7"/>
    <w:rsid w:val="005A64A4"/>
    <w:rsid w:val="005B1ECD"/>
    <w:rsid w:val="005B383C"/>
    <w:rsid w:val="005B3A94"/>
    <w:rsid w:val="005B3E22"/>
    <w:rsid w:val="005B4F54"/>
    <w:rsid w:val="005B51C2"/>
    <w:rsid w:val="005B62BF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15245"/>
    <w:rsid w:val="00621931"/>
    <w:rsid w:val="00624FE2"/>
    <w:rsid w:val="00632343"/>
    <w:rsid w:val="00632596"/>
    <w:rsid w:val="00632939"/>
    <w:rsid w:val="006352F2"/>
    <w:rsid w:val="00635910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85081"/>
    <w:rsid w:val="00687A18"/>
    <w:rsid w:val="00691A31"/>
    <w:rsid w:val="00692B86"/>
    <w:rsid w:val="00694E98"/>
    <w:rsid w:val="006A0DCE"/>
    <w:rsid w:val="006A1E00"/>
    <w:rsid w:val="006A4042"/>
    <w:rsid w:val="006A56F3"/>
    <w:rsid w:val="006A60D9"/>
    <w:rsid w:val="006A6D81"/>
    <w:rsid w:val="006A762C"/>
    <w:rsid w:val="006B52B5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455C"/>
    <w:rsid w:val="006F690D"/>
    <w:rsid w:val="0070054F"/>
    <w:rsid w:val="00702979"/>
    <w:rsid w:val="00703E4A"/>
    <w:rsid w:val="00703F2E"/>
    <w:rsid w:val="00705D8D"/>
    <w:rsid w:val="00707403"/>
    <w:rsid w:val="00710723"/>
    <w:rsid w:val="007116BB"/>
    <w:rsid w:val="00712AE9"/>
    <w:rsid w:val="00713115"/>
    <w:rsid w:val="007133F6"/>
    <w:rsid w:val="00715492"/>
    <w:rsid w:val="00716D89"/>
    <w:rsid w:val="00717DA2"/>
    <w:rsid w:val="00720766"/>
    <w:rsid w:val="00723C65"/>
    <w:rsid w:val="00724941"/>
    <w:rsid w:val="00725322"/>
    <w:rsid w:val="00726B6E"/>
    <w:rsid w:val="00727BA4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0766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950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46D5A"/>
    <w:rsid w:val="0085027A"/>
    <w:rsid w:val="008538F0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A2B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5E03"/>
    <w:rsid w:val="008B7596"/>
    <w:rsid w:val="008C15A0"/>
    <w:rsid w:val="008C2DD1"/>
    <w:rsid w:val="008C36FF"/>
    <w:rsid w:val="008C3B1C"/>
    <w:rsid w:val="008C73D6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24549"/>
    <w:rsid w:val="00930368"/>
    <w:rsid w:val="00931404"/>
    <w:rsid w:val="0093539D"/>
    <w:rsid w:val="00936A64"/>
    <w:rsid w:val="00937DFD"/>
    <w:rsid w:val="009424CF"/>
    <w:rsid w:val="009454D9"/>
    <w:rsid w:val="00945DD1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07C6"/>
    <w:rsid w:val="009908FD"/>
    <w:rsid w:val="0099156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B29"/>
    <w:rsid w:val="009D212A"/>
    <w:rsid w:val="009D2483"/>
    <w:rsid w:val="009D26C6"/>
    <w:rsid w:val="009D3813"/>
    <w:rsid w:val="009D3F73"/>
    <w:rsid w:val="009D5E3A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30E8"/>
    <w:rsid w:val="009F56D5"/>
    <w:rsid w:val="00A02F3E"/>
    <w:rsid w:val="00A05CDB"/>
    <w:rsid w:val="00A05FC0"/>
    <w:rsid w:val="00A13F60"/>
    <w:rsid w:val="00A16841"/>
    <w:rsid w:val="00A16ABE"/>
    <w:rsid w:val="00A16D46"/>
    <w:rsid w:val="00A206EE"/>
    <w:rsid w:val="00A21119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62D19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5DE8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5B9C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5F2F"/>
    <w:rsid w:val="00B06FDA"/>
    <w:rsid w:val="00B072C9"/>
    <w:rsid w:val="00B10C35"/>
    <w:rsid w:val="00B122EA"/>
    <w:rsid w:val="00B12C0F"/>
    <w:rsid w:val="00B153EF"/>
    <w:rsid w:val="00B15C70"/>
    <w:rsid w:val="00B2066B"/>
    <w:rsid w:val="00B222D5"/>
    <w:rsid w:val="00B25241"/>
    <w:rsid w:val="00B2688F"/>
    <w:rsid w:val="00B3115F"/>
    <w:rsid w:val="00B32109"/>
    <w:rsid w:val="00B34186"/>
    <w:rsid w:val="00B34A65"/>
    <w:rsid w:val="00B35A0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2544"/>
    <w:rsid w:val="00B64873"/>
    <w:rsid w:val="00B72001"/>
    <w:rsid w:val="00B732E2"/>
    <w:rsid w:val="00B74845"/>
    <w:rsid w:val="00B7685D"/>
    <w:rsid w:val="00B83BF8"/>
    <w:rsid w:val="00B8758C"/>
    <w:rsid w:val="00B87CA4"/>
    <w:rsid w:val="00B916EB"/>
    <w:rsid w:val="00B93B95"/>
    <w:rsid w:val="00BA204B"/>
    <w:rsid w:val="00BA7CC4"/>
    <w:rsid w:val="00BB0CAE"/>
    <w:rsid w:val="00BB116B"/>
    <w:rsid w:val="00BB12E0"/>
    <w:rsid w:val="00BB18E4"/>
    <w:rsid w:val="00BB3E04"/>
    <w:rsid w:val="00BB45C7"/>
    <w:rsid w:val="00BC0546"/>
    <w:rsid w:val="00BC34AD"/>
    <w:rsid w:val="00BC4D42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3815"/>
    <w:rsid w:val="00C35781"/>
    <w:rsid w:val="00C40861"/>
    <w:rsid w:val="00C4201D"/>
    <w:rsid w:val="00C44AAD"/>
    <w:rsid w:val="00C46ECE"/>
    <w:rsid w:val="00C470F8"/>
    <w:rsid w:val="00C47478"/>
    <w:rsid w:val="00C51951"/>
    <w:rsid w:val="00C53661"/>
    <w:rsid w:val="00C54DF0"/>
    <w:rsid w:val="00C550DE"/>
    <w:rsid w:val="00C5674D"/>
    <w:rsid w:val="00C56A68"/>
    <w:rsid w:val="00C56FD0"/>
    <w:rsid w:val="00C627F6"/>
    <w:rsid w:val="00C64959"/>
    <w:rsid w:val="00C67107"/>
    <w:rsid w:val="00C70316"/>
    <w:rsid w:val="00C727C5"/>
    <w:rsid w:val="00C770D2"/>
    <w:rsid w:val="00C772B5"/>
    <w:rsid w:val="00C8014F"/>
    <w:rsid w:val="00C818AE"/>
    <w:rsid w:val="00C82AED"/>
    <w:rsid w:val="00C836D6"/>
    <w:rsid w:val="00C849FF"/>
    <w:rsid w:val="00C86A29"/>
    <w:rsid w:val="00C87A66"/>
    <w:rsid w:val="00C93859"/>
    <w:rsid w:val="00CA3DE3"/>
    <w:rsid w:val="00CA6302"/>
    <w:rsid w:val="00CB7306"/>
    <w:rsid w:val="00CC12F5"/>
    <w:rsid w:val="00CC3468"/>
    <w:rsid w:val="00CC5F7E"/>
    <w:rsid w:val="00CC6220"/>
    <w:rsid w:val="00CC74A4"/>
    <w:rsid w:val="00CD03BF"/>
    <w:rsid w:val="00CD0991"/>
    <w:rsid w:val="00CD0D40"/>
    <w:rsid w:val="00CD224C"/>
    <w:rsid w:val="00CD2F45"/>
    <w:rsid w:val="00CD3927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477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051D"/>
    <w:rsid w:val="00D3250B"/>
    <w:rsid w:val="00D33628"/>
    <w:rsid w:val="00D33F24"/>
    <w:rsid w:val="00D34256"/>
    <w:rsid w:val="00D41368"/>
    <w:rsid w:val="00D463CA"/>
    <w:rsid w:val="00D5101B"/>
    <w:rsid w:val="00D5137C"/>
    <w:rsid w:val="00D5335F"/>
    <w:rsid w:val="00D57EFF"/>
    <w:rsid w:val="00D61EDA"/>
    <w:rsid w:val="00D64F45"/>
    <w:rsid w:val="00D66336"/>
    <w:rsid w:val="00D70255"/>
    <w:rsid w:val="00D72CF4"/>
    <w:rsid w:val="00D77DBD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2766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1710A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2D33"/>
    <w:rsid w:val="00E44EA6"/>
    <w:rsid w:val="00E46E26"/>
    <w:rsid w:val="00E50886"/>
    <w:rsid w:val="00E52C9C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82462"/>
    <w:rsid w:val="00E82C5E"/>
    <w:rsid w:val="00E90422"/>
    <w:rsid w:val="00E927FD"/>
    <w:rsid w:val="00E958CA"/>
    <w:rsid w:val="00E96B7E"/>
    <w:rsid w:val="00EA0AD8"/>
    <w:rsid w:val="00EA14D0"/>
    <w:rsid w:val="00EA2E1C"/>
    <w:rsid w:val="00EA40AB"/>
    <w:rsid w:val="00EA420B"/>
    <w:rsid w:val="00EA42C6"/>
    <w:rsid w:val="00EA478A"/>
    <w:rsid w:val="00EA64DF"/>
    <w:rsid w:val="00EA7310"/>
    <w:rsid w:val="00EB02FD"/>
    <w:rsid w:val="00EB3572"/>
    <w:rsid w:val="00EB6694"/>
    <w:rsid w:val="00EB7BC8"/>
    <w:rsid w:val="00EB7C7A"/>
    <w:rsid w:val="00EC2D0B"/>
    <w:rsid w:val="00EC3FCD"/>
    <w:rsid w:val="00EC5D4E"/>
    <w:rsid w:val="00EC6148"/>
    <w:rsid w:val="00ED0328"/>
    <w:rsid w:val="00ED0FD3"/>
    <w:rsid w:val="00ED75FF"/>
    <w:rsid w:val="00EE1ECA"/>
    <w:rsid w:val="00EE23E4"/>
    <w:rsid w:val="00EE7153"/>
    <w:rsid w:val="00EF25B7"/>
    <w:rsid w:val="00EF523C"/>
    <w:rsid w:val="00EF5D64"/>
    <w:rsid w:val="00EF76F3"/>
    <w:rsid w:val="00EF7B05"/>
    <w:rsid w:val="00F0267E"/>
    <w:rsid w:val="00F03331"/>
    <w:rsid w:val="00F061CC"/>
    <w:rsid w:val="00F0796F"/>
    <w:rsid w:val="00F07F2E"/>
    <w:rsid w:val="00F17735"/>
    <w:rsid w:val="00F1798B"/>
    <w:rsid w:val="00F17CCC"/>
    <w:rsid w:val="00F2078D"/>
    <w:rsid w:val="00F21039"/>
    <w:rsid w:val="00F23774"/>
    <w:rsid w:val="00F25CDC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41E7"/>
    <w:rsid w:val="00F45148"/>
    <w:rsid w:val="00F460B2"/>
    <w:rsid w:val="00F4681B"/>
    <w:rsid w:val="00F469B0"/>
    <w:rsid w:val="00F46B71"/>
    <w:rsid w:val="00F477A2"/>
    <w:rsid w:val="00F50F92"/>
    <w:rsid w:val="00F538DD"/>
    <w:rsid w:val="00F542D1"/>
    <w:rsid w:val="00F543A3"/>
    <w:rsid w:val="00F55145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507"/>
    <w:rsid w:val="00FE6944"/>
    <w:rsid w:val="00FF2850"/>
    <w:rsid w:val="016A4161"/>
    <w:rsid w:val="07830433"/>
    <w:rsid w:val="07BA20E0"/>
    <w:rsid w:val="085B111F"/>
    <w:rsid w:val="086B4B9E"/>
    <w:rsid w:val="0A5807EA"/>
    <w:rsid w:val="0CA5656A"/>
    <w:rsid w:val="0F43111B"/>
    <w:rsid w:val="11866BFC"/>
    <w:rsid w:val="1606714C"/>
    <w:rsid w:val="168C7866"/>
    <w:rsid w:val="175562EE"/>
    <w:rsid w:val="17E26483"/>
    <w:rsid w:val="1B690D10"/>
    <w:rsid w:val="1DEA4A5F"/>
    <w:rsid w:val="21E20591"/>
    <w:rsid w:val="251B6272"/>
    <w:rsid w:val="26601360"/>
    <w:rsid w:val="2E6035CE"/>
    <w:rsid w:val="2F2B1990"/>
    <w:rsid w:val="36636621"/>
    <w:rsid w:val="37142875"/>
    <w:rsid w:val="380B7600"/>
    <w:rsid w:val="3BB05F7F"/>
    <w:rsid w:val="3BE321CE"/>
    <w:rsid w:val="3C023992"/>
    <w:rsid w:val="3DCE5861"/>
    <w:rsid w:val="3DE27716"/>
    <w:rsid w:val="3E3A5BA6"/>
    <w:rsid w:val="45BA42C7"/>
    <w:rsid w:val="47E752A3"/>
    <w:rsid w:val="49202FD9"/>
    <w:rsid w:val="4CA536CC"/>
    <w:rsid w:val="4D9660DA"/>
    <w:rsid w:val="538B363C"/>
    <w:rsid w:val="539A35F4"/>
    <w:rsid w:val="5477743D"/>
    <w:rsid w:val="54F233D2"/>
    <w:rsid w:val="56563AB2"/>
    <w:rsid w:val="56A4291F"/>
    <w:rsid w:val="605B3FC6"/>
    <w:rsid w:val="68916D9B"/>
    <w:rsid w:val="6B3C7D78"/>
    <w:rsid w:val="6B636A26"/>
    <w:rsid w:val="6BF264A8"/>
    <w:rsid w:val="6C734478"/>
    <w:rsid w:val="6DDA5357"/>
    <w:rsid w:val="70425BEF"/>
    <w:rsid w:val="70F02397"/>
    <w:rsid w:val="75831EF3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35912"/>
  <w15:docId w15:val="{50456491-E726-4EE2-85BB-E76DA8D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1"/>
    </w:rPr>
  </w:style>
  <w:style w:type="paragraph" w:styleId="a4">
    <w:name w:val="annotation text"/>
    <w:basedOn w:val="a"/>
    <w:link w:val="Char0"/>
    <w:pPr>
      <w:jc w:val="left"/>
    </w:pPr>
    <w:rPr>
      <w:szCs w:val="20"/>
    </w:rPr>
  </w:style>
  <w:style w:type="paragraph" w:styleId="a5">
    <w:name w:val="Document Map"/>
    <w:basedOn w:val="a"/>
    <w:link w:val="Char1"/>
    <w:qFormat/>
    <w:pPr>
      <w:shd w:val="clear" w:color="auto" w:fill="000080"/>
    </w:pPr>
    <w:rPr>
      <w:kern w:val="0"/>
      <w:sz w:val="2"/>
      <w:szCs w:val="2"/>
    </w:rPr>
  </w:style>
  <w:style w:type="paragraph" w:styleId="a6">
    <w:name w:val="Body Text Indent"/>
    <w:basedOn w:val="a"/>
    <w:link w:val="Char2"/>
    <w:pPr>
      <w:spacing w:line="240" w:lineRule="atLeast"/>
      <w:ind w:left="420"/>
    </w:pPr>
    <w:rPr>
      <w:kern w:val="0"/>
    </w:rPr>
  </w:style>
  <w:style w:type="paragraph" w:styleId="a7">
    <w:name w:val="Date"/>
    <w:basedOn w:val="a"/>
    <w:next w:val="a"/>
    <w:link w:val="Char3"/>
    <w:qFormat/>
    <w:pPr>
      <w:ind w:leftChars="2500" w:left="100"/>
    </w:pPr>
  </w:style>
  <w:style w:type="paragraph" w:styleId="a8">
    <w:name w:val="Balloon Text"/>
    <w:basedOn w:val="a"/>
    <w:link w:val="Char4"/>
    <w:semiHidden/>
    <w:unhideWhenUsed/>
    <w:rPr>
      <w:sz w:val="18"/>
      <w:szCs w:val="18"/>
    </w:rPr>
  </w:style>
  <w:style w:type="paragraph" w:styleId="a9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Pr>
      <w:b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Char1">
    <w:name w:val="文档结构图 Char"/>
    <w:link w:val="a5"/>
    <w:qFormat/>
    <w:rPr>
      <w:sz w:val="2"/>
      <w:szCs w:val="2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1"/>
    </w:rPr>
  </w:style>
  <w:style w:type="character" w:customStyle="1" w:styleId="Char3">
    <w:name w:val="日期 Char"/>
    <w:link w:val="a7"/>
    <w:qFormat/>
    <w:rPr>
      <w:kern w:val="2"/>
      <w:sz w:val="21"/>
      <w:szCs w:val="21"/>
    </w:rPr>
  </w:style>
  <w:style w:type="character" w:customStyle="1" w:styleId="Char5">
    <w:name w:val="页脚 Char"/>
    <w:link w:val="a9"/>
    <w:rPr>
      <w:sz w:val="18"/>
      <w:szCs w:val="18"/>
    </w:rPr>
  </w:style>
  <w:style w:type="character" w:customStyle="1" w:styleId="Char6">
    <w:name w:val="页眉 Char"/>
    <w:link w:val="aa"/>
    <w:rPr>
      <w:sz w:val="18"/>
      <w:szCs w:val="18"/>
    </w:rPr>
  </w:style>
  <w:style w:type="character" w:customStyle="1" w:styleId="Char2">
    <w:name w:val="正文文本缩进 Char"/>
    <w:link w:val="a6"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Pr>
      <w:b/>
      <w:bCs/>
      <w:sz w:val="32"/>
      <w:szCs w:val="32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4">
    <w:name w:val="批注框文本 Char"/>
    <w:link w:val="a8"/>
    <w:semiHidden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qFormat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qFormat/>
    <w:rPr>
      <w:rFonts w:ascii="Tahoma" w:hAnsi="Tahoma" w:cs="Tahoma"/>
      <w:sz w:val="24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44217-9C16-4FC6-95D8-CAB4598B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359</Words>
  <Characters>2051</Characters>
  <Application>Microsoft Office Word</Application>
  <DocSecurity>0</DocSecurity>
  <Lines>17</Lines>
  <Paragraphs>4</Paragraphs>
  <ScaleCrop>false</ScaleCrop>
  <Company>dxxo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6</cp:revision>
  <cp:lastPrinted>2014-05-08T03:42:00Z</cp:lastPrinted>
  <dcterms:created xsi:type="dcterms:W3CDTF">2018-09-19T07:33:00Z</dcterms:created>
  <dcterms:modified xsi:type="dcterms:W3CDTF">2018-09-19T08:16:00Z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