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26" w:rsidRPr="00152533" w:rsidRDefault="00C24126" w:rsidP="00406207">
      <w:pPr>
        <w:spacing w:beforeLines="50" w:afterLines="50"/>
        <w:rPr>
          <w:rFonts w:ascii="宋体" w:hAnsi="宋体"/>
          <w:bCs/>
          <w:iCs/>
          <w:color w:val="000000"/>
          <w:sz w:val="24"/>
        </w:rPr>
      </w:pPr>
      <w:r w:rsidRPr="00152533">
        <w:rPr>
          <w:rFonts w:ascii="宋体" w:hAnsi="宋体" w:hint="eastAsia"/>
          <w:bCs/>
          <w:iCs/>
          <w:color w:val="000000"/>
          <w:sz w:val="24"/>
        </w:rPr>
        <w:t>证券代码：</w:t>
      </w:r>
      <w:r w:rsidR="000D7C56">
        <w:rPr>
          <w:rFonts w:ascii="宋体" w:hAnsi="宋体" w:hint="eastAsia"/>
          <w:bCs/>
          <w:iCs/>
          <w:color w:val="000000"/>
          <w:sz w:val="24"/>
        </w:rPr>
        <w:t>000807</w:t>
      </w:r>
      <w:r w:rsidRPr="00152533">
        <w:rPr>
          <w:rFonts w:ascii="宋体" w:hAnsi="宋体" w:hint="eastAsia"/>
          <w:bCs/>
          <w:iCs/>
          <w:color w:val="000000"/>
          <w:sz w:val="24"/>
        </w:rPr>
        <w:t xml:space="preserve">                             </w:t>
      </w:r>
      <w:r>
        <w:rPr>
          <w:rFonts w:ascii="宋体" w:hAnsi="宋体" w:hint="eastAsia"/>
          <w:bCs/>
          <w:iCs/>
          <w:color w:val="000000"/>
          <w:sz w:val="24"/>
        </w:rPr>
        <w:t xml:space="preserve">       </w:t>
      </w:r>
      <w:r w:rsidRPr="00152533">
        <w:rPr>
          <w:rFonts w:ascii="宋体" w:hAnsi="宋体" w:hint="eastAsia"/>
          <w:bCs/>
          <w:iCs/>
          <w:color w:val="000000"/>
          <w:sz w:val="24"/>
        </w:rPr>
        <w:t>证券简称：</w:t>
      </w:r>
      <w:r w:rsidR="000D7C56">
        <w:rPr>
          <w:rFonts w:ascii="宋体" w:hAnsi="宋体" w:hint="eastAsia"/>
          <w:bCs/>
          <w:iCs/>
          <w:color w:val="000000"/>
          <w:sz w:val="24"/>
        </w:rPr>
        <w:t>云铝股份</w:t>
      </w:r>
    </w:p>
    <w:p w:rsidR="00C24126" w:rsidRPr="00917B5C" w:rsidRDefault="000D7C56" w:rsidP="00406207">
      <w:pPr>
        <w:spacing w:beforeLines="100" w:afterLines="50"/>
        <w:jc w:val="center"/>
        <w:rPr>
          <w:rFonts w:ascii="宋体" w:hAnsi="宋体"/>
          <w:b/>
          <w:bCs/>
          <w:iCs/>
          <w:color w:val="000000"/>
          <w:sz w:val="28"/>
          <w:szCs w:val="28"/>
        </w:rPr>
      </w:pPr>
      <w:r>
        <w:rPr>
          <w:rFonts w:ascii="宋体" w:hAnsi="宋体" w:hint="eastAsia"/>
          <w:b/>
          <w:bCs/>
          <w:iCs/>
          <w:color w:val="000000"/>
          <w:sz w:val="28"/>
          <w:szCs w:val="28"/>
        </w:rPr>
        <w:t>云南铝业</w:t>
      </w:r>
      <w:r w:rsidR="00C24126" w:rsidRPr="00917B5C">
        <w:rPr>
          <w:rFonts w:ascii="宋体" w:hAnsi="宋体" w:hint="eastAsia"/>
          <w:b/>
          <w:bCs/>
          <w:iCs/>
          <w:color w:val="000000"/>
          <w:sz w:val="28"/>
          <w:szCs w:val="28"/>
        </w:rPr>
        <w:t>股份有限公司</w:t>
      </w:r>
    </w:p>
    <w:p w:rsidR="00C24126" w:rsidRPr="00152533" w:rsidRDefault="00C24126" w:rsidP="00406207">
      <w:pPr>
        <w:spacing w:beforeLines="50" w:afterLines="50"/>
        <w:jc w:val="center"/>
        <w:rPr>
          <w:rFonts w:ascii="宋体" w:hAnsi="宋体"/>
          <w:bCs/>
          <w:iCs/>
          <w:color w:val="000000"/>
          <w:sz w:val="24"/>
        </w:rPr>
      </w:pPr>
      <w:r w:rsidRPr="00917B5C">
        <w:rPr>
          <w:rFonts w:ascii="宋体" w:hAnsi="宋体" w:hint="eastAsia"/>
          <w:b/>
          <w:bCs/>
          <w:iCs/>
          <w:color w:val="000000"/>
          <w:sz w:val="28"/>
          <w:szCs w:val="28"/>
        </w:rPr>
        <w:t>投资者关系活动记录表</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6479"/>
      </w:tblGrid>
      <w:tr w:rsidR="00C24126" w:rsidRPr="00A43B8B" w:rsidTr="00430839">
        <w:trPr>
          <w:jc w:val="center"/>
        </w:trPr>
        <w:tc>
          <w:tcPr>
            <w:tcW w:w="1138" w:type="pct"/>
            <w:vAlign w:val="center"/>
          </w:tcPr>
          <w:p w:rsidR="00C24126" w:rsidRPr="00A43B8B" w:rsidRDefault="00C24126" w:rsidP="0066633F">
            <w:pPr>
              <w:jc w:val="center"/>
              <w:rPr>
                <w:rFonts w:ascii="宋体" w:hAnsi="宋体"/>
                <w:b/>
                <w:bCs/>
                <w:iCs/>
                <w:color w:val="000000"/>
                <w:sz w:val="24"/>
              </w:rPr>
            </w:pPr>
            <w:r w:rsidRPr="00A43B8B">
              <w:rPr>
                <w:rFonts w:ascii="宋体" w:hAnsi="宋体" w:hint="eastAsia"/>
                <w:b/>
                <w:bCs/>
                <w:iCs/>
                <w:color w:val="000000"/>
                <w:sz w:val="24"/>
              </w:rPr>
              <w:t>投资者关系活动类别</w:t>
            </w:r>
          </w:p>
          <w:p w:rsidR="00C24126" w:rsidRPr="00A43B8B" w:rsidRDefault="00C24126" w:rsidP="0066633F">
            <w:pPr>
              <w:jc w:val="center"/>
              <w:rPr>
                <w:rFonts w:ascii="宋体" w:hAnsi="宋体"/>
                <w:b/>
                <w:bCs/>
                <w:iCs/>
                <w:color w:val="000000"/>
                <w:sz w:val="24"/>
              </w:rPr>
            </w:pPr>
          </w:p>
        </w:tc>
        <w:tc>
          <w:tcPr>
            <w:tcW w:w="3862" w:type="pct"/>
          </w:tcPr>
          <w:p w:rsidR="00C24126" w:rsidRPr="00A43B8B" w:rsidRDefault="00313D92" w:rsidP="009F4CCA">
            <w:pPr>
              <w:rPr>
                <w:rFonts w:ascii="宋体" w:hAnsi="宋体"/>
                <w:bCs/>
                <w:iCs/>
                <w:color w:val="000000"/>
                <w:sz w:val="24"/>
              </w:rPr>
            </w:pPr>
            <w:r w:rsidRPr="00A43B8B">
              <w:rPr>
                <w:rFonts w:ascii="宋体" w:hAnsi="宋体" w:hint="eastAsia"/>
                <w:bCs/>
                <w:iCs/>
                <w:color w:val="000000"/>
                <w:sz w:val="24"/>
              </w:rPr>
              <w:t>√</w:t>
            </w:r>
            <w:r w:rsidR="00714C40" w:rsidRPr="00A43B8B">
              <w:rPr>
                <w:rFonts w:ascii="宋体" w:hAnsi="宋体" w:hint="eastAsia"/>
                <w:color w:val="000000"/>
                <w:sz w:val="24"/>
              </w:rPr>
              <w:t>特定对象调研</w:t>
            </w:r>
            <w:r w:rsidR="00C24126" w:rsidRPr="00A43B8B">
              <w:rPr>
                <w:rFonts w:ascii="宋体" w:hAnsi="宋体" w:hint="eastAsia"/>
                <w:color w:val="000000"/>
                <w:sz w:val="24"/>
              </w:rPr>
              <w:t xml:space="preserve">        </w:t>
            </w:r>
            <w:r w:rsidR="00C24126" w:rsidRPr="00A43B8B">
              <w:rPr>
                <w:rFonts w:ascii="宋体" w:hAnsi="宋体" w:hint="eastAsia"/>
                <w:bCs/>
                <w:iCs/>
                <w:color w:val="000000"/>
                <w:sz w:val="24"/>
              </w:rPr>
              <w:t>□</w:t>
            </w:r>
            <w:r w:rsidR="00C24126" w:rsidRPr="00A43B8B">
              <w:rPr>
                <w:rFonts w:ascii="宋体" w:hAnsi="宋体" w:hint="eastAsia"/>
                <w:color w:val="000000"/>
                <w:sz w:val="24"/>
              </w:rPr>
              <w:t>分析师会议</w:t>
            </w:r>
          </w:p>
          <w:p w:rsidR="00C24126" w:rsidRPr="00A43B8B" w:rsidRDefault="00714C40" w:rsidP="009F4CCA">
            <w:pPr>
              <w:rPr>
                <w:rFonts w:ascii="宋体" w:hAnsi="宋体"/>
                <w:bCs/>
                <w:iCs/>
                <w:color w:val="000000"/>
                <w:sz w:val="24"/>
              </w:rPr>
            </w:pPr>
            <w:r w:rsidRPr="00A43B8B">
              <w:rPr>
                <w:rFonts w:ascii="宋体" w:hAnsi="宋体" w:hint="eastAsia"/>
                <w:bCs/>
                <w:iCs/>
                <w:color w:val="000000"/>
                <w:sz w:val="24"/>
              </w:rPr>
              <w:t>□</w:t>
            </w:r>
            <w:r w:rsidR="00C24126" w:rsidRPr="00A43B8B">
              <w:rPr>
                <w:rFonts w:ascii="宋体" w:hAnsi="宋体" w:hint="eastAsia"/>
                <w:color w:val="000000"/>
                <w:sz w:val="24"/>
              </w:rPr>
              <w:t xml:space="preserve">媒体采访            </w:t>
            </w:r>
            <w:r w:rsidR="00C24126" w:rsidRPr="00A43B8B">
              <w:rPr>
                <w:rFonts w:ascii="宋体" w:hAnsi="宋体" w:hint="eastAsia"/>
                <w:bCs/>
                <w:iCs/>
                <w:color w:val="000000"/>
                <w:sz w:val="24"/>
              </w:rPr>
              <w:t>□</w:t>
            </w:r>
            <w:r w:rsidR="00C24126" w:rsidRPr="00A43B8B">
              <w:rPr>
                <w:rFonts w:ascii="宋体" w:hAnsi="宋体" w:hint="eastAsia"/>
                <w:color w:val="000000"/>
                <w:sz w:val="24"/>
              </w:rPr>
              <w:t>业绩说明会</w:t>
            </w:r>
          </w:p>
          <w:p w:rsidR="00C24126" w:rsidRPr="00A43B8B" w:rsidRDefault="00C24126" w:rsidP="009F4CCA">
            <w:pPr>
              <w:rPr>
                <w:rFonts w:ascii="宋体" w:hAnsi="宋体"/>
                <w:bCs/>
                <w:iCs/>
                <w:color w:val="000000"/>
                <w:sz w:val="24"/>
              </w:rPr>
            </w:pPr>
            <w:r w:rsidRPr="00A43B8B">
              <w:rPr>
                <w:rFonts w:ascii="宋体" w:hAnsi="宋体" w:hint="eastAsia"/>
                <w:bCs/>
                <w:iCs/>
                <w:color w:val="000000"/>
                <w:sz w:val="24"/>
              </w:rPr>
              <w:t>□</w:t>
            </w:r>
            <w:r w:rsidRPr="00A43B8B">
              <w:rPr>
                <w:rFonts w:ascii="宋体" w:hAnsi="宋体" w:hint="eastAsia"/>
                <w:color w:val="000000"/>
                <w:sz w:val="24"/>
              </w:rPr>
              <w:t xml:space="preserve">新闻发布会          </w:t>
            </w:r>
            <w:r w:rsidRPr="00A43B8B">
              <w:rPr>
                <w:rFonts w:ascii="宋体" w:hAnsi="宋体" w:hint="eastAsia"/>
                <w:bCs/>
                <w:iCs/>
                <w:color w:val="000000"/>
                <w:sz w:val="24"/>
              </w:rPr>
              <w:t>□</w:t>
            </w:r>
            <w:r w:rsidRPr="00A43B8B">
              <w:rPr>
                <w:rFonts w:ascii="宋体" w:hAnsi="宋体" w:hint="eastAsia"/>
                <w:color w:val="000000"/>
                <w:sz w:val="24"/>
              </w:rPr>
              <w:t>路演活动</w:t>
            </w:r>
          </w:p>
          <w:p w:rsidR="00C24126" w:rsidRPr="00A43B8B" w:rsidRDefault="00C24126" w:rsidP="009F4CCA">
            <w:pPr>
              <w:tabs>
                <w:tab w:val="left" w:pos="2685"/>
                <w:tab w:val="center" w:pos="3199"/>
              </w:tabs>
              <w:rPr>
                <w:rFonts w:ascii="宋体" w:hAnsi="宋体"/>
                <w:bCs/>
                <w:iCs/>
                <w:color w:val="000000"/>
                <w:sz w:val="24"/>
              </w:rPr>
            </w:pPr>
            <w:r w:rsidRPr="00A43B8B">
              <w:rPr>
                <w:rFonts w:ascii="宋体" w:hAnsi="宋体" w:hint="eastAsia"/>
                <w:bCs/>
                <w:iCs/>
                <w:color w:val="000000"/>
                <w:sz w:val="24"/>
              </w:rPr>
              <w:t>□</w:t>
            </w:r>
            <w:r w:rsidRPr="00A43B8B">
              <w:rPr>
                <w:rFonts w:ascii="宋体" w:hAnsi="宋体" w:hint="eastAsia"/>
                <w:color w:val="000000"/>
                <w:sz w:val="24"/>
              </w:rPr>
              <w:t>现场参观</w:t>
            </w:r>
            <w:r w:rsidRPr="00A43B8B">
              <w:rPr>
                <w:rFonts w:ascii="宋体" w:hAnsi="宋体"/>
                <w:bCs/>
                <w:iCs/>
                <w:color w:val="000000"/>
                <w:sz w:val="24"/>
              </w:rPr>
              <w:tab/>
            </w:r>
          </w:p>
          <w:p w:rsidR="00C24126" w:rsidRPr="00A43B8B" w:rsidRDefault="00313D92" w:rsidP="009F4CCA">
            <w:pPr>
              <w:tabs>
                <w:tab w:val="center" w:pos="3199"/>
              </w:tabs>
              <w:rPr>
                <w:rFonts w:ascii="宋体" w:hAnsi="宋体"/>
                <w:bCs/>
                <w:iCs/>
                <w:color w:val="000000"/>
                <w:sz w:val="24"/>
              </w:rPr>
            </w:pPr>
            <w:r w:rsidRPr="00152533">
              <w:rPr>
                <w:rFonts w:ascii="宋体" w:hAnsi="宋体" w:hint="eastAsia"/>
                <w:bCs/>
                <w:iCs/>
                <w:color w:val="000000"/>
                <w:sz w:val="24"/>
              </w:rPr>
              <w:t>□</w:t>
            </w:r>
            <w:r w:rsidRPr="00152533">
              <w:rPr>
                <w:rFonts w:ascii="宋体" w:hAnsi="宋体" w:hint="eastAsia"/>
                <w:color w:val="000000"/>
                <w:sz w:val="24"/>
              </w:rPr>
              <w:t>其他 （</w:t>
            </w:r>
            <w:r w:rsidRPr="00152533">
              <w:rPr>
                <w:rFonts w:ascii="宋体" w:hAnsi="宋体" w:hint="eastAsia"/>
                <w:color w:val="000000"/>
                <w:sz w:val="24"/>
                <w:u w:val="single"/>
              </w:rPr>
              <w:t>请文字说明其他活动内容）</w:t>
            </w:r>
          </w:p>
        </w:tc>
      </w:tr>
      <w:tr w:rsidR="00C24126" w:rsidRPr="00A43B8B" w:rsidTr="00430839">
        <w:trPr>
          <w:jc w:val="center"/>
        </w:trPr>
        <w:tc>
          <w:tcPr>
            <w:tcW w:w="1138" w:type="pct"/>
            <w:vAlign w:val="center"/>
          </w:tcPr>
          <w:p w:rsidR="00C24126" w:rsidRPr="00A43B8B" w:rsidRDefault="00C24126" w:rsidP="0066633F">
            <w:pPr>
              <w:jc w:val="center"/>
              <w:rPr>
                <w:rFonts w:ascii="宋体" w:hAnsi="宋体"/>
                <w:b/>
                <w:bCs/>
                <w:iCs/>
                <w:color w:val="000000"/>
                <w:sz w:val="24"/>
              </w:rPr>
            </w:pPr>
            <w:r w:rsidRPr="002D1187">
              <w:rPr>
                <w:rFonts w:ascii="宋体" w:hAnsi="宋体" w:hint="eastAsia"/>
                <w:b/>
                <w:bCs/>
                <w:iCs/>
                <w:color w:val="000000"/>
                <w:sz w:val="24"/>
              </w:rPr>
              <w:t>参与单位名称及人员姓名</w:t>
            </w:r>
          </w:p>
        </w:tc>
        <w:tc>
          <w:tcPr>
            <w:tcW w:w="3862" w:type="pct"/>
            <w:vAlign w:val="center"/>
          </w:tcPr>
          <w:p w:rsidR="000D50BE" w:rsidRPr="000D50BE" w:rsidRDefault="0053009B" w:rsidP="0034298E">
            <w:pPr>
              <w:adjustRightInd w:val="0"/>
              <w:snapToGrid w:val="0"/>
              <w:rPr>
                <w:rFonts w:ascii="宋体" w:hAnsi="宋体"/>
                <w:bCs/>
                <w:iCs/>
                <w:color w:val="000000"/>
                <w:sz w:val="24"/>
              </w:rPr>
            </w:pPr>
            <w:r w:rsidRPr="0066633F">
              <w:rPr>
                <w:rFonts w:ascii="宋体" w:hAnsi="宋体" w:hint="eastAsia"/>
                <w:bCs/>
                <w:iCs/>
                <w:color w:val="000000"/>
                <w:sz w:val="24"/>
              </w:rPr>
              <w:t>国金</w:t>
            </w:r>
            <w:r w:rsidR="00170326" w:rsidRPr="0066633F">
              <w:rPr>
                <w:rFonts w:ascii="宋体" w:hAnsi="宋体" w:hint="eastAsia"/>
                <w:bCs/>
                <w:iCs/>
                <w:color w:val="000000"/>
                <w:sz w:val="24"/>
              </w:rPr>
              <w:t>证券</w:t>
            </w:r>
            <w:r w:rsidR="0066633F" w:rsidRPr="0066633F">
              <w:rPr>
                <w:rFonts w:ascii="宋体" w:hAnsi="宋体" w:hint="eastAsia"/>
                <w:bCs/>
                <w:iCs/>
                <w:color w:val="000000"/>
                <w:sz w:val="24"/>
              </w:rPr>
              <w:t>、富邦人寿</w:t>
            </w:r>
            <w:r w:rsidR="00170326" w:rsidRPr="0066633F">
              <w:rPr>
                <w:rFonts w:ascii="宋体" w:hAnsi="宋体" w:hint="eastAsia"/>
                <w:bCs/>
                <w:iCs/>
                <w:color w:val="000000"/>
                <w:sz w:val="24"/>
              </w:rPr>
              <w:t>等</w:t>
            </w:r>
            <w:r w:rsidR="00125B59" w:rsidRPr="0066633F">
              <w:rPr>
                <w:rFonts w:ascii="宋体" w:hAnsi="宋体" w:hint="eastAsia"/>
                <w:bCs/>
                <w:iCs/>
                <w:color w:val="000000"/>
                <w:sz w:val="24"/>
              </w:rPr>
              <w:t>一行</w:t>
            </w:r>
            <w:r w:rsidRPr="0066633F">
              <w:rPr>
                <w:rFonts w:ascii="宋体" w:hAnsi="宋体" w:hint="eastAsia"/>
                <w:bCs/>
                <w:iCs/>
                <w:color w:val="000000"/>
                <w:sz w:val="24"/>
              </w:rPr>
              <w:t>3</w:t>
            </w:r>
            <w:r w:rsidR="00170326" w:rsidRPr="0066633F">
              <w:rPr>
                <w:rFonts w:ascii="宋体" w:hAnsi="宋体" w:hint="eastAsia"/>
                <w:bCs/>
                <w:iCs/>
                <w:color w:val="000000"/>
                <w:sz w:val="24"/>
              </w:rPr>
              <w:t>人</w:t>
            </w:r>
          </w:p>
        </w:tc>
      </w:tr>
      <w:tr w:rsidR="00C24126" w:rsidRPr="00A43B8B" w:rsidTr="00430839">
        <w:trPr>
          <w:trHeight w:val="668"/>
          <w:jc w:val="center"/>
        </w:trPr>
        <w:tc>
          <w:tcPr>
            <w:tcW w:w="1138" w:type="pct"/>
            <w:vAlign w:val="center"/>
          </w:tcPr>
          <w:p w:rsidR="00C24126" w:rsidRPr="00A43B8B" w:rsidRDefault="00C24126" w:rsidP="0066633F">
            <w:pPr>
              <w:jc w:val="center"/>
              <w:rPr>
                <w:rFonts w:ascii="宋体" w:hAnsi="宋体"/>
                <w:b/>
                <w:bCs/>
                <w:iCs/>
                <w:color w:val="000000"/>
                <w:sz w:val="24"/>
              </w:rPr>
            </w:pPr>
            <w:r w:rsidRPr="00A43B8B">
              <w:rPr>
                <w:rFonts w:ascii="宋体" w:hAnsi="宋体" w:hint="eastAsia"/>
                <w:b/>
                <w:bCs/>
                <w:iCs/>
                <w:color w:val="000000"/>
                <w:sz w:val="24"/>
              </w:rPr>
              <w:t>时</w:t>
            </w:r>
            <w:r w:rsidR="00406207">
              <w:rPr>
                <w:rFonts w:ascii="宋体" w:hAnsi="宋体" w:hint="eastAsia"/>
                <w:b/>
                <w:bCs/>
                <w:iCs/>
                <w:color w:val="000000"/>
                <w:sz w:val="24"/>
              </w:rPr>
              <w:t xml:space="preserve">  </w:t>
            </w:r>
            <w:r w:rsidRPr="00A43B8B">
              <w:rPr>
                <w:rFonts w:ascii="宋体" w:hAnsi="宋体" w:hint="eastAsia"/>
                <w:b/>
                <w:bCs/>
                <w:iCs/>
                <w:color w:val="000000"/>
                <w:sz w:val="24"/>
              </w:rPr>
              <w:t>间</w:t>
            </w:r>
          </w:p>
        </w:tc>
        <w:tc>
          <w:tcPr>
            <w:tcW w:w="3862" w:type="pct"/>
            <w:vAlign w:val="center"/>
          </w:tcPr>
          <w:p w:rsidR="00B57AAE" w:rsidRPr="00A43B8B" w:rsidRDefault="0020082E" w:rsidP="0053009B">
            <w:pPr>
              <w:adjustRightInd w:val="0"/>
              <w:snapToGrid w:val="0"/>
              <w:rPr>
                <w:rFonts w:ascii="宋体" w:hAnsi="宋体"/>
                <w:bCs/>
                <w:iCs/>
                <w:color w:val="000000"/>
                <w:sz w:val="24"/>
              </w:rPr>
            </w:pPr>
            <w:r>
              <w:rPr>
                <w:rFonts w:ascii="宋体" w:hAnsi="宋体" w:hint="eastAsia"/>
                <w:bCs/>
                <w:iCs/>
                <w:color w:val="000000"/>
                <w:sz w:val="24"/>
              </w:rPr>
              <w:t>201</w:t>
            </w:r>
            <w:r w:rsidR="0053009B">
              <w:rPr>
                <w:rFonts w:ascii="宋体" w:hAnsi="宋体" w:hint="eastAsia"/>
                <w:bCs/>
                <w:iCs/>
                <w:color w:val="000000"/>
                <w:sz w:val="24"/>
              </w:rPr>
              <w:t>9</w:t>
            </w:r>
            <w:r w:rsidR="008D6339">
              <w:rPr>
                <w:rFonts w:ascii="宋体" w:hAnsi="宋体" w:hint="eastAsia"/>
                <w:bCs/>
                <w:iCs/>
                <w:color w:val="000000"/>
                <w:sz w:val="24"/>
              </w:rPr>
              <w:t>年</w:t>
            </w:r>
            <w:r w:rsidR="0053009B">
              <w:rPr>
                <w:rFonts w:ascii="宋体" w:hAnsi="宋体" w:hint="eastAsia"/>
                <w:bCs/>
                <w:iCs/>
                <w:color w:val="000000"/>
                <w:sz w:val="24"/>
              </w:rPr>
              <w:t>3</w:t>
            </w:r>
            <w:r w:rsidR="008D6339">
              <w:rPr>
                <w:rFonts w:ascii="宋体" w:hAnsi="宋体" w:hint="eastAsia"/>
                <w:bCs/>
                <w:iCs/>
                <w:color w:val="000000"/>
                <w:sz w:val="24"/>
              </w:rPr>
              <w:t>月</w:t>
            </w:r>
            <w:r w:rsidR="00DE4701">
              <w:rPr>
                <w:rFonts w:ascii="宋体" w:hAnsi="宋体" w:hint="eastAsia"/>
                <w:bCs/>
                <w:iCs/>
                <w:color w:val="000000"/>
                <w:sz w:val="24"/>
              </w:rPr>
              <w:t>2</w:t>
            </w:r>
            <w:r w:rsidR="00A46C74">
              <w:rPr>
                <w:rFonts w:ascii="宋体" w:hAnsi="宋体" w:hint="eastAsia"/>
                <w:bCs/>
                <w:iCs/>
                <w:color w:val="000000"/>
                <w:sz w:val="24"/>
              </w:rPr>
              <w:t>9</w:t>
            </w:r>
            <w:r w:rsidR="008D6339">
              <w:rPr>
                <w:rFonts w:ascii="宋体" w:hAnsi="宋体" w:hint="eastAsia"/>
                <w:bCs/>
                <w:iCs/>
                <w:color w:val="000000"/>
                <w:sz w:val="24"/>
              </w:rPr>
              <w:t>日</w:t>
            </w:r>
          </w:p>
        </w:tc>
      </w:tr>
      <w:tr w:rsidR="00C24126" w:rsidRPr="00A43B8B" w:rsidTr="00430839">
        <w:trPr>
          <w:trHeight w:val="646"/>
          <w:jc w:val="center"/>
        </w:trPr>
        <w:tc>
          <w:tcPr>
            <w:tcW w:w="1138" w:type="pct"/>
            <w:vAlign w:val="center"/>
          </w:tcPr>
          <w:p w:rsidR="00C24126" w:rsidRPr="00A43B8B" w:rsidRDefault="00C24126" w:rsidP="0066633F">
            <w:pPr>
              <w:jc w:val="center"/>
              <w:rPr>
                <w:rFonts w:ascii="宋体" w:hAnsi="宋体"/>
                <w:b/>
                <w:bCs/>
                <w:iCs/>
                <w:color w:val="000000"/>
                <w:sz w:val="24"/>
              </w:rPr>
            </w:pPr>
            <w:r w:rsidRPr="00A43B8B">
              <w:rPr>
                <w:rFonts w:ascii="宋体" w:hAnsi="宋体" w:hint="eastAsia"/>
                <w:b/>
                <w:bCs/>
                <w:iCs/>
                <w:color w:val="000000"/>
                <w:sz w:val="24"/>
              </w:rPr>
              <w:t>地</w:t>
            </w:r>
            <w:r w:rsidR="00406207">
              <w:rPr>
                <w:rFonts w:ascii="宋体" w:hAnsi="宋体" w:hint="eastAsia"/>
                <w:b/>
                <w:bCs/>
                <w:iCs/>
                <w:color w:val="000000"/>
                <w:sz w:val="24"/>
              </w:rPr>
              <w:t xml:space="preserve">  </w:t>
            </w:r>
            <w:r w:rsidRPr="00A43B8B">
              <w:rPr>
                <w:rFonts w:ascii="宋体" w:hAnsi="宋体" w:hint="eastAsia"/>
                <w:b/>
                <w:bCs/>
                <w:iCs/>
                <w:color w:val="000000"/>
                <w:sz w:val="24"/>
              </w:rPr>
              <w:t>点</w:t>
            </w:r>
          </w:p>
        </w:tc>
        <w:tc>
          <w:tcPr>
            <w:tcW w:w="3862" w:type="pct"/>
            <w:vAlign w:val="center"/>
          </w:tcPr>
          <w:p w:rsidR="00C24126" w:rsidRPr="00F20E84" w:rsidRDefault="008D6339" w:rsidP="00246E4B">
            <w:pPr>
              <w:autoSpaceDE w:val="0"/>
              <w:autoSpaceDN w:val="0"/>
              <w:adjustRightInd w:val="0"/>
              <w:snapToGrid w:val="0"/>
              <w:rPr>
                <w:sz w:val="24"/>
              </w:rPr>
            </w:pPr>
            <w:r>
              <w:rPr>
                <w:rFonts w:hint="eastAsia"/>
                <w:sz w:val="24"/>
              </w:rPr>
              <w:t>公司办公室</w:t>
            </w:r>
          </w:p>
        </w:tc>
      </w:tr>
      <w:tr w:rsidR="00C24126" w:rsidRPr="00A43B8B" w:rsidTr="00430839">
        <w:trPr>
          <w:jc w:val="center"/>
        </w:trPr>
        <w:tc>
          <w:tcPr>
            <w:tcW w:w="1138" w:type="pct"/>
            <w:vAlign w:val="center"/>
          </w:tcPr>
          <w:p w:rsidR="00406207" w:rsidRDefault="00C24126" w:rsidP="0066633F">
            <w:pPr>
              <w:jc w:val="center"/>
              <w:rPr>
                <w:rFonts w:ascii="宋体" w:hAnsi="宋体" w:hint="eastAsia"/>
                <w:b/>
                <w:bCs/>
                <w:iCs/>
                <w:color w:val="000000"/>
                <w:sz w:val="24"/>
              </w:rPr>
            </w:pPr>
            <w:r w:rsidRPr="00A43B8B">
              <w:rPr>
                <w:rFonts w:ascii="宋体" w:hAnsi="宋体" w:hint="eastAsia"/>
                <w:b/>
                <w:bCs/>
                <w:iCs/>
                <w:color w:val="000000"/>
                <w:sz w:val="24"/>
              </w:rPr>
              <w:t>上市公司接待</w:t>
            </w:r>
          </w:p>
          <w:p w:rsidR="00C24126" w:rsidRPr="00A43B8B" w:rsidRDefault="00C24126" w:rsidP="0066633F">
            <w:pPr>
              <w:jc w:val="center"/>
              <w:rPr>
                <w:rFonts w:ascii="宋体" w:hAnsi="宋体"/>
                <w:b/>
                <w:bCs/>
                <w:iCs/>
                <w:color w:val="000000"/>
                <w:sz w:val="24"/>
              </w:rPr>
            </w:pPr>
            <w:r w:rsidRPr="00A43B8B">
              <w:rPr>
                <w:rFonts w:ascii="宋体" w:hAnsi="宋体" w:hint="eastAsia"/>
                <w:b/>
                <w:bCs/>
                <w:iCs/>
                <w:color w:val="000000"/>
                <w:sz w:val="24"/>
              </w:rPr>
              <w:t>人员姓名</w:t>
            </w:r>
          </w:p>
        </w:tc>
        <w:tc>
          <w:tcPr>
            <w:tcW w:w="3862" w:type="pct"/>
            <w:vAlign w:val="center"/>
          </w:tcPr>
          <w:p w:rsidR="005E136E" w:rsidRPr="00A43B8B" w:rsidRDefault="007037AE" w:rsidP="00406207">
            <w:pPr>
              <w:spacing w:afterLines="50"/>
              <w:rPr>
                <w:rFonts w:ascii="宋体" w:hAnsi="宋体"/>
                <w:bCs/>
                <w:iCs/>
                <w:color w:val="000000"/>
                <w:sz w:val="24"/>
              </w:rPr>
            </w:pPr>
            <w:r>
              <w:rPr>
                <w:rFonts w:ascii="宋体" w:hAnsi="宋体" w:hint="eastAsia"/>
                <w:bCs/>
                <w:iCs/>
                <w:color w:val="000000"/>
                <w:sz w:val="24"/>
              </w:rPr>
              <w:t>证券</w:t>
            </w:r>
            <w:r w:rsidR="005A45BC">
              <w:rPr>
                <w:rFonts w:ascii="宋体" w:hAnsi="宋体" w:hint="eastAsia"/>
                <w:bCs/>
                <w:iCs/>
                <w:color w:val="000000"/>
                <w:sz w:val="24"/>
              </w:rPr>
              <w:t>事务</w:t>
            </w:r>
            <w:r>
              <w:rPr>
                <w:rFonts w:ascii="宋体" w:hAnsi="宋体" w:hint="eastAsia"/>
                <w:bCs/>
                <w:iCs/>
                <w:color w:val="000000"/>
                <w:sz w:val="24"/>
              </w:rPr>
              <w:t>代表</w:t>
            </w:r>
            <w:r w:rsidR="00492102">
              <w:rPr>
                <w:rFonts w:ascii="宋体" w:hAnsi="宋体" w:hint="eastAsia"/>
                <w:bCs/>
                <w:iCs/>
                <w:color w:val="000000"/>
                <w:sz w:val="24"/>
              </w:rPr>
              <w:t xml:space="preserve"> </w:t>
            </w:r>
            <w:r w:rsidR="003A49FB">
              <w:rPr>
                <w:rFonts w:ascii="宋体" w:hAnsi="宋体" w:hint="eastAsia"/>
                <w:bCs/>
                <w:iCs/>
                <w:color w:val="000000"/>
                <w:sz w:val="24"/>
              </w:rPr>
              <w:t>王冀奭</w:t>
            </w:r>
            <w:r w:rsidR="003E1E88">
              <w:rPr>
                <w:rFonts w:ascii="宋体" w:hAnsi="宋体" w:hint="eastAsia"/>
                <w:bCs/>
                <w:iCs/>
                <w:color w:val="000000"/>
                <w:sz w:val="24"/>
              </w:rPr>
              <w:t xml:space="preserve">  </w:t>
            </w:r>
          </w:p>
        </w:tc>
      </w:tr>
      <w:tr w:rsidR="00162FB6" w:rsidRPr="00A43B8B" w:rsidTr="00430839">
        <w:trPr>
          <w:trHeight w:val="925"/>
          <w:jc w:val="center"/>
        </w:trPr>
        <w:tc>
          <w:tcPr>
            <w:tcW w:w="1138" w:type="pct"/>
            <w:vAlign w:val="center"/>
          </w:tcPr>
          <w:p w:rsidR="00162FB6" w:rsidRPr="00A43B8B" w:rsidRDefault="00162FB6" w:rsidP="0066633F">
            <w:pPr>
              <w:jc w:val="center"/>
              <w:rPr>
                <w:rFonts w:ascii="宋体" w:hAnsi="宋体"/>
                <w:b/>
                <w:bCs/>
                <w:iCs/>
                <w:color w:val="000000"/>
                <w:sz w:val="24"/>
              </w:rPr>
            </w:pPr>
            <w:r w:rsidRPr="00A43B8B">
              <w:rPr>
                <w:rFonts w:ascii="宋体" w:hAnsi="宋体" w:hint="eastAsia"/>
                <w:b/>
                <w:bCs/>
                <w:iCs/>
                <w:color w:val="000000"/>
                <w:sz w:val="24"/>
              </w:rPr>
              <w:t>投资者关系活动主要内容介绍</w:t>
            </w:r>
          </w:p>
        </w:tc>
        <w:tc>
          <w:tcPr>
            <w:tcW w:w="3862" w:type="pct"/>
          </w:tcPr>
          <w:p w:rsidR="00C00C4C" w:rsidRDefault="001371A4" w:rsidP="005764EC">
            <w:pPr>
              <w:adjustRightInd w:val="0"/>
              <w:snapToGrid w:val="0"/>
              <w:spacing w:line="360" w:lineRule="auto"/>
              <w:ind w:firstLineChars="200" w:firstLine="480"/>
              <w:rPr>
                <w:rFonts w:ascii="Times" w:hAnsi="Times"/>
                <w:sz w:val="24"/>
              </w:rPr>
            </w:pPr>
            <w:r w:rsidRPr="00D73023">
              <w:rPr>
                <w:rFonts w:ascii="Times" w:hAnsi="Times" w:hint="eastAsia"/>
                <w:sz w:val="24"/>
              </w:rPr>
              <w:t>调研人员就自身关注的</w:t>
            </w:r>
            <w:r w:rsidR="00911917" w:rsidRPr="00D73023">
              <w:rPr>
                <w:rFonts w:ascii="Times" w:hAnsi="Times" w:hint="eastAsia"/>
                <w:sz w:val="24"/>
              </w:rPr>
              <w:t>铝行业</w:t>
            </w:r>
            <w:r w:rsidR="0094486F" w:rsidRPr="00D73023">
              <w:rPr>
                <w:rFonts w:ascii="Times" w:hAnsi="Times" w:hint="eastAsia"/>
                <w:sz w:val="24"/>
              </w:rPr>
              <w:t>现状</w:t>
            </w:r>
            <w:r w:rsidR="00911917" w:rsidRPr="00D73023">
              <w:rPr>
                <w:rFonts w:ascii="Times" w:hAnsi="Times" w:hint="eastAsia"/>
                <w:sz w:val="24"/>
              </w:rPr>
              <w:t>、</w:t>
            </w:r>
            <w:r w:rsidRPr="00D73023">
              <w:rPr>
                <w:rFonts w:ascii="Times" w:hAnsi="Times" w:hint="eastAsia"/>
                <w:sz w:val="24"/>
              </w:rPr>
              <w:t>公司生产经营</w:t>
            </w:r>
            <w:r w:rsidR="00651A9E">
              <w:rPr>
                <w:rFonts w:ascii="Times" w:hAnsi="Times" w:hint="eastAsia"/>
                <w:sz w:val="24"/>
              </w:rPr>
              <w:t>、</w:t>
            </w:r>
            <w:r w:rsidR="00AB38A7">
              <w:rPr>
                <w:rFonts w:ascii="Times" w:hAnsi="Times" w:hint="eastAsia"/>
                <w:sz w:val="24"/>
              </w:rPr>
              <w:t>产业发展情况</w:t>
            </w:r>
            <w:r w:rsidR="00651A9E">
              <w:rPr>
                <w:rFonts w:ascii="Times" w:hAnsi="Times" w:hint="eastAsia"/>
                <w:sz w:val="24"/>
              </w:rPr>
              <w:t>及</w:t>
            </w:r>
            <w:r w:rsidR="00DE4701">
              <w:rPr>
                <w:rFonts w:ascii="Times" w:hAnsi="Times" w:hint="eastAsia"/>
                <w:sz w:val="24"/>
              </w:rPr>
              <w:t>经营业绩改善</w:t>
            </w:r>
            <w:r w:rsidR="00E754B1">
              <w:rPr>
                <w:rFonts w:ascii="Times" w:hAnsi="Times" w:hint="eastAsia"/>
                <w:sz w:val="24"/>
              </w:rPr>
              <w:t>等</w:t>
            </w:r>
            <w:r w:rsidR="00DE4701">
              <w:rPr>
                <w:rFonts w:ascii="Times" w:hAnsi="Times" w:hint="eastAsia"/>
                <w:sz w:val="24"/>
              </w:rPr>
              <w:t>情况</w:t>
            </w:r>
            <w:r w:rsidRPr="00D73023">
              <w:rPr>
                <w:rFonts w:ascii="Times" w:hAnsi="Times" w:hint="eastAsia"/>
                <w:sz w:val="24"/>
              </w:rPr>
              <w:t>进行提问。公司</w:t>
            </w:r>
            <w:r w:rsidR="00911917" w:rsidRPr="00D73023">
              <w:rPr>
                <w:rFonts w:ascii="Times" w:hAnsi="Times" w:hint="eastAsia"/>
                <w:sz w:val="24"/>
              </w:rPr>
              <w:t>证券</w:t>
            </w:r>
            <w:r w:rsidR="005A45BC">
              <w:rPr>
                <w:rFonts w:ascii="Times" w:hAnsi="Times" w:hint="eastAsia"/>
                <w:sz w:val="24"/>
              </w:rPr>
              <w:t>事务</w:t>
            </w:r>
            <w:r w:rsidR="00911917" w:rsidRPr="00D73023">
              <w:rPr>
                <w:rFonts w:ascii="Times" w:hAnsi="Times" w:hint="eastAsia"/>
                <w:sz w:val="24"/>
              </w:rPr>
              <w:t>代表</w:t>
            </w:r>
            <w:r w:rsidR="00E44955" w:rsidRPr="00D73023">
              <w:rPr>
                <w:rFonts w:ascii="Times" w:hAnsi="Times" w:hint="eastAsia"/>
                <w:sz w:val="24"/>
              </w:rPr>
              <w:t>王冀奭</w:t>
            </w:r>
            <w:r w:rsidRPr="00D73023">
              <w:rPr>
                <w:rFonts w:ascii="Times" w:hAnsi="Times" w:hint="eastAsia"/>
                <w:sz w:val="24"/>
              </w:rPr>
              <w:t>一一作了解答：</w:t>
            </w:r>
          </w:p>
          <w:p w:rsidR="00607D5F" w:rsidRDefault="00F52C5E" w:rsidP="00F52C5E">
            <w:pPr>
              <w:adjustRightInd w:val="0"/>
              <w:snapToGrid w:val="0"/>
              <w:spacing w:line="360" w:lineRule="auto"/>
              <w:ind w:firstLineChars="200" w:firstLine="482"/>
              <w:rPr>
                <w:rFonts w:ascii="Times" w:hAnsi="Times"/>
                <w:b/>
                <w:sz w:val="24"/>
              </w:rPr>
            </w:pPr>
            <w:r>
              <w:rPr>
                <w:rFonts w:ascii="Times" w:hAnsi="Times" w:hint="eastAsia"/>
                <w:b/>
                <w:sz w:val="24"/>
              </w:rPr>
              <w:t>一、</w:t>
            </w:r>
            <w:r w:rsidR="00173040">
              <w:rPr>
                <w:rFonts w:ascii="Times" w:hAnsi="Times" w:hint="eastAsia"/>
                <w:b/>
                <w:sz w:val="24"/>
              </w:rPr>
              <w:t>目前</w:t>
            </w:r>
            <w:r w:rsidR="00607D5F">
              <w:rPr>
                <w:rFonts w:ascii="Times" w:hAnsi="Times" w:hint="eastAsia"/>
                <w:b/>
                <w:sz w:val="24"/>
              </w:rPr>
              <w:t>铝行业市场情况</w:t>
            </w:r>
          </w:p>
          <w:p w:rsidR="00494B29" w:rsidRDefault="003A5871" w:rsidP="0021130F">
            <w:pPr>
              <w:adjustRightInd w:val="0"/>
              <w:snapToGrid w:val="0"/>
              <w:spacing w:line="360" w:lineRule="auto"/>
              <w:ind w:firstLineChars="200" w:firstLine="480"/>
              <w:rPr>
                <w:rFonts w:ascii="Times" w:hAnsi="Times"/>
                <w:sz w:val="24"/>
              </w:rPr>
            </w:pPr>
            <w:r w:rsidRPr="003A5871">
              <w:rPr>
                <w:rFonts w:ascii="Times" w:hAnsi="Times" w:hint="eastAsia"/>
                <w:sz w:val="24"/>
              </w:rPr>
              <w:t>2018</w:t>
            </w:r>
            <w:r w:rsidRPr="003A5871">
              <w:rPr>
                <w:rFonts w:ascii="Times" w:hAnsi="Times" w:hint="eastAsia"/>
                <w:sz w:val="24"/>
              </w:rPr>
              <w:t>年，受供给侧结构性改革、宏观环境和行业自身发展等诸多因素的影响，新增铝产能得到有效抑制，扩张速度明显放缓，行业进入了低速增长期，国内原铝产量出现</w:t>
            </w:r>
            <w:r w:rsidRPr="003A5871">
              <w:rPr>
                <w:rFonts w:ascii="Times" w:hAnsi="Times" w:hint="eastAsia"/>
                <w:sz w:val="24"/>
              </w:rPr>
              <w:t>10</w:t>
            </w:r>
            <w:r w:rsidRPr="003A5871">
              <w:rPr>
                <w:rFonts w:ascii="Times" w:hAnsi="Times" w:hint="eastAsia"/>
                <w:sz w:val="24"/>
              </w:rPr>
              <w:t>年来的首次负增长，消费方面，随着全球经济增长放缓、国内经济下行压力加大，国内铝消费增长放缓，供需总体平衡。</w:t>
            </w:r>
            <w:r w:rsidR="00406414" w:rsidRPr="007655BA">
              <w:rPr>
                <w:rFonts w:ascii="Times" w:hAnsi="Times" w:hint="eastAsia"/>
                <w:sz w:val="24"/>
              </w:rPr>
              <w:t>2019</w:t>
            </w:r>
            <w:r w:rsidR="00406414" w:rsidRPr="007655BA">
              <w:rPr>
                <w:rFonts w:ascii="Times" w:hAnsi="Times" w:hint="eastAsia"/>
                <w:sz w:val="24"/>
              </w:rPr>
              <w:t>年第一季度，氧化铝、阳极炭块等大宗原辅料价格环比</w:t>
            </w:r>
            <w:r w:rsidR="00406414" w:rsidRPr="007655BA">
              <w:rPr>
                <w:rFonts w:ascii="Times" w:hAnsi="Times" w:hint="eastAsia"/>
                <w:sz w:val="24"/>
              </w:rPr>
              <w:t>2018</w:t>
            </w:r>
            <w:r w:rsidR="00406414" w:rsidRPr="007655BA">
              <w:rPr>
                <w:rFonts w:ascii="Times" w:hAnsi="Times" w:hint="eastAsia"/>
                <w:sz w:val="24"/>
              </w:rPr>
              <w:t>年四季度，有一定程度下跌，同时铝产品价格较</w:t>
            </w:r>
            <w:r w:rsidR="00406414" w:rsidRPr="007655BA">
              <w:rPr>
                <w:rFonts w:ascii="Times" w:hAnsi="Times" w:hint="eastAsia"/>
                <w:sz w:val="24"/>
              </w:rPr>
              <w:t>2018</w:t>
            </w:r>
            <w:r w:rsidR="00406414" w:rsidRPr="007655BA">
              <w:rPr>
                <w:rFonts w:ascii="Times" w:hAnsi="Times" w:hint="eastAsia"/>
                <w:sz w:val="24"/>
              </w:rPr>
              <w:t>年年末有所回升</w:t>
            </w:r>
            <w:r w:rsidR="00406414">
              <w:rPr>
                <w:rFonts w:ascii="Times" w:hAnsi="Times" w:hint="eastAsia"/>
                <w:sz w:val="24"/>
              </w:rPr>
              <w:t>。</w:t>
            </w:r>
          </w:p>
          <w:p w:rsidR="007655BA" w:rsidRDefault="00406414" w:rsidP="00F52C5E">
            <w:pPr>
              <w:adjustRightInd w:val="0"/>
              <w:snapToGrid w:val="0"/>
              <w:spacing w:line="360" w:lineRule="auto"/>
              <w:ind w:firstLineChars="200" w:firstLine="482"/>
              <w:rPr>
                <w:rFonts w:ascii="Times" w:hAnsi="Times"/>
                <w:b/>
                <w:sz w:val="24"/>
              </w:rPr>
            </w:pPr>
            <w:r>
              <w:rPr>
                <w:rFonts w:ascii="Times" w:hAnsi="Times" w:hint="eastAsia"/>
                <w:b/>
                <w:sz w:val="24"/>
              </w:rPr>
              <w:t>二、</w:t>
            </w:r>
            <w:r w:rsidR="00173040">
              <w:rPr>
                <w:rFonts w:ascii="Times" w:hAnsi="Times" w:hint="eastAsia"/>
                <w:b/>
                <w:sz w:val="24"/>
              </w:rPr>
              <w:t>2019</w:t>
            </w:r>
            <w:r w:rsidR="00173040">
              <w:rPr>
                <w:rFonts w:ascii="Times" w:hAnsi="Times" w:hint="eastAsia"/>
                <w:b/>
                <w:sz w:val="24"/>
              </w:rPr>
              <w:t>年经营计划及一季度经营情况</w:t>
            </w:r>
          </w:p>
          <w:p w:rsidR="00B35180" w:rsidRPr="00B35180" w:rsidRDefault="00B35180" w:rsidP="005764EC">
            <w:pPr>
              <w:adjustRightInd w:val="0"/>
              <w:snapToGrid w:val="0"/>
              <w:spacing w:line="360" w:lineRule="auto"/>
              <w:ind w:firstLineChars="200" w:firstLine="480"/>
              <w:rPr>
                <w:rFonts w:ascii="Times" w:hAnsi="Times"/>
                <w:sz w:val="24"/>
              </w:rPr>
            </w:pPr>
            <w:r w:rsidRPr="00B35180">
              <w:rPr>
                <w:rFonts w:ascii="Times" w:hAnsi="Times" w:hint="eastAsia"/>
                <w:sz w:val="24"/>
              </w:rPr>
              <w:t>根据对形势的客观分析判断，结合公司实际，</w:t>
            </w:r>
            <w:r w:rsidRPr="00B35180">
              <w:rPr>
                <w:rFonts w:ascii="Times" w:hAnsi="Times"/>
                <w:sz w:val="24"/>
              </w:rPr>
              <w:t>2019</w:t>
            </w:r>
            <w:r w:rsidRPr="00B35180">
              <w:rPr>
                <w:rFonts w:ascii="Times" w:hAnsi="Times" w:hint="eastAsia"/>
                <w:sz w:val="24"/>
              </w:rPr>
              <w:t>年公司主要生产经营目标：氧化铝产量约</w:t>
            </w:r>
            <w:r w:rsidRPr="00B35180">
              <w:rPr>
                <w:rFonts w:ascii="Times" w:hAnsi="Times"/>
                <w:sz w:val="24"/>
              </w:rPr>
              <w:t>140</w:t>
            </w:r>
            <w:r w:rsidRPr="00B35180">
              <w:rPr>
                <w:rFonts w:ascii="Times" w:hAnsi="Times" w:hint="eastAsia"/>
                <w:sz w:val="24"/>
              </w:rPr>
              <w:t>万吨，铝产品产销量约</w:t>
            </w:r>
            <w:r w:rsidRPr="00B35180">
              <w:rPr>
                <w:rFonts w:ascii="Times" w:hAnsi="Times"/>
                <w:sz w:val="24"/>
              </w:rPr>
              <w:t>185</w:t>
            </w:r>
            <w:r w:rsidRPr="00B35180">
              <w:rPr>
                <w:rFonts w:ascii="Times" w:hAnsi="Times" w:hint="eastAsia"/>
                <w:sz w:val="24"/>
              </w:rPr>
              <w:t>万吨，力争实现营业收入较</w:t>
            </w:r>
            <w:r w:rsidRPr="00B35180">
              <w:rPr>
                <w:rFonts w:ascii="Times" w:hAnsi="Times"/>
                <w:sz w:val="24"/>
              </w:rPr>
              <w:t>2018</w:t>
            </w:r>
            <w:r w:rsidRPr="00B35180">
              <w:rPr>
                <w:rFonts w:ascii="Times" w:hAnsi="Times" w:hint="eastAsia"/>
                <w:sz w:val="24"/>
              </w:rPr>
              <w:t>年有所增长。</w:t>
            </w:r>
            <w:r w:rsidR="00406414" w:rsidRPr="00B35180">
              <w:rPr>
                <w:rFonts w:ascii="Times" w:hAnsi="Times"/>
                <w:sz w:val="24"/>
              </w:rPr>
              <w:t>2019</w:t>
            </w:r>
            <w:r w:rsidR="00406414" w:rsidRPr="00B35180">
              <w:rPr>
                <w:rFonts w:ascii="Times" w:hAnsi="Times" w:hint="eastAsia"/>
                <w:sz w:val="24"/>
              </w:rPr>
              <w:lastRenderedPageBreak/>
              <w:t>年，公司将</w:t>
            </w:r>
            <w:r w:rsidR="00430839">
              <w:rPr>
                <w:rFonts w:ascii="Times" w:hAnsi="Times" w:hint="eastAsia"/>
                <w:sz w:val="24"/>
              </w:rPr>
              <w:t>重点做好以下工作：</w:t>
            </w:r>
            <w:r w:rsidR="00430839" w:rsidRPr="00430839">
              <w:rPr>
                <w:rFonts w:ascii="Times" w:hAnsi="Times" w:hint="eastAsia"/>
                <w:b/>
                <w:sz w:val="24"/>
              </w:rPr>
              <w:t>一是</w:t>
            </w:r>
            <w:r w:rsidR="00430839" w:rsidRPr="00B35180">
              <w:rPr>
                <w:rFonts w:ascii="Times" w:hAnsi="Times" w:hint="eastAsia"/>
                <w:sz w:val="24"/>
              </w:rPr>
              <w:t>全方位实施可控成本管理，</w:t>
            </w:r>
            <w:r w:rsidR="00430839">
              <w:rPr>
                <w:rFonts w:ascii="Times" w:hAnsi="Times" w:hint="eastAsia"/>
                <w:sz w:val="24"/>
              </w:rPr>
              <w:t>进一步</w:t>
            </w:r>
            <w:r w:rsidR="00430839" w:rsidRPr="00B35180">
              <w:rPr>
                <w:rFonts w:ascii="Times" w:hAnsi="Times" w:hint="eastAsia"/>
                <w:sz w:val="24"/>
              </w:rPr>
              <w:t>优化生产</w:t>
            </w:r>
            <w:r w:rsidR="0093698B">
              <w:rPr>
                <w:rFonts w:ascii="Times" w:hAnsi="Times" w:hint="eastAsia"/>
                <w:sz w:val="24"/>
              </w:rPr>
              <w:t>组织</w:t>
            </w:r>
            <w:r w:rsidR="00430839" w:rsidRPr="00B35180">
              <w:rPr>
                <w:rFonts w:ascii="Times" w:hAnsi="Times" w:hint="eastAsia"/>
                <w:sz w:val="24"/>
              </w:rPr>
              <w:t>，实现平稳高效</w:t>
            </w:r>
            <w:r w:rsidR="00430839">
              <w:rPr>
                <w:rFonts w:ascii="Times" w:hAnsi="Times" w:hint="eastAsia"/>
                <w:sz w:val="24"/>
              </w:rPr>
              <w:t>；</w:t>
            </w:r>
            <w:r w:rsidR="00430839" w:rsidRPr="00430839">
              <w:rPr>
                <w:rFonts w:ascii="Times" w:hAnsi="Times" w:hint="eastAsia"/>
                <w:b/>
                <w:sz w:val="24"/>
              </w:rPr>
              <w:t>二是</w:t>
            </w:r>
            <w:r w:rsidR="00430839" w:rsidRPr="00B35180">
              <w:rPr>
                <w:rFonts w:ascii="Times" w:hAnsi="Times" w:hint="eastAsia"/>
                <w:sz w:val="24"/>
              </w:rPr>
              <w:t>充分利用好国家和云南省支持加快水电铝材产业发展的包括电价扶持在内的政策扶持措施，抓好公司电力成本降低，打造公司低成本竞争优势</w:t>
            </w:r>
            <w:r w:rsidR="00430839">
              <w:rPr>
                <w:rFonts w:ascii="Times" w:hAnsi="Times" w:hint="eastAsia"/>
                <w:sz w:val="24"/>
              </w:rPr>
              <w:t>；</w:t>
            </w:r>
            <w:r w:rsidR="00430839" w:rsidRPr="00430839">
              <w:rPr>
                <w:rFonts w:ascii="Times" w:hAnsi="Times" w:hint="eastAsia"/>
                <w:b/>
                <w:sz w:val="24"/>
              </w:rPr>
              <w:t>三是</w:t>
            </w:r>
            <w:r w:rsidR="00430839" w:rsidRPr="00B35180">
              <w:rPr>
                <w:rFonts w:ascii="Times" w:hAnsi="Times" w:hint="eastAsia"/>
                <w:sz w:val="24"/>
              </w:rPr>
              <w:t>以效益为中心，强化以销定产，加强与中铝集团内经营业务的协同，实现稳健经营</w:t>
            </w:r>
            <w:r w:rsidR="00430839">
              <w:rPr>
                <w:rFonts w:ascii="Times" w:hAnsi="Times" w:hint="eastAsia"/>
                <w:sz w:val="24"/>
              </w:rPr>
              <w:t>；</w:t>
            </w:r>
            <w:r w:rsidR="00430839" w:rsidRPr="00430839">
              <w:rPr>
                <w:rFonts w:ascii="Times" w:hAnsi="Times" w:hint="eastAsia"/>
                <w:b/>
                <w:sz w:val="24"/>
              </w:rPr>
              <w:t>四是</w:t>
            </w:r>
            <w:r w:rsidR="00430839" w:rsidRPr="00B35180">
              <w:rPr>
                <w:rFonts w:ascii="Times" w:hAnsi="Times" w:hint="eastAsia"/>
                <w:sz w:val="24"/>
              </w:rPr>
              <w:t>加快昭通、鹤庆、文山低成本水电铝</w:t>
            </w:r>
            <w:r w:rsidR="00430839">
              <w:rPr>
                <w:rFonts w:ascii="Times" w:hAnsi="Times" w:hint="eastAsia"/>
                <w:sz w:val="24"/>
              </w:rPr>
              <w:t>以及</w:t>
            </w:r>
            <w:r w:rsidR="00430839" w:rsidRPr="00B35180">
              <w:rPr>
                <w:rFonts w:ascii="Times" w:hAnsi="Times" w:hint="eastAsia"/>
                <w:sz w:val="24"/>
              </w:rPr>
              <w:t>云铝源鑫二期炭素项目</w:t>
            </w:r>
            <w:r w:rsidR="00430839">
              <w:rPr>
                <w:rFonts w:ascii="Times" w:hAnsi="Times" w:hint="eastAsia"/>
                <w:sz w:val="24"/>
              </w:rPr>
              <w:t>、</w:t>
            </w:r>
            <w:r w:rsidR="00430839" w:rsidRPr="00B35180">
              <w:rPr>
                <w:rFonts w:ascii="Times" w:hAnsi="Times" w:hint="eastAsia"/>
                <w:sz w:val="24"/>
              </w:rPr>
              <w:t>铝箔项目、铝焊材等项目建设及投产进度，</w:t>
            </w:r>
            <w:r w:rsidRPr="00B35180">
              <w:rPr>
                <w:rFonts w:ascii="Times" w:hAnsi="Times" w:hint="eastAsia"/>
                <w:sz w:val="24"/>
              </w:rPr>
              <w:t>实现项目早投产早创效。</w:t>
            </w:r>
            <w:r w:rsidR="00430839" w:rsidRPr="00430839">
              <w:rPr>
                <w:rFonts w:ascii="Times" w:hAnsi="Times" w:hint="eastAsia"/>
                <w:b/>
                <w:sz w:val="24"/>
              </w:rPr>
              <w:t>五是</w:t>
            </w:r>
            <w:r w:rsidRPr="00B35180">
              <w:rPr>
                <w:rFonts w:ascii="Times" w:hAnsi="Times" w:hint="eastAsia"/>
                <w:sz w:val="24"/>
              </w:rPr>
              <w:t>加快推进公司股票市场不超过</w:t>
            </w:r>
            <w:r w:rsidRPr="00B35180">
              <w:rPr>
                <w:rFonts w:ascii="Times" w:hAnsi="Times"/>
                <w:sz w:val="24"/>
              </w:rPr>
              <w:t>26</w:t>
            </w:r>
            <w:r w:rsidRPr="00B35180">
              <w:rPr>
                <w:rFonts w:ascii="Times" w:hAnsi="Times" w:hint="eastAsia"/>
                <w:sz w:val="24"/>
              </w:rPr>
              <w:t>亿元再融资工作，确保及时筹集公司项目建设和生产经营所需资金，保障公司资金需求和财务安全，为公司更大规模的债务融资创造有利条件。</w:t>
            </w:r>
            <w:r w:rsidR="00430839" w:rsidRPr="00430839">
              <w:rPr>
                <w:rFonts w:ascii="Times" w:hAnsi="Times" w:hint="eastAsia"/>
                <w:b/>
                <w:sz w:val="24"/>
              </w:rPr>
              <w:t>六是</w:t>
            </w:r>
            <w:r w:rsidRPr="00B35180">
              <w:rPr>
                <w:rFonts w:ascii="Times" w:hAnsi="Times" w:hint="eastAsia"/>
                <w:sz w:val="24"/>
              </w:rPr>
              <w:t>以全面提升劳动生产率为目标，全面深化人力资源和绩效薪酬改革，进一步激发公司发展活力。</w:t>
            </w:r>
          </w:p>
          <w:p w:rsidR="007655BA" w:rsidRDefault="007655BA" w:rsidP="005764EC">
            <w:pPr>
              <w:adjustRightInd w:val="0"/>
              <w:snapToGrid w:val="0"/>
              <w:spacing w:line="360" w:lineRule="auto"/>
              <w:ind w:firstLineChars="200" w:firstLine="480"/>
              <w:rPr>
                <w:rFonts w:ascii="Times" w:hAnsi="Times"/>
                <w:sz w:val="24"/>
              </w:rPr>
            </w:pPr>
            <w:r w:rsidRPr="007655BA">
              <w:rPr>
                <w:rFonts w:ascii="Times" w:hAnsi="Times" w:hint="eastAsia"/>
                <w:sz w:val="24"/>
              </w:rPr>
              <w:t>2019</w:t>
            </w:r>
            <w:r w:rsidRPr="007655BA">
              <w:rPr>
                <w:rFonts w:ascii="Times" w:hAnsi="Times" w:hint="eastAsia"/>
                <w:sz w:val="24"/>
              </w:rPr>
              <w:t>年第一季度，</w:t>
            </w:r>
            <w:r>
              <w:rPr>
                <w:rFonts w:ascii="Times" w:hAnsi="Times" w:hint="eastAsia"/>
                <w:sz w:val="24"/>
              </w:rPr>
              <w:t>公司</w:t>
            </w:r>
            <w:r w:rsidRPr="007655BA">
              <w:rPr>
                <w:rFonts w:ascii="Times" w:hAnsi="Times" w:hint="eastAsia"/>
                <w:sz w:val="24"/>
              </w:rPr>
              <w:t>在生产经营各方面抓实降本增效措施，通过提高氧化铝和阳极炭素自产量以及科学调整采购策略，努力降低公司氧化铝、阳极炭素等大宗原辅料成本；并积极落实和争取国家和云南省支持加快水电铝材一体化产业发展的扶持政策，控制公司生产用电成本</w:t>
            </w:r>
            <w:r w:rsidRPr="0093698B">
              <w:rPr>
                <w:rFonts w:ascii="Times" w:hAnsi="Times" w:hint="eastAsia"/>
                <w:sz w:val="24"/>
              </w:rPr>
              <w:t>，</w:t>
            </w:r>
            <w:r w:rsidRPr="0093698B">
              <w:rPr>
                <w:rFonts w:ascii="Times" w:hAnsi="Times" w:hint="eastAsia"/>
                <w:sz w:val="24"/>
              </w:rPr>
              <w:t>2019</w:t>
            </w:r>
            <w:r w:rsidRPr="0093698B">
              <w:rPr>
                <w:rFonts w:ascii="Times" w:hAnsi="Times" w:hint="eastAsia"/>
                <w:sz w:val="24"/>
              </w:rPr>
              <w:t>年第一季度公司实现扭亏为盈，预计归属于上市公司股东的净利润约为</w:t>
            </w:r>
            <w:r w:rsidR="003C3357" w:rsidRPr="0093698B">
              <w:rPr>
                <w:rFonts w:ascii="Times" w:hAnsi="Times" w:hint="eastAsia"/>
                <w:sz w:val="24"/>
              </w:rPr>
              <w:t>5,000</w:t>
            </w:r>
            <w:r w:rsidRPr="0093698B">
              <w:rPr>
                <w:rFonts w:ascii="Times" w:hAnsi="Times" w:hint="eastAsia"/>
                <w:sz w:val="24"/>
              </w:rPr>
              <w:t>万元左右。</w:t>
            </w:r>
          </w:p>
          <w:p w:rsidR="007655BA" w:rsidRDefault="007655BA" w:rsidP="005764EC">
            <w:pPr>
              <w:adjustRightInd w:val="0"/>
              <w:snapToGrid w:val="0"/>
              <w:spacing w:line="360" w:lineRule="auto"/>
              <w:ind w:firstLineChars="200" w:firstLine="480"/>
              <w:rPr>
                <w:rFonts w:ascii="Times" w:hAnsi="Times"/>
                <w:sz w:val="24"/>
              </w:rPr>
            </w:pPr>
            <w:r w:rsidRPr="007655BA">
              <w:rPr>
                <w:rFonts w:ascii="Times" w:hAnsi="Times" w:hint="eastAsia"/>
                <w:sz w:val="24"/>
              </w:rPr>
              <w:t>当前，公司将紧紧抓住国家支持云南省打好“绿色能源牌”和发展水电铝材一体化战略的重大机遇，充分利用好国家稳定宏观经济预期、减税降费、铝市场价格回暖的有利时机，更有力抓好生产经营和产品结构优化升级，进一步加大降低成本力度，着力提高公司盈利能力和加快改善公司经营业绩。</w:t>
            </w:r>
          </w:p>
          <w:p w:rsidR="00406414" w:rsidRPr="00A46C74" w:rsidRDefault="00406414" w:rsidP="00406414">
            <w:pPr>
              <w:adjustRightInd w:val="0"/>
              <w:snapToGrid w:val="0"/>
              <w:spacing w:line="360" w:lineRule="auto"/>
              <w:ind w:firstLineChars="200" w:firstLine="482"/>
              <w:rPr>
                <w:rFonts w:ascii="Times" w:hAnsi="Times"/>
                <w:sz w:val="24"/>
              </w:rPr>
            </w:pPr>
            <w:r>
              <w:rPr>
                <w:rFonts w:ascii="Times" w:hAnsi="Times" w:hint="eastAsia"/>
                <w:b/>
                <w:sz w:val="24"/>
              </w:rPr>
              <w:t>三、重大项目建设推进情况</w:t>
            </w:r>
          </w:p>
          <w:p w:rsidR="00406414" w:rsidRDefault="00406414" w:rsidP="00406414">
            <w:pPr>
              <w:adjustRightInd w:val="0"/>
              <w:snapToGrid w:val="0"/>
              <w:spacing w:line="360" w:lineRule="auto"/>
              <w:ind w:firstLineChars="200" w:firstLine="480"/>
              <w:rPr>
                <w:rFonts w:ascii="Times" w:hAnsi="Times"/>
                <w:sz w:val="24"/>
              </w:rPr>
            </w:pPr>
            <w:r w:rsidRPr="003C3357">
              <w:rPr>
                <w:rFonts w:ascii="Times" w:hAnsi="Times" w:hint="eastAsia"/>
                <w:sz w:val="24"/>
              </w:rPr>
              <w:t>公司</w:t>
            </w:r>
            <w:r>
              <w:rPr>
                <w:rFonts w:ascii="Times" w:hAnsi="Times" w:hint="eastAsia"/>
                <w:sz w:val="24"/>
              </w:rPr>
              <w:t>着力加快推进了</w:t>
            </w:r>
            <w:r w:rsidRPr="003C3357">
              <w:rPr>
                <w:rFonts w:ascii="Times" w:hAnsi="Times" w:hint="eastAsia"/>
                <w:sz w:val="24"/>
              </w:rPr>
              <w:t>昭通水电铝、鹤庆水电铝、云铝源鑫二期炭素项目等重点项目建设，</w:t>
            </w:r>
            <w:r w:rsidR="0093698B">
              <w:rPr>
                <w:rFonts w:ascii="Times" w:hAnsi="Times" w:hint="eastAsia"/>
                <w:sz w:val="24"/>
              </w:rPr>
              <w:t>目前</w:t>
            </w:r>
            <w:r w:rsidRPr="003C3357">
              <w:rPr>
                <w:rFonts w:ascii="Times" w:hAnsi="Times" w:hint="eastAsia"/>
                <w:sz w:val="24"/>
              </w:rPr>
              <w:t>昭通</w:t>
            </w:r>
            <w:r w:rsidRPr="003C3357">
              <w:rPr>
                <w:rFonts w:ascii="Times" w:hAnsi="Times" w:hint="eastAsia"/>
                <w:sz w:val="24"/>
              </w:rPr>
              <w:t>70</w:t>
            </w:r>
            <w:r w:rsidRPr="003C3357">
              <w:rPr>
                <w:rFonts w:ascii="Times" w:hAnsi="Times" w:hint="eastAsia"/>
                <w:sz w:val="24"/>
              </w:rPr>
              <w:t>万吨</w:t>
            </w:r>
            <w:r w:rsidRPr="003C3357">
              <w:rPr>
                <w:rFonts w:ascii="Times" w:hAnsi="Times" w:hint="eastAsia"/>
                <w:sz w:val="24"/>
              </w:rPr>
              <w:t>/</w:t>
            </w:r>
            <w:r w:rsidRPr="003C3357">
              <w:rPr>
                <w:rFonts w:ascii="Times" w:hAnsi="Times" w:hint="eastAsia"/>
                <w:sz w:val="24"/>
              </w:rPr>
              <w:t>年水电铝项目一期工程、鹤庆水电铝项目一期工程及文山水电铝项</w:t>
            </w:r>
            <w:r w:rsidRPr="003C3357">
              <w:rPr>
                <w:rFonts w:ascii="Times" w:hAnsi="Times" w:hint="eastAsia"/>
                <w:sz w:val="24"/>
              </w:rPr>
              <w:lastRenderedPageBreak/>
              <w:t>目相关工作正积极推进，高精超薄铝箔项目、高端铝合金焊材项目已实现投产，公司绿色低碳水电铝材一体化产业链</w:t>
            </w:r>
            <w:r>
              <w:rPr>
                <w:rFonts w:ascii="Times" w:hAnsi="Times" w:hint="eastAsia"/>
                <w:sz w:val="24"/>
              </w:rPr>
              <w:t>得到</w:t>
            </w:r>
            <w:r w:rsidRPr="003C3357">
              <w:rPr>
                <w:rFonts w:ascii="Times" w:hAnsi="Times" w:hint="eastAsia"/>
                <w:sz w:val="24"/>
              </w:rPr>
              <w:t>进一步</w:t>
            </w:r>
            <w:r>
              <w:rPr>
                <w:rFonts w:ascii="Times" w:hAnsi="Times" w:hint="eastAsia"/>
                <w:sz w:val="24"/>
              </w:rPr>
              <w:t>完善</w:t>
            </w:r>
            <w:r w:rsidRPr="003C3357">
              <w:rPr>
                <w:rFonts w:ascii="Times" w:hAnsi="Times" w:hint="eastAsia"/>
                <w:sz w:val="24"/>
              </w:rPr>
              <w:t>。</w:t>
            </w:r>
          </w:p>
          <w:p w:rsidR="003C3357" w:rsidRPr="009330A9" w:rsidRDefault="00406414" w:rsidP="003C3357">
            <w:pPr>
              <w:adjustRightInd w:val="0"/>
              <w:snapToGrid w:val="0"/>
              <w:spacing w:line="360" w:lineRule="auto"/>
              <w:ind w:firstLineChars="200" w:firstLine="482"/>
              <w:rPr>
                <w:rFonts w:ascii="Times" w:hAnsi="Times"/>
                <w:b/>
                <w:sz w:val="24"/>
              </w:rPr>
            </w:pPr>
            <w:r>
              <w:rPr>
                <w:rFonts w:ascii="Times" w:hAnsi="Times" w:hint="eastAsia"/>
                <w:b/>
                <w:sz w:val="24"/>
              </w:rPr>
              <w:t>四</w:t>
            </w:r>
            <w:r w:rsidR="003C3357">
              <w:rPr>
                <w:rFonts w:ascii="Times" w:hAnsi="Times" w:hint="eastAsia"/>
                <w:b/>
                <w:sz w:val="24"/>
              </w:rPr>
              <w:t>、</w:t>
            </w:r>
            <w:r w:rsidR="003C3357" w:rsidRPr="009330A9">
              <w:rPr>
                <w:rFonts w:ascii="Times" w:hAnsi="Times" w:hint="eastAsia"/>
                <w:b/>
                <w:sz w:val="24"/>
              </w:rPr>
              <w:t>公司未来发展战略</w:t>
            </w:r>
          </w:p>
          <w:p w:rsidR="00541344" w:rsidRPr="00035669" w:rsidRDefault="003C3357" w:rsidP="00406414">
            <w:pPr>
              <w:adjustRightInd w:val="0"/>
              <w:snapToGrid w:val="0"/>
              <w:spacing w:line="360" w:lineRule="auto"/>
              <w:ind w:firstLineChars="200" w:firstLine="480"/>
              <w:rPr>
                <w:rFonts w:ascii="Times" w:hAnsi="Times"/>
                <w:sz w:val="24"/>
              </w:rPr>
            </w:pPr>
            <w:r w:rsidRPr="009330A9">
              <w:rPr>
                <w:rFonts w:ascii="Times" w:hAnsi="Times" w:hint="eastAsia"/>
                <w:sz w:val="24"/>
              </w:rPr>
              <w:t>公司中长期发展战略：深入贯彻落实习近平新时代中国特色社会主义新思想，紧紧抓住国家支持云南省打好“绿色能源牌”和发展水电铝材一体化战略机遇，充分发挥中铝集团政策、资源、技术、管理等优势，利用云南省及周边资源能源禀赋优势，持续完善“绿色低碳水电铝材一体化”产业链，加快推动公司高质量发展。</w:t>
            </w:r>
          </w:p>
        </w:tc>
      </w:tr>
      <w:tr w:rsidR="00162FB6" w:rsidRPr="00A43B8B" w:rsidTr="00430839">
        <w:trPr>
          <w:trHeight w:val="614"/>
          <w:jc w:val="center"/>
        </w:trPr>
        <w:tc>
          <w:tcPr>
            <w:tcW w:w="1138" w:type="pct"/>
            <w:vAlign w:val="center"/>
          </w:tcPr>
          <w:p w:rsidR="00162FB6" w:rsidRPr="00A43B8B" w:rsidRDefault="00162FB6" w:rsidP="0066633F">
            <w:pPr>
              <w:jc w:val="center"/>
              <w:rPr>
                <w:rFonts w:ascii="宋体" w:hAnsi="宋体"/>
                <w:b/>
                <w:bCs/>
                <w:iCs/>
                <w:color w:val="000000"/>
                <w:sz w:val="24"/>
              </w:rPr>
            </w:pPr>
            <w:r w:rsidRPr="00A43B8B">
              <w:rPr>
                <w:rFonts w:ascii="宋体" w:hAnsi="宋体" w:hint="eastAsia"/>
                <w:b/>
                <w:bCs/>
                <w:iCs/>
                <w:color w:val="000000"/>
                <w:sz w:val="24"/>
              </w:rPr>
              <w:lastRenderedPageBreak/>
              <w:t>附件清单（如有）</w:t>
            </w:r>
          </w:p>
        </w:tc>
        <w:tc>
          <w:tcPr>
            <w:tcW w:w="3862" w:type="pct"/>
            <w:vAlign w:val="center"/>
          </w:tcPr>
          <w:p w:rsidR="00162FB6" w:rsidRPr="00A43B8B" w:rsidRDefault="00162FB6" w:rsidP="009F4CCA">
            <w:pPr>
              <w:rPr>
                <w:rFonts w:ascii="宋体" w:hAnsi="宋体"/>
                <w:bCs/>
                <w:iCs/>
                <w:sz w:val="24"/>
              </w:rPr>
            </w:pPr>
            <w:r w:rsidRPr="00A43B8B">
              <w:rPr>
                <w:rFonts w:ascii="宋体" w:cs="宋体" w:hint="eastAsia"/>
                <w:kern w:val="0"/>
                <w:sz w:val="24"/>
              </w:rPr>
              <w:t>无</w:t>
            </w:r>
          </w:p>
        </w:tc>
      </w:tr>
      <w:tr w:rsidR="00162FB6" w:rsidRPr="00A43B8B" w:rsidTr="00430839">
        <w:trPr>
          <w:trHeight w:val="764"/>
          <w:jc w:val="center"/>
        </w:trPr>
        <w:tc>
          <w:tcPr>
            <w:tcW w:w="1138" w:type="pct"/>
            <w:vAlign w:val="center"/>
          </w:tcPr>
          <w:p w:rsidR="00162FB6" w:rsidRPr="00A43B8B" w:rsidRDefault="00162FB6" w:rsidP="0066633F">
            <w:pPr>
              <w:jc w:val="center"/>
              <w:rPr>
                <w:rFonts w:ascii="宋体" w:hAnsi="宋体"/>
                <w:b/>
                <w:bCs/>
                <w:iCs/>
                <w:color w:val="000000"/>
                <w:sz w:val="24"/>
              </w:rPr>
            </w:pPr>
            <w:r w:rsidRPr="00A43B8B">
              <w:rPr>
                <w:rFonts w:ascii="宋体" w:hAnsi="宋体" w:hint="eastAsia"/>
                <w:b/>
                <w:bCs/>
                <w:iCs/>
                <w:color w:val="000000"/>
                <w:sz w:val="24"/>
              </w:rPr>
              <w:t>日</w:t>
            </w:r>
            <w:r w:rsidR="00406207">
              <w:rPr>
                <w:rFonts w:ascii="宋体" w:hAnsi="宋体" w:hint="eastAsia"/>
                <w:b/>
                <w:bCs/>
                <w:iCs/>
                <w:color w:val="000000"/>
                <w:sz w:val="24"/>
              </w:rPr>
              <w:t xml:space="preserve">  </w:t>
            </w:r>
            <w:r w:rsidRPr="00A43B8B">
              <w:rPr>
                <w:rFonts w:ascii="宋体" w:hAnsi="宋体" w:hint="eastAsia"/>
                <w:b/>
                <w:bCs/>
                <w:iCs/>
                <w:color w:val="000000"/>
                <w:sz w:val="24"/>
              </w:rPr>
              <w:t>期</w:t>
            </w:r>
          </w:p>
        </w:tc>
        <w:tc>
          <w:tcPr>
            <w:tcW w:w="3862" w:type="pct"/>
            <w:vAlign w:val="center"/>
          </w:tcPr>
          <w:p w:rsidR="00162FB6" w:rsidRPr="00A43B8B" w:rsidRDefault="00A71706" w:rsidP="007655BA">
            <w:pPr>
              <w:rPr>
                <w:rFonts w:ascii="宋体" w:hAnsi="宋体"/>
                <w:bCs/>
                <w:iCs/>
                <w:sz w:val="24"/>
              </w:rPr>
            </w:pPr>
            <w:r>
              <w:rPr>
                <w:rFonts w:ascii="宋体" w:hAnsi="宋体" w:hint="eastAsia"/>
                <w:bCs/>
                <w:iCs/>
                <w:sz w:val="24"/>
              </w:rPr>
              <w:t>201</w:t>
            </w:r>
            <w:r w:rsidR="007655BA">
              <w:rPr>
                <w:rFonts w:ascii="宋体" w:hAnsi="宋体" w:hint="eastAsia"/>
                <w:bCs/>
                <w:iCs/>
                <w:sz w:val="24"/>
              </w:rPr>
              <w:t>9</w:t>
            </w:r>
            <w:r>
              <w:rPr>
                <w:rFonts w:ascii="宋体" w:hAnsi="宋体" w:hint="eastAsia"/>
                <w:bCs/>
                <w:iCs/>
                <w:sz w:val="24"/>
              </w:rPr>
              <w:t>年</w:t>
            </w:r>
            <w:r w:rsidR="007655BA">
              <w:rPr>
                <w:rFonts w:ascii="宋体" w:hAnsi="宋体" w:hint="eastAsia"/>
                <w:bCs/>
                <w:iCs/>
                <w:sz w:val="24"/>
              </w:rPr>
              <w:t>3</w:t>
            </w:r>
            <w:r>
              <w:rPr>
                <w:rFonts w:ascii="宋体" w:hAnsi="宋体" w:hint="eastAsia"/>
                <w:bCs/>
                <w:iCs/>
                <w:sz w:val="24"/>
              </w:rPr>
              <w:t>月</w:t>
            </w:r>
            <w:r w:rsidR="007655BA">
              <w:rPr>
                <w:rFonts w:ascii="宋体" w:hAnsi="宋体" w:hint="eastAsia"/>
                <w:bCs/>
                <w:iCs/>
                <w:sz w:val="24"/>
              </w:rPr>
              <w:t>2</w:t>
            </w:r>
            <w:r w:rsidR="00A80B55">
              <w:rPr>
                <w:rFonts w:ascii="宋体" w:hAnsi="宋体" w:hint="eastAsia"/>
                <w:bCs/>
                <w:iCs/>
                <w:sz w:val="24"/>
              </w:rPr>
              <w:t>9</w:t>
            </w:r>
            <w:r>
              <w:rPr>
                <w:rFonts w:ascii="宋体" w:hAnsi="宋体" w:hint="eastAsia"/>
                <w:bCs/>
                <w:iCs/>
                <w:sz w:val="24"/>
              </w:rPr>
              <w:t>日</w:t>
            </w:r>
          </w:p>
        </w:tc>
      </w:tr>
    </w:tbl>
    <w:p w:rsidR="00C24126" w:rsidRDefault="00C24126" w:rsidP="009F4CCA"/>
    <w:sectPr w:rsidR="00C24126" w:rsidSect="00AA3E58">
      <w:footerReference w:type="even" r:id="rId8"/>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83" w:rsidRDefault="00AF2783">
      <w:r>
        <w:separator/>
      </w:r>
    </w:p>
  </w:endnote>
  <w:endnote w:type="continuationSeparator" w:id="0">
    <w:p w:rsidR="00AF2783" w:rsidRDefault="00AF2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B5" w:rsidRDefault="004F001D" w:rsidP="003F3C9C">
    <w:pPr>
      <w:pStyle w:val="a8"/>
      <w:framePr w:wrap="around" w:vAnchor="text" w:hAnchor="margin" w:xAlign="center" w:y="1"/>
      <w:rPr>
        <w:rStyle w:val="a9"/>
      </w:rPr>
    </w:pPr>
    <w:r>
      <w:rPr>
        <w:rStyle w:val="a9"/>
      </w:rPr>
      <w:fldChar w:fldCharType="begin"/>
    </w:r>
    <w:r w:rsidR="009E1CB5">
      <w:rPr>
        <w:rStyle w:val="a9"/>
      </w:rPr>
      <w:instrText xml:space="preserve">PAGE  </w:instrText>
    </w:r>
    <w:r>
      <w:rPr>
        <w:rStyle w:val="a9"/>
      </w:rPr>
      <w:fldChar w:fldCharType="end"/>
    </w:r>
  </w:p>
  <w:p w:rsidR="009E1CB5" w:rsidRDefault="009E1CB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B5" w:rsidRDefault="004F001D" w:rsidP="003F3C9C">
    <w:pPr>
      <w:pStyle w:val="a8"/>
      <w:framePr w:wrap="around" w:vAnchor="text" w:hAnchor="margin" w:xAlign="center" w:y="1"/>
      <w:rPr>
        <w:rStyle w:val="a9"/>
      </w:rPr>
    </w:pPr>
    <w:r>
      <w:rPr>
        <w:rStyle w:val="a9"/>
      </w:rPr>
      <w:fldChar w:fldCharType="begin"/>
    </w:r>
    <w:r w:rsidR="009E1CB5">
      <w:rPr>
        <w:rStyle w:val="a9"/>
      </w:rPr>
      <w:instrText xml:space="preserve">PAGE  </w:instrText>
    </w:r>
    <w:r>
      <w:rPr>
        <w:rStyle w:val="a9"/>
      </w:rPr>
      <w:fldChar w:fldCharType="separate"/>
    </w:r>
    <w:r w:rsidR="00406207">
      <w:rPr>
        <w:rStyle w:val="a9"/>
        <w:noProof/>
      </w:rPr>
      <w:t>1</w:t>
    </w:r>
    <w:r>
      <w:rPr>
        <w:rStyle w:val="a9"/>
      </w:rPr>
      <w:fldChar w:fldCharType="end"/>
    </w:r>
  </w:p>
  <w:p w:rsidR="009E1CB5" w:rsidRDefault="009E1C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83" w:rsidRDefault="00AF2783">
      <w:r>
        <w:separator/>
      </w:r>
    </w:p>
  </w:footnote>
  <w:footnote w:type="continuationSeparator" w:id="0">
    <w:p w:rsidR="00AF2783" w:rsidRDefault="00AF2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2878"/>
    <w:multiLevelType w:val="hybridMultilevel"/>
    <w:tmpl w:val="3D72B794"/>
    <w:lvl w:ilvl="0" w:tplc="9334DA5A">
      <w:start w:val="1"/>
      <w:numFmt w:val="decimal"/>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0D9241EB"/>
    <w:multiLevelType w:val="hybridMultilevel"/>
    <w:tmpl w:val="35EAB024"/>
    <w:lvl w:ilvl="0" w:tplc="1C8A315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97854DB"/>
    <w:multiLevelType w:val="hybridMultilevel"/>
    <w:tmpl w:val="4128F06C"/>
    <w:lvl w:ilvl="0" w:tplc="6248BE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D963A01"/>
    <w:multiLevelType w:val="hybridMultilevel"/>
    <w:tmpl w:val="ECD43484"/>
    <w:lvl w:ilvl="0" w:tplc="2D161F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
    <w:nsid w:val="48AE7B5A"/>
    <w:multiLevelType w:val="hybridMultilevel"/>
    <w:tmpl w:val="B928BFE2"/>
    <w:lvl w:ilvl="0" w:tplc="D8CA6E66">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5F1D32B4"/>
    <w:multiLevelType w:val="hybridMultilevel"/>
    <w:tmpl w:val="4128F06C"/>
    <w:lvl w:ilvl="0" w:tplc="6248BE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223216A"/>
    <w:multiLevelType w:val="hybridMultilevel"/>
    <w:tmpl w:val="A7C6DAF6"/>
    <w:lvl w:ilvl="0" w:tplc="59627472">
      <w:start w:val="1"/>
      <w:numFmt w:val="decimal"/>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
    <w:nsid w:val="663C6B50"/>
    <w:multiLevelType w:val="hybridMultilevel"/>
    <w:tmpl w:val="33161FFC"/>
    <w:lvl w:ilvl="0" w:tplc="C2F4A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5961AC"/>
    <w:multiLevelType w:val="hybridMultilevel"/>
    <w:tmpl w:val="D6B8D600"/>
    <w:lvl w:ilvl="0" w:tplc="9ED86F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545F0A"/>
    <w:multiLevelType w:val="hybridMultilevel"/>
    <w:tmpl w:val="39DAE7D8"/>
    <w:lvl w:ilvl="0" w:tplc="A07654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4"/>
  </w:num>
  <w:num w:numId="2">
    <w:abstractNumId w:val="9"/>
  </w:num>
  <w:num w:numId="3">
    <w:abstractNumId w:val="3"/>
  </w:num>
  <w:num w:numId="4">
    <w:abstractNumId w:val="0"/>
  </w:num>
  <w:num w:numId="5">
    <w:abstractNumId w:val="6"/>
  </w:num>
  <w:num w:numId="6">
    <w:abstractNumId w:val="7"/>
  </w:num>
  <w:num w:numId="7">
    <w:abstractNumId w:val="8"/>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126"/>
    <w:rsid w:val="00001075"/>
    <w:rsid w:val="00001FFD"/>
    <w:rsid w:val="00002541"/>
    <w:rsid w:val="00005EAA"/>
    <w:rsid w:val="00007954"/>
    <w:rsid w:val="000110C5"/>
    <w:rsid w:val="00011AD8"/>
    <w:rsid w:val="00011F3D"/>
    <w:rsid w:val="00012E63"/>
    <w:rsid w:val="00013FC7"/>
    <w:rsid w:val="000144F1"/>
    <w:rsid w:val="00016855"/>
    <w:rsid w:val="00017446"/>
    <w:rsid w:val="000231A5"/>
    <w:rsid w:val="0002351E"/>
    <w:rsid w:val="0002520C"/>
    <w:rsid w:val="00031039"/>
    <w:rsid w:val="00033EFB"/>
    <w:rsid w:val="000340ED"/>
    <w:rsid w:val="000349A9"/>
    <w:rsid w:val="00035669"/>
    <w:rsid w:val="000426BE"/>
    <w:rsid w:val="0004381E"/>
    <w:rsid w:val="00043F4C"/>
    <w:rsid w:val="000440F8"/>
    <w:rsid w:val="00044BB6"/>
    <w:rsid w:val="00044BD0"/>
    <w:rsid w:val="0004525C"/>
    <w:rsid w:val="00045D2F"/>
    <w:rsid w:val="00046DE8"/>
    <w:rsid w:val="0004759E"/>
    <w:rsid w:val="00051B3A"/>
    <w:rsid w:val="000522D2"/>
    <w:rsid w:val="00053A60"/>
    <w:rsid w:val="00057577"/>
    <w:rsid w:val="00057EF4"/>
    <w:rsid w:val="0006005D"/>
    <w:rsid w:val="00062170"/>
    <w:rsid w:val="0006473F"/>
    <w:rsid w:val="000655D5"/>
    <w:rsid w:val="00066A22"/>
    <w:rsid w:val="000727E0"/>
    <w:rsid w:val="00072CAC"/>
    <w:rsid w:val="00073E3A"/>
    <w:rsid w:val="000743AB"/>
    <w:rsid w:val="00074B04"/>
    <w:rsid w:val="0007546C"/>
    <w:rsid w:val="0008645A"/>
    <w:rsid w:val="00087135"/>
    <w:rsid w:val="0009158D"/>
    <w:rsid w:val="00094F06"/>
    <w:rsid w:val="000A0135"/>
    <w:rsid w:val="000A193B"/>
    <w:rsid w:val="000A3C27"/>
    <w:rsid w:val="000A3EE6"/>
    <w:rsid w:val="000A4CDB"/>
    <w:rsid w:val="000A6906"/>
    <w:rsid w:val="000A6F0F"/>
    <w:rsid w:val="000B2688"/>
    <w:rsid w:val="000B2A9B"/>
    <w:rsid w:val="000B611C"/>
    <w:rsid w:val="000B6EDC"/>
    <w:rsid w:val="000C0AB1"/>
    <w:rsid w:val="000C23F1"/>
    <w:rsid w:val="000C4D3E"/>
    <w:rsid w:val="000C6B92"/>
    <w:rsid w:val="000C7F36"/>
    <w:rsid w:val="000D229E"/>
    <w:rsid w:val="000D3679"/>
    <w:rsid w:val="000D50BE"/>
    <w:rsid w:val="000D72B2"/>
    <w:rsid w:val="000D7303"/>
    <w:rsid w:val="000D7C56"/>
    <w:rsid w:val="000E18E7"/>
    <w:rsid w:val="000F0F49"/>
    <w:rsid w:val="000F26D3"/>
    <w:rsid w:val="000F3D9A"/>
    <w:rsid w:val="000F3E14"/>
    <w:rsid w:val="000F7B76"/>
    <w:rsid w:val="001002AF"/>
    <w:rsid w:val="00100A6E"/>
    <w:rsid w:val="00101417"/>
    <w:rsid w:val="00104963"/>
    <w:rsid w:val="001106BF"/>
    <w:rsid w:val="00110AA0"/>
    <w:rsid w:val="0011605E"/>
    <w:rsid w:val="00120FED"/>
    <w:rsid w:val="00122BF6"/>
    <w:rsid w:val="0012357C"/>
    <w:rsid w:val="0012425B"/>
    <w:rsid w:val="001245AD"/>
    <w:rsid w:val="00125B59"/>
    <w:rsid w:val="00126817"/>
    <w:rsid w:val="00130C5C"/>
    <w:rsid w:val="00130F6F"/>
    <w:rsid w:val="00132050"/>
    <w:rsid w:val="00133966"/>
    <w:rsid w:val="001371A4"/>
    <w:rsid w:val="00137214"/>
    <w:rsid w:val="00142A86"/>
    <w:rsid w:val="00145BA1"/>
    <w:rsid w:val="001475FB"/>
    <w:rsid w:val="0015327F"/>
    <w:rsid w:val="00154655"/>
    <w:rsid w:val="001571E7"/>
    <w:rsid w:val="001575F0"/>
    <w:rsid w:val="001617ED"/>
    <w:rsid w:val="0016186A"/>
    <w:rsid w:val="00162B16"/>
    <w:rsid w:val="00162FB6"/>
    <w:rsid w:val="0016329E"/>
    <w:rsid w:val="00165B0B"/>
    <w:rsid w:val="001671E5"/>
    <w:rsid w:val="001677D3"/>
    <w:rsid w:val="00170326"/>
    <w:rsid w:val="00171CDA"/>
    <w:rsid w:val="00173040"/>
    <w:rsid w:val="0017448A"/>
    <w:rsid w:val="00174DC5"/>
    <w:rsid w:val="00175ABE"/>
    <w:rsid w:val="00175CAD"/>
    <w:rsid w:val="001764A1"/>
    <w:rsid w:val="00176D27"/>
    <w:rsid w:val="00184651"/>
    <w:rsid w:val="00184EE6"/>
    <w:rsid w:val="00186174"/>
    <w:rsid w:val="00187341"/>
    <w:rsid w:val="00187E0D"/>
    <w:rsid w:val="001908E4"/>
    <w:rsid w:val="00192165"/>
    <w:rsid w:val="0019291D"/>
    <w:rsid w:val="0019300A"/>
    <w:rsid w:val="00195E8F"/>
    <w:rsid w:val="001966F2"/>
    <w:rsid w:val="00197528"/>
    <w:rsid w:val="001A04C9"/>
    <w:rsid w:val="001A2596"/>
    <w:rsid w:val="001A2C2F"/>
    <w:rsid w:val="001A3786"/>
    <w:rsid w:val="001A3A69"/>
    <w:rsid w:val="001A466B"/>
    <w:rsid w:val="001A5F63"/>
    <w:rsid w:val="001B0430"/>
    <w:rsid w:val="001B1B2B"/>
    <w:rsid w:val="001B3527"/>
    <w:rsid w:val="001B612F"/>
    <w:rsid w:val="001B69F3"/>
    <w:rsid w:val="001B7322"/>
    <w:rsid w:val="001C0C84"/>
    <w:rsid w:val="001C23EF"/>
    <w:rsid w:val="001C29E5"/>
    <w:rsid w:val="001C4070"/>
    <w:rsid w:val="001C4426"/>
    <w:rsid w:val="001D117A"/>
    <w:rsid w:val="001D27C0"/>
    <w:rsid w:val="001D6F40"/>
    <w:rsid w:val="001E1497"/>
    <w:rsid w:val="001E1872"/>
    <w:rsid w:val="001E2022"/>
    <w:rsid w:val="001E2796"/>
    <w:rsid w:val="001E5DDC"/>
    <w:rsid w:val="001E6410"/>
    <w:rsid w:val="001F2D02"/>
    <w:rsid w:val="001F3951"/>
    <w:rsid w:val="001F4392"/>
    <w:rsid w:val="001F4C55"/>
    <w:rsid w:val="0020082E"/>
    <w:rsid w:val="0020269A"/>
    <w:rsid w:val="00204BDB"/>
    <w:rsid w:val="00205849"/>
    <w:rsid w:val="00206531"/>
    <w:rsid w:val="00206939"/>
    <w:rsid w:val="00207682"/>
    <w:rsid w:val="00207E74"/>
    <w:rsid w:val="0021130F"/>
    <w:rsid w:val="002140B2"/>
    <w:rsid w:val="0021727F"/>
    <w:rsid w:val="00222C4A"/>
    <w:rsid w:val="002259AB"/>
    <w:rsid w:val="00226176"/>
    <w:rsid w:val="00226683"/>
    <w:rsid w:val="00226FF0"/>
    <w:rsid w:val="00231984"/>
    <w:rsid w:val="0023247F"/>
    <w:rsid w:val="00234403"/>
    <w:rsid w:val="002347EE"/>
    <w:rsid w:val="00234C4A"/>
    <w:rsid w:val="00234DB8"/>
    <w:rsid w:val="00234F65"/>
    <w:rsid w:val="002355FB"/>
    <w:rsid w:val="00236654"/>
    <w:rsid w:val="00237136"/>
    <w:rsid w:val="002420F1"/>
    <w:rsid w:val="00244719"/>
    <w:rsid w:val="002450BC"/>
    <w:rsid w:val="00246E4B"/>
    <w:rsid w:val="0024754C"/>
    <w:rsid w:val="00247C9E"/>
    <w:rsid w:val="002515C1"/>
    <w:rsid w:val="00252113"/>
    <w:rsid w:val="0025333D"/>
    <w:rsid w:val="00255C9A"/>
    <w:rsid w:val="00256520"/>
    <w:rsid w:val="00256F2D"/>
    <w:rsid w:val="002574D1"/>
    <w:rsid w:val="0026024C"/>
    <w:rsid w:val="00260D7C"/>
    <w:rsid w:val="002637F9"/>
    <w:rsid w:val="0026398E"/>
    <w:rsid w:val="0026412B"/>
    <w:rsid w:val="00270130"/>
    <w:rsid w:val="0027019F"/>
    <w:rsid w:val="00272A78"/>
    <w:rsid w:val="00274F38"/>
    <w:rsid w:val="0027549F"/>
    <w:rsid w:val="00277016"/>
    <w:rsid w:val="00277194"/>
    <w:rsid w:val="00277A1A"/>
    <w:rsid w:val="00277C58"/>
    <w:rsid w:val="0028154D"/>
    <w:rsid w:val="002827F9"/>
    <w:rsid w:val="00283C0C"/>
    <w:rsid w:val="00283DFA"/>
    <w:rsid w:val="002842F0"/>
    <w:rsid w:val="00296DE2"/>
    <w:rsid w:val="002974CA"/>
    <w:rsid w:val="002A043E"/>
    <w:rsid w:val="002A1B0D"/>
    <w:rsid w:val="002A5E77"/>
    <w:rsid w:val="002B0DD4"/>
    <w:rsid w:val="002B5D9C"/>
    <w:rsid w:val="002B5F6F"/>
    <w:rsid w:val="002B6251"/>
    <w:rsid w:val="002C18D5"/>
    <w:rsid w:val="002C3A8C"/>
    <w:rsid w:val="002D01CE"/>
    <w:rsid w:val="002D1187"/>
    <w:rsid w:val="002D1ED3"/>
    <w:rsid w:val="002D602A"/>
    <w:rsid w:val="002D7E4A"/>
    <w:rsid w:val="002E4259"/>
    <w:rsid w:val="002E70D9"/>
    <w:rsid w:val="002F02B5"/>
    <w:rsid w:val="002F196E"/>
    <w:rsid w:val="002F1BDE"/>
    <w:rsid w:val="002F5BB8"/>
    <w:rsid w:val="002F7E8E"/>
    <w:rsid w:val="00301CAD"/>
    <w:rsid w:val="00306407"/>
    <w:rsid w:val="00306BF2"/>
    <w:rsid w:val="003130F8"/>
    <w:rsid w:val="00313D92"/>
    <w:rsid w:val="003143B4"/>
    <w:rsid w:val="00315D31"/>
    <w:rsid w:val="003166C4"/>
    <w:rsid w:val="00321DC6"/>
    <w:rsid w:val="00322282"/>
    <w:rsid w:val="00322825"/>
    <w:rsid w:val="003236D9"/>
    <w:rsid w:val="00324ACA"/>
    <w:rsid w:val="003260B1"/>
    <w:rsid w:val="0032646B"/>
    <w:rsid w:val="00326912"/>
    <w:rsid w:val="00332CC5"/>
    <w:rsid w:val="00335B81"/>
    <w:rsid w:val="00336F0F"/>
    <w:rsid w:val="003419A6"/>
    <w:rsid w:val="003422DA"/>
    <w:rsid w:val="0034298E"/>
    <w:rsid w:val="00343DCA"/>
    <w:rsid w:val="00352881"/>
    <w:rsid w:val="00355488"/>
    <w:rsid w:val="00365DFB"/>
    <w:rsid w:val="0037097A"/>
    <w:rsid w:val="0037123D"/>
    <w:rsid w:val="003726D9"/>
    <w:rsid w:val="0037429F"/>
    <w:rsid w:val="00374BBB"/>
    <w:rsid w:val="0037701D"/>
    <w:rsid w:val="00381E80"/>
    <w:rsid w:val="00382946"/>
    <w:rsid w:val="00384B7B"/>
    <w:rsid w:val="00384D77"/>
    <w:rsid w:val="003856D6"/>
    <w:rsid w:val="00386ED2"/>
    <w:rsid w:val="00390E46"/>
    <w:rsid w:val="00393876"/>
    <w:rsid w:val="003942AF"/>
    <w:rsid w:val="00396233"/>
    <w:rsid w:val="003A2093"/>
    <w:rsid w:val="003A332F"/>
    <w:rsid w:val="003A4241"/>
    <w:rsid w:val="003A482D"/>
    <w:rsid w:val="003A49FB"/>
    <w:rsid w:val="003A5871"/>
    <w:rsid w:val="003A5AF3"/>
    <w:rsid w:val="003A7797"/>
    <w:rsid w:val="003A7C38"/>
    <w:rsid w:val="003B12D4"/>
    <w:rsid w:val="003B3792"/>
    <w:rsid w:val="003B4182"/>
    <w:rsid w:val="003B4AF4"/>
    <w:rsid w:val="003C0E9F"/>
    <w:rsid w:val="003C263B"/>
    <w:rsid w:val="003C3357"/>
    <w:rsid w:val="003C336A"/>
    <w:rsid w:val="003C5CAD"/>
    <w:rsid w:val="003C652F"/>
    <w:rsid w:val="003D3898"/>
    <w:rsid w:val="003D4B7C"/>
    <w:rsid w:val="003D4E1D"/>
    <w:rsid w:val="003D52D0"/>
    <w:rsid w:val="003D5DB6"/>
    <w:rsid w:val="003E1578"/>
    <w:rsid w:val="003E1E88"/>
    <w:rsid w:val="003E26F5"/>
    <w:rsid w:val="003F0AC7"/>
    <w:rsid w:val="003F2CDB"/>
    <w:rsid w:val="003F2EC0"/>
    <w:rsid w:val="003F3405"/>
    <w:rsid w:val="003F3C9C"/>
    <w:rsid w:val="003F64A8"/>
    <w:rsid w:val="003F65EB"/>
    <w:rsid w:val="003F6889"/>
    <w:rsid w:val="003F6A1D"/>
    <w:rsid w:val="00401391"/>
    <w:rsid w:val="00401E7F"/>
    <w:rsid w:val="00406207"/>
    <w:rsid w:val="0040638E"/>
    <w:rsid w:val="00406414"/>
    <w:rsid w:val="00412082"/>
    <w:rsid w:val="00412DED"/>
    <w:rsid w:val="00412EC8"/>
    <w:rsid w:val="00416521"/>
    <w:rsid w:val="004169D7"/>
    <w:rsid w:val="00417662"/>
    <w:rsid w:val="0042656D"/>
    <w:rsid w:val="0042745D"/>
    <w:rsid w:val="004278B3"/>
    <w:rsid w:val="00430839"/>
    <w:rsid w:val="00432243"/>
    <w:rsid w:val="00432B1B"/>
    <w:rsid w:val="00432D86"/>
    <w:rsid w:val="00432DCB"/>
    <w:rsid w:val="00433F29"/>
    <w:rsid w:val="00436733"/>
    <w:rsid w:val="0043781D"/>
    <w:rsid w:val="0044093B"/>
    <w:rsid w:val="004420E6"/>
    <w:rsid w:val="00444A93"/>
    <w:rsid w:val="00446929"/>
    <w:rsid w:val="00450436"/>
    <w:rsid w:val="004506E0"/>
    <w:rsid w:val="00453A32"/>
    <w:rsid w:val="00457014"/>
    <w:rsid w:val="004602B8"/>
    <w:rsid w:val="00463637"/>
    <w:rsid w:val="004659FF"/>
    <w:rsid w:val="00470EC5"/>
    <w:rsid w:val="0047113F"/>
    <w:rsid w:val="004718B8"/>
    <w:rsid w:val="00473BB4"/>
    <w:rsid w:val="00474191"/>
    <w:rsid w:val="0047592A"/>
    <w:rsid w:val="00476286"/>
    <w:rsid w:val="00476898"/>
    <w:rsid w:val="0048165F"/>
    <w:rsid w:val="00482A87"/>
    <w:rsid w:val="00483481"/>
    <w:rsid w:val="00487E73"/>
    <w:rsid w:val="00492102"/>
    <w:rsid w:val="00493852"/>
    <w:rsid w:val="00493C21"/>
    <w:rsid w:val="00494AA4"/>
    <w:rsid w:val="00494B29"/>
    <w:rsid w:val="004A0E14"/>
    <w:rsid w:val="004A2F00"/>
    <w:rsid w:val="004A38E4"/>
    <w:rsid w:val="004A392A"/>
    <w:rsid w:val="004A50E1"/>
    <w:rsid w:val="004A52C2"/>
    <w:rsid w:val="004A5F5D"/>
    <w:rsid w:val="004A6747"/>
    <w:rsid w:val="004A7DB6"/>
    <w:rsid w:val="004B0C73"/>
    <w:rsid w:val="004B2063"/>
    <w:rsid w:val="004B6B8D"/>
    <w:rsid w:val="004B6C6C"/>
    <w:rsid w:val="004C0F8A"/>
    <w:rsid w:val="004C32A7"/>
    <w:rsid w:val="004C6CC3"/>
    <w:rsid w:val="004C6D87"/>
    <w:rsid w:val="004C7634"/>
    <w:rsid w:val="004D3236"/>
    <w:rsid w:val="004D46EA"/>
    <w:rsid w:val="004D49B5"/>
    <w:rsid w:val="004D50B5"/>
    <w:rsid w:val="004E07E4"/>
    <w:rsid w:val="004E2D3F"/>
    <w:rsid w:val="004E40FD"/>
    <w:rsid w:val="004E4230"/>
    <w:rsid w:val="004E7C08"/>
    <w:rsid w:val="004F001D"/>
    <w:rsid w:val="004F0AA9"/>
    <w:rsid w:val="004F1838"/>
    <w:rsid w:val="004F4202"/>
    <w:rsid w:val="004F4717"/>
    <w:rsid w:val="005002B1"/>
    <w:rsid w:val="00501362"/>
    <w:rsid w:val="0050507C"/>
    <w:rsid w:val="00505BE2"/>
    <w:rsid w:val="00507939"/>
    <w:rsid w:val="00511363"/>
    <w:rsid w:val="0051137E"/>
    <w:rsid w:val="00511EF8"/>
    <w:rsid w:val="005134D2"/>
    <w:rsid w:val="005169BE"/>
    <w:rsid w:val="00517AC4"/>
    <w:rsid w:val="00521E6B"/>
    <w:rsid w:val="00523101"/>
    <w:rsid w:val="00523518"/>
    <w:rsid w:val="00523EDC"/>
    <w:rsid w:val="00523EF3"/>
    <w:rsid w:val="00524C6B"/>
    <w:rsid w:val="00526D54"/>
    <w:rsid w:val="0053009B"/>
    <w:rsid w:val="0053209A"/>
    <w:rsid w:val="0053310B"/>
    <w:rsid w:val="0053327B"/>
    <w:rsid w:val="0053353D"/>
    <w:rsid w:val="00533752"/>
    <w:rsid w:val="005338C9"/>
    <w:rsid w:val="0053462F"/>
    <w:rsid w:val="0053740F"/>
    <w:rsid w:val="00537E48"/>
    <w:rsid w:val="00541344"/>
    <w:rsid w:val="00542988"/>
    <w:rsid w:val="00546E67"/>
    <w:rsid w:val="005476BB"/>
    <w:rsid w:val="00547D85"/>
    <w:rsid w:val="005510BB"/>
    <w:rsid w:val="00551CC3"/>
    <w:rsid w:val="00552752"/>
    <w:rsid w:val="00552D35"/>
    <w:rsid w:val="00552F1A"/>
    <w:rsid w:val="00553D7C"/>
    <w:rsid w:val="00553E48"/>
    <w:rsid w:val="00562AC2"/>
    <w:rsid w:val="005635EA"/>
    <w:rsid w:val="00563BEA"/>
    <w:rsid w:val="00566465"/>
    <w:rsid w:val="0056704F"/>
    <w:rsid w:val="00567C1A"/>
    <w:rsid w:val="00571F67"/>
    <w:rsid w:val="0057392E"/>
    <w:rsid w:val="0057597C"/>
    <w:rsid w:val="005764EC"/>
    <w:rsid w:val="0058173D"/>
    <w:rsid w:val="005846A2"/>
    <w:rsid w:val="00585CFF"/>
    <w:rsid w:val="00587698"/>
    <w:rsid w:val="00587AFC"/>
    <w:rsid w:val="00590331"/>
    <w:rsid w:val="005908BF"/>
    <w:rsid w:val="00590E6B"/>
    <w:rsid w:val="00592F53"/>
    <w:rsid w:val="0059353F"/>
    <w:rsid w:val="0059397F"/>
    <w:rsid w:val="005975E3"/>
    <w:rsid w:val="005A182B"/>
    <w:rsid w:val="005A45BC"/>
    <w:rsid w:val="005A7B6D"/>
    <w:rsid w:val="005B3855"/>
    <w:rsid w:val="005C1104"/>
    <w:rsid w:val="005C1B34"/>
    <w:rsid w:val="005C28D9"/>
    <w:rsid w:val="005C4B4D"/>
    <w:rsid w:val="005C6A3B"/>
    <w:rsid w:val="005D0775"/>
    <w:rsid w:val="005D0B2D"/>
    <w:rsid w:val="005D0F4E"/>
    <w:rsid w:val="005D5863"/>
    <w:rsid w:val="005D611F"/>
    <w:rsid w:val="005D7681"/>
    <w:rsid w:val="005E136E"/>
    <w:rsid w:val="005E1A2E"/>
    <w:rsid w:val="005E1CC7"/>
    <w:rsid w:val="005E3A0D"/>
    <w:rsid w:val="005E66E5"/>
    <w:rsid w:val="005F0ECB"/>
    <w:rsid w:val="005F2DF7"/>
    <w:rsid w:val="005F423F"/>
    <w:rsid w:val="005F4535"/>
    <w:rsid w:val="005F4C18"/>
    <w:rsid w:val="005F4C83"/>
    <w:rsid w:val="005F747B"/>
    <w:rsid w:val="00600E62"/>
    <w:rsid w:val="00601270"/>
    <w:rsid w:val="00601AE1"/>
    <w:rsid w:val="00603DF4"/>
    <w:rsid w:val="00605549"/>
    <w:rsid w:val="00607D5F"/>
    <w:rsid w:val="00611D93"/>
    <w:rsid w:val="00612943"/>
    <w:rsid w:val="00614125"/>
    <w:rsid w:val="0061772E"/>
    <w:rsid w:val="006232E7"/>
    <w:rsid w:val="0062348A"/>
    <w:rsid w:val="00623B01"/>
    <w:rsid w:val="00626CF6"/>
    <w:rsid w:val="0062762A"/>
    <w:rsid w:val="0063176A"/>
    <w:rsid w:val="00634786"/>
    <w:rsid w:val="00634F8E"/>
    <w:rsid w:val="00636383"/>
    <w:rsid w:val="00637DD3"/>
    <w:rsid w:val="00640F02"/>
    <w:rsid w:val="00642440"/>
    <w:rsid w:val="00642E2F"/>
    <w:rsid w:val="0064438F"/>
    <w:rsid w:val="00646DED"/>
    <w:rsid w:val="006479EC"/>
    <w:rsid w:val="00650E51"/>
    <w:rsid w:val="00651A9E"/>
    <w:rsid w:val="0065467D"/>
    <w:rsid w:val="0065495A"/>
    <w:rsid w:val="00655CB4"/>
    <w:rsid w:val="00656515"/>
    <w:rsid w:val="0065763E"/>
    <w:rsid w:val="00657E68"/>
    <w:rsid w:val="006604CB"/>
    <w:rsid w:val="0066167E"/>
    <w:rsid w:val="0066317B"/>
    <w:rsid w:val="00665CDC"/>
    <w:rsid w:val="00665F51"/>
    <w:rsid w:val="0066633F"/>
    <w:rsid w:val="0067401D"/>
    <w:rsid w:val="0067408C"/>
    <w:rsid w:val="00674A4F"/>
    <w:rsid w:val="00675AE8"/>
    <w:rsid w:val="00676C4C"/>
    <w:rsid w:val="00680C89"/>
    <w:rsid w:val="006811F3"/>
    <w:rsid w:val="00682114"/>
    <w:rsid w:val="00685C72"/>
    <w:rsid w:val="00687711"/>
    <w:rsid w:val="006919C3"/>
    <w:rsid w:val="00692810"/>
    <w:rsid w:val="006932D9"/>
    <w:rsid w:val="006939CC"/>
    <w:rsid w:val="00693A68"/>
    <w:rsid w:val="00695F8E"/>
    <w:rsid w:val="006A0F5B"/>
    <w:rsid w:val="006A4BDE"/>
    <w:rsid w:val="006A5736"/>
    <w:rsid w:val="006A5D1D"/>
    <w:rsid w:val="006A7EAD"/>
    <w:rsid w:val="006B4AA8"/>
    <w:rsid w:val="006B5465"/>
    <w:rsid w:val="006B6505"/>
    <w:rsid w:val="006C1B42"/>
    <w:rsid w:val="006C2F78"/>
    <w:rsid w:val="006C37FA"/>
    <w:rsid w:val="006D415B"/>
    <w:rsid w:val="006D464C"/>
    <w:rsid w:val="006D514F"/>
    <w:rsid w:val="006D5DC6"/>
    <w:rsid w:val="006E4EEC"/>
    <w:rsid w:val="006E60CA"/>
    <w:rsid w:val="006F1001"/>
    <w:rsid w:val="006F1E06"/>
    <w:rsid w:val="006F240B"/>
    <w:rsid w:val="006F3BD3"/>
    <w:rsid w:val="006F4497"/>
    <w:rsid w:val="006F5D3C"/>
    <w:rsid w:val="006F611F"/>
    <w:rsid w:val="006F62BC"/>
    <w:rsid w:val="006F6F74"/>
    <w:rsid w:val="006F7F2B"/>
    <w:rsid w:val="007037AE"/>
    <w:rsid w:val="0070397D"/>
    <w:rsid w:val="0070495D"/>
    <w:rsid w:val="007072B1"/>
    <w:rsid w:val="00711A72"/>
    <w:rsid w:val="00712589"/>
    <w:rsid w:val="00712F0A"/>
    <w:rsid w:val="00713454"/>
    <w:rsid w:val="00714C40"/>
    <w:rsid w:val="00715117"/>
    <w:rsid w:val="00715247"/>
    <w:rsid w:val="00720DFA"/>
    <w:rsid w:val="00724E19"/>
    <w:rsid w:val="007257ED"/>
    <w:rsid w:val="00726882"/>
    <w:rsid w:val="00727CAE"/>
    <w:rsid w:val="00731BAA"/>
    <w:rsid w:val="00731BAC"/>
    <w:rsid w:val="00731C1D"/>
    <w:rsid w:val="00732C2C"/>
    <w:rsid w:val="007359B6"/>
    <w:rsid w:val="00741139"/>
    <w:rsid w:val="007425FE"/>
    <w:rsid w:val="0074373B"/>
    <w:rsid w:val="007441B5"/>
    <w:rsid w:val="0074471E"/>
    <w:rsid w:val="00744B29"/>
    <w:rsid w:val="00744CE8"/>
    <w:rsid w:val="007461A5"/>
    <w:rsid w:val="0075030F"/>
    <w:rsid w:val="007603E5"/>
    <w:rsid w:val="007622D1"/>
    <w:rsid w:val="007624AA"/>
    <w:rsid w:val="007627FE"/>
    <w:rsid w:val="00763467"/>
    <w:rsid w:val="00764B31"/>
    <w:rsid w:val="007655BA"/>
    <w:rsid w:val="0076709B"/>
    <w:rsid w:val="00777C9C"/>
    <w:rsid w:val="0078132E"/>
    <w:rsid w:val="00781FC6"/>
    <w:rsid w:val="00786808"/>
    <w:rsid w:val="00787AF4"/>
    <w:rsid w:val="0079297C"/>
    <w:rsid w:val="00794607"/>
    <w:rsid w:val="0079483F"/>
    <w:rsid w:val="007950C2"/>
    <w:rsid w:val="007A051E"/>
    <w:rsid w:val="007A08CD"/>
    <w:rsid w:val="007A08F6"/>
    <w:rsid w:val="007A29C3"/>
    <w:rsid w:val="007A44FE"/>
    <w:rsid w:val="007A622A"/>
    <w:rsid w:val="007A6A85"/>
    <w:rsid w:val="007B47A1"/>
    <w:rsid w:val="007B5ABC"/>
    <w:rsid w:val="007B5BCB"/>
    <w:rsid w:val="007B7403"/>
    <w:rsid w:val="007B7EA0"/>
    <w:rsid w:val="007C111A"/>
    <w:rsid w:val="007C28C2"/>
    <w:rsid w:val="007C4AD1"/>
    <w:rsid w:val="007C616D"/>
    <w:rsid w:val="007C6DF5"/>
    <w:rsid w:val="007C7D45"/>
    <w:rsid w:val="007D413C"/>
    <w:rsid w:val="007D4A17"/>
    <w:rsid w:val="007D798C"/>
    <w:rsid w:val="007E03A3"/>
    <w:rsid w:val="007E0A41"/>
    <w:rsid w:val="007E4AC5"/>
    <w:rsid w:val="007E53D2"/>
    <w:rsid w:val="007E62E9"/>
    <w:rsid w:val="007E7247"/>
    <w:rsid w:val="007E7C03"/>
    <w:rsid w:val="007F055E"/>
    <w:rsid w:val="007F11A4"/>
    <w:rsid w:val="007F3CAF"/>
    <w:rsid w:val="007F4668"/>
    <w:rsid w:val="007F4D18"/>
    <w:rsid w:val="007F4FC2"/>
    <w:rsid w:val="00800BE2"/>
    <w:rsid w:val="00800F8E"/>
    <w:rsid w:val="00801819"/>
    <w:rsid w:val="00801D04"/>
    <w:rsid w:val="00802F19"/>
    <w:rsid w:val="00802FEA"/>
    <w:rsid w:val="00803323"/>
    <w:rsid w:val="00803EFD"/>
    <w:rsid w:val="008105B6"/>
    <w:rsid w:val="00810687"/>
    <w:rsid w:val="00810DBA"/>
    <w:rsid w:val="00811763"/>
    <w:rsid w:val="00812EEB"/>
    <w:rsid w:val="00820A56"/>
    <w:rsid w:val="00821197"/>
    <w:rsid w:val="00822612"/>
    <w:rsid w:val="00822B80"/>
    <w:rsid w:val="008235C3"/>
    <w:rsid w:val="00824644"/>
    <w:rsid w:val="008248D5"/>
    <w:rsid w:val="008251F7"/>
    <w:rsid w:val="008263B4"/>
    <w:rsid w:val="00826C76"/>
    <w:rsid w:val="00831FE4"/>
    <w:rsid w:val="00832992"/>
    <w:rsid w:val="0083368A"/>
    <w:rsid w:val="00835812"/>
    <w:rsid w:val="0084227E"/>
    <w:rsid w:val="00846BEC"/>
    <w:rsid w:val="00847B5B"/>
    <w:rsid w:val="008513B6"/>
    <w:rsid w:val="00853181"/>
    <w:rsid w:val="00855E45"/>
    <w:rsid w:val="0085603B"/>
    <w:rsid w:val="008570EE"/>
    <w:rsid w:val="00857ABA"/>
    <w:rsid w:val="0086177C"/>
    <w:rsid w:val="0086337D"/>
    <w:rsid w:val="00865864"/>
    <w:rsid w:val="008679B6"/>
    <w:rsid w:val="00870945"/>
    <w:rsid w:val="008720AE"/>
    <w:rsid w:val="0087358F"/>
    <w:rsid w:val="00873859"/>
    <w:rsid w:val="00884C91"/>
    <w:rsid w:val="00885911"/>
    <w:rsid w:val="00890499"/>
    <w:rsid w:val="00891E9A"/>
    <w:rsid w:val="00894734"/>
    <w:rsid w:val="00895D29"/>
    <w:rsid w:val="00897A41"/>
    <w:rsid w:val="008A1134"/>
    <w:rsid w:val="008A1695"/>
    <w:rsid w:val="008A3232"/>
    <w:rsid w:val="008A3F0F"/>
    <w:rsid w:val="008A6E16"/>
    <w:rsid w:val="008B3D3A"/>
    <w:rsid w:val="008B5CC5"/>
    <w:rsid w:val="008B72F0"/>
    <w:rsid w:val="008C01BD"/>
    <w:rsid w:val="008C309C"/>
    <w:rsid w:val="008C79D4"/>
    <w:rsid w:val="008D0468"/>
    <w:rsid w:val="008D06E3"/>
    <w:rsid w:val="008D0C50"/>
    <w:rsid w:val="008D1C31"/>
    <w:rsid w:val="008D3009"/>
    <w:rsid w:val="008D431F"/>
    <w:rsid w:val="008D5A83"/>
    <w:rsid w:val="008D6339"/>
    <w:rsid w:val="008D6D84"/>
    <w:rsid w:val="008D7753"/>
    <w:rsid w:val="008E07F0"/>
    <w:rsid w:val="008E0D69"/>
    <w:rsid w:val="008E12C4"/>
    <w:rsid w:val="008E1A86"/>
    <w:rsid w:val="008E244E"/>
    <w:rsid w:val="008E5825"/>
    <w:rsid w:val="008E6ED2"/>
    <w:rsid w:val="008F023E"/>
    <w:rsid w:val="008F2B9A"/>
    <w:rsid w:val="008F36E9"/>
    <w:rsid w:val="008F3C5A"/>
    <w:rsid w:val="008F659A"/>
    <w:rsid w:val="008F7D10"/>
    <w:rsid w:val="009002CA"/>
    <w:rsid w:val="009013D8"/>
    <w:rsid w:val="009014F8"/>
    <w:rsid w:val="00901764"/>
    <w:rsid w:val="009027AC"/>
    <w:rsid w:val="00906184"/>
    <w:rsid w:val="00910CEF"/>
    <w:rsid w:val="00911917"/>
    <w:rsid w:val="00911A10"/>
    <w:rsid w:val="00917B5C"/>
    <w:rsid w:val="009201A9"/>
    <w:rsid w:val="009258B9"/>
    <w:rsid w:val="009271AE"/>
    <w:rsid w:val="00930351"/>
    <w:rsid w:val="00930567"/>
    <w:rsid w:val="00930940"/>
    <w:rsid w:val="00932198"/>
    <w:rsid w:val="00932869"/>
    <w:rsid w:val="009330A9"/>
    <w:rsid w:val="009342BB"/>
    <w:rsid w:val="0093698B"/>
    <w:rsid w:val="00937BEC"/>
    <w:rsid w:val="0094486F"/>
    <w:rsid w:val="00944C06"/>
    <w:rsid w:val="009457BF"/>
    <w:rsid w:val="00945A09"/>
    <w:rsid w:val="00945ED8"/>
    <w:rsid w:val="00950149"/>
    <w:rsid w:val="0095168A"/>
    <w:rsid w:val="00951F62"/>
    <w:rsid w:val="0095427F"/>
    <w:rsid w:val="0096041C"/>
    <w:rsid w:val="00962BAE"/>
    <w:rsid w:val="0096300E"/>
    <w:rsid w:val="0096498D"/>
    <w:rsid w:val="0096576F"/>
    <w:rsid w:val="00965879"/>
    <w:rsid w:val="00965D4F"/>
    <w:rsid w:val="00976059"/>
    <w:rsid w:val="009760DA"/>
    <w:rsid w:val="00976801"/>
    <w:rsid w:val="0098066C"/>
    <w:rsid w:val="0098197B"/>
    <w:rsid w:val="00985413"/>
    <w:rsid w:val="00990F52"/>
    <w:rsid w:val="00990FDF"/>
    <w:rsid w:val="00992F2C"/>
    <w:rsid w:val="00993BFA"/>
    <w:rsid w:val="009973AD"/>
    <w:rsid w:val="009A11E4"/>
    <w:rsid w:val="009A4B79"/>
    <w:rsid w:val="009A571B"/>
    <w:rsid w:val="009B156C"/>
    <w:rsid w:val="009B2E07"/>
    <w:rsid w:val="009B4612"/>
    <w:rsid w:val="009B4675"/>
    <w:rsid w:val="009B4E7E"/>
    <w:rsid w:val="009B69F8"/>
    <w:rsid w:val="009B7B4A"/>
    <w:rsid w:val="009C2AAE"/>
    <w:rsid w:val="009C3048"/>
    <w:rsid w:val="009C3E36"/>
    <w:rsid w:val="009C482C"/>
    <w:rsid w:val="009C5506"/>
    <w:rsid w:val="009C75B6"/>
    <w:rsid w:val="009D09C1"/>
    <w:rsid w:val="009D1850"/>
    <w:rsid w:val="009D55C0"/>
    <w:rsid w:val="009D6065"/>
    <w:rsid w:val="009D679E"/>
    <w:rsid w:val="009D6D7E"/>
    <w:rsid w:val="009D77EB"/>
    <w:rsid w:val="009E0685"/>
    <w:rsid w:val="009E0D44"/>
    <w:rsid w:val="009E1CB5"/>
    <w:rsid w:val="009E1E0E"/>
    <w:rsid w:val="009F1876"/>
    <w:rsid w:val="009F1AEC"/>
    <w:rsid w:val="009F498E"/>
    <w:rsid w:val="009F4CCA"/>
    <w:rsid w:val="009F5B31"/>
    <w:rsid w:val="009F5F61"/>
    <w:rsid w:val="009F6DC7"/>
    <w:rsid w:val="009F74FD"/>
    <w:rsid w:val="00A008B3"/>
    <w:rsid w:val="00A014E2"/>
    <w:rsid w:val="00A0301F"/>
    <w:rsid w:val="00A0696B"/>
    <w:rsid w:val="00A10649"/>
    <w:rsid w:val="00A1124F"/>
    <w:rsid w:val="00A15794"/>
    <w:rsid w:val="00A15A33"/>
    <w:rsid w:val="00A16A04"/>
    <w:rsid w:val="00A17F2F"/>
    <w:rsid w:val="00A20012"/>
    <w:rsid w:val="00A2136D"/>
    <w:rsid w:val="00A2262F"/>
    <w:rsid w:val="00A22B8A"/>
    <w:rsid w:val="00A23B48"/>
    <w:rsid w:val="00A26921"/>
    <w:rsid w:val="00A31121"/>
    <w:rsid w:val="00A315B0"/>
    <w:rsid w:val="00A33965"/>
    <w:rsid w:val="00A341B0"/>
    <w:rsid w:val="00A3440A"/>
    <w:rsid w:val="00A3451B"/>
    <w:rsid w:val="00A34D27"/>
    <w:rsid w:val="00A3514F"/>
    <w:rsid w:val="00A35841"/>
    <w:rsid w:val="00A43B8B"/>
    <w:rsid w:val="00A4464F"/>
    <w:rsid w:val="00A4544D"/>
    <w:rsid w:val="00A45C0F"/>
    <w:rsid w:val="00A46A34"/>
    <w:rsid w:val="00A46C74"/>
    <w:rsid w:val="00A46F78"/>
    <w:rsid w:val="00A54F4B"/>
    <w:rsid w:val="00A5738E"/>
    <w:rsid w:val="00A57C2E"/>
    <w:rsid w:val="00A57FAF"/>
    <w:rsid w:val="00A60ADA"/>
    <w:rsid w:val="00A60C33"/>
    <w:rsid w:val="00A633AC"/>
    <w:rsid w:val="00A71706"/>
    <w:rsid w:val="00A7291B"/>
    <w:rsid w:val="00A740BE"/>
    <w:rsid w:val="00A74488"/>
    <w:rsid w:val="00A80B55"/>
    <w:rsid w:val="00A85E78"/>
    <w:rsid w:val="00A8788B"/>
    <w:rsid w:val="00A93A40"/>
    <w:rsid w:val="00A97E01"/>
    <w:rsid w:val="00AA3E58"/>
    <w:rsid w:val="00AA5A8E"/>
    <w:rsid w:val="00AA5ABF"/>
    <w:rsid w:val="00AA7232"/>
    <w:rsid w:val="00AB0657"/>
    <w:rsid w:val="00AB38A7"/>
    <w:rsid w:val="00AB3BFE"/>
    <w:rsid w:val="00AB6EA2"/>
    <w:rsid w:val="00AB7F57"/>
    <w:rsid w:val="00AC4EBA"/>
    <w:rsid w:val="00AC6614"/>
    <w:rsid w:val="00AC69FD"/>
    <w:rsid w:val="00AC7584"/>
    <w:rsid w:val="00AD3284"/>
    <w:rsid w:val="00AD489F"/>
    <w:rsid w:val="00AD6BFE"/>
    <w:rsid w:val="00AD6E34"/>
    <w:rsid w:val="00AE129A"/>
    <w:rsid w:val="00AE1424"/>
    <w:rsid w:val="00AE47C9"/>
    <w:rsid w:val="00AE48FA"/>
    <w:rsid w:val="00AE4B58"/>
    <w:rsid w:val="00AE62FD"/>
    <w:rsid w:val="00AF2783"/>
    <w:rsid w:val="00AF34C1"/>
    <w:rsid w:val="00AF5AD6"/>
    <w:rsid w:val="00AF65D7"/>
    <w:rsid w:val="00B0041C"/>
    <w:rsid w:val="00B00C57"/>
    <w:rsid w:val="00B0482F"/>
    <w:rsid w:val="00B13348"/>
    <w:rsid w:val="00B15E90"/>
    <w:rsid w:val="00B17F93"/>
    <w:rsid w:val="00B213AC"/>
    <w:rsid w:val="00B22C86"/>
    <w:rsid w:val="00B234F4"/>
    <w:rsid w:val="00B24B33"/>
    <w:rsid w:val="00B31BEC"/>
    <w:rsid w:val="00B32AE7"/>
    <w:rsid w:val="00B34C98"/>
    <w:rsid w:val="00B35180"/>
    <w:rsid w:val="00B35FC8"/>
    <w:rsid w:val="00B361A4"/>
    <w:rsid w:val="00B3790F"/>
    <w:rsid w:val="00B417B6"/>
    <w:rsid w:val="00B44802"/>
    <w:rsid w:val="00B44CE8"/>
    <w:rsid w:val="00B45920"/>
    <w:rsid w:val="00B47768"/>
    <w:rsid w:val="00B52F9B"/>
    <w:rsid w:val="00B53C37"/>
    <w:rsid w:val="00B54676"/>
    <w:rsid w:val="00B54EBC"/>
    <w:rsid w:val="00B5540D"/>
    <w:rsid w:val="00B56330"/>
    <w:rsid w:val="00B57AAE"/>
    <w:rsid w:val="00B57E50"/>
    <w:rsid w:val="00B57ECE"/>
    <w:rsid w:val="00B600FC"/>
    <w:rsid w:val="00B605E0"/>
    <w:rsid w:val="00B63236"/>
    <w:rsid w:val="00B63658"/>
    <w:rsid w:val="00B63CF2"/>
    <w:rsid w:val="00B6513A"/>
    <w:rsid w:val="00B66465"/>
    <w:rsid w:val="00B71A52"/>
    <w:rsid w:val="00B73B41"/>
    <w:rsid w:val="00B76157"/>
    <w:rsid w:val="00B764FE"/>
    <w:rsid w:val="00B77D41"/>
    <w:rsid w:val="00B8039A"/>
    <w:rsid w:val="00B8163E"/>
    <w:rsid w:val="00B82340"/>
    <w:rsid w:val="00B8406E"/>
    <w:rsid w:val="00B87B03"/>
    <w:rsid w:val="00B92558"/>
    <w:rsid w:val="00B95596"/>
    <w:rsid w:val="00BA3E6A"/>
    <w:rsid w:val="00BA4FE1"/>
    <w:rsid w:val="00BA5AED"/>
    <w:rsid w:val="00BA6DFE"/>
    <w:rsid w:val="00BB04ED"/>
    <w:rsid w:val="00BB1A1B"/>
    <w:rsid w:val="00BB346B"/>
    <w:rsid w:val="00BB49B6"/>
    <w:rsid w:val="00BB62E7"/>
    <w:rsid w:val="00BC1142"/>
    <w:rsid w:val="00BC253A"/>
    <w:rsid w:val="00BD092D"/>
    <w:rsid w:val="00BD13DE"/>
    <w:rsid w:val="00BD233F"/>
    <w:rsid w:val="00BD349F"/>
    <w:rsid w:val="00BD4EC9"/>
    <w:rsid w:val="00BD584D"/>
    <w:rsid w:val="00BE0454"/>
    <w:rsid w:val="00BE141C"/>
    <w:rsid w:val="00BE15E7"/>
    <w:rsid w:val="00BE1C4F"/>
    <w:rsid w:val="00BE305A"/>
    <w:rsid w:val="00BE31E4"/>
    <w:rsid w:val="00BE43C3"/>
    <w:rsid w:val="00BE51B4"/>
    <w:rsid w:val="00BF0877"/>
    <w:rsid w:val="00BF3841"/>
    <w:rsid w:val="00BF661C"/>
    <w:rsid w:val="00C00C4C"/>
    <w:rsid w:val="00C015E3"/>
    <w:rsid w:val="00C03023"/>
    <w:rsid w:val="00C037FA"/>
    <w:rsid w:val="00C04A42"/>
    <w:rsid w:val="00C056CB"/>
    <w:rsid w:val="00C05D87"/>
    <w:rsid w:val="00C073AD"/>
    <w:rsid w:val="00C07935"/>
    <w:rsid w:val="00C0793C"/>
    <w:rsid w:val="00C100DD"/>
    <w:rsid w:val="00C1132F"/>
    <w:rsid w:val="00C115A0"/>
    <w:rsid w:val="00C1247A"/>
    <w:rsid w:val="00C1351A"/>
    <w:rsid w:val="00C13549"/>
    <w:rsid w:val="00C15B4B"/>
    <w:rsid w:val="00C24126"/>
    <w:rsid w:val="00C242D0"/>
    <w:rsid w:val="00C2588A"/>
    <w:rsid w:val="00C25A5F"/>
    <w:rsid w:val="00C25D2D"/>
    <w:rsid w:val="00C279DA"/>
    <w:rsid w:val="00C33220"/>
    <w:rsid w:val="00C33626"/>
    <w:rsid w:val="00C347A1"/>
    <w:rsid w:val="00C35A39"/>
    <w:rsid w:val="00C361E6"/>
    <w:rsid w:val="00C378A1"/>
    <w:rsid w:val="00C37900"/>
    <w:rsid w:val="00C37C72"/>
    <w:rsid w:val="00C37F52"/>
    <w:rsid w:val="00C42279"/>
    <w:rsid w:val="00C44257"/>
    <w:rsid w:val="00C45A0B"/>
    <w:rsid w:val="00C50EDD"/>
    <w:rsid w:val="00C53C30"/>
    <w:rsid w:val="00C54B5C"/>
    <w:rsid w:val="00C579F3"/>
    <w:rsid w:val="00C57F60"/>
    <w:rsid w:val="00C61098"/>
    <w:rsid w:val="00C6135A"/>
    <w:rsid w:val="00C619E0"/>
    <w:rsid w:val="00C61CC1"/>
    <w:rsid w:val="00C62439"/>
    <w:rsid w:val="00C65C67"/>
    <w:rsid w:val="00C70CC5"/>
    <w:rsid w:val="00C75A28"/>
    <w:rsid w:val="00C76957"/>
    <w:rsid w:val="00C76969"/>
    <w:rsid w:val="00C80D7E"/>
    <w:rsid w:val="00C83FBC"/>
    <w:rsid w:val="00C90A4E"/>
    <w:rsid w:val="00C93454"/>
    <w:rsid w:val="00C949A3"/>
    <w:rsid w:val="00C95DB9"/>
    <w:rsid w:val="00C95DFA"/>
    <w:rsid w:val="00C96353"/>
    <w:rsid w:val="00CA114A"/>
    <w:rsid w:val="00CA3640"/>
    <w:rsid w:val="00CA4311"/>
    <w:rsid w:val="00CA650D"/>
    <w:rsid w:val="00CB20F2"/>
    <w:rsid w:val="00CB4450"/>
    <w:rsid w:val="00CB76F8"/>
    <w:rsid w:val="00CC2007"/>
    <w:rsid w:val="00CC3C83"/>
    <w:rsid w:val="00CD1C35"/>
    <w:rsid w:val="00CD2BF8"/>
    <w:rsid w:val="00CD37DB"/>
    <w:rsid w:val="00CD409C"/>
    <w:rsid w:val="00CD460D"/>
    <w:rsid w:val="00CE0DFA"/>
    <w:rsid w:val="00CE255A"/>
    <w:rsid w:val="00CE34A3"/>
    <w:rsid w:val="00CE5E12"/>
    <w:rsid w:val="00CE7272"/>
    <w:rsid w:val="00CF0945"/>
    <w:rsid w:val="00CF1CCC"/>
    <w:rsid w:val="00CF5CA4"/>
    <w:rsid w:val="00CF6957"/>
    <w:rsid w:val="00D01F0F"/>
    <w:rsid w:val="00D035F8"/>
    <w:rsid w:val="00D04FB8"/>
    <w:rsid w:val="00D07649"/>
    <w:rsid w:val="00D07E2C"/>
    <w:rsid w:val="00D11307"/>
    <w:rsid w:val="00D15435"/>
    <w:rsid w:val="00D16459"/>
    <w:rsid w:val="00D179A9"/>
    <w:rsid w:val="00D2131E"/>
    <w:rsid w:val="00D21C4F"/>
    <w:rsid w:val="00D2413F"/>
    <w:rsid w:val="00D24C8E"/>
    <w:rsid w:val="00D259BB"/>
    <w:rsid w:val="00D26763"/>
    <w:rsid w:val="00D3077A"/>
    <w:rsid w:val="00D37D49"/>
    <w:rsid w:val="00D4374D"/>
    <w:rsid w:val="00D4531C"/>
    <w:rsid w:val="00D46589"/>
    <w:rsid w:val="00D514AD"/>
    <w:rsid w:val="00D541D5"/>
    <w:rsid w:val="00D60C31"/>
    <w:rsid w:val="00D64014"/>
    <w:rsid w:val="00D64C4A"/>
    <w:rsid w:val="00D6631D"/>
    <w:rsid w:val="00D701B2"/>
    <w:rsid w:val="00D725C0"/>
    <w:rsid w:val="00D72FA2"/>
    <w:rsid w:val="00D73023"/>
    <w:rsid w:val="00D73943"/>
    <w:rsid w:val="00D76E42"/>
    <w:rsid w:val="00D80544"/>
    <w:rsid w:val="00D83F21"/>
    <w:rsid w:val="00D840E2"/>
    <w:rsid w:val="00D84A7B"/>
    <w:rsid w:val="00D86AAD"/>
    <w:rsid w:val="00D92090"/>
    <w:rsid w:val="00D930E9"/>
    <w:rsid w:val="00D96276"/>
    <w:rsid w:val="00D96D16"/>
    <w:rsid w:val="00D97493"/>
    <w:rsid w:val="00DA207B"/>
    <w:rsid w:val="00DA4355"/>
    <w:rsid w:val="00DA44FE"/>
    <w:rsid w:val="00DA5F1A"/>
    <w:rsid w:val="00DA603F"/>
    <w:rsid w:val="00DB457A"/>
    <w:rsid w:val="00DB6426"/>
    <w:rsid w:val="00DC1926"/>
    <w:rsid w:val="00DC3893"/>
    <w:rsid w:val="00DC4641"/>
    <w:rsid w:val="00DC47E9"/>
    <w:rsid w:val="00DC60EC"/>
    <w:rsid w:val="00DC73A8"/>
    <w:rsid w:val="00DC747C"/>
    <w:rsid w:val="00DD39BB"/>
    <w:rsid w:val="00DD4E48"/>
    <w:rsid w:val="00DD6FAD"/>
    <w:rsid w:val="00DD7C93"/>
    <w:rsid w:val="00DE0F1A"/>
    <w:rsid w:val="00DE1282"/>
    <w:rsid w:val="00DE1450"/>
    <w:rsid w:val="00DE17FF"/>
    <w:rsid w:val="00DE1867"/>
    <w:rsid w:val="00DE267B"/>
    <w:rsid w:val="00DE4701"/>
    <w:rsid w:val="00DE51FC"/>
    <w:rsid w:val="00DF4737"/>
    <w:rsid w:val="00DF6B54"/>
    <w:rsid w:val="00E00D40"/>
    <w:rsid w:val="00E02E37"/>
    <w:rsid w:val="00E036F5"/>
    <w:rsid w:val="00E0687B"/>
    <w:rsid w:val="00E1374C"/>
    <w:rsid w:val="00E13F06"/>
    <w:rsid w:val="00E15F9F"/>
    <w:rsid w:val="00E165EE"/>
    <w:rsid w:val="00E16C68"/>
    <w:rsid w:val="00E177E0"/>
    <w:rsid w:val="00E20A95"/>
    <w:rsid w:val="00E21785"/>
    <w:rsid w:val="00E237A8"/>
    <w:rsid w:val="00E2387C"/>
    <w:rsid w:val="00E24A01"/>
    <w:rsid w:val="00E2517A"/>
    <w:rsid w:val="00E2620E"/>
    <w:rsid w:val="00E26284"/>
    <w:rsid w:val="00E265FB"/>
    <w:rsid w:val="00E26F15"/>
    <w:rsid w:val="00E34E7C"/>
    <w:rsid w:val="00E41354"/>
    <w:rsid w:val="00E417C1"/>
    <w:rsid w:val="00E423AD"/>
    <w:rsid w:val="00E4247F"/>
    <w:rsid w:val="00E44661"/>
    <w:rsid w:val="00E44780"/>
    <w:rsid w:val="00E44955"/>
    <w:rsid w:val="00E47651"/>
    <w:rsid w:val="00E501D3"/>
    <w:rsid w:val="00E522A9"/>
    <w:rsid w:val="00E54811"/>
    <w:rsid w:val="00E56FE7"/>
    <w:rsid w:val="00E57207"/>
    <w:rsid w:val="00E573BE"/>
    <w:rsid w:val="00E604C2"/>
    <w:rsid w:val="00E61E2C"/>
    <w:rsid w:val="00E61FAB"/>
    <w:rsid w:val="00E63E74"/>
    <w:rsid w:val="00E642D4"/>
    <w:rsid w:val="00E6451F"/>
    <w:rsid w:val="00E6466F"/>
    <w:rsid w:val="00E65655"/>
    <w:rsid w:val="00E6732D"/>
    <w:rsid w:val="00E728FD"/>
    <w:rsid w:val="00E754B1"/>
    <w:rsid w:val="00E76842"/>
    <w:rsid w:val="00E76BF6"/>
    <w:rsid w:val="00E77CDF"/>
    <w:rsid w:val="00E80E51"/>
    <w:rsid w:val="00E81F31"/>
    <w:rsid w:val="00E842DA"/>
    <w:rsid w:val="00E84DF6"/>
    <w:rsid w:val="00E86B10"/>
    <w:rsid w:val="00E92A72"/>
    <w:rsid w:val="00E9442B"/>
    <w:rsid w:val="00E95A76"/>
    <w:rsid w:val="00E95FEF"/>
    <w:rsid w:val="00EA1702"/>
    <w:rsid w:val="00EA63ED"/>
    <w:rsid w:val="00EA65AD"/>
    <w:rsid w:val="00EA65EB"/>
    <w:rsid w:val="00EA69D5"/>
    <w:rsid w:val="00EB517B"/>
    <w:rsid w:val="00EC2475"/>
    <w:rsid w:val="00EC5E4F"/>
    <w:rsid w:val="00EC719A"/>
    <w:rsid w:val="00ED0B21"/>
    <w:rsid w:val="00ED11A8"/>
    <w:rsid w:val="00ED1B81"/>
    <w:rsid w:val="00EE05FD"/>
    <w:rsid w:val="00EE0858"/>
    <w:rsid w:val="00EE172B"/>
    <w:rsid w:val="00EE2226"/>
    <w:rsid w:val="00EE3831"/>
    <w:rsid w:val="00EE5D62"/>
    <w:rsid w:val="00EF5353"/>
    <w:rsid w:val="00EF7227"/>
    <w:rsid w:val="00F01F61"/>
    <w:rsid w:val="00F02465"/>
    <w:rsid w:val="00F04D49"/>
    <w:rsid w:val="00F068F8"/>
    <w:rsid w:val="00F076DE"/>
    <w:rsid w:val="00F10171"/>
    <w:rsid w:val="00F137E9"/>
    <w:rsid w:val="00F20E84"/>
    <w:rsid w:val="00F21FF9"/>
    <w:rsid w:val="00F22064"/>
    <w:rsid w:val="00F27741"/>
    <w:rsid w:val="00F30972"/>
    <w:rsid w:val="00F34783"/>
    <w:rsid w:val="00F37D7B"/>
    <w:rsid w:val="00F40511"/>
    <w:rsid w:val="00F4225A"/>
    <w:rsid w:val="00F4225E"/>
    <w:rsid w:val="00F46412"/>
    <w:rsid w:val="00F50152"/>
    <w:rsid w:val="00F50186"/>
    <w:rsid w:val="00F51DA4"/>
    <w:rsid w:val="00F52988"/>
    <w:rsid w:val="00F52C5E"/>
    <w:rsid w:val="00F55CF4"/>
    <w:rsid w:val="00F655C6"/>
    <w:rsid w:val="00F714D2"/>
    <w:rsid w:val="00F73190"/>
    <w:rsid w:val="00F736A1"/>
    <w:rsid w:val="00F738DB"/>
    <w:rsid w:val="00F75CBF"/>
    <w:rsid w:val="00F81958"/>
    <w:rsid w:val="00F81F4A"/>
    <w:rsid w:val="00F84C7B"/>
    <w:rsid w:val="00F86CFF"/>
    <w:rsid w:val="00F933BC"/>
    <w:rsid w:val="00F936E5"/>
    <w:rsid w:val="00F9415E"/>
    <w:rsid w:val="00F948CC"/>
    <w:rsid w:val="00FA164B"/>
    <w:rsid w:val="00FA22D4"/>
    <w:rsid w:val="00FA4EDE"/>
    <w:rsid w:val="00FA6AA9"/>
    <w:rsid w:val="00FB3329"/>
    <w:rsid w:val="00FB3D1B"/>
    <w:rsid w:val="00FB42E7"/>
    <w:rsid w:val="00FB6A91"/>
    <w:rsid w:val="00FC049C"/>
    <w:rsid w:val="00FC0F38"/>
    <w:rsid w:val="00FC1580"/>
    <w:rsid w:val="00FC3275"/>
    <w:rsid w:val="00FC3C88"/>
    <w:rsid w:val="00FC55F2"/>
    <w:rsid w:val="00FD02B5"/>
    <w:rsid w:val="00FD2208"/>
    <w:rsid w:val="00FD2BA3"/>
    <w:rsid w:val="00FD2BB5"/>
    <w:rsid w:val="00FD3DA0"/>
    <w:rsid w:val="00FD4655"/>
    <w:rsid w:val="00FD522D"/>
    <w:rsid w:val="00FD5B3A"/>
    <w:rsid w:val="00FD6D4C"/>
    <w:rsid w:val="00FE02E6"/>
    <w:rsid w:val="00FE033C"/>
    <w:rsid w:val="00FE0749"/>
    <w:rsid w:val="00FE1863"/>
    <w:rsid w:val="00FE1885"/>
    <w:rsid w:val="00FE1C5C"/>
    <w:rsid w:val="00FE229C"/>
    <w:rsid w:val="00FE2A2D"/>
    <w:rsid w:val="00FE4C66"/>
    <w:rsid w:val="00FE4FC2"/>
    <w:rsid w:val="00FF0F09"/>
    <w:rsid w:val="00FF3F5E"/>
    <w:rsid w:val="00FF4BDC"/>
    <w:rsid w:val="00FF6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126"/>
    <w:pPr>
      <w:widowControl w:val="0"/>
      <w:jc w:val="both"/>
    </w:pPr>
    <w:rPr>
      <w:kern w:val="2"/>
      <w:sz w:val="21"/>
      <w:szCs w:val="24"/>
    </w:rPr>
  </w:style>
  <w:style w:type="paragraph" w:styleId="2">
    <w:name w:val="heading 2"/>
    <w:basedOn w:val="a"/>
    <w:link w:val="2Char"/>
    <w:uiPriority w:val="9"/>
    <w:qFormat/>
    <w:rsid w:val="00A46C74"/>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4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semiHidden/>
    <w:rsid w:val="00D07E2C"/>
    <w:rPr>
      <w:sz w:val="21"/>
      <w:szCs w:val="21"/>
    </w:rPr>
  </w:style>
  <w:style w:type="paragraph" w:styleId="a5">
    <w:name w:val="annotation text"/>
    <w:basedOn w:val="a"/>
    <w:semiHidden/>
    <w:rsid w:val="00D07E2C"/>
    <w:pPr>
      <w:jc w:val="left"/>
    </w:pPr>
  </w:style>
  <w:style w:type="paragraph" w:styleId="a6">
    <w:name w:val="annotation subject"/>
    <w:basedOn w:val="a5"/>
    <w:next w:val="a5"/>
    <w:semiHidden/>
    <w:rsid w:val="00D07E2C"/>
    <w:rPr>
      <w:b/>
      <w:bCs/>
    </w:rPr>
  </w:style>
  <w:style w:type="paragraph" w:styleId="a7">
    <w:name w:val="Balloon Text"/>
    <w:basedOn w:val="a"/>
    <w:semiHidden/>
    <w:rsid w:val="00D07E2C"/>
    <w:rPr>
      <w:sz w:val="18"/>
      <w:szCs w:val="18"/>
    </w:rPr>
  </w:style>
  <w:style w:type="paragraph" w:styleId="a8">
    <w:name w:val="footer"/>
    <w:basedOn w:val="a"/>
    <w:rsid w:val="00C96353"/>
    <w:pPr>
      <w:tabs>
        <w:tab w:val="center" w:pos="4153"/>
        <w:tab w:val="right" w:pos="8306"/>
      </w:tabs>
      <w:snapToGrid w:val="0"/>
      <w:jc w:val="left"/>
    </w:pPr>
    <w:rPr>
      <w:sz w:val="18"/>
      <w:szCs w:val="18"/>
    </w:rPr>
  </w:style>
  <w:style w:type="character" w:styleId="a9">
    <w:name w:val="page number"/>
    <w:basedOn w:val="a0"/>
    <w:rsid w:val="00C96353"/>
  </w:style>
  <w:style w:type="paragraph" w:styleId="aa">
    <w:name w:val="Normal (Web)"/>
    <w:basedOn w:val="a"/>
    <w:rsid w:val="001F4392"/>
    <w:pPr>
      <w:widowControl/>
      <w:spacing w:before="100" w:beforeAutospacing="1" w:after="100" w:afterAutospacing="1"/>
      <w:jc w:val="left"/>
    </w:pPr>
    <w:rPr>
      <w:rFonts w:ascii="宋体" w:hAnsi="宋体" w:cs="宋体"/>
      <w:kern w:val="0"/>
      <w:sz w:val="24"/>
    </w:rPr>
  </w:style>
  <w:style w:type="paragraph" w:customStyle="1" w:styleId="p0">
    <w:name w:val="p0"/>
    <w:basedOn w:val="a"/>
    <w:rsid w:val="007950C2"/>
    <w:pPr>
      <w:widowControl/>
      <w:spacing w:before="100" w:beforeAutospacing="1" w:after="100" w:afterAutospacing="1"/>
      <w:jc w:val="left"/>
    </w:pPr>
    <w:rPr>
      <w:rFonts w:ascii="宋体" w:hAnsi="宋体" w:cs="宋体"/>
      <w:kern w:val="0"/>
      <w:sz w:val="24"/>
    </w:rPr>
  </w:style>
  <w:style w:type="character" w:styleId="ab">
    <w:name w:val="Strong"/>
    <w:uiPriority w:val="22"/>
    <w:qFormat/>
    <w:rsid w:val="007950C2"/>
    <w:rPr>
      <w:b/>
      <w:bCs/>
    </w:rPr>
  </w:style>
  <w:style w:type="paragraph" w:customStyle="1" w:styleId="Char1CharCharCharCharCharChar">
    <w:name w:val="Char1 Char Char Char Char Char Char"/>
    <w:basedOn w:val="a"/>
    <w:rsid w:val="00011F3D"/>
  </w:style>
  <w:style w:type="paragraph" w:customStyle="1" w:styleId="Default">
    <w:name w:val="Default"/>
    <w:rsid w:val="00011F3D"/>
    <w:pPr>
      <w:widowControl w:val="0"/>
      <w:autoSpaceDE w:val="0"/>
      <w:autoSpaceDN w:val="0"/>
      <w:adjustRightInd w:val="0"/>
    </w:pPr>
    <w:rPr>
      <w:color w:val="000000"/>
      <w:sz w:val="24"/>
      <w:szCs w:val="24"/>
    </w:rPr>
  </w:style>
  <w:style w:type="character" w:styleId="ac">
    <w:name w:val="Emphasis"/>
    <w:qFormat/>
    <w:rsid w:val="003A482D"/>
    <w:rPr>
      <w:i/>
      <w:iCs/>
    </w:rPr>
  </w:style>
  <w:style w:type="paragraph" w:styleId="ad">
    <w:name w:val="Body Text"/>
    <w:basedOn w:val="a"/>
    <w:link w:val="Char"/>
    <w:semiHidden/>
    <w:unhideWhenUsed/>
    <w:rsid w:val="00CF0945"/>
    <w:pPr>
      <w:spacing w:after="120"/>
    </w:pPr>
  </w:style>
  <w:style w:type="character" w:customStyle="1" w:styleId="Char">
    <w:name w:val="正文文本 Char"/>
    <w:link w:val="ad"/>
    <w:semiHidden/>
    <w:rsid w:val="00CF0945"/>
    <w:rPr>
      <w:rFonts w:eastAsia="宋体"/>
      <w:kern w:val="2"/>
      <w:sz w:val="21"/>
      <w:szCs w:val="24"/>
      <w:lang w:val="en-US" w:eastAsia="zh-CN" w:bidi="ar-SA"/>
    </w:rPr>
  </w:style>
  <w:style w:type="paragraph" w:styleId="ae">
    <w:name w:val="header"/>
    <w:basedOn w:val="a"/>
    <w:link w:val="Char0"/>
    <w:rsid w:val="00B22C8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e"/>
    <w:rsid w:val="00B22C86"/>
    <w:rPr>
      <w:kern w:val="2"/>
      <w:sz w:val="18"/>
      <w:szCs w:val="18"/>
    </w:rPr>
  </w:style>
  <w:style w:type="character" w:customStyle="1" w:styleId="fontstyle01">
    <w:name w:val="fontstyle01"/>
    <w:rsid w:val="00035669"/>
    <w:rPr>
      <w:rFonts w:ascii="宋体" w:eastAsia="宋体" w:hAnsi="宋体" w:hint="eastAsia"/>
      <w:b w:val="0"/>
      <w:bCs w:val="0"/>
      <w:i w:val="0"/>
      <w:iCs w:val="0"/>
      <w:color w:val="000000"/>
      <w:sz w:val="24"/>
      <w:szCs w:val="24"/>
    </w:rPr>
  </w:style>
  <w:style w:type="character" w:customStyle="1" w:styleId="2Char">
    <w:name w:val="标题 2 Char"/>
    <w:link w:val="2"/>
    <w:uiPriority w:val="9"/>
    <w:rsid w:val="00A46C74"/>
    <w:rPr>
      <w:rFonts w:ascii="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477647963">
      <w:bodyDiv w:val="1"/>
      <w:marLeft w:val="0"/>
      <w:marRight w:val="0"/>
      <w:marTop w:val="0"/>
      <w:marBottom w:val="0"/>
      <w:divBdr>
        <w:top w:val="none" w:sz="0" w:space="0" w:color="auto"/>
        <w:left w:val="none" w:sz="0" w:space="0" w:color="auto"/>
        <w:bottom w:val="none" w:sz="0" w:space="0" w:color="auto"/>
        <w:right w:val="none" w:sz="0" w:space="0" w:color="auto"/>
      </w:divBdr>
    </w:div>
    <w:div w:id="1232429642">
      <w:bodyDiv w:val="1"/>
      <w:marLeft w:val="0"/>
      <w:marRight w:val="0"/>
      <w:marTop w:val="0"/>
      <w:marBottom w:val="0"/>
      <w:divBdr>
        <w:top w:val="none" w:sz="0" w:space="0" w:color="auto"/>
        <w:left w:val="none" w:sz="0" w:space="0" w:color="auto"/>
        <w:bottom w:val="none" w:sz="0" w:space="0" w:color="auto"/>
        <w:right w:val="none" w:sz="0" w:space="0" w:color="auto"/>
      </w:divBdr>
      <w:divsChild>
        <w:div w:id="1465543606">
          <w:marLeft w:val="0"/>
          <w:marRight w:val="0"/>
          <w:marTop w:val="0"/>
          <w:marBottom w:val="0"/>
          <w:divBdr>
            <w:top w:val="none" w:sz="0" w:space="0" w:color="auto"/>
            <w:left w:val="none" w:sz="0" w:space="0" w:color="auto"/>
            <w:bottom w:val="none" w:sz="0" w:space="0" w:color="auto"/>
            <w:right w:val="none" w:sz="0" w:space="0" w:color="auto"/>
          </w:divBdr>
          <w:divsChild>
            <w:div w:id="665128633">
              <w:marLeft w:val="0"/>
              <w:marRight w:val="0"/>
              <w:marTop w:val="150"/>
              <w:marBottom w:val="0"/>
              <w:divBdr>
                <w:top w:val="single" w:sz="6" w:space="11" w:color="E9E9E9"/>
                <w:left w:val="single" w:sz="6" w:space="11" w:color="E9E9E9"/>
                <w:bottom w:val="single" w:sz="6" w:space="11" w:color="E9E9E9"/>
                <w:right w:val="single" w:sz="6" w:space="11" w:color="E9E9E9"/>
              </w:divBdr>
              <w:divsChild>
                <w:div w:id="12347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63DF-8152-45DA-80BF-206E79B0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243</Words>
  <Characters>1386</Characters>
  <Application>Microsoft Office Word</Application>
  <DocSecurity>0</DocSecurity>
  <Lines>11</Lines>
  <Paragraphs>3</Paragraphs>
  <ScaleCrop>false</ScaleCrop>
  <Company>www.xpxzlt.cn</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证券代码：002539                                    证券简称：新都化工</dc:title>
  <dc:creator>999宝藏网</dc:creator>
  <cp:lastModifiedBy>邹秀峰</cp:lastModifiedBy>
  <cp:revision>6</cp:revision>
  <cp:lastPrinted>2019-04-02T01:44:00Z</cp:lastPrinted>
  <dcterms:created xsi:type="dcterms:W3CDTF">2019-04-02T01:37:00Z</dcterms:created>
  <dcterms:modified xsi:type="dcterms:W3CDTF">2019-04-02T02:00:00Z</dcterms:modified>
</cp:coreProperties>
</file>