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A5" w:rsidRPr="00C720EA" w:rsidRDefault="005C4FA5" w:rsidP="005C4FA5">
      <w:pPr>
        <w:spacing w:line="360" w:lineRule="auto"/>
        <w:jc w:val="left"/>
        <w:rPr>
          <w:bCs/>
          <w:iCs/>
          <w:color w:val="000000"/>
          <w:sz w:val="24"/>
        </w:rPr>
      </w:pPr>
      <w:r w:rsidRPr="00C720EA">
        <w:rPr>
          <w:rFonts w:hAnsi="宋体"/>
          <w:bCs/>
          <w:iCs/>
          <w:color w:val="000000"/>
          <w:sz w:val="24"/>
        </w:rPr>
        <w:t>证券代码：</w:t>
      </w:r>
      <w:r w:rsidRPr="00C720EA">
        <w:rPr>
          <w:bCs/>
          <w:iCs/>
          <w:color w:val="000000"/>
          <w:sz w:val="24"/>
        </w:rPr>
        <w:t xml:space="preserve">002064                      </w:t>
      </w:r>
      <w:r w:rsidR="004F0F5B">
        <w:rPr>
          <w:rFonts w:hint="eastAsia"/>
          <w:bCs/>
          <w:iCs/>
          <w:color w:val="000000"/>
          <w:sz w:val="24"/>
        </w:rPr>
        <w:t xml:space="preserve">          </w:t>
      </w:r>
      <w:r w:rsidR="008D225C">
        <w:rPr>
          <w:rFonts w:hint="eastAsia"/>
          <w:bCs/>
          <w:iCs/>
          <w:color w:val="000000"/>
          <w:sz w:val="24"/>
        </w:rPr>
        <w:t xml:space="preserve">  </w:t>
      </w:r>
      <w:r w:rsidRPr="00C720EA">
        <w:rPr>
          <w:rFonts w:hAnsi="宋体"/>
          <w:bCs/>
          <w:iCs/>
          <w:color w:val="000000"/>
          <w:sz w:val="24"/>
        </w:rPr>
        <w:t>证券简称：华峰氨纶</w:t>
      </w:r>
    </w:p>
    <w:p w:rsidR="005C4FA5" w:rsidRPr="00C720EA" w:rsidRDefault="005C4FA5" w:rsidP="005C4FA5">
      <w:pPr>
        <w:spacing w:line="360" w:lineRule="auto"/>
        <w:jc w:val="left"/>
        <w:rPr>
          <w:bCs/>
          <w:iCs/>
          <w:color w:val="000000"/>
          <w:sz w:val="24"/>
        </w:rPr>
      </w:pPr>
    </w:p>
    <w:p w:rsidR="005C4FA5" w:rsidRPr="00C720EA" w:rsidRDefault="005C4FA5" w:rsidP="005C4FA5">
      <w:pPr>
        <w:spacing w:line="360" w:lineRule="auto"/>
        <w:jc w:val="center"/>
        <w:rPr>
          <w:b/>
          <w:bCs/>
          <w:iCs/>
          <w:color w:val="000000"/>
          <w:sz w:val="28"/>
          <w:szCs w:val="28"/>
        </w:rPr>
      </w:pPr>
      <w:r w:rsidRPr="00C720EA">
        <w:rPr>
          <w:rFonts w:hAnsi="宋体"/>
          <w:b/>
          <w:bCs/>
          <w:iCs/>
          <w:color w:val="000000"/>
          <w:sz w:val="28"/>
          <w:szCs w:val="28"/>
        </w:rPr>
        <w:t>浙江华峰氨纶股份有限公司投资者关系活动记录表</w:t>
      </w:r>
    </w:p>
    <w:p w:rsidR="00E2557D" w:rsidRDefault="00E2557D" w:rsidP="005C4FA5">
      <w:pPr>
        <w:spacing w:line="360" w:lineRule="auto"/>
        <w:rPr>
          <w:bCs/>
          <w:iCs/>
          <w:color w:val="000000"/>
          <w:sz w:val="24"/>
        </w:rPr>
      </w:pPr>
    </w:p>
    <w:p w:rsidR="005C4FA5" w:rsidRPr="00C720EA" w:rsidRDefault="005C4FA5" w:rsidP="00E2557D">
      <w:pPr>
        <w:spacing w:line="360" w:lineRule="auto"/>
        <w:jc w:val="right"/>
        <w:rPr>
          <w:bCs/>
          <w:iCs/>
          <w:color w:val="000000"/>
          <w:sz w:val="24"/>
        </w:rPr>
      </w:pPr>
      <w:r w:rsidRPr="00C720EA">
        <w:rPr>
          <w:rFonts w:hAnsi="宋体"/>
          <w:bCs/>
          <w:iCs/>
          <w:color w:val="000000"/>
          <w:sz w:val="24"/>
        </w:rPr>
        <w:t>编号：</w:t>
      </w:r>
      <w:r w:rsidR="00323E22" w:rsidRPr="004D57FB">
        <w:rPr>
          <w:bCs/>
          <w:iCs/>
          <w:color w:val="000000"/>
          <w:sz w:val="24"/>
        </w:rPr>
        <w:t>201</w:t>
      </w:r>
      <w:r w:rsidR="00E00D1C">
        <w:rPr>
          <w:rFonts w:hint="eastAsia"/>
          <w:bCs/>
          <w:iCs/>
          <w:color w:val="000000"/>
          <w:sz w:val="24"/>
        </w:rPr>
        <w:t>9</w:t>
      </w:r>
      <w:r w:rsidR="00C72AC0">
        <w:rPr>
          <w:rFonts w:hint="eastAsia"/>
          <w:bCs/>
          <w:iCs/>
          <w:color w:val="000000"/>
          <w:sz w:val="24"/>
        </w:rPr>
        <w:t>00</w:t>
      </w:r>
      <w:r w:rsidR="003322B3">
        <w:rPr>
          <w:rFonts w:hint="eastAsia"/>
          <w:bCs/>
          <w:iCs/>
          <w:color w:val="000000"/>
          <w:sz w:val="24"/>
        </w:rPr>
        <w:t>2</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6434"/>
      </w:tblGrid>
      <w:tr w:rsidR="005C4FA5" w:rsidRPr="00C720EA" w:rsidTr="00802F6F">
        <w:trPr>
          <w:trHeight w:val="938"/>
          <w:jc w:val="center"/>
        </w:trPr>
        <w:tc>
          <w:tcPr>
            <w:tcW w:w="2664" w:type="dxa"/>
            <w:vAlign w:val="center"/>
          </w:tcPr>
          <w:p w:rsidR="005C4FA5" w:rsidRPr="00C720EA" w:rsidRDefault="005C4FA5" w:rsidP="00802F6F">
            <w:pPr>
              <w:spacing w:line="360" w:lineRule="auto"/>
              <w:rPr>
                <w:bCs/>
                <w:iCs/>
                <w:color w:val="000000"/>
                <w:sz w:val="24"/>
              </w:rPr>
            </w:pPr>
            <w:r w:rsidRPr="00C720EA">
              <w:rPr>
                <w:rFonts w:hAnsi="宋体"/>
                <w:bCs/>
                <w:iCs/>
                <w:color w:val="000000"/>
                <w:sz w:val="24"/>
              </w:rPr>
              <w:t>投资者关系活动类别</w:t>
            </w:r>
          </w:p>
        </w:tc>
        <w:tc>
          <w:tcPr>
            <w:tcW w:w="6434" w:type="dxa"/>
            <w:vAlign w:val="center"/>
          </w:tcPr>
          <w:p w:rsidR="005C4FA5" w:rsidRPr="00C720EA" w:rsidRDefault="00946964" w:rsidP="00802F6F">
            <w:pPr>
              <w:spacing w:line="480" w:lineRule="atLeast"/>
              <w:rPr>
                <w:bCs/>
                <w:iCs/>
                <w:color w:val="000000"/>
                <w:sz w:val="24"/>
              </w:rPr>
            </w:pPr>
            <w:r w:rsidRPr="00C720EA">
              <w:rPr>
                <w:rFonts w:hAnsi="宋体"/>
                <w:bCs/>
                <w:iCs/>
                <w:color w:val="000000"/>
                <w:sz w:val="24"/>
              </w:rPr>
              <w:t>特定对象调研</w:t>
            </w:r>
          </w:p>
        </w:tc>
      </w:tr>
      <w:tr w:rsidR="005C4FA5" w:rsidRPr="00C720EA" w:rsidTr="00802F6F">
        <w:trPr>
          <w:trHeight w:val="711"/>
          <w:jc w:val="center"/>
        </w:trPr>
        <w:tc>
          <w:tcPr>
            <w:tcW w:w="2664" w:type="dxa"/>
            <w:vAlign w:val="center"/>
          </w:tcPr>
          <w:p w:rsidR="005C4FA5" w:rsidRPr="00C720EA" w:rsidRDefault="00D940A6" w:rsidP="00802F6F">
            <w:pPr>
              <w:spacing w:line="360" w:lineRule="auto"/>
              <w:rPr>
                <w:bCs/>
                <w:iCs/>
                <w:color w:val="000000"/>
                <w:sz w:val="24"/>
              </w:rPr>
            </w:pPr>
            <w:r>
              <w:rPr>
                <w:rFonts w:hAnsi="宋体" w:hint="eastAsia"/>
                <w:bCs/>
                <w:iCs/>
                <w:color w:val="000000"/>
                <w:sz w:val="24"/>
              </w:rPr>
              <w:t>参与单位名称及人员姓名</w:t>
            </w:r>
          </w:p>
        </w:tc>
        <w:tc>
          <w:tcPr>
            <w:tcW w:w="6434" w:type="dxa"/>
            <w:vAlign w:val="center"/>
          </w:tcPr>
          <w:p w:rsidR="005C4FA5" w:rsidRPr="00C720EA" w:rsidRDefault="003322B3" w:rsidP="00946964">
            <w:pPr>
              <w:spacing w:line="360" w:lineRule="auto"/>
              <w:rPr>
                <w:bCs/>
                <w:iCs/>
                <w:color w:val="000000"/>
                <w:sz w:val="24"/>
              </w:rPr>
            </w:pPr>
            <w:r>
              <w:rPr>
                <w:rFonts w:hint="eastAsia"/>
                <w:bCs/>
                <w:iCs/>
                <w:color w:val="000000"/>
                <w:sz w:val="24"/>
              </w:rPr>
              <w:t>中海基金、浙江汇金方格、</w:t>
            </w:r>
            <w:proofErr w:type="gramStart"/>
            <w:r>
              <w:rPr>
                <w:rFonts w:hint="eastAsia"/>
                <w:bCs/>
                <w:iCs/>
                <w:color w:val="000000"/>
                <w:sz w:val="24"/>
              </w:rPr>
              <w:t>汇添富</w:t>
            </w:r>
            <w:proofErr w:type="gramEnd"/>
            <w:r>
              <w:rPr>
                <w:rFonts w:hint="eastAsia"/>
                <w:bCs/>
                <w:iCs/>
                <w:color w:val="000000"/>
                <w:sz w:val="24"/>
              </w:rPr>
              <w:t>基金、深圳前海锐意资本、建信养老金、兴业证券资管、</w:t>
            </w:r>
            <w:proofErr w:type="gramStart"/>
            <w:r>
              <w:rPr>
                <w:rFonts w:hint="eastAsia"/>
                <w:bCs/>
                <w:iCs/>
                <w:color w:val="000000"/>
                <w:sz w:val="24"/>
              </w:rPr>
              <w:t>永赢基金</w:t>
            </w:r>
            <w:proofErr w:type="gramEnd"/>
            <w:r>
              <w:rPr>
                <w:rFonts w:hint="eastAsia"/>
                <w:bCs/>
                <w:iCs/>
                <w:color w:val="000000"/>
                <w:sz w:val="24"/>
              </w:rPr>
              <w:t>、拾贝投资、国泰基金、申万宏源、浙江宝基、财</w:t>
            </w:r>
            <w:proofErr w:type="gramStart"/>
            <w:r>
              <w:rPr>
                <w:rFonts w:hint="eastAsia"/>
                <w:bCs/>
                <w:iCs/>
                <w:color w:val="000000"/>
                <w:sz w:val="24"/>
              </w:rPr>
              <w:t>通资管</w:t>
            </w:r>
            <w:proofErr w:type="gramEnd"/>
            <w:r>
              <w:rPr>
                <w:rFonts w:hint="eastAsia"/>
                <w:bCs/>
                <w:iCs/>
                <w:color w:val="000000"/>
                <w:sz w:val="24"/>
              </w:rPr>
              <w:t>、东方资管、上海</w:t>
            </w:r>
            <w:proofErr w:type="gramStart"/>
            <w:r>
              <w:rPr>
                <w:rFonts w:hint="eastAsia"/>
                <w:bCs/>
                <w:iCs/>
                <w:color w:val="000000"/>
                <w:sz w:val="24"/>
              </w:rPr>
              <w:t>汐</w:t>
            </w:r>
            <w:proofErr w:type="gramEnd"/>
            <w:r>
              <w:rPr>
                <w:rFonts w:hint="eastAsia"/>
                <w:bCs/>
                <w:iCs/>
                <w:color w:val="000000"/>
                <w:sz w:val="24"/>
              </w:rPr>
              <w:t>泰投资</w:t>
            </w:r>
          </w:p>
        </w:tc>
      </w:tr>
      <w:tr w:rsidR="005C4FA5" w:rsidRPr="00C720EA" w:rsidTr="00802F6F">
        <w:trPr>
          <w:jc w:val="center"/>
        </w:trPr>
        <w:tc>
          <w:tcPr>
            <w:tcW w:w="2664" w:type="dxa"/>
            <w:vAlign w:val="center"/>
          </w:tcPr>
          <w:p w:rsidR="005C4FA5" w:rsidRPr="00C720EA" w:rsidRDefault="005C4FA5" w:rsidP="00802F6F">
            <w:pPr>
              <w:spacing w:line="360" w:lineRule="auto"/>
              <w:rPr>
                <w:bCs/>
                <w:iCs/>
                <w:color w:val="000000"/>
                <w:sz w:val="24"/>
              </w:rPr>
            </w:pPr>
            <w:r w:rsidRPr="00C720EA">
              <w:rPr>
                <w:rFonts w:hAnsi="宋体"/>
                <w:bCs/>
                <w:iCs/>
                <w:color w:val="000000"/>
                <w:sz w:val="24"/>
              </w:rPr>
              <w:t>时间</w:t>
            </w:r>
          </w:p>
        </w:tc>
        <w:tc>
          <w:tcPr>
            <w:tcW w:w="6434" w:type="dxa"/>
            <w:vAlign w:val="center"/>
          </w:tcPr>
          <w:p w:rsidR="005C4FA5" w:rsidRPr="00C720EA" w:rsidRDefault="00323E22" w:rsidP="00E56092">
            <w:pPr>
              <w:spacing w:line="360" w:lineRule="auto"/>
              <w:rPr>
                <w:bCs/>
                <w:iCs/>
                <w:color w:val="000000"/>
                <w:sz w:val="24"/>
              </w:rPr>
            </w:pPr>
            <w:r>
              <w:rPr>
                <w:bCs/>
                <w:iCs/>
                <w:color w:val="000000"/>
                <w:sz w:val="24"/>
              </w:rPr>
              <w:t>201</w:t>
            </w:r>
            <w:r w:rsidR="00E00D1C">
              <w:rPr>
                <w:rFonts w:hint="eastAsia"/>
                <w:bCs/>
                <w:iCs/>
                <w:color w:val="000000"/>
                <w:sz w:val="24"/>
              </w:rPr>
              <w:t>9</w:t>
            </w:r>
            <w:r w:rsidR="00C72AC0">
              <w:rPr>
                <w:rFonts w:hint="eastAsia"/>
                <w:bCs/>
                <w:iCs/>
                <w:color w:val="000000"/>
                <w:sz w:val="24"/>
              </w:rPr>
              <w:t>.</w:t>
            </w:r>
            <w:r w:rsidR="00E56092">
              <w:rPr>
                <w:rFonts w:hint="eastAsia"/>
                <w:bCs/>
                <w:iCs/>
                <w:color w:val="000000"/>
                <w:sz w:val="24"/>
              </w:rPr>
              <w:t>4</w:t>
            </w:r>
            <w:r w:rsidR="00C72AC0">
              <w:rPr>
                <w:rFonts w:hint="eastAsia"/>
                <w:bCs/>
                <w:iCs/>
                <w:color w:val="000000"/>
                <w:sz w:val="24"/>
              </w:rPr>
              <w:t>.</w:t>
            </w:r>
            <w:r w:rsidR="00557980">
              <w:rPr>
                <w:rFonts w:hint="eastAsia"/>
                <w:bCs/>
                <w:iCs/>
                <w:color w:val="000000"/>
                <w:sz w:val="24"/>
              </w:rPr>
              <w:t>23</w:t>
            </w:r>
          </w:p>
        </w:tc>
      </w:tr>
      <w:tr w:rsidR="005C4FA5" w:rsidRPr="00C720EA" w:rsidTr="00802F6F">
        <w:trPr>
          <w:jc w:val="center"/>
        </w:trPr>
        <w:tc>
          <w:tcPr>
            <w:tcW w:w="2664" w:type="dxa"/>
            <w:vAlign w:val="center"/>
          </w:tcPr>
          <w:p w:rsidR="005C4FA5" w:rsidRPr="00C720EA" w:rsidRDefault="005C4FA5" w:rsidP="00802F6F">
            <w:pPr>
              <w:spacing w:line="360" w:lineRule="auto"/>
              <w:rPr>
                <w:bCs/>
                <w:iCs/>
                <w:color w:val="000000"/>
                <w:sz w:val="24"/>
              </w:rPr>
            </w:pPr>
            <w:r w:rsidRPr="00C720EA">
              <w:rPr>
                <w:rFonts w:hAnsi="宋体"/>
                <w:bCs/>
                <w:iCs/>
                <w:color w:val="000000"/>
                <w:sz w:val="24"/>
              </w:rPr>
              <w:t>地点</w:t>
            </w:r>
          </w:p>
        </w:tc>
        <w:tc>
          <w:tcPr>
            <w:tcW w:w="6434" w:type="dxa"/>
            <w:vAlign w:val="center"/>
          </w:tcPr>
          <w:p w:rsidR="005C4FA5" w:rsidRPr="00C720EA" w:rsidRDefault="005C4FA5" w:rsidP="00802F6F">
            <w:pPr>
              <w:spacing w:line="360" w:lineRule="auto"/>
              <w:rPr>
                <w:bCs/>
                <w:iCs/>
                <w:color w:val="000000"/>
                <w:sz w:val="24"/>
              </w:rPr>
            </w:pPr>
            <w:r w:rsidRPr="00C720EA">
              <w:rPr>
                <w:rFonts w:hAnsi="宋体"/>
                <w:bCs/>
                <w:iCs/>
                <w:color w:val="000000"/>
                <w:sz w:val="24"/>
              </w:rPr>
              <w:t>公司会议室</w:t>
            </w:r>
          </w:p>
        </w:tc>
      </w:tr>
      <w:tr w:rsidR="005C4FA5" w:rsidRPr="00C720EA" w:rsidTr="00802F6F">
        <w:trPr>
          <w:jc w:val="center"/>
        </w:trPr>
        <w:tc>
          <w:tcPr>
            <w:tcW w:w="2664" w:type="dxa"/>
            <w:vAlign w:val="center"/>
          </w:tcPr>
          <w:p w:rsidR="005C4FA5" w:rsidRPr="00C720EA" w:rsidRDefault="00D940A6" w:rsidP="00802F6F">
            <w:pPr>
              <w:spacing w:line="360" w:lineRule="auto"/>
              <w:rPr>
                <w:bCs/>
                <w:iCs/>
                <w:color w:val="000000"/>
                <w:sz w:val="24"/>
              </w:rPr>
            </w:pPr>
            <w:r>
              <w:rPr>
                <w:rFonts w:hAnsi="宋体" w:hint="eastAsia"/>
                <w:bCs/>
                <w:iCs/>
                <w:color w:val="000000"/>
                <w:sz w:val="24"/>
              </w:rPr>
              <w:t>上市公司</w:t>
            </w:r>
            <w:r>
              <w:rPr>
                <w:rFonts w:hAnsi="宋体"/>
                <w:bCs/>
                <w:iCs/>
                <w:color w:val="000000"/>
                <w:sz w:val="24"/>
              </w:rPr>
              <w:t>接待</w:t>
            </w:r>
            <w:r>
              <w:rPr>
                <w:rFonts w:hAnsi="宋体" w:hint="eastAsia"/>
                <w:bCs/>
                <w:iCs/>
                <w:color w:val="000000"/>
                <w:sz w:val="24"/>
              </w:rPr>
              <w:t>人员姓名</w:t>
            </w:r>
          </w:p>
        </w:tc>
        <w:tc>
          <w:tcPr>
            <w:tcW w:w="6434" w:type="dxa"/>
            <w:vAlign w:val="center"/>
          </w:tcPr>
          <w:p w:rsidR="005C4FA5" w:rsidRPr="00C720EA" w:rsidRDefault="00E56092" w:rsidP="00E56092">
            <w:pPr>
              <w:spacing w:line="360" w:lineRule="auto"/>
              <w:rPr>
                <w:bCs/>
                <w:iCs/>
                <w:color w:val="000000"/>
                <w:sz w:val="24"/>
              </w:rPr>
            </w:pPr>
            <w:proofErr w:type="gramStart"/>
            <w:r>
              <w:rPr>
                <w:rFonts w:hAnsi="宋体" w:hint="eastAsia"/>
                <w:bCs/>
                <w:iCs/>
                <w:color w:val="000000"/>
                <w:sz w:val="24"/>
              </w:rPr>
              <w:t>潘</w:t>
            </w:r>
            <w:proofErr w:type="gramEnd"/>
            <w:r>
              <w:rPr>
                <w:rFonts w:hAnsi="宋体" w:hint="eastAsia"/>
                <w:bCs/>
                <w:iCs/>
                <w:color w:val="000000"/>
                <w:sz w:val="24"/>
              </w:rPr>
              <w:t>基础、</w:t>
            </w:r>
            <w:r w:rsidR="00C72AC0">
              <w:rPr>
                <w:rFonts w:hAnsi="宋体" w:hint="eastAsia"/>
                <w:bCs/>
                <w:iCs/>
                <w:color w:val="000000"/>
                <w:sz w:val="24"/>
              </w:rPr>
              <w:t>陈章良、</w:t>
            </w:r>
            <w:r>
              <w:rPr>
                <w:rFonts w:hAnsi="宋体" w:hint="eastAsia"/>
                <w:bCs/>
                <w:iCs/>
                <w:color w:val="000000"/>
                <w:sz w:val="24"/>
              </w:rPr>
              <w:t>孙洁、</w:t>
            </w:r>
            <w:r w:rsidR="00C72AC0">
              <w:rPr>
                <w:rFonts w:hAnsi="宋体" w:hint="eastAsia"/>
                <w:bCs/>
                <w:iCs/>
                <w:color w:val="000000"/>
                <w:sz w:val="24"/>
              </w:rPr>
              <w:t>李亿伦</w:t>
            </w:r>
          </w:p>
        </w:tc>
      </w:tr>
      <w:tr w:rsidR="005C4FA5" w:rsidRPr="00C720EA" w:rsidTr="00802F6F">
        <w:trPr>
          <w:jc w:val="center"/>
        </w:trPr>
        <w:tc>
          <w:tcPr>
            <w:tcW w:w="9098" w:type="dxa"/>
            <w:gridSpan w:val="2"/>
            <w:vAlign w:val="center"/>
          </w:tcPr>
          <w:p w:rsidR="005C4FA5" w:rsidRPr="00C720EA" w:rsidRDefault="005C4FA5" w:rsidP="00802F6F">
            <w:pPr>
              <w:spacing w:line="360" w:lineRule="auto"/>
              <w:rPr>
                <w:bCs/>
                <w:iCs/>
                <w:color w:val="000000"/>
                <w:sz w:val="24"/>
              </w:rPr>
            </w:pPr>
            <w:r w:rsidRPr="00C720EA">
              <w:rPr>
                <w:rFonts w:hAnsi="宋体"/>
                <w:bCs/>
                <w:iCs/>
                <w:color w:val="000000"/>
                <w:sz w:val="24"/>
              </w:rPr>
              <w:t>五、谈论内容</w:t>
            </w:r>
          </w:p>
        </w:tc>
      </w:tr>
      <w:tr w:rsidR="005C4FA5" w:rsidRPr="00C720EA" w:rsidTr="00802F6F">
        <w:trPr>
          <w:jc w:val="center"/>
        </w:trPr>
        <w:tc>
          <w:tcPr>
            <w:tcW w:w="9098" w:type="dxa"/>
            <w:gridSpan w:val="2"/>
            <w:vAlign w:val="center"/>
          </w:tcPr>
          <w:p w:rsidR="005C4FA5" w:rsidRDefault="005C4FA5" w:rsidP="00802F6F">
            <w:pPr>
              <w:spacing w:line="360" w:lineRule="auto"/>
              <w:rPr>
                <w:rFonts w:hAnsi="宋体"/>
                <w:bCs/>
                <w:iCs/>
                <w:color w:val="000000"/>
                <w:sz w:val="24"/>
              </w:rPr>
            </w:pPr>
            <w:r w:rsidRPr="00C720EA">
              <w:rPr>
                <w:rFonts w:hAnsi="宋体"/>
                <w:bCs/>
                <w:iCs/>
                <w:color w:val="000000"/>
                <w:sz w:val="24"/>
              </w:rPr>
              <w:t>谈话内容如下：</w:t>
            </w:r>
          </w:p>
          <w:p w:rsidR="009F5684" w:rsidRDefault="009F5684" w:rsidP="00802F6F">
            <w:pPr>
              <w:spacing w:line="360" w:lineRule="auto"/>
              <w:rPr>
                <w:rFonts w:hAnsi="宋体"/>
                <w:bCs/>
                <w:iCs/>
                <w:color w:val="000000"/>
                <w:sz w:val="24"/>
              </w:rPr>
            </w:pPr>
            <w:r>
              <w:rPr>
                <w:rFonts w:hAnsi="宋体" w:hint="eastAsia"/>
                <w:bCs/>
                <w:iCs/>
                <w:color w:val="000000"/>
                <w:sz w:val="24"/>
              </w:rPr>
              <w:t>1</w:t>
            </w:r>
            <w:r>
              <w:rPr>
                <w:rFonts w:hAnsi="宋体" w:hint="eastAsia"/>
                <w:bCs/>
                <w:iCs/>
                <w:color w:val="000000"/>
                <w:sz w:val="24"/>
              </w:rPr>
              <w:t>问：您能介绍下本次公司重组的背景吗？</w:t>
            </w:r>
          </w:p>
          <w:p w:rsidR="0075210C" w:rsidRDefault="009F5684" w:rsidP="00802F6F">
            <w:pPr>
              <w:spacing w:line="360" w:lineRule="auto"/>
              <w:rPr>
                <w:rFonts w:hAnsi="宋体"/>
                <w:bCs/>
                <w:iCs/>
                <w:color w:val="000000"/>
                <w:sz w:val="24"/>
              </w:rPr>
            </w:pPr>
            <w:r>
              <w:rPr>
                <w:rFonts w:hAnsi="宋体" w:hint="eastAsia"/>
                <w:bCs/>
                <w:iCs/>
                <w:color w:val="000000"/>
                <w:sz w:val="24"/>
              </w:rPr>
              <w:t>答：</w:t>
            </w:r>
            <w:r w:rsidRPr="009F5684">
              <w:rPr>
                <w:rFonts w:hAnsi="宋体" w:hint="eastAsia"/>
                <w:bCs/>
                <w:iCs/>
                <w:color w:val="000000"/>
                <w:sz w:val="24"/>
              </w:rPr>
              <w:t>本次华峰氨纶并购重组华峰新材是基于集团战略需求，实现集团产融结合战略的重大举措。华峰新材是华峰集团的核心</w:t>
            </w:r>
            <w:r w:rsidR="00974C28">
              <w:rPr>
                <w:rFonts w:hAnsi="宋体" w:hint="eastAsia"/>
                <w:bCs/>
                <w:iCs/>
                <w:color w:val="000000"/>
                <w:sz w:val="24"/>
              </w:rPr>
              <w:t>产业</w:t>
            </w:r>
            <w:r w:rsidRPr="009F5684">
              <w:rPr>
                <w:rFonts w:hAnsi="宋体" w:hint="eastAsia"/>
                <w:bCs/>
                <w:iCs/>
                <w:color w:val="000000"/>
                <w:sz w:val="24"/>
              </w:rPr>
              <w:t>公司</w:t>
            </w:r>
            <w:r w:rsidR="00974C28">
              <w:rPr>
                <w:rFonts w:hAnsi="宋体" w:hint="eastAsia"/>
                <w:bCs/>
                <w:iCs/>
                <w:color w:val="000000"/>
                <w:sz w:val="24"/>
              </w:rPr>
              <w:t>之一</w:t>
            </w:r>
            <w:r w:rsidRPr="009F5684">
              <w:rPr>
                <w:rFonts w:hAnsi="宋体" w:hint="eastAsia"/>
                <w:bCs/>
                <w:iCs/>
                <w:color w:val="000000"/>
                <w:sz w:val="24"/>
              </w:rPr>
              <w:t>，其主营的聚氨酯系列产品在人们日常中的衣食住行方面应用领域广，技术发展迅速，</w:t>
            </w:r>
            <w:r w:rsidR="00974C28">
              <w:rPr>
                <w:rFonts w:hAnsi="宋体" w:hint="eastAsia"/>
                <w:bCs/>
                <w:iCs/>
                <w:color w:val="000000"/>
                <w:sz w:val="24"/>
              </w:rPr>
              <w:t>对异质材料具有较强</w:t>
            </w:r>
            <w:r w:rsidRPr="009F5684">
              <w:rPr>
                <w:rFonts w:hAnsi="宋体" w:hint="eastAsia"/>
                <w:bCs/>
                <w:iCs/>
                <w:color w:val="000000"/>
                <w:sz w:val="24"/>
              </w:rPr>
              <w:t>可替代性，其中，聚氨酯鞋底原液产品规模居全球第一，并购重组新材料公司，将增强</w:t>
            </w:r>
            <w:r w:rsidR="00974C28">
              <w:rPr>
                <w:rFonts w:hAnsi="宋体" w:hint="eastAsia"/>
                <w:bCs/>
                <w:iCs/>
                <w:color w:val="000000"/>
                <w:sz w:val="24"/>
              </w:rPr>
              <w:t>上市</w:t>
            </w:r>
            <w:r w:rsidRPr="009F5684">
              <w:rPr>
                <w:rFonts w:hAnsi="宋体" w:hint="eastAsia"/>
                <w:bCs/>
                <w:iCs/>
                <w:color w:val="000000"/>
                <w:sz w:val="24"/>
              </w:rPr>
              <w:t>公司综合</w:t>
            </w:r>
            <w:r w:rsidR="00974C28">
              <w:rPr>
                <w:rFonts w:hAnsi="宋体" w:hint="eastAsia"/>
                <w:bCs/>
                <w:iCs/>
                <w:color w:val="000000"/>
                <w:sz w:val="24"/>
              </w:rPr>
              <w:t>实力</w:t>
            </w:r>
            <w:r w:rsidRPr="009F5684">
              <w:rPr>
                <w:rFonts w:hAnsi="宋体" w:hint="eastAsia"/>
                <w:bCs/>
                <w:iCs/>
                <w:color w:val="000000"/>
                <w:sz w:val="24"/>
              </w:rPr>
              <w:t>，丰富产品线，努力将其打造成为全球聚氨酯</w:t>
            </w:r>
            <w:r w:rsidR="00974C28">
              <w:rPr>
                <w:rFonts w:hAnsi="宋体" w:hint="eastAsia"/>
                <w:bCs/>
                <w:iCs/>
                <w:color w:val="000000"/>
                <w:sz w:val="24"/>
              </w:rPr>
              <w:t>制品</w:t>
            </w:r>
            <w:r w:rsidRPr="009F5684">
              <w:rPr>
                <w:rFonts w:hAnsi="宋体" w:hint="eastAsia"/>
                <w:bCs/>
                <w:iCs/>
                <w:color w:val="000000"/>
                <w:sz w:val="24"/>
              </w:rPr>
              <w:t>材料龙头企业，</w:t>
            </w:r>
            <w:r w:rsidR="00D5598B">
              <w:rPr>
                <w:rFonts w:hAnsi="宋体" w:hint="eastAsia"/>
                <w:bCs/>
                <w:iCs/>
                <w:color w:val="000000"/>
                <w:sz w:val="24"/>
              </w:rPr>
              <w:t>使其成为坚实的产业发展平台、高效的资源整合平台和稳健的资本运营平台，</w:t>
            </w:r>
            <w:r w:rsidR="00974C28">
              <w:rPr>
                <w:rFonts w:hAnsi="宋体" w:hint="eastAsia"/>
                <w:bCs/>
                <w:iCs/>
                <w:color w:val="000000"/>
                <w:sz w:val="24"/>
              </w:rPr>
              <w:t>改变</w:t>
            </w:r>
            <w:r w:rsidRPr="009F5684">
              <w:rPr>
                <w:rFonts w:hAnsi="宋体" w:hint="eastAsia"/>
                <w:bCs/>
                <w:iCs/>
                <w:color w:val="000000"/>
                <w:sz w:val="24"/>
              </w:rPr>
              <w:t>公司</w:t>
            </w:r>
            <w:r w:rsidR="00974C28">
              <w:rPr>
                <w:rFonts w:hAnsi="宋体" w:hint="eastAsia"/>
                <w:bCs/>
                <w:iCs/>
                <w:color w:val="000000"/>
                <w:sz w:val="24"/>
              </w:rPr>
              <w:t>原有的单</w:t>
            </w:r>
            <w:r w:rsidR="00D5598B">
              <w:rPr>
                <w:rFonts w:hAnsi="宋体" w:hint="eastAsia"/>
                <w:bCs/>
                <w:iCs/>
                <w:color w:val="000000"/>
                <w:sz w:val="24"/>
              </w:rPr>
              <w:t>一</w:t>
            </w:r>
            <w:r w:rsidR="00974C28">
              <w:rPr>
                <w:rFonts w:hAnsi="宋体" w:hint="eastAsia"/>
                <w:bCs/>
                <w:iCs/>
                <w:color w:val="000000"/>
                <w:sz w:val="24"/>
              </w:rPr>
              <w:t>产业格局</w:t>
            </w:r>
            <w:r w:rsidRPr="009F5684">
              <w:rPr>
                <w:rFonts w:hAnsi="宋体" w:hint="eastAsia"/>
                <w:bCs/>
                <w:iCs/>
                <w:color w:val="000000"/>
                <w:sz w:val="24"/>
              </w:rPr>
              <w:t>，</w:t>
            </w:r>
            <w:r w:rsidR="00974C28">
              <w:rPr>
                <w:rFonts w:hAnsi="宋体" w:hint="eastAsia"/>
                <w:bCs/>
                <w:iCs/>
                <w:color w:val="000000"/>
                <w:sz w:val="24"/>
              </w:rPr>
              <w:t>进一步拓宽聚氨酯产品品类和渠道，</w:t>
            </w:r>
            <w:r w:rsidRPr="009F5684">
              <w:rPr>
                <w:rFonts w:hAnsi="宋体" w:hint="eastAsia"/>
                <w:bCs/>
                <w:iCs/>
                <w:color w:val="000000"/>
                <w:sz w:val="24"/>
              </w:rPr>
              <w:t>增强</w:t>
            </w:r>
            <w:r w:rsidR="00974C28">
              <w:rPr>
                <w:rFonts w:hAnsi="宋体" w:hint="eastAsia"/>
                <w:bCs/>
                <w:iCs/>
                <w:color w:val="000000"/>
                <w:sz w:val="24"/>
              </w:rPr>
              <w:t>上市公司</w:t>
            </w:r>
            <w:r w:rsidRPr="009F5684">
              <w:rPr>
                <w:rFonts w:hAnsi="宋体" w:hint="eastAsia"/>
                <w:bCs/>
                <w:iCs/>
                <w:color w:val="000000"/>
                <w:sz w:val="24"/>
              </w:rPr>
              <w:t>的</w:t>
            </w:r>
            <w:r w:rsidR="00974C28">
              <w:rPr>
                <w:rFonts w:hAnsi="宋体" w:hint="eastAsia"/>
                <w:bCs/>
                <w:iCs/>
                <w:color w:val="000000"/>
                <w:sz w:val="24"/>
              </w:rPr>
              <w:t>盈利</w:t>
            </w:r>
            <w:r w:rsidRPr="009F5684">
              <w:rPr>
                <w:rFonts w:hAnsi="宋体" w:hint="eastAsia"/>
                <w:bCs/>
                <w:iCs/>
                <w:color w:val="000000"/>
                <w:sz w:val="24"/>
              </w:rPr>
              <w:t>能力、抗周期能力及股东回报能力。</w:t>
            </w:r>
          </w:p>
          <w:p w:rsidR="00DF0523" w:rsidRDefault="009D07A1" w:rsidP="00DF0523">
            <w:pPr>
              <w:spacing w:line="360" w:lineRule="auto"/>
              <w:rPr>
                <w:rFonts w:hAnsi="宋体"/>
                <w:bCs/>
                <w:iCs/>
                <w:color w:val="000000"/>
                <w:sz w:val="24"/>
              </w:rPr>
            </w:pPr>
            <w:r>
              <w:rPr>
                <w:rFonts w:hAnsi="宋体" w:hint="eastAsia"/>
                <w:bCs/>
                <w:iCs/>
                <w:color w:val="000000"/>
                <w:sz w:val="24"/>
              </w:rPr>
              <w:t>2</w:t>
            </w:r>
            <w:r>
              <w:rPr>
                <w:rFonts w:hAnsi="宋体" w:hint="eastAsia"/>
                <w:bCs/>
                <w:iCs/>
                <w:color w:val="000000"/>
                <w:sz w:val="24"/>
              </w:rPr>
              <w:t>问：公司</w:t>
            </w:r>
            <w:r w:rsidR="0022092A">
              <w:rPr>
                <w:rFonts w:hAnsi="宋体" w:hint="eastAsia"/>
                <w:bCs/>
                <w:iCs/>
                <w:color w:val="000000"/>
                <w:sz w:val="24"/>
              </w:rPr>
              <w:t>本次</w:t>
            </w:r>
            <w:r>
              <w:rPr>
                <w:rFonts w:hAnsi="宋体" w:hint="eastAsia"/>
                <w:bCs/>
                <w:iCs/>
                <w:color w:val="000000"/>
                <w:sz w:val="24"/>
              </w:rPr>
              <w:t>拟收购的资产</w:t>
            </w:r>
            <w:r w:rsidR="0022092A">
              <w:rPr>
                <w:rFonts w:hAnsi="宋体" w:hint="eastAsia"/>
                <w:bCs/>
                <w:iCs/>
                <w:color w:val="000000"/>
                <w:sz w:val="24"/>
              </w:rPr>
              <w:t>似乎</w:t>
            </w:r>
            <w:r>
              <w:rPr>
                <w:rFonts w:hAnsi="宋体" w:hint="eastAsia"/>
                <w:bCs/>
                <w:iCs/>
                <w:color w:val="000000"/>
                <w:sz w:val="24"/>
              </w:rPr>
              <w:t>与公司氨纶业务关联度不高，</w:t>
            </w:r>
            <w:r w:rsidR="00705D4F">
              <w:rPr>
                <w:rFonts w:hAnsi="宋体" w:hint="eastAsia"/>
                <w:bCs/>
                <w:iCs/>
                <w:color w:val="000000"/>
                <w:sz w:val="24"/>
              </w:rPr>
              <w:t>公司是处于何种考虑？</w:t>
            </w:r>
          </w:p>
          <w:p w:rsidR="008334B3" w:rsidRDefault="00223194" w:rsidP="00DF0523">
            <w:pPr>
              <w:spacing w:line="360" w:lineRule="auto"/>
              <w:rPr>
                <w:rFonts w:hAnsi="宋体"/>
                <w:bCs/>
                <w:iCs/>
                <w:color w:val="000000"/>
                <w:sz w:val="24"/>
              </w:rPr>
            </w:pPr>
            <w:r>
              <w:rPr>
                <w:rFonts w:hAnsi="宋体" w:hint="eastAsia"/>
                <w:bCs/>
                <w:iCs/>
                <w:color w:val="000000"/>
                <w:sz w:val="24"/>
              </w:rPr>
              <w:t>答：</w:t>
            </w:r>
            <w:r w:rsidR="008334B3" w:rsidRPr="00CD190E">
              <w:rPr>
                <w:rFonts w:hAnsi="宋体" w:hint="eastAsia"/>
                <w:bCs/>
                <w:iCs/>
                <w:color w:val="000000"/>
                <w:sz w:val="24"/>
              </w:rPr>
              <w:t>随着全球</w:t>
            </w:r>
            <w:r w:rsidR="00CD190E">
              <w:rPr>
                <w:rFonts w:hAnsi="宋体" w:hint="eastAsia"/>
                <w:bCs/>
                <w:iCs/>
                <w:color w:val="000000"/>
                <w:sz w:val="24"/>
              </w:rPr>
              <w:t>化</w:t>
            </w:r>
            <w:r w:rsidR="008334B3" w:rsidRPr="00CD190E">
              <w:rPr>
                <w:rFonts w:hAnsi="宋体" w:hint="eastAsia"/>
                <w:bCs/>
                <w:iCs/>
                <w:color w:val="000000"/>
                <w:sz w:val="24"/>
              </w:rPr>
              <w:t>经济</w:t>
            </w:r>
            <w:r w:rsidR="00A84373">
              <w:rPr>
                <w:rFonts w:hAnsi="宋体" w:hint="eastAsia"/>
                <w:bCs/>
                <w:iCs/>
                <w:color w:val="000000"/>
                <w:sz w:val="24"/>
              </w:rPr>
              <w:t>进程</w:t>
            </w:r>
            <w:r w:rsidR="0066605F">
              <w:rPr>
                <w:rFonts w:hAnsi="宋体" w:hint="eastAsia"/>
                <w:bCs/>
                <w:iCs/>
                <w:color w:val="000000"/>
                <w:sz w:val="24"/>
              </w:rPr>
              <w:t>的不断深入</w:t>
            </w:r>
            <w:r w:rsidR="008334B3" w:rsidRPr="00CD190E">
              <w:rPr>
                <w:rFonts w:hAnsi="宋体" w:hint="eastAsia"/>
                <w:bCs/>
                <w:iCs/>
                <w:color w:val="000000"/>
                <w:sz w:val="24"/>
              </w:rPr>
              <w:t>，国内企业</w:t>
            </w:r>
            <w:r w:rsidR="0066605F">
              <w:rPr>
                <w:rFonts w:hAnsi="宋体" w:hint="eastAsia"/>
                <w:bCs/>
                <w:iCs/>
                <w:color w:val="000000"/>
                <w:sz w:val="24"/>
              </w:rPr>
              <w:t>无法回避的</w:t>
            </w:r>
            <w:r w:rsidR="008334B3" w:rsidRPr="00CD190E">
              <w:rPr>
                <w:rFonts w:hAnsi="宋体" w:hint="eastAsia"/>
                <w:bCs/>
                <w:iCs/>
                <w:color w:val="000000"/>
                <w:sz w:val="24"/>
              </w:rPr>
              <w:t>面对日益激烈的</w:t>
            </w:r>
            <w:r w:rsidR="0066605F">
              <w:rPr>
                <w:rFonts w:hAnsi="宋体" w:hint="eastAsia"/>
                <w:bCs/>
                <w:iCs/>
                <w:color w:val="000000"/>
                <w:sz w:val="24"/>
              </w:rPr>
              <w:t>全球化</w:t>
            </w:r>
            <w:r w:rsidR="008334B3" w:rsidRPr="00CD190E">
              <w:rPr>
                <w:rFonts w:hAnsi="宋体" w:hint="eastAsia"/>
                <w:bCs/>
                <w:iCs/>
                <w:color w:val="000000"/>
                <w:sz w:val="24"/>
              </w:rPr>
              <w:t>竞争，</w:t>
            </w:r>
            <w:r w:rsidR="00A857F6">
              <w:rPr>
                <w:rFonts w:hAnsi="宋体" w:hint="eastAsia"/>
                <w:bCs/>
                <w:iCs/>
                <w:color w:val="000000"/>
                <w:sz w:val="24"/>
              </w:rPr>
              <w:t>今后</w:t>
            </w:r>
            <w:r w:rsidR="008334B3" w:rsidRPr="00CD190E">
              <w:rPr>
                <w:rFonts w:hAnsi="宋体" w:hint="eastAsia"/>
                <w:bCs/>
                <w:iCs/>
                <w:color w:val="000000"/>
                <w:sz w:val="24"/>
              </w:rPr>
              <w:t>企业发展不仅</w:t>
            </w:r>
            <w:r w:rsidR="00A857F6">
              <w:rPr>
                <w:rFonts w:hAnsi="宋体" w:hint="eastAsia"/>
                <w:bCs/>
                <w:iCs/>
                <w:color w:val="000000"/>
                <w:sz w:val="24"/>
              </w:rPr>
              <w:t>单纯</w:t>
            </w:r>
            <w:r w:rsidR="008334B3" w:rsidRPr="00CD190E">
              <w:rPr>
                <w:rFonts w:hAnsi="宋体" w:hint="eastAsia"/>
                <w:bCs/>
                <w:iCs/>
                <w:color w:val="000000"/>
                <w:sz w:val="24"/>
              </w:rPr>
              <w:t>取决于规模和成本优势，更将依赖技术的研发与创新。</w:t>
            </w:r>
            <w:r w:rsidR="00E91232">
              <w:rPr>
                <w:rFonts w:hAnsi="宋体" w:hint="eastAsia"/>
                <w:bCs/>
                <w:iCs/>
                <w:color w:val="000000"/>
                <w:sz w:val="24"/>
              </w:rPr>
              <w:t>华峰氨纶</w:t>
            </w:r>
            <w:r w:rsidR="008334B3" w:rsidRPr="00CD190E">
              <w:rPr>
                <w:rFonts w:hAnsi="宋体" w:hint="eastAsia"/>
                <w:bCs/>
                <w:iCs/>
                <w:color w:val="000000"/>
                <w:sz w:val="24"/>
              </w:rPr>
              <w:t>和</w:t>
            </w:r>
            <w:r w:rsidR="00600F8E">
              <w:rPr>
                <w:rFonts w:hAnsi="宋体" w:hint="eastAsia"/>
                <w:bCs/>
                <w:iCs/>
                <w:color w:val="000000"/>
                <w:sz w:val="24"/>
              </w:rPr>
              <w:t>华峰新材</w:t>
            </w:r>
            <w:r w:rsidR="004E19A2">
              <w:rPr>
                <w:rFonts w:hAnsi="宋体" w:hint="eastAsia"/>
                <w:bCs/>
                <w:iCs/>
                <w:color w:val="000000"/>
                <w:sz w:val="24"/>
              </w:rPr>
              <w:t>同属于聚氨酯行业，</w:t>
            </w:r>
            <w:r w:rsidR="008334B3" w:rsidRPr="00CD190E">
              <w:rPr>
                <w:rFonts w:hAnsi="宋体" w:hint="eastAsia"/>
                <w:bCs/>
                <w:iCs/>
                <w:color w:val="000000"/>
                <w:sz w:val="24"/>
              </w:rPr>
              <w:t>在各自领域内在管理水平、创新能力、市场地位、品牌影响力等方面均拥有明显竞争优势，通过本次重组有望达到“</w:t>
            </w:r>
            <w:r w:rsidR="008334B3" w:rsidRPr="00CD190E">
              <w:rPr>
                <w:rFonts w:hAnsi="宋体" w:hint="eastAsia"/>
                <w:bCs/>
                <w:iCs/>
                <w:color w:val="000000"/>
                <w:sz w:val="24"/>
              </w:rPr>
              <w:t>1+1</w:t>
            </w:r>
            <w:r w:rsidR="008334B3" w:rsidRPr="00CD190E">
              <w:rPr>
                <w:rFonts w:hAnsi="宋体"/>
                <w:bCs/>
                <w:iCs/>
                <w:color w:val="000000"/>
                <w:sz w:val="24"/>
              </w:rPr>
              <w:t>&gt;</w:t>
            </w:r>
            <w:r w:rsidR="008334B3" w:rsidRPr="00CD190E">
              <w:rPr>
                <w:rFonts w:hAnsi="宋体" w:hint="eastAsia"/>
                <w:bCs/>
                <w:iCs/>
                <w:color w:val="000000"/>
                <w:sz w:val="24"/>
              </w:rPr>
              <w:t>2</w:t>
            </w:r>
            <w:r w:rsidR="008334B3" w:rsidRPr="00CD190E">
              <w:rPr>
                <w:rFonts w:hAnsi="宋体" w:hint="eastAsia"/>
                <w:bCs/>
                <w:iCs/>
                <w:color w:val="000000"/>
                <w:sz w:val="24"/>
              </w:rPr>
              <w:t>”的整</w:t>
            </w:r>
            <w:r w:rsidR="008334B3" w:rsidRPr="00CD190E">
              <w:rPr>
                <w:rFonts w:hAnsi="宋体" w:hint="eastAsia"/>
                <w:bCs/>
                <w:iCs/>
                <w:color w:val="000000"/>
                <w:sz w:val="24"/>
              </w:rPr>
              <w:lastRenderedPageBreak/>
              <w:t>合效果，提高上市公司核心竞争力，打造成为全球聚氨酯制品</w:t>
            </w:r>
            <w:r w:rsidR="00974C28">
              <w:rPr>
                <w:rFonts w:hAnsi="宋体" w:hint="eastAsia"/>
                <w:bCs/>
                <w:iCs/>
                <w:color w:val="000000"/>
                <w:sz w:val="24"/>
              </w:rPr>
              <w:t>材料</w:t>
            </w:r>
            <w:r w:rsidR="008334B3" w:rsidRPr="00CD190E">
              <w:rPr>
                <w:rFonts w:hAnsi="宋体" w:hint="eastAsia"/>
                <w:bCs/>
                <w:iCs/>
                <w:color w:val="000000"/>
                <w:sz w:val="24"/>
              </w:rPr>
              <w:t>领域具有核心竞争力的领军企业。</w:t>
            </w:r>
          </w:p>
          <w:p w:rsidR="007B37F9" w:rsidRDefault="0022092A" w:rsidP="007B37F9">
            <w:pPr>
              <w:spacing w:line="360" w:lineRule="auto"/>
              <w:rPr>
                <w:rFonts w:hAnsi="宋体"/>
                <w:bCs/>
                <w:iCs/>
                <w:color w:val="000000"/>
                <w:sz w:val="24"/>
              </w:rPr>
            </w:pPr>
            <w:r>
              <w:rPr>
                <w:rFonts w:hAnsi="宋体" w:hint="eastAsia"/>
                <w:bCs/>
                <w:iCs/>
                <w:color w:val="000000"/>
                <w:sz w:val="24"/>
              </w:rPr>
              <w:t>3</w:t>
            </w:r>
            <w:r>
              <w:rPr>
                <w:rFonts w:hAnsi="宋体" w:hint="eastAsia"/>
                <w:bCs/>
                <w:iCs/>
                <w:color w:val="000000"/>
                <w:sz w:val="24"/>
              </w:rPr>
              <w:t>问：</w:t>
            </w:r>
            <w:r w:rsidRPr="0022092A">
              <w:rPr>
                <w:rFonts w:hAnsi="宋体" w:hint="eastAsia"/>
                <w:bCs/>
                <w:iCs/>
                <w:color w:val="000000"/>
                <w:sz w:val="24"/>
              </w:rPr>
              <w:t>新注入的资产能否介绍一下，优势、行业需求、未来</w:t>
            </w:r>
            <w:r w:rsidR="00691094">
              <w:rPr>
                <w:rFonts w:hAnsi="宋体" w:hint="eastAsia"/>
                <w:bCs/>
                <w:iCs/>
                <w:color w:val="000000"/>
                <w:sz w:val="24"/>
              </w:rPr>
              <w:t>发展</w:t>
            </w:r>
            <w:r w:rsidRPr="0022092A">
              <w:rPr>
                <w:rFonts w:hAnsi="宋体" w:hint="eastAsia"/>
                <w:bCs/>
                <w:iCs/>
                <w:color w:val="000000"/>
                <w:sz w:val="24"/>
              </w:rPr>
              <w:t>？</w:t>
            </w:r>
          </w:p>
          <w:p w:rsidR="007B37F9" w:rsidRDefault="0079799D" w:rsidP="007B37F9">
            <w:pPr>
              <w:spacing w:line="360" w:lineRule="auto"/>
              <w:rPr>
                <w:rFonts w:hAnsi="宋体"/>
                <w:bCs/>
                <w:iCs/>
                <w:color w:val="000000"/>
                <w:sz w:val="24"/>
              </w:rPr>
            </w:pPr>
            <w:r>
              <w:rPr>
                <w:rFonts w:hAnsi="宋体" w:hint="eastAsia"/>
                <w:bCs/>
                <w:iCs/>
                <w:sz w:val="24"/>
              </w:rPr>
              <w:t>答</w:t>
            </w:r>
            <w:r w:rsidRPr="007B37F9">
              <w:rPr>
                <w:rFonts w:hAnsi="宋体" w:hint="eastAsia"/>
                <w:bCs/>
                <w:iCs/>
                <w:color w:val="000000"/>
                <w:sz w:val="24"/>
              </w:rPr>
              <w:t>：</w:t>
            </w:r>
            <w:r w:rsidRPr="007B37F9">
              <w:rPr>
                <w:rFonts w:hAnsi="宋体"/>
                <w:bCs/>
                <w:iCs/>
                <w:color w:val="000000"/>
                <w:sz w:val="24"/>
              </w:rPr>
              <w:t>华峰新材及其子公司所处行业属于化学原料和化学制品制造业，主要产品为聚氨酯原液产品和己二酸</w:t>
            </w:r>
            <w:r w:rsidR="007B37F9">
              <w:rPr>
                <w:rFonts w:hAnsi="宋体" w:hint="eastAsia"/>
                <w:bCs/>
                <w:iCs/>
                <w:color w:val="000000"/>
                <w:sz w:val="24"/>
              </w:rPr>
              <w:t>。</w:t>
            </w:r>
            <w:r w:rsidR="007B37F9" w:rsidRPr="007B37F9">
              <w:rPr>
                <w:rFonts w:hAnsi="宋体"/>
                <w:bCs/>
                <w:iCs/>
                <w:color w:val="000000"/>
                <w:sz w:val="24"/>
              </w:rPr>
              <w:t>经过多年的发展，华峰新材已经形成三大类别、多个品种的产品格局，下游应用领域主要涉及聚氨酯鞋底、聚氨酯制品（</w:t>
            </w:r>
            <w:r w:rsidR="007B4330">
              <w:rPr>
                <w:rFonts w:hAnsi="宋体" w:hint="eastAsia"/>
                <w:bCs/>
                <w:iCs/>
                <w:color w:val="000000"/>
                <w:sz w:val="24"/>
              </w:rPr>
              <w:t>低速</w:t>
            </w:r>
            <w:r w:rsidR="007B37F9" w:rsidRPr="007B37F9">
              <w:rPr>
                <w:rFonts w:hAnsi="宋体"/>
                <w:bCs/>
                <w:iCs/>
                <w:color w:val="000000"/>
                <w:sz w:val="24"/>
              </w:rPr>
              <w:t>轮胎、</w:t>
            </w:r>
            <w:r w:rsidR="00974C28">
              <w:rPr>
                <w:rFonts w:hAnsi="宋体" w:hint="eastAsia"/>
                <w:bCs/>
                <w:iCs/>
                <w:color w:val="000000"/>
                <w:sz w:val="24"/>
              </w:rPr>
              <w:t>高铁减震系统</w:t>
            </w:r>
            <w:r w:rsidR="007B37F9" w:rsidRPr="007B37F9">
              <w:rPr>
                <w:rFonts w:hAnsi="宋体"/>
                <w:bCs/>
                <w:iCs/>
                <w:color w:val="000000"/>
                <w:sz w:val="24"/>
              </w:rPr>
              <w:t>、</w:t>
            </w:r>
            <w:r w:rsidR="00974C28">
              <w:rPr>
                <w:rFonts w:hAnsi="宋体" w:hint="eastAsia"/>
                <w:bCs/>
                <w:iCs/>
                <w:color w:val="000000"/>
                <w:sz w:val="24"/>
              </w:rPr>
              <w:t>汽车部件</w:t>
            </w:r>
            <w:r w:rsidR="007B37F9" w:rsidRPr="007B37F9">
              <w:rPr>
                <w:rFonts w:hAnsi="宋体"/>
                <w:bCs/>
                <w:iCs/>
                <w:color w:val="000000"/>
                <w:sz w:val="24"/>
              </w:rPr>
              <w:t>等）、胶黏剂等。</w:t>
            </w:r>
          </w:p>
          <w:p w:rsidR="007B37F9" w:rsidRDefault="007B37F9" w:rsidP="007B37F9">
            <w:pPr>
              <w:spacing w:line="360" w:lineRule="auto"/>
              <w:rPr>
                <w:rFonts w:hAnsi="宋体"/>
                <w:bCs/>
                <w:iCs/>
                <w:color w:val="000000"/>
                <w:sz w:val="24"/>
              </w:rPr>
            </w:pPr>
            <w:r w:rsidRPr="007B37F9">
              <w:rPr>
                <w:rFonts w:hAnsi="宋体"/>
                <w:bCs/>
                <w:iCs/>
                <w:color w:val="000000"/>
                <w:sz w:val="24"/>
              </w:rPr>
              <w:t>华峰新材在温州、重庆建有两大生产基地，目前已具备年产</w:t>
            </w:r>
            <w:r w:rsidRPr="007B37F9">
              <w:rPr>
                <w:rFonts w:hAnsi="宋体"/>
                <w:bCs/>
                <w:iCs/>
                <w:color w:val="000000"/>
                <w:sz w:val="24"/>
              </w:rPr>
              <w:t>42</w:t>
            </w:r>
            <w:r w:rsidRPr="007B37F9">
              <w:rPr>
                <w:rFonts w:hAnsi="宋体"/>
                <w:bCs/>
                <w:iCs/>
                <w:color w:val="000000"/>
                <w:sz w:val="24"/>
              </w:rPr>
              <w:t>万吨聚氨酯原液、</w:t>
            </w:r>
            <w:r w:rsidRPr="007B37F9">
              <w:rPr>
                <w:rFonts w:hAnsi="宋体"/>
                <w:bCs/>
                <w:iCs/>
                <w:color w:val="000000"/>
                <w:sz w:val="24"/>
              </w:rPr>
              <w:t>48</w:t>
            </w:r>
            <w:r w:rsidRPr="007B37F9">
              <w:rPr>
                <w:rFonts w:hAnsi="宋体"/>
                <w:bCs/>
                <w:iCs/>
                <w:color w:val="000000"/>
                <w:sz w:val="24"/>
              </w:rPr>
              <w:t>万吨己二酸的生产能力。</w:t>
            </w:r>
            <w:r w:rsidRPr="007B37F9">
              <w:rPr>
                <w:rFonts w:hAnsi="宋体" w:hint="eastAsia"/>
                <w:bCs/>
                <w:iCs/>
                <w:color w:val="000000"/>
                <w:sz w:val="24"/>
              </w:rPr>
              <w:t>其</w:t>
            </w:r>
            <w:r w:rsidRPr="007B37F9">
              <w:rPr>
                <w:rFonts w:hAnsi="宋体"/>
                <w:bCs/>
                <w:iCs/>
                <w:color w:val="000000"/>
                <w:sz w:val="24"/>
              </w:rPr>
              <w:t>聚氨酯原液产品国内市场份额达到</w:t>
            </w:r>
            <w:r w:rsidRPr="007B37F9">
              <w:rPr>
                <w:rFonts w:hAnsi="宋体"/>
                <w:bCs/>
                <w:iCs/>
                <w:color w:val="000000"/>
                <w:sz w:val="24"/>
              </w:rPr>
              <w:t>50%</w:t>
            </w:r>
            <w:r w:rsidRPr="007B37F9">
              <w:rPr>
                <w:rFonts w:hAnsi="宋体"/>
                <w:bCs/>
                <w:iCs/>
                <w:color w:val="000000"/>
                <w:sz w:val="24"/>
              </w:rPr>
              <w:t>以上，国内主要制鞋厂商以及耐克、阿迪达斯、斯凯奇、亚瑟士、李宁等世界著名运动产品制造企业，都直接或间接使用华峰新材产品；己二酸产品国内市场份额达到</w:t>
            </w:r>
            <w:r w:rsidRPr="007B37F9">
              <w:rPr>
                <w:rFonts w:hAnsi="宋体"/>
                <w:bCs/>
                <w:iCs/>
                <w:color w:val="000000"/>
                <w:sz w:val="24"/>
              </w:rPr>
              <w:t>30%</w:t>
            </w:r>
            <w:r w:rsidRPr="007B37F9">
              <w:rPr>
                <w:rFonts w:hAnsi="宋体"/>
                <w:bCs/>
                <w:iCs/>
                <w:color w:val="000000"/>
                <w:sz w:val="24"/>
              </w:rPr>
              <w:t>以上</w:t>
            </w:r>
            <w:r w:rsidRPr="007B37F9">
              <w:rPr>
                <w:rFonts w:hAnsi="宋体" w:hint="eastAsia"/>
                <w:bCs/>
                <w:iCs/>
                <w:color w:val="000000"/>
                <w:sz w:val="24"/>
              </w:rPr>
              <w:t>，</w:t>
            </w:r>
            <w:r w:rsidRPr="007B37F9">
              <w:rPr>
                <w:rFonts w:hAnsi="宋体"/>
                <w:bCs/>
                <w:iCs/>
                <w:color w:val="000000"/>
                <w:sz w:val="24"/>
              </w:rPr>
              <w:t>客户涵盖</w:t>
            </w:r>
            <w:r w:rsidRPr="007B37F9">
              <w:rPr>
                <w:rFonts w:hAnsi="宋体" w:hint="eastAsia"/>
                <w:bCs/>
                <w:iCs/>
                <w:color w:val="000000"/>
                <w:sz w:val="24"/>
              </w:rPr>
              <w:t>英威达（</w:t>
            </w:r>
            <w:r w:rsidRPr="007B37F9">
              <w:rPr>
                <w:rFonts w:hAnsi="宋体"/>
                <w:bCs/>
                <w:iCs/>
                <w:color w:val="000000"/>
                <w:sz w:val="24"/>
              </w:rPr>
              <w:t>INVISTA</w:t>
            </w:r>
            <w:r w:rsidRPr="007B37F9">
              <w:rPr>
                <w:rFonts w:hAnsi="宋体" w:hint="eastAsia"/>
                <w:bCs/>
                <w:iCs/>
                <w:color w:val="000000"/>
                <w:sz w:val="24"/>
              </w:rPr>
              <w:t>）、巴斯夫（</w:t>
            </w:r>
            <w:r w:rsidRPr="007B37F9">
              <w:rPr>
                <w:rFonts w:hAnsi="宋体"/>
                <w:bCs/>
                <w:iCs/>
                <w:color w:val="000000"/>
                <w:sz w:val="24"/>
              </w:rPr>
              <w:t>BASF SE</w:t>
            </w:r>
            <w:r w:rsidRPr="007B37F9">
              <w:rPr>
                <w:rFonts w:hAnsi="宋体" w:hint="eastAsia"/>
                <w:bCs/>
                <w:iCs/>
                <w:color w:val="000000"/>
                <w:sz w:val="24"/>
              </w:rPr>
              <w:t>）、杜邦（</w:t>
            </w:r>
            <w:r w:rsidRPr="007B37F9">
              <w:rPr>
                <w:rFonts w:hAnsi="宋体"/>
                <w:bCs/>
                <w:iCs/>
                <w:color w:val="000000"/>
                <w:sz w:val="24"/>
              </w:rPr>
              <w:t>DuPont</w:t>
            </w:r>
            <w:r w:rsidRPr="007B37F9">
              <w:rPr>
                <w:rFonts w:hAnsi="宋体" w:hint="eastAsia"/>
                <w:bCs/>
                <w:iCs/>
                <w:color w:val="000000"/>
                <w:sz w:val="24"/>
              </w:rPr>
              <w:t>）等知名化工企业</w:t>
            </w:r>
            <w:r w:rsidRPr="007B37F9">
              <w:rPr>
                <w:rFonts w:hAnsi="宋体"/>
                <w:bCs/>
                <w:iCs/>
                <w:color w:val="000000"/>
                <w:sz w:val="24"/>
              </w:rPr>
              <w:t>。</w:t>
            </w:r>
          </w:p>
          <w:p w:rsidR="00CD6D70" w:rsidRDefault="00506ED1" w:rsidP="00CD6D70">
            <w:pPr>
              <w:spacing w:line="360" w:lineRule="auto"/>
              <w:rPr>
                <w:rFonts w:hAnsi="宋体"/>
                <w:bCs/>
                <w:iCs/>
                <w:color w:val="000000"/>
                <w:sz w:val="24"/>
              </w:rPr>
            </w:pPr>
            <w:r>
              <w:rPr>
                <w:rFonts w:hAnsi="宋体"/>
                <w:bCs/>
                <w:iCs/>
                <w:color w:val="000000"/>
                <w:sz w:val="24"/>
              </w:rPr>
              <w:t>随着下游产业近年来的发展和转型升级</w:t>
            </w:r>
            <w:r>
              <w:rPr>
                <w:rFonts w:hAnsi="宋体" w:hint="eastAsia"/>
                <w:bCs/>
                <w:iCs/>
                <w:color w:val="000000"/>
                <w:sz w:val="24"/>
              </w:rPr>
              <w:t>及</w:t>
            </w:r>
            <w:r w:rsidR="00CD6D70" w:rsidRPr="007B37F9">
              <w:rPr>
                <w:rFonts w:hAnsi="宋体"/>
                <w:bCs/>
                <w:iCs/>
                <w:color w:val="000000"/>
                <w:sz w:val="24"/>
              </w:rPr>
              <w:t>聚氨酯领域技术的不断进步</w:t>
            </w:r>
            <w:r w:rsidR="00CD6D70" w:rsidRPr="007B37F9">
              <w:rPr>
                <w:rFonts w:hAnsi="宋体" w:hint="eastAsia"/>
                <w:bCs/>
                <w:iCs/>
                <w:color w:val="000000"/>
                <w:sz w:val="24"/>
              </w:rPr>
              <w:t>，</w:t>
            </w:r>
            <w:r w:rsidR="00CD6D70" w:rsidRPr="007B37F9">
              <w:rPr>
                <w:rFonts w:hAnsi="宋体"/>
                <w:bCs/>
                <w:iCs/>
                <w:color w:val="000000"/>
                <w:sz w:val="24"/>
              </w:rPr>
              <w:t>下游厂商对聚氨酯材料生产商的技术储备、市场反应能力、快速研发和差异化生产的能力都提出了更高要求</w:t>
            </w:r>
            <w:r>
              <w:rPr>
                <w:rFonts w:hAnsi="宋体" w:hint="eastAsia"/>
                <w:bCs/>
                <w:iCs/>
                <w:color w:val="000000"/>
                <w:sz w:val="24"/>
              </w:rPr>
              <w:t>。</w:t>
            </w:r>
            <w:r w:rsidR="00CD6D70" w:rsidRPr="007B37F9">
              <w:rPr>
                <w:rFonts w:hAnsi="宋体"/>
                <w:bCs/>
                <w:iCs/>
                <w:color w:val="000000"/>
                <w:sz w:val="24"/>
              </w:rPr>
              <w:t>经过多年的经营发展，华峰新材</w:t>
            </w:r>
            <w:r w:rsidR="00CD6D70" w:rsidRPr="007B37F9">
              <w:rPr>
                <w:rFonts w:hAnsi="宋体" w:hint="eastAsia"/>
                <w:bCs/>
                <w:iCs/>
                <w:color w:val="000000"/>
                <w:sz w:val="24"/>
              </w:rPr>
              <w:t>已储备了</w:t>
            </w:r>
            <w:r w:rsidR="00CD6D70" w:rsidRPr="007B37F9">
              <w:rPr>
                <w:rFonts w:hAnsi="宋体"/>
                <w:bCs/>
                <w:iCs/>
                <w:color w:val="000000"/>
                <w:sz w:val="24"/>
              </w:rPr>
              <w:t>多项发明专利和自有技术，并</w:t>
            </w:r>
            <w:r w:rsidR="00CD6D70" w:rsidRPr="007B37F9">
              <w:rPr>
                <w:rFonts w:hAnsi="宋体" w:hint="eastAsia"/>
                <w:bCs/>
                <w:iCs/>
                <w:color w:val="000000"/>
                <w:sz w:val="24"/>
              </w:rPr>
              <w:t>拥有</w:t>
            </w:r>
            <w:r w:rsidR="00CD6D70" w:rsidRPr="007B37F9">
              <w:rPr>
                <w:rFonts w:hAnsi="宋体"/>
                <w:bCs/>
                <w:iCs/>
                <w:color w:val="000000"/>
                <w:sz w:val="24"/>
              </w:rPr>
              <w:t>一支研发能力强、熟悉市场需求、经验丰富的技术研发团队</w:t>
            </w:r>
            <w:r w:rsidR="00CD6D70" w:rsidRPr="007B37F9">
              <w:rPr>
                <w:rFonts w:hAnsi="宋体" w:hint="eastAsia"/>
                <w:bCs/>
                <w:iCs/>
                <w:color w:val="000000"/>
                <w:sz w:val="24"/>
              </w:rPr>
              <w:t>，具有</w:t>
            </w:r>
            <w:r w:rsidR="00CD6D70" w:rsidRPr="007B37F9">
              <w:rPr>
                <w:rFonts w:hAnsi="宋体"/>
                <w:bCs/>
                <w:iCs/>
                <w:color w:val="000000"/>
                <w:sz w:val="24"/>
              </w:rPr>
              <w:t>快速反应</w:t>
            </w:r>
            <w:r w:rsidR="00CD6D70" w:rsidRPr="007B37F9">
              <w:rPr>
                <w:rFonts w:hAnsi="宋体" w:hint="eastAsia"/>
                <w:bCs/>
                <w:iCs/>
                <w:color w:val="000000"/>
                <w:sz w:val="24"/>
              </w:rPr>
              <w:t>、</w:t>
            </w:r>
            <w:r w:rsidR="00CD6D70" w:rsidRPr="007B37F9">
              <w:rPr>
                <w:rFonts w:hAnsi="宋体"/>
                <w:bCs/>
                <w:iCs/>
                <w:color w:val="000000"/>
                <w:sz w:val="24"/>
              </w:rPr>
              <w:t>精准开发</w:t>
            </w:r>
            <w:r w:rsidR="00CD6D70" w:rsidRPr="007B37F9">
              <w:rPr>
                <w:rFonts w:hAnsi="宋体" w:hint="eastAsia"/>
                <w:bCs/>
                <w:iCs/>
                <w:color w:val="000000"/>
                <w:sz w:val="24"/>
              </w:rPr>
              <w:t>，</w:t>
            </w:r>
            <w:r w:rsidR="00CD6D70" w:rsidRPr="007B37F9">
              <w:rPr>
                <w:rFonts w:hAnsi="宋体"/>
                <w:bCs/>
                <w:iCs/>
                <w:color w:val="000000"/>
                <w:sz w:val="24"/>
              </w:rPr>
              <w:t>及时地把握技术的发展方向，快速更新材料技术和产品</w:t>
            </w:r>
            <w:r w:rsidR="00CD6D70" w:rsidRPr="007B37F9">
              <w:rPr>
                <w:rFonts w:hAnsi="宋体" w:hint="eastAsia"/>
                <w:bCs/>
                <w:iCs/>
                <w:color w:val="000000"/>
                <w:sz w:val="24"/>
              </w:rPr>
              <w:t>的竞争优势。</w:t>
            </w:r>
          </w:p>
          <w:p w:rsidR="007A74AD" w:rsidRPr="007B37F9" w:rsidRDefault="007A74AD" w:rsidP="00CD6D70">
            <w:pPr>
              <w:spacing w:line="360" w:lineRule="auto"/>
              <w:rPr>
                <w:rFonts w:hAnsi="宋体"/>
                <w:bCs/>
                <w:iCs/>
                <w:color w:val="000000"/>
                <w:sz w:val="24"/>
              </w:rPr>
            </w:pPr>
            <w:r>
              <w:rPr>
                <w:rFonts w:hAnsi="宋体" w:hint="eastAsia"/>
                <w:bCs/>
                <w:iCs/>
                <w:color w:val="000000"/>
                <w:sz w:val="24"/>
              </w:rPr>
              <w:t>随着消费升级以及环保政策日趋严格，以轻量高弹运动鞋、共享单车、高铁垫片等为代表的聚氨酯制品行业发展迅速，市场容量快速扩大，为公司进一步发展提供了成长空间。</w:t>
            </w:r>
          </w:p>
          <w:p w:rsidR="00BE42BA" w:rsidRDefault="00BE42BA" w:rsidP="007B37F9">
            <w:pPr>
              <w:spacing w:line="360" w:lineRule="auto"/>
              <w:rPr>
                <w:rFonts w:hAnsi="宋体"/>
                <w:bCs/>
                <w:iCs/>
                <w:color w:val="000000"/>
                <w:sz w:val="24"/>
              </w:rPr>
            </w:pPr>
            <w:r>
              <w:rPr>
                <w:rFonts w:hAnsi="宋体" w:hint="eastAsia"/>
                <w:bCs/>
                <w:iCs/>
                <w:color w:val="000000"/>
                <w:sz w:val="24"/>
              </w:rPr>
              <w:t>4</w:t>
            </w:r>
            <w:r>
              <w:rPr>
                <w:rFonts w:hAnsi="宋体" w:hint="eastAsia"/>
                <w:bCs/>
                <w:iCs/>
                <w:color w:val="000000"/>
                <w:sz w:val="24"/>
              </w:rPr>
              <w:t>问：</w:t>
            </w:r>
            <w:r w:rsidR="00B05646">
              <w:rPr>
                <w:rFonts w:hAnsi="宋体" w:hint="eastAsia"/>
                <w:bCs/>
                <w:iCs/>
                <w:color w:val="000000"/>
                <w:sz w:val="24"/>
              </w:rPr>
              <w:t>能具体讲讲聚氨酯原液及己二酸的应用领域吗？</w:t>
            </w:r>
          </w:p>
          <w:p w:rsidR="00B05646" w:rsidRPr="00B05646" w:rsidRDefault="00B05646" w:rsidP="007B37F9">
            <w:pPr>
              <w:spacing w:line="360" w:lineRule="auto"/>
              <w:rPr>
                <w:rFonts w:hAnsi="宋体"/>
                <w:bCs/>
                <w:iCs/>
                <w:color w:val="000000"/>
                <w:sz w:val="24"/>
              </w:rPr>
            </w:pPr>
            <w:r>
              <w:rPr>
                <w:rFonts w:hAnsi="宋体" w:hint="eastAsia"/>
                <w:bCs/>
                <w:iCs/>
                <w:color w:val="000000"/>
                <w:sz w:val="24"/>
              </w:rPr>
              <w:t>答：</w:t>
            </w:r>
            <w:r w:rsidRPr="00B05646">
              <w:rPr>
                <w:rFonts w:hAnsi="宋体"/>
                <w:bCs/>
                <w:iCs/>
                <w:color w:val="000000"/>
                <w:sz w:val="24"/>
              </w:rPr>
              <w:t>聚氨酯原液是一种新兴的高分子材料，兼具橡胶、塑料的双重特性，</w:t>
            </w:r>
            <w:r w:rsidRPr="00B05646">
              <w:rPr>
                <w:rFonts w:hAnsi="宋体" w:hint="eastAsia"/>
                <w:bCs/>
                <w:iCs/>
                <w:color w:val="000000"/>
                <w:sz w:val="24"/>
              </w:rPr>
              <w:t>具有可降解环保的特性，</w:t>
            </w:r>
            <w:r w:rsidRPr="00B05646">
              <w:rPr>
                <w:rFonts w:hAnsi="宋体"/>
                <w:bCs/>
                <w:iCs/>
                <w:color w:val="000000"/>
                <w:sz w:val="24"/>
              </w:rPr>
              <w:t>目前是生产鞋底材料、减震缓冲材料、胶黏剂等的重要原材料，广泛应用于制鞋、汽车、建筑、军工等领域</w:t>
            </w:r>
            <w:r w:rsidRPr="00B05646">
              <w:rPr>
                <w:rFonts w:hAnsi="宋体" w:hint="eastAsia"/>
                <w:bCs/>
                <w:iCs/>
                <w:color w:val="000000"/>
                <w:sz w:val="24"/>
              </w:rPr>
              <w:t>。</w:t>
            </w:r>
          </w:p>
          <w:p w:rsidR="00B05646" w:rsidRDefault="00B05646" w:rsidP="007B37F9">
            <w:pPr>
              <w:spacing w:line="360" w:lineRule="auto"/>
              <w:rPr>
                <w:rFonts w:hAnsi="宋体"/>
                <w:bCs/>
                <w:iCs/>
                <w:color w:val="000000"/>
                <w:sz w:val="24"/>
              </w:rPr>
            </w:pPr>
            <w:r>
              <w:rPr>
                <w:rFonts w:hAnsi="宋体" w:hint="eastAsia"/>
                <w:bCs/>
                <w:iCs/>
                <w:color w:val="000000"/>
                <w:sz w:val="24"/>
              </w:rPr>
              <w:t>己二酸</w:t>
            </w:r>
            <w:r w:rsidRPr="00B05646">
              <w:rPr>
                <w:rFonts w:hAnsi="宋体"/>
                <w:bCs/>
                <w:iCs/>
                <w:color w:val="000000"/>
                <w:sz w:val="24"/>
              </w:rPr>
              <w:t>是聚氨酯产业和聚酰胺产业（主要为尼龙</w:t>
            </w:r>
            <w:r w:rsidRPr="00B05646">
              <w:rPr>
                <w:rFonts w:hAnsi="宋体"/>
                <w:bCs/>
                <w:iCs/>
                <w:color w:val="000000"/>
                <w:sz w:val="24"/>
              </w:rPr>
              <w:t>66</w:t>
            </w:r>
            <w:r w:rsidRPr="00B05646">
              <w:rPr>
                <w:rFonts w:hAnsi="宋体"/>
                <w:bCs/>
                <w:iCs/>
                <w:color w:val="000000"/>
                <w:sz w:val="24"/>
              </w:rPr>
              <w:t>）的重要上游原材料，还可用于增塑剂、润滑脂、食品增酸剂、发酵粉、杀虫剂、粘合剂、医药、香料等的生产，</w:t>
            </w:r>
            <w:r w:rsidR="00CD6D70">
              <w:rPr>
                <w:rFonts w:hAnsi="宋体" w:hint="eastAsia"/>
                <w:bCs/>
                <w:iCs/>
                <w:color w:val="000000"/>
                <w:sz w:val="24"/>
              </w:rPr>
              <w:t>是</w:t>
            </w:r>
            <w:r w:rsidRPr="00B05646">
              <w:rPr>
                <w:rFonts w:hAnsi="宋体"/>
                <w:bCs/>
                <w:iCs/>
                <w:color w:val="000000"/>
                <w:sz w:val="24"/>
              </w:rPr>
              <w:t>日常化工产品生产中</w:t>
            </w:r>
            <w:r w:rsidR="00CD6D70">
              <w:rPr>
                <w:rFonts w:hAnsi="宋体" w:hint="eastAsia"/>
                <w:bCs/>
                <w:iCs/>
                <w:color w:val="000000"/>
                <w:sz w:val="24"/>
              </w:rPr>
              <w:t>的重要原材料之一</w:t>
            </w:r>
            <w:r w:rsidRPr="00B05646">
              <w:rPr>
                <w:rFonts w:hAnsi="宋体"/>
                <w:bCs/>
                <w:iCs/>
                <w:color w:val="000000"/>
                <w:sz w:val="24"/>
              </w:rPr>
              <w:t>。</w:t>
            </w:r>
          </w:p>
          <w:p w:rsidR="00D20DC5" w:rsidRDefault="00D20DC5" w:rsidP="007B37F9">
            <w:pPr>
              <w:spacing w:line="360" w:lineRule="auto"/>
              <w:rPr>
                <w:rFonts w:hAnsi="宋体"/>
                <w:bCs/>
                <w:iCs/>
                <w:color w:val="000000"/>
                <w:sz w:val="24"/>
              </w:rPr>
            </w:pPr>
            <w:r>
              <w:rPr>
                <w:rFonts w:hAnsi="宋体" w:hint="eastAsia"/>
                <w:bCs/>
                <w:iCs/>
                <w:color w:val="000000"/>
                <w:sz w:val="24"/>
              </w:rPr>
              <w:t>5</w:t>
            </w:r>
            <w:r>
              <w:rPr>
                <w:rFonts w:hAnsi="宋体" w:hint="eastAsia"/>
                <w:bCs/>
                <w:iCs/>
                <w:color w:val="000000"/>
                <w:sz w:val="24"/>
              </w:rPr>
              <w:t>问：华峰新材盈利状况如何？</w:t>
            </w:r>
          </w:p>
          <w:p w:rsidR="00D20DC5" w:rsidRPr="00D20DC5" w:rsidRDefault="00D20DC5" w:rsidP="007B37F9">
            <w:pPr>
              <w:spacing w:line="360" w:lineRule="auto"/>
              <w:rPr>
                <w:rFonts w:hAnsi="宋体"/>
                <w:bCs/>
                <w:iCs/>
                <w:color w:val="000000"/>
                <w:sz w:val="24"/>
              </w:rPr>
            </w:pPr>
            <w:r>
              <w:rPr>
                <w:rFonts w:hAnsi="宋体" w:hint="eastAsia"/>
                <w:bCs/>
                <w:iCs/>
                <w:color w:val="000000"/>
                <w:sz w:val="24"/>
              </w:rPr>
              <w:t>答：</w:t>
            </w:r>
            <w:r>
              <w:rPr>
                <w:rFonts w:hAnsi="宋体" w:hint="eastAsia"/>
                <w:bCs/>
                <w:iCs/>
                <w:color w:val="000000"/>
                <w:sz w:val="24"/>
              </w:rPr>
              <w:t>2018</w:t>
            </w:r>
            <w:r>
              <w:rPr>
                <w:rFonts w:hAnsi="宋体" w:hint="eastAsia"/>
                <w:bCs/>
                <w:iCs/>
                <w:color w:val="000000"/>
                <w:sz w:val="24"/>
              </w:rPr>
              <w:t>年华峰新材未经审计的合并范围净利润</w:t>
            </w:r>
            <w:r>
              <w:rPr>
                <w:rFonts w:hAnsi="宋体" w:hint="eastAsia"/>
                <w:bCs/>
                <w:iCs/>
                <w:color w:val="000000"/>
                <w:sz w:val="24"/>
              </w:rPr>
              <w:t>15</w:t>
            </w:r>
            <w:r>
              <w:rPr>
                <w:rFonts w:hAnsi="宋体" w:hint="eastAsia"/>
                <w:bCs/>
                <w:iCs/>
                <w:color w:val="000000"/>
                <w:sz w:val="24"/>
              </w:rPr>
              <w:t>亿</w:t>
            </w:r>
            <w:r w:rsidR="007A74AD">
              <w:rPr>
                <w:rFonts w:hAnsi="宋体" w:hint="eastAsia"/>
                <w:bCs/>
                <w:iCs/>
                <w:color w:val="000000"/>
                <w:sz w:val="24"/>
              </w:rPr>
              <w:t>左右</w:t>
            </w:r>
            <w:r>
              <w:rPr>
                <w:rFonts w:hAnsi="宋体" w:hint="eastAsia"/>
                <w:bCs/>
                <w:iCs/>
                <w:color w:val="000000"/>
                <w:sz w:val="24"/>
              </w:rPr>
              <w:t>。</w:t>
            </w:r>
          </w:p>
          <w:p w:rsidR="00D20DC5" w:rsidRDefault="00D20DC5" w:rsidP="007B37F9">
            <w:pPr>
              <w:spacing w:line="360" w:lineRule="auto"/>
              <w:rPr>
                <w:rFonts w:hAnsi="宋体"/>
                <w:bCs/>
                <w:iCs/>
                <w:color w:val="000000"/>
                <w:sz w:val="24"/>
              </w:rPr>
            </w:pPr>
            <w:r>
              <w:rPr>
                <w:rFonts w:hAnsi="宋体" w:hint="eastAsia"/>
                <w:bCs/>
                <w:iCs/>
                <w:color w:val="000000"/>
                <w:sz w:val="24"/>
              </w:rPr>
              <w:t>6</w:t>
            </w:r>
            <w:r>
              <w:rPr>
                <w:rFonts w:hAnsi="宋体" w:hint="eastAsia"/>
                <w:bCs/>
                <w:iCs/>
                <w:color w:val="000000"/>
                <w:sz w:val="24"/>
              </w:rPr>
              <w:t>问：</w:t>
            </w:r>
            <w:r w:rsidR="00AF3CDA">
              <w:rPr>
                <w:rFonts w:hAnsi="宋体" w:hint="eastAsia"/>
                <w:bCs/>
                <w:iCs/>
                <w:color w:val="000000"/>
                <w:sz w:val="24"/>
              </w:rPr>
              <w:t>相关</w:t>
            </w:r>
            <w:r>
              <w:rPr>
                <w:rFonts w:hAnsi="宋体" w:hint="eastAsia"/>
                <w:bCs/>
                <w:iCs/>
                <w:color w:val="000000"/>
                <w:sz w:val="24"/>
              </w:rPr>
              <w:t>估值是否</w:t>
            </w:r>
            <w:r w:rsidR="00B57E1F">
              <w:rPr>
                <w:rFonts w:hAnsi="宋体" w:hint="eastAsia"/>
                <w:bCs/>
                <w:iCs/>
                <w:color w:val="000000"/>
                <w:sz w:val="24"/>
              </w:rPr>
              <w:t>已</w:t>
            </w:r>
            <w:r>
              <w:rPr>
                <w:rFonts w:hAnsi="宋体" w:hint="eastAsia"/>
                <w:bCs/>
                <w:iCs/>
                <w:color w:val="000000"/>
                <w:sz w:val="24"/>
              </w:rPr>
              <w:t>确定？</w:t>
            </w:r>
          </w:p>
          <w:p w:rsidR="00D20DC5" w:rsidRPr="00D20DC5" w:rsidRDefault="00D20DC5" w:rsidP="00D20DC5">
            <w:pPr>
              <w:spacing w:line="360" w:lineRule="auto"/>
              <w:rPr>
                <w:rFonts w:hAnsi="宋体"/>
                <w:bCs/>
                <w:iCs/>
                <w:color w:val="000000"/>
                <w:sz w:val="24"/>
              </w:rPr>
            </w:pPr>
            <w:r w:rsidRPr="00D20DC5">
              <w:rPr>
                <w:rFonts w:hAnsi="宋体" w:hint="eastAsia"/>
                <w:bCs/>
                <w:iCs/>
                <w:color w:val="000000"/>
                <w:sz w:val="24"/>
              </w:rPr>
              <w:t>答：目前</w:t>
            </w:r>
            <w:r w:rsidR="00B57E1F">
              <w:rPr>
                <w:rFonts w:hAnsi="宋体" w:hint="eastAsia"/>
                <w:bCs/>
                <w:iCs/>
                <w:color w:val="000000"/>
                <w:sz w:val="24"/>
              </w:rPr>
              <w:t>尚处于</w:t>
            </w:r>
            <w:r w:rsidRPr="00D20DC5">
              <w:rPr>
                <w:rFonts w:hAnsi="宋体"/>
                <w:bCs/>
                <w:iCs/>
                <w:color w:val="000000"/>
                <w:sz w:val="24"/>
              </w:rPr>
              <w:t>审计、评估</w:t>
            </w:r>
            <w:r w:rsidR="00B57E1F">
              <w:rPr>
                <w:rFonts w:hAnsi="宋体" w:hint="eastAsia"/>
                <w:bCs/>
                <w:iCs/>
                <w:color w:val="000000"/>
                <w:sz w:val="24"/>
              </w:rPr>
              <w:t>中，相关资产审计后</w:t>
            </w:r>
            <w:r w:rsidRPr="00D20DC5">
              <w:rPr>
                <w:rFonts w:hAnsi="宋体"/>
                <w:bCs/>
                <w:iCs/>
                <w:color w:val="000000"/>
                <w:sz w:val="24"/>
              </w:rPr>
              <w:t>的财务数据、评估结果将在重组报告</w:t>
            </w:r>
            <w:r w:rsidRPr="00D20DC5">
              <w:rPr>
                <w:rFonts w:hAnsi="宋体"/>
                <w:bCs/>
                <w:iCs/>
                <w:color w:val="000000"/>
                <w:sz w:val="24"/>
              </w:rPr>
              <w:lastRenderedPageBreak/>
              <w:t>书中予以披露。</w:t>
            </w:r>
          </w:p>
          <w:p w:rsidR="00D20DC5" w:rsidRDefault="00600F8E" w:rsidP="007B37F9">
            <w:pPr>
              <w:spacing w:line="360" w:lineRule="auto"/>
              <w:rPr>
                <w:rFonts w:hAnsi="宋体"/>
                <w:bCs/>
                <w:iCs/>
                <w:color w:val="000000"/>
                <w:sz w:val="24"/>
              </w:rPr>
            </w:pPr>
            <w:r>
              <w:rPr>
                <w:rFonts w:hAnsi="宋体" w:hint="eastAsia"/>
                <w:bCs/>
                <w:iCs/>
                <w:color w:val="000000"/>
                <w:sz w:val="24"/>
              </w:rPr>
              <w:t>7</w:t>
            </w:r>
            <w:r>
              <w:rPr>
                <w:rFonts w:hAnsi="宋体" w:hint="eastAsia"/>
                <w:bCs/>
                <w:iCs/>
                <w:color w:val="000000"/>
                <w:sz w:val="24"/>
              </w:rPr>
              <w:t>问：</w:t>
            </w:r>
            <w:r w:rsidR="00D20DC5">
              <w:rPr>
                <w:rFonts w:hAnsi="宋体" w:hint="eastAsia"/>
                <w:bCs/>
                <w:iCs/>
                <w:color w:val="000000"/>
                <w:sz w:val="24"/>
              </w:rPr>
              <w:t>公司重组方案配套募集资金定向增发的对象是否确定？</w:t>
            </w:r>
          </w:p>
          <w:p w:rsidR="00D20DC5" w:rsidRDefault="00F25F5E" w:rsidP="007B37F9">
            <w:pPr>
              <w:spacing w:line="360" w:lineRule="auto"/>
              <w:rPr>
                <w:rFonts w:hAnsi="宋体"/>
                <w:bCs/>
                <w:iCs/>
                <w:color w:val="000000"/>
                <w:sz w:val="24"/>
              </w:rPr>
            </w:pPr>
            <w:r>
              <w:rPr>
                <w:rFonts w:hAnsi="宋体" w:hint="eastAsia"/>
                <w:bCs/>
                <w:iCs/>
                <w:color w:val="000000"/>
                <w:sz w:val="24"/>
              </w:rPr>
              <w:t>答：</w:t>
            </w:r>
            <w:r w:rsidR="00AF3CDA">
              <w:rPr>
                <w:rFonts w:hAnsi="宋体" w:hint="eastAsia"/>
                <w:bCs/>
                <w:iCs/>
                <w:color w:val="000000"/>
                <w:sz w:val="24"/>
              </w:rPr>
              <w:t>目前尚未确定。</w:t>
            </w:r>
          </w:p>
          <w:p w:rsidR="00C203C9" w:rsidRPr="00C203C9" w:rsidRDefault="00C203C9" w:rsidP="00C203C9">
            <w:pPr>
              <w:spacing w:line="360" w:lineRule="auto"/>
              <w:rPr>
                <w:rFonts w:hAnsi="宋体"/>
                <w:bCs/>
                <w:iCs/>
                <w:color w:val="000000"/>
                <w:sz w:val="24"/>
              </w:rPr>
            </w:pPr>
            <w:r w:rsidRPr="00667991">
              <w:rPr>
                <w:rFonts w:hAnsi="宋体" w:hint="eastAsia"/>
                <w:bCs/>
                <w:iCs/>
                <w:color w:val="000000"/>
                <w:sz w:val="24"/>
              </w:rPr>
              <w:t>8</w:t>
            </w:r>
            <w:r w:rsidRPr="00667991">
              <w:rPr>
                <w:rFonts w:hAnsi="宋体" w:hint="eastAsia"/>
                <w:bCs/>
                <w:iCs/>
                <w:color w:val="000000"/>
                <w:sz w:val="24"/>
              </w:rPr>
              <w:t>问：预计</w:t>
            </w:r>
            <w:r w:rsidRPr="00667991">
              <w:rPr>
                <w:rFonts w:hAnsi="宋体"/>
                <w:bCs/>
                <w:iCs/>
                <w:color w:val="000000"/>
                <w:sz w:val="24"/>
              </w:rPr>
              <w:t>聚氨酯原液</w:t>
            </w:r>
            <w:r w:rsidR="00516AAF" w:rsidRPr="00667991">
              <w:rPr>
                <w:rFonts w:hAnsi="宋体" w:hint="eastAsia"/>
                <w:bCs/>
                <w:iCs/>
                <w:color w:val="000000"/>
                <w:sz w:val="24"/>
              </w:rPr>
              <w:t>未来</w:t>
            </w:r>
            <w:r w:rsidRPr="00667991">
              <w:rPr>
                <w:rFonts w:hAnsi="宋体" w:hint="eastAsia"/>
                <w:bCs/>
                <w:iCs/>
                <w:color w:val="000000"/>
                <w:sz w:val="24"/>
              </w:rPr>
              <w:t>增长会有多少</w:t>
            </w:r>
            <w:r w:rsidRPr="00667991">
              <w:rPr>
                <w:rFonts w:hAnsi="宋体"/>
                <w:bCs/>
                <w:iCs/>
                <w:color w:val="000000"/>
                <w:sz w:val="24"/>
              </w:rPr>
              <w:t>？</w:t>
            </w:r>
            <w:r w:rsidRPr="00667991">
              <w:rPr>
                <w:rFonts w:hAnsi="宋体" w:hint="eastAsia"/>
                <w:bCs/>
                <w:iCs/>
                <w:color w:val="000000"/>
                <w:sz w:val="24"/>
              </w:rPr>
              <w:t>来源于哪里？</w:t>
            </w:r>
          </w:p>
          <w:p w:rsidR="00621935" w:rsidRDefault="00C203C9" w:rsidP="00516AAF">
            <w:pPr>
              <w:spacing w:line="360" w:lineRule="auto"/>
              <w:rPr>
                <w:rFonts w:hAnsi="宋体"/>
                <w:bCs/>
                <w:iCs/>
                <w:color w:val="000000"/>
                <w:sz w:val="24"/>
              </w:rPr>
            </w:pPr>
            <w:r>
              <w:rPr>
                <w:rFonts w:hAnsi="宋体" w:hint="eastAsia"/>
                <w:bCs/>
                <w:iCs/>
                <w:color w:val="000000"/>
                <w:sz w:val="24"/>
              </w:rPr>
              <w:t>答：根据行业</w:t>
            </w:r>
            <w:r w:rsidR="00516AAF">
              <w:rPr>
                <w:rFonts w:hAnsi="宋体" w:hint="eastAsia"/>
                <w:bCs/>
                <w:iCs/>
                <w:color w:val="000000"/>
                <w:sz w:val="24"/>
              </w:rPr>
              <w:t>统计</w:t>
            </w:r>
            <w:r w:rsidRPr="00C203C9">
              <w:rPr>
                <w:rFonts w:hAnsi="宋体"/>
                <w:bCs/>
                <w:iCs/>
                <w:color w:val="000000"/>
                <w:sz w:val="24"/>
              </w:rPr>
              <w:t>聚氨酯</w:t>
            </w:r>
            <w:r w:rsidR="001C0A93">
              <w:rPr>
                <w:rFonts w:hAnsi="宋体" w:hint="eastAsia"/>
                <w:bCs/>
                <w:iCs/>
                <w:color w:val="000000"/>
                <w:sz w:val="24"/>
              </w:rPr>
              <w:t>行业</w:t>
            </w:r>
            <w:r w:rsidRPr="00C203C9">
              <w:rPr>
                <w:rFonts w:hAnsi="宋体"/>
                <w:bCs/>
                <w:iCs/>
                <w:color w:val="000000"/>
                <w:sz w:val="24"/>
              </w:rPr>
              <w:t>每年</w:t>
            </w:r>
            <w:r w:rsidR="001C0A93">
              <w:rPr>
                <w:rFonts w:hAnsi="宋体" w:hint="eastAsia"/>
                <w:bCs/>
                <w:iCs/>
                <w:color w:val="000000"/>
                <w:sz w:val="24"/>
              </w:rPr>
              <w:t>保持较快</w:t>
            </w:r>
            <w:r w:rsidRPr="00C203C9">
              <w:rPr>
                <w:rFonts w:hAnsi="宋体"/>
                <w:bCs/>
                <w:iCs/>
                <w:color w:val="000000"/>
                <w:sz w:val="24"/>
              </w:rPr>
              <w:t>增速</w:t>
            </w:r>
            <w:r w:rsidR="001C0A93">
              <w:rPr>
                <w:rFonts w:hAnsi="宋体" w:hint="eastAsia"/>
                <w:bCs/>
                <w:iCs/>
                <w:color w:val="000000"/>
                <w:sz w:val="24"/>
              </w:rPr>
              <w:t>，</w:t>
            </w:r>
            <w:r w:rsidR="001875D6">
              <w:rPr>
                <w:rFonts w:hAnsi="宋体" w:hint="eastAsia"/>
                <w:bCs/>
                <w:iCs/>
                <w:color w:val="000000"/>
                <w:sz w:val="24"/>
              </w:rPr>
              <w:t>尤其是聚氨酯制品应用领域的不断扩大</w:t>
            </w:r>
            <w:r w:rsidR="001C0A93">
              <w:rPr>
                <w:rFonts w:hAnsi="宋体" w:hint="eastAsia"/>
                <w:bCs/>
                <w:iCs/>
                <w:color w:val="000000"/>
                <w:sz w:val="24"/>
              </w:rPr>
              <w:t>，聚氨酯原液作为很多聚氨酯制品的原料，有望保持较快速度发展</w:t>
            </w:r>
            <w:r w:rsidR="00516AAF" w:rsidRPr="00C203C9">
              <w:rPr>
                <w:rFonts w:hAnsi="宋体"/>
                <w:bCs/>
                <w:iCs/>
                <w:color w:val="000000"/>
                <w:sz w:val="24"/>
              </w:rPr>
              <w:t>。</w:t>
            </w:r>
          </w:p>
          <w:p w:rsidR="00516AAF" w:rsidRDefault="00621935" w:rsidP="00516AAF">
            <w:pPr>
              <w:spacing w:line="360" w:lineRule="auto"/>
              <w:rPr>
                <w:rFonts w:hAnsi="宋体"/>
                <w:bCs/>
                <w:iCs/>
                <w:color w:val="000000"/>
                <w:sz w:val="24"/>
              </w:rPr>
            </w:pPr>
            <w:r>
              <w:rPr>
                <w:rFonts w:hAnsi="宋体" w:hint="eastAsia"/>
                <w:bCs/>
                <w:iCs/>
                <w:color w:val="000000"/>
                <w:sz w:val="24"/>
              </w:rPr>
              <w:t>9</w:t>
            </w:r>
            <w:r>
              <w:rPr>
                <w:rFonts w:hAnsi="宋体" w:hint="eastAsia"/>
                <w:bCs/>
                <w:iCs/>
                <w:color w:val="000000"/>
                <w:sz w:val="24"/>
              </w:rPr>
              <w:t>问：</w:t>
            </w:r>
            <w:proofErr w:type="gramStart"/>
            <w:r>
              <w:rPr>
                <w:rFonts w:hAnsi="宋体" w:hint="eastAsia"/>
                <w:bCs/>
                <w:iCs/>
                <w:color w:val="000000"/>
                <w:sz w:val="24"/>
              </w:rPr>
              <w:t>除鞋材</w:t>
            </w:r>
            <w:proofErr w:type="gramEnd"/>
            <w:r>
              <w:rPr>
                <w:rFonts w:hAnsi="宋体" w:hint="eastAsia"/>
                <w:bCs/>
                <w:iCs/>
                <w:color w:val="000000"/>
                <w:sz w:val="24"/>
              </w:rPr>
              <w:t>之外的聚氨酯制品具体指哪些？</w:t>
            </w:r>
          </w:p>
          <w:p w:rsidR="0000391E" w:rsidRPr="00C203C9" w:rsidRDefault="00621935" w:rsidP="0000391E">
            <w:pPr>
              <w:spacing w:line="360" w:lineRule="auto"/>
              <w:rPr>
                <w:rFonts w:hAnsi="宋体"/>
                <w:bCs/>
                <w:iCs/>
                <w:color w:val="000000"/>
                <w:sz w:val="24"/>
              </w:rPr>
            </w:pPr>
            <w:r w:rsidRPr="00621935">
              <w:rPr>
                <w:rFonts w:hAnsi="宋体" w:hint="eastAsia"/>
                <w:bCs/>
                <w:iCs/>
                <w:color w:val="000000"/>
                <w:sz w:val="24"/>
              </w:rPr>
              <w:t>答：</w:t>
            </w:r>
            <w:r>
              <w:rPr>
                <w:rFonts w:hAnsi="宋体" w:hint="eastAsia"/>
                <w:bCs/>
                <w:iCs/>
                <w:color w:val="000000"/>
                <w:sz w:val="24"/>
              </w:rPr>
              <w:t>聚氨酯制品的应用范围非常广，例如</w:t>
            </w:r>
            <w:r w:rsidR="00192488">
              <w:rPr>
                <w:rFonts w:hAnsi="宋体" w:hint="eastAsia"/>
                <w:bCs/>
                <w:iCs/>
                <w:color w:val="000000"/>
                <w:sz w:val="24"/>
              </w:rPr>
              <w:t>聚氨酯固化道床、</w:t>
            </w:r>
            <w:r>
              <w:rPr>
                <w:rFonts w:hAnsi="宋体" w:hint="eastAsia"/>
                <w:bCs/>
                <w:iCs/>
                <w:color w:val="000000"/>
                <w:sz w:val="24"/>
              </w:rPr>
              <w:t>低速轮胎、</w:t>
            </w:r>
            <w:r w:rsidR="0000391E">
              <w:rPr>
                <w:rFonts w:hAnsi="宋体" w:hint="eastAsia"/>
                <w:bCs/>
                <w:iCs/>
                <w:color w:val="000000"/>
                <w:sz w:val="24"/>
              </w:rPr>
              <w:t>高铁垫片、</w:t>
            </w:r>
            <w:r>
              <w:rPr>
                <w:rFonts w:hAnsi="宋体" w:hint="eastAsia"/>
                <w:bCs/>
                <w:iCs/>
                <w:color w:val="000000"/>
                <w:sz w:val="24"/>
              </w:rPr>
              <w:t>3D</w:t>
            </w:r>
            <w:r>
              <w:rPr>
                <w:rFonts w:hAnsi="宋体" w:hint="eastAsia"/>
                <w:bCs/>
                <w:iCs/>
                <w:color w:val="000000"/>
                <w:sz w:val="24"/>
              </w:rPr>
              <w:t>打印材料等</w:t>
            </w:r>
            <w:r w:rsidR="0000391E">
              <w:rPr>
                <w:rFonts w:hAnsi="宋体" w:hint="eastAsia"/>
                <w:bCs/>
                <w:iCs/>
                <w:color w:val="000000"/>
                <w:sz w:val="24"/>
              </w:rPr>
              <w:t>新型应用领域</w:t>
            </w:r>
            <w:r>
              <w:rPr>
                <w:rFonts w:hAnsi="宋体" w:hint="eastAsia"/>
                <w:bCs/>
                <w:iCs/>
                <w:color w:val="000000"/>
                <w:sz w:val="24"/>
              </w:rPr>
              <w:t>，</w:t>
            </w:r>
            <w:r w:rsidR="0000391E">
              <w:rPr>
                <w:rFonts w:hAnsi="宋体" w:hint="eastAsia"/>
                <w:bCs/>
                <w:iCs/>
                <w:color w:val="000000"/>
                <w:sz w:val="24"/>
              </w:rPr>
              <w:t>但目前占比还不高，未来</w:t>
            </w:r>
            <w:r w:rsidRPr="00621935">
              <w:rPr>
                <w:rFonts w:hAnsi="宋体" w:hint="eastAsia"/>
                <w:bCs/>
                <w:iCs/>
                <w:color w:val="000000"/>
                <w:sz w:val="24"/>
              </w:rPr>
              <w:t>朝着</w:t>
            </w:r>
            <w:r w:rsidRPr="00621935">
              <w:rPr>
                <w:rFonts w:hAnsi="宋体"/>
                <w:bCs/>
                <w:iCs/>
                <w:color w:val="000000"/>
                <w:sz w:val="24"/>
              </w:rPr>
              <w:t>轻量化领域发展，</w:t>
            </w:r>
            <w:r w:rsidR="0000391E">
              <w:rPr>
                <w:rFonts w:hAnsi="宋体" w:hint="eastAsia"/>
                <w:bCs/>
                <w:iCs/>
                <w:color w:val="000000"/>
                <w:sz w:val="24"/>
              </w:rPr>
              <w:t>预期可替代很多传统</w:t>
            </w:r>
            <w:r w:rsidRPr="00621935">
              <w:rPr>
                <w:rFonts w:hAnsi="宋体"/>
                <w:bCs/>
                <w:iCs/>
                <w:color w:val="000000"/>
                <w:sz w:val="24"/>
              </w:rPr>
              <w:t>橡胶</w:t>
            </w:r>
            <w:r w:rsidR="0000391E">
              <w:rPr>
                <w:rFonts w:hAnsi="宋体" w:hint="eastAsia"/>
                <w:bCs/>
                <w:iCs/>
                <w:color w:val="000000"/>
                <w:sz w:val="24"/>
              </w:rPr>
              <w:t>的应用，</w:t>
            </w:r>
            <w:r w:rsidR="0000391E" w:rsidRPr="00C203C9">
              <w:rPr>
                <w:rFonts w:hAnsi="宋体"/>
                <w:bCs/>
                <w:iCs/>
                <w:color w:val="000000"/>
                <w:sz w:val="24"/>
              </w:rPr>
              <w:t>这也是未来</w:t>
            </w:r>
            <w:r w:rsidR="00502E3C">
              <w:rPr>
                <w:rFonts w:hAnsi="宋体" w:hint="eastAsia"/>
                <w:bCs/>
                <w:iCs/>
                <w:color w:val="000000"/>
                <w:sz w:val="24"/>
              </w:rPr>
              <w:t>标的</w:t>
            </w:r>
            <w:r w:rsidR="0000391E" w:rsidRPr="00C203C9">
              <w:rPr>
                <w:rFonts w:hAnsi="宋体"/>
                <w:bCs/>
                <w:iCs/>
                <w:color w:val="000000"/>
                <w:sz w:val="24"/>
              </w:rPr>
              <w:t>公司拓展的重点。</w:t>
            </w:r>
          </w:p>
          <w:p w:rsidR="00DC44CB" w:rsidRDefault="002F0561" w:rsidP="00E00D1C">
            <w:pPr>
              <w:spacing w:line="360" w:lineRule="auto"/>
              <w:rPr>
                <w:rFonts w:hAnsi="宋体"/>
                <w:bCs/>
                <w:iCs/>
                <w:color w:val="000000"/>
                <w:sz w:val="24"/>
              </w:rPr>
            </w:pPr>
            <w:r>
              <w:rPr>
                <w:rFonts w:hAnsi="宋体" w:hint="eastAsia"/>
                <w:bCs/>
                <w:iCs/>
                <w:color w:val="000000"/>
                <w:sz w:val="24"/>
              </w:rPr>
              <w:t>10</w:t>
            </w:r>
            <w:r w:rsidR="00E00D1C">
              <w:rPr>
                <w:rFonts w:hAnsi="宋体" w:hint="eastAsia"/>
                <w:bCs/>
                <w:iCs/>
                <w:color w:val="000000"/>
                <w:sz w:val="24"/>
              </w:rPr>
              <w:t>问：</w:t>
            </w:r>
            <w:r w:rsidR="00DC44CB">
              <w:rPr>
                <w:rFonts w:hAnsi="宋体" w:hint="eastAsia"/>
                <w:bCs/>
                <w:iCs/>
                <w:color w:val="000000"/>
                <w:sz w:val="24"/>
              </w:rPr>
              <w:t>重庆氨纶</w:t>
            </w:r>
            <w:r w:rsidR="00DC44CB">
              <w:rPr>
                <w:rFonts w:hAnsi="宋体" w:hint="eastAsia"/>
                <w:bCs/>
                <w:iCs/>
                <w:color w:val="000000"/>
                <w:sz w:val="24"/>
              </w:rPr>
              <w:t>10</w:t>
            </w:r>
            <w:r w:rsidR="00DC44CB">
              <w:rPr>
                <w:rFonts w:hAnsi="宋体" w:hint="eastAsia"/>
                <w:bCs/>
                <w:iCs/>
                <w:color w:val="000000"/>
                <w:sz w:val="24"/>
              </w:rPr>
              <w:t>万吨一期能如期投产吗？</w:t>
            </w:r>
            <w:r w:rsidR="00401C51">
              <w:rPr>
                <w:rFonts w:hAnsi="宋体" w:hint="eastAsia"/>
                <w:bCs/>
                <w:iCs/>
                <w:color w:val="000000"/>
                <w:sz w:val="24"/>
              </w:rPr>
              <w:t xml:space="preserve"> </w:t>
            </w:r>
          </w:p>
          <w:p w:rsidR="005F127A" w:rsidRDefault="00DC44CB" w:rsidP="005F127A">
            <w:pPr>
              <w:spacing w:line="360" w:lineRule="auto"/>
              <w:rPr>
                <w:rFonts w:hAnsi="宋体"/>
                <w:bCs/>
                <w:iCs/>
                <w:color w:val="000000"/>
                <w:sz w:val="24"/>
              </w:rPr>
            </w:pPr>
            <w:r>
              <w:rPr>
                <w:rFonts w:hAnsi="宋体" w:hint="eastAsia"/>
                <w:bCs/>
                <w:iCs/>
                <w:color w:val="000000"/>
                <w:sz w:val="24"/>
              </w:rPr>
              <w:t>答</w:t>
            </w:r>
            <w:r w:rsidRPr="00DC44CB">
              <w:rPr>
                <w:rFonts w:hAnsi="宋体" w:hint="eastAsia"/>
                <w:bCs/>
                <w:iCs/>
                <w:color w:val="000000"/>
                <w:sz w:val="24"/>
              </w:rPr>
              <w:t>：</w:t>
            </w:r>
            <w:r w:rsidR="005F127A">
              <w:rPr>
                <w:rFonts w:hAnsi="宋体" w:hint="eastAsia"/>
                <w:bCs/>
                <w:iCs/>
                <w:color w:val="000000"/>
                <w:sz w:val="24"/>
              </w:rPr>
              <w:t>各项工作稳步推进中</w:t>
            </w:r>
            <w:r>
              <w:rPr>
                <w:rFonts w:hAnsi="宋体" w:hint="eastAsia"/>
                <w:bCs/>
                <w:iCs/>
                <w:color w:val="000000"/>
                <w:sz w:val="24"/>
              </w:rPr>
              <w:t>，</w:t>
            </w:r>
            <w:r w:rsidR="00652F93">
              <w:rPr>
                <w:rFonts w:hAnsi="宋体" w:hint="eastAsia"/>
                <w:bCs/>
                <w:iCs/>
                <w:color w:val="000000"/>
                <w:sz w:val="24"/>
              </w:rPr>
              <w:t>目前看氨纶行业仍处于供大于求的局面，</w:t>
            </w:r>
            <w:r w:rsidR="00502E3C">
              <w:rPr>
                <w:rFonts w:hAnsi="宋体" w:hint="eastAsia"/>
                <w:bCs/>
                <w:iCs/>
                <w:color w:val="000000"/>
                <w:sz w:val="24"/>
              </w:rPr>
              <w:t>公司新增</w:t>
            </w:r>
            <w:r w:rsidR="005F127A">
              <w:rPr>
                <w:rFonts w:hAnsi="宋体" w:hint="eastAsia"/>
                <w:bCs/>
                <w:iCs/>
                <w:color w:val="000000"/>
                <w:sz w:val="24"/>
              </w:rPr>
              <w:t>产能</w:t>
            </w:r>
            <w:r w:rsidR="00502E3C">
              <w:rPr>
                <w:rFonts w:hAnsi="宋体" w:hint="eastAsia"/>
                <w:bCs/>
                <w:iCs/>
                <w:color w:val="000000"/>
                <w:sz w:val="24"/>
              </w:rPr>
              <w:t>预计</w:t>
            </w:r>
            <w:r w:rsidR="00502E3C">
              <w:rPr>
                <w:rFonts w:hAnsi="宋体" w:hint="eastAsia"/>
                <w:bCs/>
                <w:iCs/>
                <w:color w:val="000000"/>
                <w:sz w:val="24"/>
              </w:rPr>
              <w:t>8</w:t>
            </w:r>
            <w:r w:rsidR="00766C24">
              <w:rPr>
                <w:rFonts w:hAnsi="宋体" w:hint="eastAsia"/>
                <w:bCs/>
                <w:iCs/>
                <w:color w:val="000000"/>
                <w:sz w:val="24"/>
              </w:rPr>
              <w:t>月试生产</w:t>
            </w:r>
            <w:r w:rsidR="00502E3C">
              <w:rPr>
                <w:rFonts w:hAnsi="宋体" w:hint="eastAsia"/>
                <w:bCs/>
                <w:iCs/>
                <w:color w:val="000000"/>
                <w:sz w:val="24"/>
              </w:rPr>
              <w:t>。</w:t>
            </w:r>
          </w:p>
          <w:p w:rsidR="005A68D5" w:rsidRPr="005A68D5" w:rsidRDefault="0008135E" w:rsidP="005A68D5">
            <w:pPr>
              <w:spacing w:line="360" w:lineRule="auto"/>
              <w:rPr>
                <w:rFonts w:hAnsi="宋体"/>
                <w:bCs/>
                <w:iCs/>
                <w:color w:val="000000"/>
                <w:sz w:val="24"/>
              </w:rPr>
            </w:pPr>
            <w:r>
              <w:rPr>
                <w:rFonts w:hAnsi="宋体" w:hint="eastAsia"/>
                <w:bCs/>
                <w:iCs/>
                <w:color w:val="000000"/>
                <w:sz w:val="24"/>
              </w:rPr>
              <w:t>11</w:t>
            </w:r>
            <w:r w:rsidR="005A68D5" w:rsidRPr="005A68D5">
              <w:rPr>
                <w:rFonts w:hAnsi="宋体"/>
                <w:bCs/>
                <w:iCs/>
                <w:color w:val="000000"/>
                <w:sz w:val="24"/>
              </w:rPr>
              <w:t>、如何看待</w:t>
            </w:r>
            <w:r w:rsidR="00C203C9">
              <w:rPr>
                <w:rFonts w:hAnsi="宋体" w:hint="eastAsia"/>
                <w:bCs/>
                <w:iCs/>
                <w:color w:val="000000"/>
                <w:sz w:val="24"/>
              </w:rPr>
              <w:t>氨纶</w:t>
            </w:r>
            <w:r w:rsidR="005A68D5">
              <w:rPr>
                <w:rFonts w:hAnsi="宋体" w:hint="eastAsia"/>
                <w:bCs/>
                <w:iCs/>
                <w:color w:val="000000"/>
                <w:sz w:val="24"/>
              </w:rPr>
              <w:t>同行公司</w:t>
            </w:r>
            <w:r w:rsidR="005A68D5" w:rsidRPr="005A68D5">
              <w:rPr>
                <w:rFonts w:hAnsi="宋体"/>
                <w:bCs/>
                <w:iCs/>
                <w:color w:val="000000"/>
                <w:sz w:val="24"/>
              </w:rPr>
              <w:t>提</w:t>
            </w:r>
            <w:bookmarkStart w:id="0" w:name="_GoBack"/>
            <w:bookmarkEnd w:id="0"/>
            <w:r w:rsidR="005A68D5" w:rsidRPr="005A68D5">
              <w:rPr>
                <w:rFonts w:hAnsi="宋体"/>
                <w:bCs/>
                <w:iCs/>
                <w:color w:val="000000"/>
                <w:sz w:val="24"/>
              </w:rPr>
              <w:t>出的</w:t>
            </w:r>
            <w:r w:rsidR="005A68D5" w:rsidRPr="005A68D5">
              <w:rPr>
                <w:rFonts w:hAnsi="宋体"/>
                <w:bCs/>
                <w:iCs/>
                <w:color w:val="000000"/>
                <w:sz w:val="24"/>
              </w:rPr>
              <w:t>30</w:t>
            </w:r>
            <w:r w:rsidR="005A68D5" w:rsidRPr="005A68D5">
              <w:rPr>
                <w:rFonts w:hAnsi="宋体"/>
                <w:bCs/>
                <w:iCs/>
                <w:color w:val="000000"/>
                <w:sz w:val="24"/>
              </w:rPr>
              <w:t>万吨产能目标？</w:t>
            </w:r>
          </w:p>
          <w:p w:rsidR="005A68D5" w:rsidRPr="00E00D1C" w:rsidRDefault="005A68D5" w:rsidP="005A68D5">
            <w:pPr>
              <w:spacing w:line="360" w:lineRule="auto"/>
              <w:rPr>
                <w:rFonts w:hAnsi="宋体"/>
                <w:bCs/>
                <w:iCs/>
                <w:color w:val="000000"/>
                <w:sz w:val="24"/>
              </w:rPr>
            </w:pPr>
            <w:r>
              <w:rPr>
                <w:rFonts w:hAnsi="宋体" w:hint="eastAsia"/>
                <w:bCs/>
                <w:iCs/>
                <w:color w:val="000000"/>
                <w:sz w:val="24"/>
              </w:rPr>
              <w:t>答：</w:t>
            </w:r>
            <w:r>
              <w:rPr>
                <w:rFonts w:hAnsi="宋体"/>
                <w:bCs/>
                <w:iCs/>
                <w:color w:val="000000"/>
                <w:sz w:val="24"/>
              </w:rPr>
              <w:t>这是一个基于未来的说法，</w:t>
            </w:r>
            <w:r w:rsidR="00502E3C">
              <w:rPr>
                <w:rFonts w:hAnsi="宋体" w:hint="eastAsia"/>
                <w:bCs/>
                <w:iCs/>
                <w:color w:val="000000"/>
                <w:sz w:val="24"/>
              </w:rPr>
              <w:t>我们尊重行业内企业的战略决心，但</w:t>
            </w:r>
            <w:r>
              <w:rPr>
                <w:rFonts w:hAnsi="宋体" w:hint="eastAsia"/>
                <w:bCs/>
                <w:iCs/>
                <w:color w:val="000000"/>
                <w:sz w:val="24"/>
              </w:rPr>
              <w:t>从</w:t>
            </w:r>
            <w:proofErr w:type="gramStart"/>
            <w:r>
              <w:rPr>
                <w:rFonts w:hAnsi="宋体" w:hint="eastAsia"/>
                <w:bCs/>
                <w:iCs/>
                <w:color w:val="000000"/>
                <w:sz w:val="24"/>
              </w:rPr>
              <w:t>需求端看</w:t>
            </w:r>
            <w:r>
              <w:rPr>
                <w:rFonts w:hAnsi="宋体"/>
                <w:bCs/>
                <w:iCs/>
                <w:color w:val="000000"/>
                <w:sz w:val="24"/>
              </w:rPr>
              <w:t>目前</w:t>
            </w:r>
            <w:proofErr w:type="gramEnd"/>
            <w:r>
              <w:rPr>
                <w:rFonts w:hAnsi="宋体"/>
                <w:bCs/>
                <w:iCs/>
                <w:color w:val="000000"/>
                <w:sz w:val="24"/>
              </w:rPr>
              <w:t>国内</w:t>
            </w:r>
            <w:r w:rsidR="00502E3C">
              <w:rPr>
                <w:rFonts w:hAnsi="宋体" w:hint="eastAsia"/>
                <w:bCs/>
                <w:iCs/>
                <w:color w:val="000000"/>
                <w:sz w:val="24"/>
              </w:rPr>
              <w:t>氨纶总</w:t>
            </w:r>
            <w:r>
              <w:rPr>
                <w:rFonts w:hAnsi="宋体"/>
                <w:bCs/>
                <w:iCs/>
                <w:color w:val="000000"/>
                <w:sz w:val="24"/>
              </w:rPr>
              <w:t>需求</w:t>
            </w:r>
            <w:r w:rsidR="00502E3C">
              <w:rPr>
                <w:rFonts w:hAnsi="宋体" w:hint="eastAsia"/>
                <w:bCs/>
                <w:iCs/>
                <w:color w:val="000000"/>
                <w:sz w:val="24"/>
              </w:rPr>
              <w:t>还</w:t>
            </w:r>
            <w:r>
              <w:rPr>
                <w:rFonts w:hAnsi="宋体" w:hint="eastAsia"/>
                <w:bCs/>
                <w:iCs/>
                <w:color w:val="000000"/>
                <w:sz w:val="24"/>
              </w:rPr>
              <w:t>不到</w:t>
            </w:r>
            <w:r>
              <w:rPr>
                <w:rFonts w:hAnsi="宋体" w:hint="eastAsia"/>
                <w:bCs/>
                <w:iCs/>
                <w:color w:val="000000"/>
                <w:sz w:val="24"/>
              </w:rPr>
              <w:t>70</w:t>
            </w:r>
            <w:r>
              <w:rPr>
                <w:rFonts w:hAnsi="宋体"/>
                <w:bCs/>
                <w:iCs/>
                <w:color w:val="000000"/>
                <w:sz w:val="24"/>
              </w:rPr>
              <w:t>万吨</w:t>
            </w:r>
            <w:r>
              <w:rPr>
                <w:rFonts w:hAnsi="宋体" w:hint="eastAsia"/>
                <w:bCs/>
                <w:iCs/>
                <w:color w:val="000000"/>
                <w:sz w:val="24"/>
              </w:rPr>
              <w:t>；从供应端看，因受到成本压力、环保政策、行业扩产不断等因素影响，行业已进入洗牌阶段，中小企业面临更新换代或淘汰的压力。</w:t>
            </w:r>
            <w:r w:rsidR="00B5174C">
              <w:rPr>
                <w:rFonts w:hAnsi="宋体" w:hint="eastAsia"/>
                <w:bCs/>
                <w:iCs/>
                <w:color w:val="000000"/>
                <w:sz w:val="24"/>
              </w:rPr>
              <w:t>事实证明，</w:t>
            </w:r>
            <w:r>
              <w:rPr>
                <w:rFonts w:hAnsi="宋体" w:hint="eastAsia"/>
                <w:bCs/>
                <w:iCs/>
                <w:color w:val="000000"/>
                <w:sz w:val="24"/>
              </w:rPr>
              <w:t>近几年</w:t>
            </w:r>
            <w:r w:rsidR="00B5174C">
              <w:rPr>
                <w:rFonts w:hAnsi="宋体" w:hint="eastAsia"/>
                <w:bCs/>
                <w:iCs/>
                <w:sz w:val="24"/>
              </w:rPr>
              <w:t>行业扩产</w:t>
            </w:r>
            <w:r>
              <w:rPr>
                <w:rFonts w:hAnsi="宋体" w:hint="eastAsia"/>
                <w:bCs/>
                <w:iCs/>
                <w:sz w:val="24"/>
              </w:rPr>
              <w:t>主要</w:t>
            </w:r>
            <w:r w:rsidR="00B5174C">
              <w:rPr>
                <w:rFonts w:hAnsi="宋体" w:hint="eastAsia"/>
                <w:bCs/>
                <w:iCs/>
                <w:sz w:val="24"/>
              </w:rPr>
              <w:t>也是</w:t>
            </w:r>
            <w:r>
              <w:rPr>
                <w:rFonts w:hAnsi="宋体" w:hint="eastAsia"/>
                <w:bCs/>
                <w:iCs/>
                <w:sz w:val="24"/>
              </w:rPr>
              <w:t>集中在大厂商，氨纶</w:t>
            </w:r>
            <w:r w:rsidRPr="00D87693">
              <w:rPr>
                <w:rFonts w:hAnsi="宋体" w:hint="eastAsia"/>
                <w:bCs/>
                <w:iCs/>
                <w:color w:val="000000"/>
                <w:sz w:val="24"/>
              </w:rPr>
              <w:t>行业集中度</w:t>
            </w:r>
            <w:r w:rsidR="0008135E">
              <w:rPr>
                <w:rFonts w:hAnsi="宋体" w:hint="eastAsia"/>
                <w:bCs/>
                <w:iCs/>
                <w:color w:val="000000"/>
                <w:sz w:val="24"/>
              </w:rPr>
              <w:t>逐步提升</w:t>
            </w:r>
            <w:r>
              <w:rPr>
                <w:rFonts w:hAnsi="宋体" w:hint="eastAsia"/>
                <w:bCs/>
                <w:iCs/>
                <w:color w:val="000000"/>
                <w:sz w:val="24"/>
              </w:rPr>
              <w:t>，未来</w:t>
            </w:r>
            <w:r w:rsidR="00502E3C">
              <w:rPr>
                <w:rFonts w:hAnsi="宋体" w:hint="eastAsia"/>
                <w:bCs/>
                <w:iCs/>
                <w:color w:val="000000"/>
                <w:sz w:val="24"/>
              </w:rPr>
              <w:t>、</w:t>
            </w:r>
            <w:r w:rsidRPr="00D87693">
              <w:rPr>
                <w:rFonts w:hAnsi="宋体" w:hint="eastAsia"/>
                <w:bCs/>
                <w:iCs/>
                <w:color w:val="000000"/>
                <w:sz w:val="24"/>
              </w:rPr>
              <w:t>行业</w:t>
            </w:r>
            <w:r>
              <w:rPr>
                <w:rFonts w:hAnsi="宋体" w:hint="eastAsia"/>
                <w:bCs/>
                <w:iCs/>
                <w:color w:val="000000"/>
                <w:sz w:val="24"/>
              </w:rPr>
              <w:t>竞争将朝寡头化、差异化方向发展。</w:t>
            </w:r>
            <w:r w:rsidR="00502E3C">
              <w:rPr>
                <w:rFonts w:hAnsi="宋体" w:hint="eastAsia"/>
                <w:bCs/>
                <w:iCs/>
                <w:color w:val="000000"/>
                <w:sz w:val="24"/>
              </w:rPr>
              <w:t>我们仍将埋头做好自己的事，加大研发投入，重视管理提升，持续降本增效，推动氨纶行业继续健康发展。</w:t>
            </w:r>
          </w:p>
          <w:p w:rsidR="0008135E" w:rsidRDefault="0008135E" w:rsidP="00802F6F">
            <w:pPr>
              <w:spacing w:line="360" w:lineRule="auto"/>
              <w:rPr>
                <w:rFonts w:hAnsi="宋体"/>
                <w:bCs/>
                <w:iCs/>
                <w:color w:val="000000"/>
                <w:sz w:val="24"/>
              </w:rPr>
            </w:pPr>
            <w:r>
              <w:rPr>
                <w:rFonts w:hAnsi="宋体" w:hint="eastAsia"/>
                <w:bCs/>
                <w:iCs/>
                <w:color w:val="000000"/>
                <w:sz w:val="24"/>
              </w:rPr>
              <w:t>1</w:t>
            </w:r>
            <w:r w:rsidR="005F72FF">
              <w:rPr>
                <w:rFonts w:hAnsi="宋体" w:hint="eastAsia"/>
                <w:bCs/>
                <w:iCs/>
                <w:color w:val="000000"/>
                <w:sz w:val="24"/>
              </w:rPr>
              <w:t>2</w:t>
            </w:r>
            <w:r w:rsidR="00A26D66">
              <w:rPr>
                <w:rFonts w:hAnsi="宋体" w:hint="eastAsia"/>
                <w:bCs/>
                <w:iCs/>
                <w:color w:val="000000"/>
                <w:sz w:val="24"/>
              </w:rPr>
              <w:t>问：</w:t>
            </w:r>
            <w:r>
              <w:rPr>
                <w:rFonts w:hAnsi="宋体" w:hint="eastAsia"/>
                <w:bCs/>
                <w:iCs/>
                <w:color w:val="000000"/>
                <w:sz w:val="24"/>
              </w:rPr>
              <w:t>今年除了公司，是否还有别的新产能释放？</w:t>
            </w:r>
          </w:p>
          <w:p w:rsidR="0008135E" w:rsidRDefault="0008135E" w:rsidP="00802F6F">
            <w:pPr>
              <w:spacing w:line="360" w:lineRule="auto"/>
              <w:rPr>
                <w:rFonts w:hAnsi="宋体"/>
                <w:bCs/>
                <w:iCs/>
                <w:color w:val="000000"/>
                <w:sz w:val="24"/>
              </w:rPr>
            </w:pPr>
            <w:r>
              <w:rPr>
                <w:rFonts w:hAnsi="宋体" w:hint="eastAsia"/>
                <w:bCs/>
                <w:iCs/>
                <w:color w:val="000000"/>
                <w:sz w:val="24"/>
              </w:rPr>
              <w:t>答：还有其他的释放量，但是具体多少，我们现在也无法确定。</w:t>
            </w:r>
          </w:p>
          <w:p w:rsidR="00A26D66" w:rsidRDefault="0008135E" w:rsidP="00802F6F">
            <w:pPr>
              <w:spacing w:line="360" w:lineRule="auto"/>
              <w:rPr>
                <w:rFonts w:hAnsi="宋体"/>
                <w:bCs/>
                <w:iCs/>
                <w:color w:val="000000"/>
                <w:sz w:val="24"/>
              </w:rPr>
            </w:pPr>
            <w:r>
              <w:rPr>
                <w:rFonts w:hAnsi="宋体" w:hint="eastAsia"/>
                <w:bCs/>
                <w:iCs/>
                <w:color w:val="000000"/>
                <w:sz w:val="24"/>
              </w:rPr>
              <w:t>13</w:t>
            </w:r>
            <w:r>
              <w:rPr>
                <w:rFonts w:hAnsi="宋体" w:hint="eastAsia"/>
                <w:bCs/>
                <w:iCs/>
                <w:color w:val="000000"/>
                <w:sz w:val="24"/>
              </w:rPr>
              <w:t>问：今年是否有</w:t>
            </w:r>
            <w:r w:rsidR="00946964">
              <w:rPr>
                <w:rFonts w:hAnsi="宋体" w:hint="eastAsia"/>
                <w:bCs/>
                <w:iCs/>
                <w:color w:val="000000"/>
                <w:sz w:val="24"/>
              </w:rPr>
              <w:t>产能退出，占比多少</w:t>
            </w:r>
            <w:r w:rsidR="005524B9">
              <w:rPr>
                <w:rFonts w:hAnsi="宋体" w:hint="eastAsia"/>
                <w:bCs/>
                <w:iCs/>
                <w:color w:val="000000"/>
                <w:sz w:val="24"/>
              </w:rPr>
              <w:t>，对公司有何影响</w:t>
            </w:r>
            <w:r w:rsidR="00C72AC0">
              <w:rPr>
                <w:rFonts w:hAnsi="宋体" w:hint="eastAsia"/>
                <w:bCs/>
                <w:iCs/>
                <w:color w:val="000000"/>
                <w:sz w:val="24"/>
              </w:rPr>
              <w:t>？</w:t>
            </w:r>
          </w:p>
          <w:p w:rsidR="00946964" w:rsidRDefault="00A26D66" w:rsidP="00802F6F">
            <w:pPr>
              <w:spacing w:line="360" w:lineRule="auto"/>
              <w:rPr>
                <w:rFonts w:hAnsi="宋体"/>
                <w:bCs/>
                <w:iCs/>
                <w:color w:val="000000"/>
                <w:sz w:val="24"/>
              </w:rPr>
            </w:pPr>
            <w:r>
              <w:rPr>
                <w:rFonts w:hAnsi="宋体" w:hint="eastAsia"/>
                <w:bCs/>
                <w:iCs/>
                <w:color w:val="000000"/>
                <w:sz w:val="24"/>
              </w:rPr>
              <w:t>答：</w:t>
            </w:r>
            <w:r w:rsidR="00FE5D8B">
              <w:rPr>
                <w:rFonts w:hAnsi="宋体" w:hint="eastAsia"/>
                <w:bCs/>
                <w:iCs/>
                <w:color w:val="000000"/>
                <w:sz w:val="24"/>
              </w:rPr>
              <w:t>去年</w:t>
            </w:r>
            <w:r w:rsidR="00153C42">
              <w:rPr>
                <w:rFonts w:hAnsi="宋体" w:hint="eastAsia"/>
                <w:bCs/>
                <w:iCs/>
                <w:color w:val="000000"/>
                <w:sz w:val="24"/>
              </w:rPr>
              <w:t>行业亏损面较大，</w:t>
            </w:r>
            <w:r w:rsidR="00FE5D8B">
              <w:rPr>
                <w:rFonts w:hAnsi="宋体" w:hint="eastAsia"/>
                <w:bCs/>
                <w:iCs/>
                <w:color w:val="000000"/>
                <w:sz w:val="24"/>
              </w:rPr>
              <w:t>有一</w:t>
            </w:r>
            <w:r w:rsidR="0008135E">
              <w:rPr>
                <w:rFonts w:hAnsi="宋体" w:hint="eastAsia"/>
                <w:bCs/>
                <w:iCs/>
                <w:color w:val="000000"/>
                <w:sz w:val="24"/>
              </w:rPr>
              <w:t>小</w:t>
            </w:r>
            <w:r w:rsidR="00FE5D8B">
              <w:rPr>
                <w:rFonts w:hAnsi="宋体" w:hint="eastAsia"/>
                <w:bCs/>
                <w:iCs/>
                <w:color w:val="000000"/>
                <w:sz w:val="24"/>
              </w:rPr>
              <w:t>部分产能退出，但占比不大</w:t>
            </w:r>
            <w:r w:rsidR="00153C42">
              <w:rPr>
                <w:rFonts w:hAnsi="宋体" w:hint="eastAsia"/>
                <w:bCs/>
                <w:iCs/>
                <w:color w:val="000000"/>
                <w:sz w:val="24"/>
              </w:rPr>
              <w:t>。</w:t>
            </w:r>
            <w:r w:rsidR="0008135E">
              <w:rPr>
                <w:rFonts w:hAnsi="宋体" w:hint="eastAsia"/>
                <w:bCs/>
                <w:iCs/>
                <w:color w:val="000000"/>
                <w:sz w:val="24"/>
              </w:rPr>
              <w:t>今年年初经历了一波涨价，部分停产的产能又重新开启，</w:t>
            </w:r>
            <w:r w:rsidR="00153C42">
              <w:rPr>
                <w:rFonts w:hAnsi="宋体" w:hint="eastAsia"/>
                <w:bCs/>
                <w:iCs/>
                <w:color w:val="000000"/>
                <w:sz w:val="24"/>
              </w:rPr>
              <w:t>我们认为，</w:t>
            </w:r>
            <w:r w:rsidR="0008135E">
              <w:rPr>
                <w:rFonts w:hAnsi="宋体" w:hint="eastAsia"/>
                <w:bCs/>
                <w:iCs/>
                <w:color w:val="000000"/>
                <w:sz w:val="24"/>
              </w:rPr>
              <w:t>在行业洗牌阶段，</w:t>
            </w:r>
            <w:r w:rsidR="00153C42">
              <w:rPr>
                <w:rFonts w:hAnsi="宋体" w:hint="eastAsia"/>
                <w:bCs/>
                <w:iCs/>
                <w:color w:val="000000"/>
                <w:sz w:val="24"/>
              </w:rPr>
              <w:t>大幅的价格波动不</w:t>
            </w:r>
            <w:r w:rsidR="0008135E">
              <w:rPr>
                <w:rFonts w:hAnsi="宋体" w:hint="eastAsia"/>
                <w:bCs/>
                <w:iCs/>
                <w:color w:val="000000"/>
                <w:sz w:val="24"/>
              </w:rPr>
              <w:t>利于行业的长久健康发展</w:t>
            </w:r>
            <w:r w:rsidR="00BB0309">
              <w:rPr>
                <w:rFonts w:hAnsi="宋体" w:hint="eastAsia"/>
                <w:bCs/>
                <w:iCs/>
                <w:color w:val="000000"/>
                <w:sz w:val="24"/>
              </w:rPr>
              <w:t>。</w:t>
            </w:r>
            <w:r w:rsidR="00502E3C">
              <w:rPr>
                <w:rFonts w:hAnsi="宋体" w:hint="eastAsia"/>
                <w:bCs/>
                <w:iCs/>
                <w:color w:val="000000"/>
                <w:sz w:val="24"/>
              </w:rPr>
              <w:t>未来氨纶行业走势将越来越受几个主要厂家的影响，行业稳定性和集中度都将进一步提高，主要厂家盈利能力也将随着提升。</w:t>
            </w:r>
          </w:p>
          <w:p w:rsidR="00424797" w:rsidRDefault="00424797" w:rsidP="00204E29">
            <w:pPr>
              <w:spacing w:line="360" w:lineRule="auto"/>
              <w:rPr>
                <w:rFonts w:hAnsi="宋体"/>
                <w:bCs/>
                <w:iCs/>
                <w:color w:val="000000"/>
                <w:sz w:val="24"/>
              </w:rPr>
            </w:pPr>
            <w:r>
              <w:rPr>
                <w:rFonts w:hAnsi="宋体" w:hint="eastAsia"/>
                <w:bCs/>
                <w:iCs/>
                <w:color w:val="000000"/>
                <w:sz w:val="24"/>
              </w:rPr>
              <w:t>14</w:t>
            </w:r>
            <w:r w:rsidR="00204E29">
              <w:rPr>
                <w:rFonts w:hAnsi="宋体" w:hint="eastAsia"/>
                <w:bCs/>
                <w:iCs/>
                <w:color w:val="000000"/>
                <w:sz w:val="24"/>
              </w:rPr>
              <w:t>问：</w:t>
            </w:r>
            <w:r>
              <w:rPr>
                <w:rFonts w:hAnsi="宋体" w:hint="eastAsia"/>
                <w:bCs/>
                <w:iCs/>
                <w:color w:val="000000"/>
                <w:sz w:val="24"/>
              </w:rPr>
              <w:t>去年行业亏损较大，但是公司盈利是超过往年的，这是什么原因呢？</w:t>
            </w:r>
          </w:p>
          <w:p w:rsidR="00DC79C7" w:rsidRDefault="00204E29" w:rsidP="00204E29">
            <w:pPr>
              <w:spacing w:line="360" w:lineRule="auto"/>
              <w:rPr>
                <w:rFonts w:hAnsi="宋体"/>
                <w:bCs/>
                <w:iCs/>
                <w:color w:val="000000"/>
                <w:sz w:val="24"/>
              </w:rPr>
            </w:pPr>
            <w:r>
              <w:rPr>
                <w:rFonts w:hAnsi="宋体" w:hint="eastAsia"/>
                <w:bCs/>
                <w:iCs/>
                <w:color w:val="000000"/>
                <w:sz w:val="24"/>
              </w:rPr>
              <w:t>答：</w:t>
            </w:r>
            <w:r w:rsidR="002E1C6C">
              <w:rPr>
                <w:rFonts w:hAnsi="宋体" w:hint="eastAsia"/>
                <w:bCs/>
                <w:iCs/>
                <w:color w:val="000000"/>
                <w:sz w:val="24"/>
              </w:rPr>
              <w:t>去年</w:t>
            </w:r>
            <w:r w:rsidR="00424797" w:rsidRPr="00424797">
              <w:rPr>
                <w:rFonts w:hAnsi="宋体" w:hint="eastAsia"/>
                <w:bCs/>
                <w:iCs/>
                <w:color w:val="000000"/>
                <w:sz w:val="24"/>
              </w:rPr>
              <w:t>公司围绕</w:t>
            </w:r>
            <w:r w:rsidR="00424797" w:rsidRPr="00424797">
              <w:rPr>
                <w:rFonts w:hAnsi="宋体"/>
                <w:bCs/>
                <w:iCs/>
                <w:color w:val="000000"/>
                <w:sz w:val="24"/>
              </w:rPr>
              <w:t>“</w:t>
            </w:r>
            <w:r w:rsidR="00424797" w:rsidRPr="00424797">
              <w:rPr>
                <w:rFonts w:hAnsi="宋体" w:hint="eastAsia"/>
                <w:bCs/>
                <w:iCs/>
                <w:color w:val="000000"/>
                <w:sz w:val="24"/>
              </w:rPr>
              <w:t>推动变革、提质增效、产销平衡、再创优势</w:t>
            </w:r>
            <w:r w:rsidR="00424797" w:rsidRPr="00424797">
              <w:rPr>
                <w:rFonts w:hAnsi="宋体"/>
                <w:bCs/>
                <w:iCs/>
                <w:color w:val="000000"/>
                <w:sz w:val="24"/>
              </w:rPr>
              <w:t>”</w:t>
            </w:r>
            <w:r w:rsidR="00424797" w:rsidRPr="00424797">
              <w:rPr>
                <w:rFonts w:hAnsi="宋体" w:hint="eastAsia"/>
                <w:bCs/>
                <w:iCs/>
                <w:color w:val="000000"/>
                <w:sz w:val="24"/>
              </w:rPr>
              <w:t>的经营方针，</w:t>
            </w:r>
            <w:r w:rsidR="002E1C6C">
              <w:rPr>
                <w:rFonts w:hAnsi="宋体" w:hint="eastAsia"/>
                <w:bCs/>
                <w:iCs/>
                <w:color w:val="000000"/>
                <w:sz w:val="24"/>
              </w:rPr>
              <w:t>逐步优化</w:t>
            </w:r>
            <w:r w:rsidR="00424797" w:rsidRPr="00424797">
              <w:rPr>
                <w:rFonts w:hAnsi="宋体" w:hint="eastAsia"/>
                <w:bCs/>
                <w:iCs/>
                <w:color w:val="000000"/>
                <w:sz w:val="24"/>
              </w:rPr>
              <w:t>产品结构</w:t>
            </w:r>
            <w:r w:rsidR="002E1C6C">
              <w:rPr>
                <w:rFonts w:hAnsi="宋体" w:hint="eastAsia"/>
                <w:bCs/>
                <w:iCs/>
                <w:color w:val="000000"/>
                <w:sz w:val="24"/>
              </w:rPr>
              <w:t>，努力提升</w:t>
            </w:r>
            <w:r w:rsidR="00424797" w:rsidRPr="00424797">
              <w:rPr>
                <w:rFonts w:hAnsi="宋体" w:hint="eastAsia"/>
                <w:bCs/>
                <w:iCs/>
                <w:color w:val="000000"/>
                <w:sz w:val="24"/>
              </w:rPr>
              <w:t>产品口碑及品质</w:t>
            </w:r>
            <w:r w:rsidR="002E1C6C">
              <w:rPr>
                <w:rFonts w:hAnsi="宋体" w:hint="eastAsia"/>
                <w:bCs/>
                <w:iCs/>
                <w:color w:val="000000"/>
                <w:sz w:val="24"/>
              </w:rPr>
              <w:t>。经过多年潜心研发，公司</w:t>
            </w:r>
            <w:r w:rsidR="00424797" w:rsidRPr="00424797">
              <w:rPr>
                <w:rFonts w:hAnsi="宋体" w:hint="eastAsia"/>
                <w:bCs/>
                <w:iCs/>
                <w:color w:val="000000"/>
                <w:sz w:val="24"/>
              </w:rPr>
              <w:t>差异化产品逐步</w:t>
            </w:r>
            <w:r w:rsidR="002E1C6C">
              <w:rPr>
                <w:rFonts w:hAnsi="宋体" w:hint="eastAsia"/>
                <w:bCs/>
                <w:iCs/>
                <w:color w:val="000000"/>
                <w:sz w:val="24"/>
              </w:rPr>
              <w:t>走向</w:t>
            </w:r>
            <w:r w:rsidR="00424797" w:rsidRPr="00424797">
              <w:rPr>
                <w:rFonts w:hAnsi="宋体" w:hint="eastAsia"/>
                <w:bCs/>
                <w:iCs/>
                <w:color w:val="000000"/>
                <w:sz w:val="24"/>
              </w:rPr>
              <w:t>市场</w:t>
            </w:r>
            <w:r w:rsidR="002E1C6C">
              <w:rPr>
                <w:rFonts w:hAnsi="宋体" w:hint="eastAsia"/>
                <w:bCs/>
                <w:iCs/>
                <w:color w:val="000000"/>
                <w:sz w:val="24"/>
              </w:rPr>
              <w:t>并获得认可</w:t>
            </w:r>
            <w:r w:rsidR="00424797" w:rsidRPr="00424797">
              <w:rPr>
                <w:rFonts w:hAnsi="宋体" w:hint="eastAsia"/>
                <w:bCs/>
                <w:iCs/>
                <w:color w:val="000000"/>
                <w:sz w:val="24"/>
              </w:rPr>
              <w:t>，</w:t>
            </w:r>
            <w:r w:rsidR="002E1C6C">
              <w:rPr>
                <w:rFonts w:hAnsi="宋体" w:hint="eastAsia"/>
                <w:bCs/>
                <w:iCs/>
                <w:color w:val="000000"/>
                <w:sz w:val="24"/>
              </w:rPr>
              <w:t>在巩固</w:t>
            </w:r>
            <w:r w:rsidR="00424797" w:rsidRPr="00424797">
              <w:rPr>
                <w:rFonts w:hAnsi="宋体" w:hint="eastAsia"/>
                <w:bCs/>
                <w:iCs/>
                <w:color w:val="000000"/>
                <w:sz w:val="24"/>
              </w:rPr>
              <w:t>成本竞争优势</w:t>
            </w:r>
            <w:r w:rsidR="002E1C6C">
              <w:rPr>
                <w:rFonts w:hAnsi="宋体" w:hint="eastAsia"/>
                <w:bCs/>
                <w:iCs/>
                <w:color w:val="000000"/>
                <w:sz w:val="24"/>
              </w:rPr>
              <w:t>的同时</w:t>
            </w:r>
            <w:r w:rsidR="007333B8">
              <w:rPr>
                <w:rFonts w:hAnsi="宋体" w:hint="eastAsia"/>
                <w:bCs/>
                <w:iCs/>
                <w:color w:val="000000"/>
                <w:sz w:val="24"/>
              </w:rPr>
              <w:t>，多面</w:t>
            </w:r>
            <w:r w:rsidR="002E1C6C">
              <w:rPr>
                <w:rFonts w:hAnsi="宋体" w:hint="eastAsia"/>
                <w:bCs/>
                <w:iCs/>
                <w:color w:val="000000"/>
                <w:sz w:val="24"/>
              </w:rPr>
              <w:t>、</w:t>
            </w:r>
            <w:proofErr w:type="gramStart"/>
            <w:r w:rsidR="00424797" w:rsidRPr="00424797">
              <w:rPr>
                <w:rFonts w:hAnsi="宋体" w:hint="eastAsia"/>
                <w:bCs/>
                <w:iCs/>
                <w:color w:val="000000"/>
                <w:sz w:val="24"/>
              </w:rPr>
              <w:t>高效促进</w:t>
            </w:r>
            <w:proofErr w:type="gramEnd"/>
            <w:r w:rsidR="00424797" w:rsidRPr="00424797">
              <w:rPr>
                <w:rFonts w:hAnsi="宋体" w:hint="eastAsia"/>
                <w:bCs/>
                <w:iCs/>
                <w:color w:val="000000"/>
                <w:sz w:val="24"/>
              </w:rPr>
              <w:t>公司质效同步增</w:t>
            </w:r>
            <w:r w:rsidR="00424797" w:rsidRPr="00424797">
              <w:rPr>
                <w:rFonts w:hAnsi="宋体" w:hint="eastAsia"/>
                <w:bCs/>
                <w:iCs/>
                <w:color w:val="000000"/>
                <w:sz w:val="24"/>
              </w:rPr>
              <w:lastRenderedPageBreak/>
              <w:t>长，</w:t>
            </w:r>
            <w:r w:rsidR="00022E74">
              <w:rPr>
                <w:rFonts w:hAnsi="宋体" w:hint="eastAsia"/>
                <w:bCs/>
                <w:iCs/>
                <w:color w:val="000000"/>
                <w:sz w:val="24"/>
              </w:rPr>
              <w:t>2018</w:t>
            </w:r>
            <w:r w:rsidR="00022E74">
              <w:rPr>
                <w:rFonts w:hAnsi="宋体" w:hint="eastAsia"/>
                <w:bCs/>
                <w:iCs/>
                <w:color w:val="000000"/>
                <w:sz w:val="24"/>
              </w:rPr>
              <w:t>年公司</w:t>
            </w:r>
            <w:r w:rsidR="00424797" w:rsidRPr="00424797">
              <w:rPr>
                <w:rFonts w:hAnsi="宋体" w:hint="eastAsia"/>
                <w:bCs/>
                <w:iCs/>
                <w:color w:val="000000"/>
                <w:sz w:val="24"/>
              </w:rPr>
              <w:t>产销量逆势增长，氨纶市场占有率稳步提升。</w:t>
            </w:r>
            <w:r w:rsidR="0009471F">
              <w:rPr>
                <w:rFonts w:hAnsi="宋体" w:hint="eastAsia"/>
                <w:bCs/>
                <w:iCs/>
                <w:color w:val="000000"/>
                <w:sz w:val="24"/>
              </w:rPr>
              <w:t>随着公司研发投入不断加大、产能继续增加、成本持续下降、差异化比重不断提升，我们有信心继续保持并扩大市场份额和竞争优势，提高盈利水平，扩大盈利规模。</w:t>
            </w:r>
          </w:p>
          <w:p w:rsidR="004F2E07" w:rsidRDefault="004F2E07" w:rsidP="00204E29">
            <w:pPr>
              <w:spacing w:line="360" w:lineRule="auto"/>
              <w:rPr>
                <w:rFonts w:hAnsi="宋体"/>
                <w:bCs/>
                <w:iCs/>
                <w:color w:val="000000"/>
                <w:sz w:val="24"/>
              </w:rPr>
            </w:pPr>
            <w:r>
              <w:rPr>
                <w:rFonts w:hAnsi="宋体" w:hint="eastAsia"/>
                <w:bCs/>
                <w:iCs/>
                <w:color w:val="000000"/>
                <w:sz w:val="24"/>
              </w:rPr>
              <w:t>15</w:t>
            </w:r>
            <w:r>
              <w:rPr>
                <w:rFonts w:hAnsi="宋体" w:hint="eastAsia"/>
                <w:bCs/>
                <w:iCs/>
                <w:color w:val="000000"/>
                <w:sz w:val="24"/>
              </w:rPr>
              <w:t>问：公司差异化产品占比多少？</w:t>
            </w:r>
          </w:p>
          <w:p w:rsidR="004F2E07" w:rsidRPr="004F2E07" w:rsidRDefault="004F2E07" w:rsidP="00204E29">
            <w:pPr>
              <w:spacing w:line="360" w:lineRule="auto"/>
              <w:rPr>
                <w:rFonts w:hAnsi="宋体"/>
                <w:bCs/>
                <w:iCs/>
                <w:color w:val="000000"/>
                <w:sz w:val="24"/>
              </w:rPr>
            </w:pPr>
            <w:r>
              <w:rPr>
                <w:rFonts w:hAnsi="宋体" w:hint="eastAsia"/>
                <w:bCs/>
                <w:iCs/>
                <w:color w:val="000000"/>
                <w:sz w:val="24"/>
              </w:rPr>
              <w:t>答：总体占比不高，但是比过去有所提升。</w:t>
            </w:r>
          </w:p>
          <w:p w:rsidR="003421A8" w:rsidRDefault="009A29C6" w:rsidP="00F05541">
            <w:pPr>
              <w:spacing w:line="360" w:lineRule="auto"/>
              <w:rPr>
                <w:rFonts w:hAnsi="宋体"/>
                <w:bCs/>
                <w:iCs/>
                <w:color w:val="000000"/>
                <w:sz w:val="24"/>
              </w:rPr>
            </w:pPr>
            <w:r>
              <w:rPr>
                <w:rFonts w:hAnsi="宋体" w:hint="eastAsia"/>
                <w:bCs/>
                <w:iCs/>
                <w:color w:val="000000"/>
                <w:sz w:val="24"/>
              </w:rPr>
              <w:t>16</w:t>
            </w:r>
            <w:r w:rsidR="003421A8">
              <w:rPr>
                <w:rFonts w:hAnsi="宋体" w:hint="eastAsia"/>
                <w:bCs/>
                <w:iCs/>
                <w:color w:val="000000"/>
                <w:sz w:val="24"/>
              </w:rPr>
              <w:t>问：公司仲裁</w:t>
            </w:r>
            <w:r w:rsidR="00E837F5">
              <w:rPr>
                <w:rFonts w:hAnsi="宋体" w:hint="eastAsia"/>
                <w:bCs/>
                <w:iCs/>
                <w:color w:val="000000"/>
                <w:sz w:val="24"/>
              </w:rPr>
              <w:t>何时</w:t>
            </w:r>
            <w:r w:rsidR="003421A8">
              <w:rPr>
                <w:rFonts w:hAnsi="宋体" w:hint="eastAsia"/>
                <w:bCs/>
                <w:iCs/>
                <w:color w:val="000000"/>
                <w:sz w:val="24"/>
              </w:rPr>
              <w:t>有结果？</w:t>
            </w:r>
          </w:p>
          <w:p w:rsidR="003421A8" w:rsidRPr="003421A8" w:rsidRDefault="003421A8" w:rsidP="00F05541">
            <w:pPr>
              <w:spacing w:line="360" w:lineRule="auto"/>
              <w:rPr>
                <w:rFonts w:hAnsi="宋体"/>
                <w:bCs/>
                <w:iCs/>
                <w:color w:val="000000"/>
                <w:sz w:val="24"/>
              </w:rPr>
            </w:pPr>
            <w:r>
              <w:rPr>
                <w:rFonts w:hAnsi="宋体" w:hint="eastAsia"/>
                <w:bCs/>
                <w:iCs/>
                <w:color w:val="000000"/>
                <w:sz w:val="24"/>
              </w:rPr>
              <w:t>答：</w:t>
            </w:r>
            <w:proofErr w:type="gramStart"/>
            <w:r>
              <w:rPr>
                <w:rFonts w:hAnsi="宋体" w:hint="eastAsia"/>
                <w:bCs/>
                <w:iCs/>
                <w:color w:val="000000"/>
                <w:sz w:val="24"/>
              </w:rPr>
              <w:t>贸仲的</w:t>
            </w:r>
            <w:proofErr w:type="gramEnd"/>
            <w:r>
              <w:rPr>
                <w:rFonts w:hAnsi="宋体" w:hint="eastAsia"/>
                <w:bCs/>
                <w:iCs/>
                <w:color w:val="000000"/>
                <w:sz w:val="24"/>
              </w:rPr>
              <w:t>通知是</w:t>
            </w:r>
            <w:r w:rsidR="009A29C6">
              <w:rPr>
                <w:rFonts w:hAnsi="宋体" w:hint="eastAsia"/>
                <w:bCs/>
                <w:iCs/>
                <w:color w:val="000000"/>
                <w:sz w:val="24"/>
              </w:rPr>
              <w:t>5</w:t>
            </w:r>
            <w:r>
              <w:rPr>
                <w:rFonts w:hAnsi="宋体" w:hint="eastAsia"/>
                <w:bCs/>
                <w:iCs/>
                <w:color w:val="000000"/>
                <w:sz w:val="24"/>
              </w:rPr>
              <w:t>月</w:t>
            </w:r>
            <w:r>
              <w:rPr>
                <w:rFonts w:hAnsi="宋体" w:hint="eastAsia"/>
                <w:bCs/>
                <w:iCs/>
                <w:color w:val="000000"/>
                <w:sz w:val="24"/>
              </w:rPr>
              <w:t>16</w:t>
            </w:r>
            <w:r>
              <w:rPr>
                <w:rFonts w:hAnsi="宋体" w:hint="eastAsia"/>
                <w:bCs/>
                <w:iCs/>
                <w:color w:val="000000"/>
                <w:sz w:val="24"/>
              </w:rPr>
              <w:t>日，</w:t>
            </w:r>
            <w:r w:rsidR="00896E51">
              <w:rPr>
                <w:rFonts w:hAnsi="宋体" w:hint="eastAsia"/>
                <w:bCs/>
                <w:iCs/>
                <w:color w:val="000000"/>
                <w:sz w:val="24"/>
              </w:rPr>
              <w:t>如有最新进展公司将另行公告。</w:t>
            </w:r>
          </w:p>
          <w:p w:rsidR="00DC137D" w:rsidRDefault="00422360" w:rsidP="00DC137D">
            <w:pPr>
              <w:spacing w:line="360" w:lineRule="auto"/>
              <w:rPr>
                <w:rFonts w:hAnsi="宋体"/>
                <w:bCs/>
                <w:iCs/>
                <w:color w:val="000000"/>
                <w:sz w:val="24"/>
              </w:rPr>
            </w:pPr>
            <w:r>
              <w:rPr>
                <w:rFonts w:hAnsi="宋体" w:hint="eastAsia"/>
                <w:bCs/>
                <w:iCs/>
                <w:color w:val="000000"/>
                <w:sz w:val="24"/>
              </w:rPr>
              <w:t>17</w:t>
            </w:r>
            <w:r w:rsidR="00B1724F">
              <w:rPr>
                <w:rFonts w:hAnsi="宋体" w:hint="eastAsia"/>
                <w:bCs/>
                <w:iCs/>
                <w:color w:val="000000"/>
                <w:sz w:val="24"/>
              </w:rPr>
              <w:t>问：</w:t>
            </w:r>
            <w:r w:rsidR="00DC137D">
              <w:rPr>
                <w:rFonts w:hAnsi="宋体" w:hint="eastAsia"/>
                <w:bCs/>
                <w:iCs/>
                <w:color w:val="000000"/>
                <w:sz w:val="24"/>
              </w:rPr>
              <w:t>重组进展到哪个阶段了？</w:t>
            </w:r>
          </w:p>
          <w:p w:rsidR="00422360" w:rsidRPr="00422360" w:rsidRDefault="00557980" w:rsidP="00DC137D">
            <w:pPr>
              <w:spacing w:line="360" w:lineRule="auto"/>
              <w:rPr>
                <w:rFonts w:hAnsi="宋体"/>
                <w:bCs/>
                <w:iCs/>
                <w:color w:val="000000"/>
                <w:sz w:val="24"/>
              </w:rPr>
            </w:pPr>
            <w:r>
              <w:rPr>
                <w:rFonts w:hAnsi="宋体" w:hint="eastAsia"/>
                <w:bCs/>
                <w:iCs/>
                <w:color w:val="000000"/>
                <w:sz w:val="24"/>
              </w:rPr>
              <w:t>答：</w:t>
            </w:r>
            <w:r w:rsidR="00DC137D">
              <w:rPr>
                <w:rFonts w:hAnsi="宋体" w:hint="eastAsia"/>
                <w:bCs/>
                <w:iCs/>
                <w:color w:val="000000"/>
                <w:sz w:val="24"/>
              </w:rPr>
              <w:t>我们已于</w:t>
            </w:r>
            <w:r w:rsidR="00DC137D">
              <w:rPr>
                <w:rFonts w:hAnsi="宋体" w:hint="eastAsia"/>
                <w:bCs/>
                <w:iCs/>
                <w:color w:val="000000"/>
                <w:sz w:val="24"/>
              </w:rPr>
              <w:t>4</w:t>
            </w:r>
            <w:r w:rsidR="00DC137D">
              <w:rPr>
                <w:rFonts w:hAnsi="宋体" w:hint="eastAsia"/>
                <w:bCs/>
                <w:iCs/>
                <w:color w:val="000000"/>
                <w:sz w:val="24"/>
              </w:rPr>
              <w:t>月</w:t>
            </w:r>
            <w:r w:rsidR="00DC137D">
              <w:rPr>
                <w:rFonts w:hAnsi="宋体" w:hint="eastAsia"/>
                <w:bCs/>
                <w:iCs/>
                <w:color w:val="000000"/>
                <w:sz w:val="24"/>
              </w:rPr>
              <w:t>10</w:t>
            </w:r>
            <w:r w:rsidR="00DC137D">
              <w:rPr>
                <w:rFonts w:hAnsi="宋体" w:hint="eastAsia"/>
                <w:bCs/>
                <w:iCs/>
                <w:color w:val="000000"/>
                <w:sz w:val="24"/>
              </w:rPr>
              <w:t>日披露了重组预案，目前独立财务顾问、评估机构、会计师、律师已进场。</w:t>
            </w:r>
            <w:r w:rsidR="00DC137D" w:rsidRPr="00422360">
              <w:rPr>
                <w:rFonts w:hAnsi="宋体"/>
                <w:bCs/>
                <w:iCs/>
                <w:color w:val="000000"/>
                <w:sz w:val="24"/>
              </w:rPr>
              <w:t xml:space="preserve"> </w:t>
            </w:r>
          </w:p>
          <w:p w:rsidR="008005C6" w:rsidRPr="0066033F" w:rsidRDefault="00CA68C8" w:rsidP="0066033F">
            <w:pPr>
              <w:spacing w:line="360" w:lineRule="auto"/>
              <w:rPr>
                <w:rFonts w:hAnsi="宋体"/>
                <w:bCs/>
                <w:iCs/>
                <w:color w:val="000000"/>
                <w:sz w:val="24"/>
              </w:rPr>
            </w:pPr>
            <w:r w:rsidRPr="0066033F">
              <w:rPr>
                <w:rFonts w:hAnsi="宋体" w:hint="eastAsia"/>
                <w:bCs/>
                <w:iCs/>
                <w:color w:val="000000"/>
                <w:sz w:val="24"/>
              </w:rPr>
              <w:t>18</w:t>
            </w:r>
            <w:r w:rsidRPr="0066033F">
              <w:rPr>
                <w:rFonts w:hAnsi="宋体" w:hint="eastAsia"/>
                <w:bCs/>
                <w:iCs/>
                <w:color w:val="000000"/>
                <w:sz w:val="24"/>
              </w:rPr>
              <w:t>问：</w:t>
            </w:r>
            <w:r w:rsidR="00367259">
              <w:rPr>
                <w:rFonts w:hAnsi="宋体" w:hint="eastAsia"/>
                <w:bCs/>
                <w:iCs/>
                <w:color w:val="000000"/>
                <w:sz w:val="24"/>
              </w:rPr>
              <w:t>2018</w:t>
            </w:r>
            <w:r w:rsidRPr="0066033F">
              <w:rPr>
                <w:rFonts w:hAnsi="宋体" w:hint="eastAsia"/>
                <w:bCs/>
                <w:iCs/>
                <w:color w:val="000000"/>
                <w:sz w:val="24"/>
              </w:rPr>
              <w:t>华峰新材</w:t>
            </w:r>
            <w:r w:rsidR="008005C6" w:rsidRPr="0066033F">
              <w:rPr>
                <w:rFonts w:hAnsi="宋体"/>
                <w:bCs/>
                <w:iCs/>
                <w:color w:val="000000"/>
                <w:sz w:val="24"/>
              </w:rPr>
              <w:t>己二酸</w:t>
            </w:r>
            <w:r w:rsidRPr="0066033F">
              <w:rPr>
                <w:rFonts w:hAnsi="宋体" w:hint="eastAsia"/>
                <w:bCs/>
                <w:iCs/>
                <w:color w:val="000000"/>
                <w:sz w:val="24"/>
              </w:rPr>
              <w:t>利润贡献很大，</w:t>
            </w:r>
            <w:r w:rsidR="00367259">
              <w:rPr>
                <w:rFonts w:hAnsi="宋体" w:hint="eastAsia"/>
                <w:bCs/>
                <w:iCs/>
                <w:color w:val="000000"/>
                <w:sz w:val="24"/>
              </w:rPr>
              <w:t>而且相较</w:t>
            </w:r>
            <w:r w:rsidR="00367259">
              <w:rPr>
                <w:rFonts w:hAnsi="宋体" w:hint="eastAsia"/>
                <w:bCs/>
                <w:iCs/>
                <w:color w:val="000000"/>
                <w:sz w:val="24"/>
              </w:rPr>
              <w:t>2017</w:t>
            </w:r>
            <w:r w:rsidR="00367259">
              <w:rPr>
                <w:rFonts w:hAnsi="宋体" w:hint="eastAsia"/>
                <w:bCs/>
                <w:iCs/>
                <w:color w:val="000000"/>
                <w:sz w:val="24"/>
              </w:rPr>
              <w:t>年涨幅巨大，</w:t>
            </w:r>
            <w:r w:rsidR="008A1683">
              <w:rPr>
                <w:rFonts w:hAnsi="宋体" w:hint="eastAsia"/>
                <w:bCs/>
                <w:iCs/>
                <w:color w:val="000000"/>
                <w:sz w:val="24"/>
              </w:rPr>
              <w:t>是否周期性波动较大，我们</w:t>
            </w:r>
            <w:r w:rsidRPr="0066033F">
              <w:rPr>
                <w:rFonts w:hAnsi="宋体" w:hint="eastAsia"/>
                <w:bCs/>
                <w:iCs/>
                <w:color w:val="000000"/>
                <w:sz w:val="24"/>
              </w:rPr>
              <w:t>相比同类产品有何</w:t>
            </w:r>
            <w:r w:rsidR="008005C6" w:rsidRPr="0066033F">
              <w:rPr>
                <w:rFonts w:hAnsi="宋体"/>
                <w:bCs/>
                <w:iCs/>
                <w:color w:val="000000"/>
                <w:sz w:val="24"/>
              </w:rPr>
              <w:t>优势？</w:t>
            </w:r>
          </w:p>
          <w:p w:rsidR="00F65108" w:rsidRDefault="00CA68C8" w:rsidP="00F65108">
            <w:pPr>
              <w:spacing w:line="360" w:lineRule="auto"/>
              <w:rPr>
                <w:rFonts w:hAnsi="宋体"/>
                <w:bCs/>
                <w:iCs/>
                <w:color w:val="000000"/>
                <w:sz w:val="24"/>
              </w:rPr>
            </w:pPr>
            <w:r w:rsidRPr="0066033F">
              <w:rPr>
                <w:rFonts w:hAnsi="宋体" w:hint="eastAsia"/>
                <w:bCs/>
                <w:iCs/>
                <w:color w:val="000000"/>
                <w:sz w:val="24"/>
              </w:rPr>
              <w:t>答：</w:t>
            </w:r>
            <w:r w:rsidR="008A1683">
              <w:rPr>
                <w:rFonts w:hAnsi="宋体" w:hint="eastAsia"/>
                <w:bCs/>
                <w:iCs/>
                <w:color w:val="000000"/>
                <w:sz w:val="24"/>
              </w:rPr>
              <w:t>总体而言，</w:t>
            </w:r>
            <w:r w:rsidR="008A1683" w:rsidRPr="008A1683">
              <w:rPr>
                <w:rFonts w:hAnsi="宋体" w:hint="eastAsia"/>
                <w:bCs/>
                <w:iCs/>
                <w:color w:val="000000"/>
                <w:sz w:val="24"/>
              </w:rPr>
              <w:t>化工</w:t>
            </w:r>
            <w:proofErr w:type="gramStart"/>
            <w:r w:rsidR="008A1683" w:rsidRPr="008A1683">
              <w:rPr>
                <w:rFonts w:hAnsi="宋体" w:hint="eastAsia"/>
                <w:bCs/>
                <w:iCs/>
                <w:color w:val="000000"/>
                <w:sz w:val="24"/>
              </w:rPr>
              <w:t>品</w:t>
            </w:r>
            <w:r w:rsidR="008A1683">
              <w:rPr>
                <w:rFonts w:hAnsi="宋体" w:hint="eastAsia"/>
                <w:bCs/>
                <w:iCs/>
                <w:color w:val="000000"/>
                <w:sz w:val="24"/>
              </w:rPr>
              <w:t>属于</w:t>
            </w:r>
            <w:proofErr w:type="gramEnd"/>
            <w:r w:rsidR="008A1683" w:rsidRPr="008A1683">
              <w:rPr>
                <w:rFonts w:hAnsi="宋体" w:hint="eastAsia"/>
                <w:bCs/>
                <w:iCs/>
                <w:color w:val="000000"/>
                <w:sz w:val="24"/>
              </w:rPr>
              <w:t>周期性行业，但是细分领域波动度不同，</w:t>
            </w:r>
            <w:r w:rsidR="008A1683">
              <w:rPr>
                <w:rFonts w:hAnsi="宋体" w:hint="eastAsia"/>
                <w:bCs/>
                <w:iCs/>
                <w:color w:val="000000"/>
                <w:sz w:val="24"/>
              </w:rPr>
              <w:t>对于大企业而言波动不是坏事，</w:t>
            </w:r>
            <w:r w:rsidR="0009471F">
              <w:rPr>
                <w:rFonts w:hAnsi="宋体" w:hint="eastAsia"/>
                <w:bCs/>
                <w:iCs/>
                <w:color w:val="000000"/>
                <w:sz w:val="24"/>
              </w:rPr>
              <w:t>标的企业作为国内主要</w:t>
            </w:r>
            <w:r w:rsidR="008A1683">
              <w:rPr>
                <w:rFonts w:hAnsi="宋体" w:hint="eastAsia"/>
                <w:bCs/>
                <w:iCs/>
                <w:color w:val="000000"/>
                <w:sz w:val="24"/>
              </w:rPr>
              <w:t>己二酸</w:t>
            </w:r>
            <w:r w:rsidR="0009471F">
              <w:rPr>
                <w:rFonts w:hAnsi="宋体" w:hint="eastAsia"/>
                <w:bCs/>
                <w:iCs/>
                <w:color w:val="000000"/>
                <w:sz w:val="24"/>
              </w:rPr>
              <w:t>厂家之一</w:t>
            </w:r>
            <w:r w:rsidR="008A1683">
              <w:rPr>
                <w:rFonts w:hAnsi="宋体" w:hint="eastAsia"/>
                <w:bCs/>
                <w:iCs/>
                <w:color w:val="000000"/>
                <w:sz w:val="24"/>
              </w:rPr>
              <w:t>，</w:t>
            </w:r>
            <w:r w:rsidR="00D5598B">
              <w:rPr>
                <w:rFonts w:hAnsi="宋体" w:hint="eastAsia"/>
                <w:bCs/>
                <w:iCs/>
                <w:color w:val="000000"/>
                <w:sz w:val="24"/>
              </w:rPr>
              <w:t>大</w:t>
            </w:r>
            <w:r w:rsidR="009D1F70">
              <w:rPr>
                <w:rFonts w:hAnsi="宋体" w:hint="eastAsia"/>
                <w:bCs/>
                <w:iCs/>
                <w:color w:val="000000"/>
                <w:sz w:val="24"/>
              </w:rPr>
              <w:t>部分</w:t>
            </w:r>
            <w:r w:rsidR="0009471F">
              <w:rPr>
                <w:rFonts w:hAnsi="宋体" w:hint="eastAsia"/>
                <w:bCs/>
                <w:iCs/>
                <w:color w:val="000000"/>
                <w:sz w:val="24"/>
              </w:rPr>
              <w:t>产品还是</w:t>
            </w:r>
            <w:r w:rsidR="008A1683">
              <w:rPr>
                <w:rFonts w:hAnsi="宋体" w:hint="eastAsia"/>
                <w:bCs/>
                <w:iCs/>
                <w:color w:val="000000"/>
                <w:sz w:val="24"/>
              </w:rPr>
              <w:t>自用</w:t>
            </w:r>
            <w:r w:rsidR="0009471F">
              <w:rPr>
                <w:rFonts w:hAnsi="宋体" w:hint="eastAsia"/>
                <w:bCs/>
                <w:iCs/>
                <w:color w:val="000000"/>
                <w:sz w:val="24"/>
              </w:rPr>
              <w:t>为主</w:t>
            </w:r>
            <w:r w:rsidR="008A1683">
              <w:rPr>
                <w:rFonts w:hAnsi="宋体" w:hint="eastAsia"/>
                <w:bCs/>
                <w:iCs/>
                <w:color w:val="000000"/>
                <w:sz w:val="24"/>
              </w:rPr>
              <w:t>，</w:t>
            </w:r>
            <w:r w:rsidR="009D1F70">
              <w:rPr>
                <w:rFonts w:hAnsi="宋体" w:hint="eastAsia"/>
                <w:bCs/>
                <w:iCs/>
                <w:color w:val="000000"/>
                <w:sz w:val="24"/>
              </w:rPr>
              <w:t>部分外销，</w:t>
            </w:r>
            <w:r w:rsidR="0009471F">
              <w:rPr>
                <w:rFonts w:hAnsi="宋体" w:hint="eastAsia"/>
                <w:bCs/>
                <w:iCs/>
                <w:color w:val="000000"/>
                <w:sz w:val="24"/>
              </w:rPr>
              <w:t>其</w:t>
            </w:r>
            <w:r w:rsidR="008A1683" w:rsidRPr="008A1683">
              <w:rPr>
                <w:rFonts w:hAnsi="宋体" w:hint="eastAsia"/>
                <w:bCs/>
                <w:iCs/>
                <w:color w:val="000000"/>
                <w:sz w:val="24"/>
              </w:rPr>
              <w:t>上下一体</w:t>
            </w:r>
            <w:r w:rsidR="008A1683">
              <w:rPr>
                <w:rFonts w:hAnsi="宋体" w:hint="eastAsia"/>
                <w:bCs/>
                <w:iCs/>
                <w:color w:val="000000"/>
                <w:sz w:val="24"/>
              </w:rPr>
              <w:t>供应链条</w:t>
            </w:r>
            <w:r w:rsidR="008A1683" w:rsidRPr="008A1683">
              <w:rPr>
                <w:rFonts w:hAnsi="宋体" w:hint="eastAsia"/>
                <w:bCs/>
                <w:iCs/>
                <w:color w:val="000000"/>
                <w:sz w:val="24"/>
              </w:rPr>
              <w:t>能</w:t>
            </w:r>
            <w:r w:rsidR="008A1683">
              <w:rPr>
                <w:rFonts w:hAnsi="宋体" w:hint="eastAsia"/>
                <w:bCs/>
                <w:iCs/>
                <w:color w:val="000000"/>
                <w:sz w:val="24"/>
              </w:rPr>
              <w:t>有效</w:t>
            </w:r>
            <w:proofErr w:type="gramStart"/>
            <w:r w:rsidR="008A1683">
              <w:rPr>
                <w:rFonts w:hAnsi="宋体" w:hint="eastAsia"/>
                <w:bCs/>
                <w:iCs/>
                <w:color w:val="000000"/>
                <w:sz w:val="24"/>
              </w:rPr>
              <w:t>熨</w:t>
            </w:r>
            <w:proofErr w:type="gramEnd"/>
            <w:r w:rsidR="008A1683" w:rsidRPr="008A1683">
              <w:rPr>
                <w:rFonts w:hAnsi="宋体" w:hint="eastAsia"/>
                <w:bCs/>
                <w:iCs/>
                <w:color w:val="000000"/>
                <w:sz w:val="24"/>
              </w:rPr>
              <w:t>平周期</w:t>
            </w:r>
            <w:r w:rsidR="0012735F">
              <w:rPr>
                <w:rFonts w:hAnsi="宋体" w:hint="eastAsia"/>
                <w:bCs/>
                <w:iCs/>
                <w:color w:val="000000"/>
                <w:sz w:val="24"/>
              </w:rPr>
              <w:t>。华峰新材</w:t>
            </w:r>
            <w:r w:rsidR="008005C6" w:rsidRPr="0066033F">
              <w:rPr>
                <w:rFonts w:hAnsi="宋体"/>
                <w:bCs/>
                <w:iCs/>
                <w:color w:val="000000"/>
                <w:sz w:val="24"/>
              </w:rPr>
              <w:t>的优势很明显</w:t>
            </w:r>
            <w:r w:rsidR="0012735F">
              <w:rPr>
                <w:rFonts w:hAnsi="宋体" w:hint="eastAsia"/>
                <w:bCs/>
                <w:iCs/>
                <w:color w:val="000000"/>
                <w:sz w:val="24"/>
              </w:rPr>
              <w:t>，比如原料、能源都具有较强竞争优势</w:t>
            </w:r>
            <w:r w:rsidR="00F65108">
              <w:rPr>
                <w:rFonts w:hAnsi="宋体" w:hint="eastAsia"/>
                <w:bCs/>
                <w:iCs/>
                <w:color w:val="000000"/>
                <w:sz w:val="24"/>
              </w:rPr>
              <w:t>，</w:t>
            </w:r>
            <w:r w:rsidR="00F65108" w:rsidRPr="00F65108">
              <w:rPr>
                <w:rFonts w:hAnsi="宋体"/>
                <w:bCs/>
                <w:iCs/>
                <w:color w:val="000000"/>
                <w:sz w:val="24"/>
              </w:rPr>
              <w:t>经过多年的努力和积累，产品在行业中属于国内领先水平，产品系列全、研发速度快、质量水平高、售后服务好。</w:t>
            </w:r>
            <w:r w:rsidR="008410B7">
              <w:rPr>
                <w:rFonts w:hAnsi="宋体" w:hint="eastAsia"/>
                <w:bCs/>
                <w:iCs/>
                <w:color w:val="000000"/>
                <w:sz w:val="24"/>
              </w:rPr>
              <w:t>华峰新材</w:t>
            </w:r>
            <w:r w:rsidR="00F65108" w:rsidRPr="00F65108">
              <w:rPr>
                <w:rFonts w:hAnsi="宋体"/>
                <w:bCs/>
                <w:iCs/>
                <w:color w:val="000000"/>
                <w:sz w:val="24"/>
              </w:rPr>
              <w:t>公司从研发设计、生产工艺、产品质量以及技术服务等方面都具有较强的竞争优势。</w:t>
            </w:r>
          </w:p>
          <w:p w:rsidR="004461A9" w:rsidRDefault="0009471F" w:rsidP="00F65108">
            <w:pPr>
              <w:spacing w:line="360" w:lineRule="auto"/>
              <w:rPr>
                <w:rFonts w:hAnsi="宋体"/>
                <w:bCs/>
                <w:iCs/>
                <w:color w:val="000000"/>
                <w:sz w:val="24"/>
              </w:rPr>
            </w:pPr>
            <w:r>
              <w:rPr>
                <w:rFonts w:hAnsi="宋体" w:hint="eastAsia"/>
                <w:bCs/>
                <w:iCs/>
                <w:color w:val="000000"/>
                <w:sz w:val="24"/>
              </w:rPr>
              <w:t>据了解，</w:t>
            </w:r>
            <w:r w:rsidR="004461A9">
              <w:rPr>
                <w:rFonts w:hAnsi="宋体" w:hint="eastAsia"/>
                <w:bCs/>
                <w:iCs/>
                <w:color w:val="000000"/>
                <w:sz w:val="24"/>
              </w:rPr>
              <w:t>2018</w:t>
            </w:r>
            <w:r w:rsidR="004461A9">
              <w:rPr>
                <w:rFonts w:hAnsi="宋体" w:hint="eastAsia"/>
                <w:bCs/>
                <w:iCs/>
                <w:color w:val="000000"/>
                <w:sz w:val="24"/>
              </w:rPr>
              <w:t>年的确是己二酸行业的景气年，但</w:t>
            </w:r>
            <w:r>
              <w:rPr>
                <w:rFonts w:hAnsi="宋体" w:hint="eastAsia"/>
                <w:bCs/>
                <w:iCs/>
                <w:color w:val="000000"/>
                <w:sz w:val="24"/>
              </w:rPr>
              <w:t>标的企业</w:t>
            </w:r>
            <w:r w:rsidR="004461A9">
              <w:rPr>
                <w:rFonts w:hAnsi="宋体" w:hint="eastAsia"/>
                <w:bCs/>
                <w:iCs/>
                <w:color w:val="000000"/>
                <w:sz w:val="24"/>
              </w:rPr>
              <w:t>利润增长并非完全是价格上涨所致，很大程度上也受益于公司的产能提升和技术进步，通过管理提升进一步降低了成本，多重因素共同创造了良好效益。</w:t>
            </w:r>
          </w:p>
          <w:p w:rsidR="00D20FC9" w:rsidRDefault="00D20FC9" w:rsidP="00F65108">
            <w:pPr>
              <w:spacing w:line="360" w:lineRule="auto"/>
              <w:rPr>
                <w:rFonts w:hAnsi="宋体"/>
                <w:bCs/>
                <w:iCs/>
                <w:color w:val="000000"/>
                <w:sz w:val="24"/>
              </w:rPr>
            </w:pPr>
            <w:r>
              <w:rPr>
                <w:rFonts w:hAnsi="宋体" w:hint="eastAsia"/>
                <w:bCs/>
                <w:iCs/>
                <w:color w:val="000000"/>
                <w:sz w:val="24"/>
              </w:rPr>
              <w:t>19</w:t>
            </w:r>
            <w:r>
              <w:rPr>
                <w:rFonts w:hAnsi="宋体" w:hint="eastAsia"/>
                <w:bCs/>
                <w:iCs/>
                <w:color w:val="000000"/>
                <w:sz w:val="24"/>
              </w:rPr>
              <w:t>问：</w:t>
            </w:r>
            <w:r w:rsidRPr="00D20FC9">
              <w:rPr>
                <w:rFonts w:hAnsi="宋体" w:hint="eastAsia"/>
                <w:bCs/>
                <w:iCs/>
                <w:color w:val="000000"/>
                <w:sz w:val="24"/>
              </w:rPr>
              <w:t>聚酯多元</w:t>
            </w:r>
            <w:proofErr w:type="gramStart"/>
            <w:r w:rsidRPr="00D20FC9">
              <w:rPr>
                <w:rFonts w:hAnsi="宋体" w:hint="eastAsia"/>
                <w:bCs/>
                <w:iCs/>
                <w:color w:val="000000"/>
                <w:sz w:val="24"/>
              </w:rPr>
              <w:t>醇</w:t>
            </w:r>
            <w:proofErr w:type="gramEnd"/>
            <w:r>
              <w:rPr>
                <w:rFonts w:hAnsi="宋体" w:hint="eastAsia"/>
                <w:bCs/>
                <w:iCs/>
                <w:color w:val="000000"/>
                <w:sz w:val="24"/>
              </w:rPr>
              <w:t>主要应用在哪里？</w:t>
            </w:r>
          </w:p>
          <w:p w:rsidR="009D1A90" w:rsidRDefault="00D20FC9" w:rsidP="00D20FC9">
            <w:pPr>
              <w:spacing w:line="360" w:lineRule="auto"/>
              <w:rPr>
                <w:rFonts w:hAnsi="宋体"/>
                <w:bCs/>
                <w:iCs/>
                <w:color w:val="000000"/>
                <w:sz w:val="24"/>
              </w:rPr>
            </w:pPr>
            <w:r>
              <w:rPr>
                <w:rFonts w:hAnsi="宋体" w:hint="eastAsia"/>
                <w:bCs/>
                <w:iCs/>
                <w:color w:val="000000"/>
                <w:sz w:val="24"/>
              </w:rPr>
              <w:t>答：</w:t>
            </w:r>
            <w:r w:rsidR="00015678">
              <w:rPr>
                <w:rFonts w:hAnsi="宋体" w:hint="eastAsia"/>
                <w:bCs/>
                <w:iCs/>
                <w:color w:val="000000"/>
                <w:sz w:val="24"/>
              </w:rPr>
              <w:t>公司的</w:t>
            </w:r>
            <w:r w:rsidR="00015678" w:rsidRPr="00D20FC9">
              <w:rPr>
                <w:rFonts w:hAnsi="宋体" w:hint="eastAsia"/>
                <w:bCs/>
                <w:iCs/>
                <w:color w:val="000000"/>
                <w:sz w:val="24"/>
              </w:rPr>
              <w:t>聚酯多元醇</w:t>
            </w:r>
            <w:r w:rsidR="00015678">
              <w:rPr>
                <w:rFonts w:hAnsi="宋体" w:hint="eastAsia"/>
                <w:bCs/>
                <w:iCs/>
                <w:color w:val="000000"/>
                <w:sz w:val="24"/>
              </w:rPr>
              <w:t>是聚氨酯原液的原料之一，下游主要是胶黏剂、胶水等。</w:t>
            </w:r>
          </w:p>
          <w:p w:rsidR="008005C6" w:rsidRPr="00F65108" w:rsidRDefault="00C52C46" w:rsidP="00F65108">
            <w:pPr>
              <w:spacing w:line="360" w:lineRule="auto"/>
              <w:rPr>
                <w:rFonts w:hAnsi="宋体"/>
                <w:bCs/>
                <w:iCs/>
                <w:color w:val="000000"/>
                <w:sz w:val="24"/>
              </w:rPr>
            </w:pPr>
            <w:r>
              <w:rPr>
                <w:rFonts w:hAnsi="宋体" w:hint="eastAsia"/>
                <w:bCs/>
                <w:iCs/>
                <w:color w:val="000000"/>
                <w:sz w:val="24"/>
              </w:rPr>
              <w:t>20</w:t>
            </w:r>
            <w:r w:rsidR="0028221D">
              <w:rPr>
                <w:rFonts w:hAnsi="宋体" w:hint="eastAsia"/>
                <w:bCs/>
                <w:iCs/>
                <w:color w:val="000000"/>
                <w:sz w:val="24"/>
              </w:rPr>
              <w:t>问：</w:t>
            </w:r>
            <w:r w:rsidR="008005C6" w:rsidRPr="00F65108">
              <w:rPr>
                <w:rFonts w:hAnsi="宋体"/>
                <w:bCs/>
                <w:iCs/>
                <w:color w:val="000000"/>
                <w:sz w:val="24"/>
              </w:rPr>
              <w:t>具体方案什么时候出？</w:t>
            </w:r>
          </w:p>
          <w:p w:rsidR="008005C6" w:rsidRPr="00F65108" w:rsidRDefault="00D16BA5" w:rsidP="00F65108">
            <w:pPr>
              <w:spacing w:line="360" w:lineRule="auto"/>
              <w:rPr>
                <w:rFonts w:hAnsi="宋体"/>
                <w:bCs/>
                <w:iCs/>
                <w:color w:val="000000"/>
                <w:sz w:val="24"/>
              </w:rPr>
            </w:pPr>
            <w:r>
              <w:rPr>
                <w:rFonts w:hAnsi="宋体" w:hint="eastAsia"/>
                <w:bCs/>
                <w:iCs/>
                <w:color w:val="000000"/>
                <w:sz w:val="24"/>
              </w:rPr>
              <w:t>答：目前相关</w:t>
            </w:r>
            <w:r w:rsidR="00557980">
              <w:rPr>
                <w:rFonts w:hAnsi="宋体" w:hint="eastAsia"/>
                <w:bCs/>
                <w:iCs/>
                <w:color w:val="000000"/>
                <w:sz w:val="24"/>
              </w:rPr>
              <w:t>事项</w:t>
            </w:r>
            <w:r>
              <w:rPr>
                <w:rFonts w:hAnsi="宋体" w:hint="eastAsia"/>
                <w:bCs/>
                <w:iCs/>
                <w:color w:val="000000"/>
                <w:sz w:val="24"/>
              </w:rPr>
              <w:t>有序推进中，</w:t>
            </w:r>
            <w:r w:rsidRPr="00D16BA5">
              <w:rPr>
                <w:rFonts w:hAnsi="宋体" w:hint="eastAsia"/>
                <w:bCs/>
                <w:iCs/>
                <w:color w:val="000000"/>
                <w:sz w:val="24"/>
              </w:rPr>
              <w:t>本次交易标的交易价格尚未确定，最终交易价格将以具有证券、期货相关业务资格的资产评估机构出具的评估报告的评估结果为基础确定，评估基准日暂定为</w:t>
            </w:r>
            <w:r w:rsidRPr="00D16BA5">
              <w:rPr>
                <w:rFonts w:hAnsi="宋体" w:hint="eastAsia"/>
                <w:bCs/>
                <w:iCs/>
                <w:color w:val="000000"/>
                <w:sz w:val="24"/>
              </w:rPr>
              <w:t>2019</w:t>
            </w:r>
            <w:r w:rsidRPr="00D16BA5">
              <w:rPr>
                <w:rFonts w:hAnsi="宋体" w:hint="eastAsia"/>
                <w:bCs/>
                <w:iCs/>
                <w:color w:val="000000"/>
                <w:sz w:val="24"/>
              </w:rPr>
              <w:t>年</w:t>
            </w:r>
            <w:r w:rsidRPr="00D16BA5">
              <w:rPr>
                <w:rFonts w:hAnsi="宋体" w:hint="eastAsia"/>
                <w:bCs/>
                <w:iCs/>
                <w:color w:val="000000"/>
                <w:sz w:val="24"/>
              </w:rPr>
              <w:t>4</w:t>
            </w:r>
            <w:r w:rsidRPr="00D16BA5">
              <w:rPr>
                <w:rFonts w:hAnsi="宋体" w:hint="eastAsia"/>
                <w:bCs/>
                <w:iCs/>
                <w:color w:val="000000"/>
                <w:sz w:val="24"/>
              </w:rPr>
              <w:t>月</w:t>
            </w:r>
            <w:r w:rsidRPr="00D16BA5">
              <w:rPr>
                <w:rFonts w:hAnsi="宋体" w:hint="eastAsia"/>
                <w:bCs/>
                <w:iCs/>
                <w:color w:val="000000"/>
                <w:sz w:val="24"/>
              </w:rPr>
              <w:t>30</w:t>
            </w:r>
            <w:r w:rsidRPr="00D16BA5">
              <w:rPr>
                <w:rFonts w:hAnsi="宋体" w:hint="eastAsia"/>
                <w:bCs/>
                <w:iCs/>
                <w:color w:val="000000"/>
                <w:sz w:val="24"/>
              </w:rPr>
              <w:t>日。</w:t>
            </w:r>
          </w:p>
          <w:p w:rsidR="008005C6" w:rsidRPr="00C52C46" w:rsidRDefault="00C52C46" w:rsidP="00C52C46">
            <w:pPr>
              <w:spacing w:line="360" w:lineRule="auto"/>
              <w:rPr>
                <w:rFonts w:hAnsi="宋体"/>
                <w:bCs/>
                <w:iCs/>
                <w:color w:val="000000"/>
                <w:sz w:val="24"/>
              </w:rPr>
            </w:pPr>
            <w:r>
              <w:rPr>
                <w:rFonts w:hAnsi="宋体" w:hint="eastAsia"/>
                <w:bCs/>
                <w:iCs/>
                <w:color w:val="000000"/>
                <w:sz w:val="24"/>
              </w:rPr>
              <w:t>21</w:t>
            </w:r>
            <w:r>
              <w:rPr>
                <w:rFonts w:hAnsi="宋体" w:hint="eastAsia"/>
                <w:bCs/>
                <w:iCs/>
                <w:color w:val="000000"/>
                <w:sz w:val="24"/>
              </w:rPr>
              <w:t>问：</w:t>
            </w:r>
            <w:r w:rsidR="00557980">
              <w:rPr>
                <w:rFonts w:hAnsi="宋体" w:hint="eastAsia"/>
                <w:bCs/>
                <w:iCs/>
                <w:color w:val="000000"/>
                <w:sz w:val="24"/>
              </w:rPr>
              <w:t>增值税</w:t>
            </w:r>
            <w:r w:rsidR="008005C6" w:rsidRPr="00C52C46">
              <w:rPr>
                <w:rFonts w:hAnsi="宋体"/>
                <w:bCs/>
                <w:iCs/>
                <w:color w:val="000000"/>
                <w:sz w:val="24"/>
              </w:rPr>
              <w:t>减税</w:t>
            </w:r>
            <w:r>
              <w:rPr>
                <w:rFonts w:hAnsi="宋体" w:hint="eastAsia"/>
                <w:bCs/>
                <w:iCs/>
                <w:color w:val="000000"/>
                <w:sz w:val="24"/>
              </w:rPr>
              <w:t>政策对公司</w:t>
            </w:r>
            <w:r w:rsidR="008005C6" w:rsidRPr="00C52C46">
              <w:rPr>
                <w:rFonts w:hAnsi="宋体"/>
                <w:bCs/>
                <w:iCs/>
                <w:color w:val="000000"/>
                <w:sz w:val="24"/>
              </w:rPr>
              <w:t>影响</w:t>
            </w:r>
            <w:r w:rsidRPr="00C52C46">
              <w:rPr>
                <w:rFonts w:hAnsi="宋体" w:hint="eastAsia"/>
                <w:bCs/>
                <w:iCs/>
                <w:color w:val="000000"/>
                <w:sz w:val="24"/>
              </w:rPr>
              <w:t>大吗</w:t>
            </w:r>
            <w:r w:rsidR="008005C6" w:rsidRPr="00C52C46">
              <w:rPr>
                <w:rFonts w:hAnsi="宋体"/>
                <w:bCs/>
                <w:iCs/>
                <w:color w:val="000000"/>
                <w:sz w:val="24"/>
              </w:rPr>
              <w:t>？</w:t>
            </w:r>
          </w:p>
          <w:p w:rsidR="008005C6" w:rsidRPr="00C52C46" w:rsidRDefault="00C52C46" w:rsidP="00C52C46">
            <w:pPr>
              <w:spacing w:line="360" w:lineRule="auto"/>
              <w:rPr>
                <w:rFonts w:ascii="Helvetica" w:hAnsi="Helvetica" w:cs="宋体"/>
                <w:color w:val="393939"/>
                <w:kern w:val="0"/>
                <w:sz w:val="24"/>
              </w:rPr>
            </w:pPr>
            <w:r w:rsidRPr="00C52C46">
              <w:rPr>
                <w:rFonts w:hAnsi="宋体" w:hint="eastAsia"/>
                <w:bCs/>
                <w:iCs/>
                <w:color w:val="000000"/>
                <w:sz w:val="24"/>
              </w:rPr>
              <w:t>答：</w:t>
            </w:r>
            <w:r w:rsidR="00557980">
              <w:rPr>
                <w:rFonts w:hAnsi="宋体" w:hint="eastAsia"/>
                <w:bCs/>
                <w:iCs/>
                <w:color w:val="000000"/>
                <w:sz w:val="24"/>
              </w:rPr>
              <w:t>预计</w:t>
            </w:r>
            <w:r w:rsidR="008005C6" w:rsidRPr="00C52C46">
              <w:rPr>
                <w:rFonts w:hAnsi="宋体"/>
                <w:bCs/>
                <w:iCs/>
                <w:color w:val="000000"/>
                <w:sz w:val="24"/>
              </w:rPr>
              <w:t>对于利润表影响比较小，对于现金流和成本会有一</w:t>
            </w:r>
            <w:r w:rsidR="008005C6" w:rsidRPr="00C52C46">
              <w:rPr>
                <w:rFonts w:ascii="Helvetica" w:hAnsi="Helvetica" w:cs="宋体"/>
                <w:color w:val="393939"/>
                <w:kern w:val="0"/>
                <w:sz w:val="24"/>
              </w:rPr>
              <w:t>些影响。</w:t>
            </w:r>
          </w:p>
          <w:p w:rsidR="00626CC4" w:rsidRPr="009B62C8" w:rsidRDefault="007476E0" w:rsidP="00626CC4">
            <w:pPr>
              <w:spacing w:line="360" w:lineRule="auto"/>
              <w:rPr>
                <w:rFonts w:hAnsi="宋体"/>
                <w:bCs/>
                <w:iCs/>
                <w:color w:val="000000"/>
                <w:sz w:val="24"/>
              </w:rPr>
            </w:pPr>
            <w:r>
              <w:rPr>
                <w:rFonts w:hAnsi="宋体" w:hint="eastAsia"/>
                <w:bCs/>
                <w:iCs/>
                <w:color w:val="000000"/>
                <w:sz w:val="24"/>
              </w:rPr>
              <w:t>22</w:t>
            </w:r>
            <w:r w:rsidR="001A5320">
              <w:rPr>
                <w:rFonts w:hAnsi="宋体" w:hint="eastAsia"/>
                <w:bCs/>
                <w:iCs/>
                <w:color w:val="000000"/>
                <w:sz w:val="24"/>
              </w:rPr>
              <w:t>问</w:t>
            </w:r>
            <w:r w:rsidR="001A5320">
              <w:rPr>
                <w:rFonts w:hAnsi="宋体"/>
                <w:bCs/>
                <w:iCs/>
                <w:color w:val="000000"/>
                <w:sz w:val="24"/>
              </w:rPr>
              <w:t>：</w:t>
            </w:r>
            <w:r w:rsidR="00626CC4" w:rsidRPr="009B62C8">
              <w:rPr>
                <w:rFonts w:hAnsi="宋体" w:hint="eastAsia"/>
                <w:bCs/>
                <w:iCs/>
                <w:color w:val="000000"/>
                <w:sz w:val="24"/>
              </w:rPr>
              <w:t>未来</w:t>
            </w:r>
            <w:r w:rsidR="00BB0094">
              <w:rPr>
                <w:rFonts w:hAnsi="宋体" w:hint="eastAsia"/>
                <w:bCs/>
                <w:iCs/>
                <w:color w:val="000000"/>
                <w:sz w:val="24"/>
              </w:rPr>
              <w:t>大股东还有其他板块注入的</w:t>
            </w:r>
            <w:r w:rsidR="001A2158">
              <w:rPr>
                <w:rFonts w:hAnsi="宋体" w:hint="eastAsia"/>
                <w:bCs/>
                <w:iCs/>
                <w:color w:val="000000"/>
                <w:sz w:val="24"/>
              </w:rPr>
              <w:t>计划吗</w:t>
            </w:r>
            <w:r w:rsidR="00626CC4">
              <w:rPr>
                <w:rFonts w:hAnsi="宋体" w:hint="eastAsia"/>
                <w:bCs/>
                <w:iCs/>
                <w:color w:val="000000"/>
                <w:sz w:val="24"/>
              </w:rPr>
              <w:t>？</w:t>
            </w:r>
          </w:p>
          <w:p w:rsidR="00D33010" w:rsidRDefault="001A5320" w:rsidP="00D33010">
            <w:pPr>
              <w:spacing w:line="360" w:lineRule="auto"/>
              <w:rPr>
                <w:rFonts w:hAnsi="宋体"/>
                <w:bCs/>
                <w:iCs/>
                <w:sz w:val="24"/>
              </w:rPr>
            </w:pPr>
            <w:r>
              <w:rPr>
                <w:rFonts w:hAnsi="宋体" w:hint="eastAsia"/>
                <w:bCs/>
                <w:iCs/>
                <w:color w:val="000000"/>
                <w:sz w:val="24"/>
              </w:rPr>
              <w:t>答：</w:t>
            </w:r>
            <w:r w:rsidR="00BB0094">
              <w:rPr>
                <w:rFonts w:hAnsi="宋体" w:hint="eastAsia"/>
                <w:bCs/>
                <w:iCs/>
                <w:color w:val="000000"/>
                <w:sz w:val="24"/>
              </w:rPr>
              <w:t>目前尚无考虑。</w:t>
            </w:r>
          </w:p>
          <w:p w:rsidR="00D33232" w:rsidRPr="00C720EA" w:rsidRDefault="00D33232" w:rsidP="00D33232">
            <w:pPr>
              <w:spacing w:line="360" w:lineRule="auto"/>
              <w:rPr>
                <w:bCs/>
                <w:iCs/>
                <w:color w:val="000000"/>
                <w:sz w:val="24"/>
              </w:rPr>
            </w:pPr>
            <w:r w:rsidRPr="00C720EA">
              <w:rPr>
                <w:rFonts w:hAnsi="宋体"/>
                <w:bCs/>
                <w:iCs/>
                <w:color w:val="000000"/>
                <w:sz w:val="24"/>
              </w:rPr>
              <w:lastRenderedPageBreak/>
              <w:t>来访者：</w:t>
            </w:r>
            <w:r w:rsidR="00BB0094">
              <w:rPr>
                <w:rFonts w:hAnsi="宋体" w:hint="eastAsia"/>
                <w:bCs/>
                <w:iCs/>
                <w:color w:val="000000"/>
                <w:sz w:val="24"/>
              </w:rPr>
              <w:t>我们的问题问完了，</w:t>
            </w:r>
            <w:r w:rsidRPr="00C720EA">
              <w:rPr>
                <w:rFonts w:hAnsi="宋体"/>
                <w:bCs/>
                <w:iCs/>
                <w:color w:val="000000"/>
                <w:sz w:val="24"/>
              </w:rPr>
              <w:t>感谢</w:t>
            </w:r>
            <w:r w:rsidR="00EF65EB">
              <w:rPr>
                <w:rFonts w:hAnsi="宋体"/>
                <w:bCs/>
                <w:iCs/>
                <w:color w:val="000000"/>
                <w:sz w:val="24"/>
              </w:rPr>
              <w:t>接受我</w:t>
            </w:r>
            <w:r w:rsidR="00BB0094">
              <w:rPr>
                <w:rFonts w:hAnsi="宋体" w:hint="eastAsia"/>
                <w:bCs/>
                <w:iCs/>
                <w:color w:val="000000"/>
                <w:sz w:val="24"/>
              </w:rPr>
              <w:t>们</w:t>
            </w:r>
            <w:r w:rsidRPr="00C720EA">
              <w:rPr>
                <w:rFonts w:hAnsi="宋体"/>
                <w:bCs/>
                <w:iCs/>
                <w:color w:val="000000"/>
                <w:sz w:val="24"/>
              </w:rPr>
              <w:t>的调研</w:t>
            </w:r>
            <w:r w:rsidR="00BB0094">
              <w:rPr>
                <w:rFonts w:hAnsi="宋体" w:hint="eastAsia"/>
                <w:bCs/>
                <w:iCs/>
                <w:color w:val="000000"/>
                <w:sz w:val="24"/>
              </w:rPr>
              <w:t>，</w:t>
            </w:r>
            <w:r w:rsidRPr="00C720EA">
              <w:rPr>
                <w:rFonts w:hAnsi="宋体"/>
                <w:bCs/>
                <w:iCs/>
                <w:color w:val="000000"/>
                <w:sz w:val="24"/>
              </w:rPr>
              <w:t>谢谢</w:t>
            </w:r>
            <w:r w:rsidR="00BB0094">
              <w:rPr>
                <w:rFonts w:hAnsi="宋体" w:hint="eastAsia"/>
                <w:bCs/>
                <w:iCs/>
                <w:color w:val="000000"/>
                <w:sz w:val="24"/>
              </w:rPr>
              <w:t>！</w:t>
            </w:r>
          </w:p>
          <w:p w:rsidR="005C4FA5" w:rsidRPr="0005047A" w:rsidRDefault="00D33232" w:rsidP="00D33232">
            <w:pPr>
              <w:spacing w:line="360" w:lineRule="auto"/>
              <w:rPr>
                <w:bCs/>
                <w:iCs/>
                <w:color w:val="000000"/>
                <w:sz w:val="24"/>
              </w:rPr>
            </w:pPr>
            <w:r w:rsidRPr="00C720EA">
              <w:rPr>
                <w:rFonts w:hAnsi="宋体"/>
                <w:bCs/>
                <w:iCs/>
                <w:color w:val="000000"/>
                <w:sz w:val="24"/>
              </w:rPr>
              <w:t>答：</w:t>
            </w:r>
            <w:r>
              <w:rPr>
                <w:rFonts w:hAnsi="宋体"/>
                <w:bCs/>
                <w:iCs/>
                <w:color w:val="000000"/>
                <w:sz w:val="24"/>
              </w:rPr>
              <w:t>欢迎下次再来公司</w:t>
            </w:r>
            <w:r>
              <w:rPr>
                <w:rFonts w:hAnsi="宋体" w:hint="eastAsia"/>
                <w:bCs/>
                <w:iCs/>
                <w:color w:val="000000"/>
                <w:sz w:val="24"/>
              </w:rPr>
              <w:t>。</w:t>
            </w:r>
          </w:p>
        </w:tc>
      </w:tr>
      <w:tr w:rsidR="005C4FA5" w:rsidRPr="00C720EA" w:rsidTr="00802F6F">
        <w:trPr>
          <w:trHeight w:val="770"/>
          <w:jc w:val="center"/>
        </w:trPr>
        <w:tc>
          <w:tcPr>
            <w:tcW w:w="9098" w:type="dxa"/>
            <w:gridSpan w:val="2"/>
            <w:vAlign w:val="center"/>
          </w:tcPr>
          <w:p w:rsidR="005C4FA5" w:rsidRPr="00C720EA" w:rsidRDefault="005C4FA5" w:rsidP="00BB0094">
            <w:pPr>
              <w:spacing w:line="360" w:lineRule="auto"/>
              <w:jc w:val="right"/>
              <w:rPr>
                <w:bCs/>
                <w:iCs/>
                <w:color w:val="000000"/>
                <w:sz w:val="24"/>
              </w:rPr>
            </w:pPr>
            <w:r>
              <w:rPr>
                <w:rFonts w:ascii="宋体" w:hAnsi="宋体" w:hint="eastAsia"/>
                <w:bCs/>
                <w:iCs/>
                <w:color w:val="000000"/>
                <w:sz w:val="24"/>
              </w:rPr>
              <w:lastRenderedPageBreak/>
              <w:t>日期：</w:t>
            </w:r>
            <w:r w:rsidRPr="002079BB">
              <w:rPr>
                <w:bCs/>
                <w:iCs/>
                <w:color w:val="000000"/>
                <w:sz w:val="24"/>
              </w:rPr>
              <w:t>201</w:t>
            </w:r>
            <w:r w:rsidR="00EF65EB">
              <w:rPr>
                <w:rFonts w:hint="eastAsia"/>
                <w:bCs/>
                <w:iCs/>
                <w:color w:val="000000"/>
                <w:sz w:val="24"/>
              </w:rPr>
              <w:t>9</w:t>
            </w:r>
            <w:r w:rsidRPr="002079BB">
              <w:rPr>
                <w:rFonts w:hAnsi="宋体"/>
                <w:bCs/>
                <w:iCs/>
                <w:color w:val="000000"/>
                <w:sz w:val="24"/>
              </w:rPr>
              <w:t>年</w:t>
            </w:r>
            <w:r w:rsidR="00BB0094">
              <w:rPr>
                <w:rFonts w:hint="eastAsia"/>
                <w:bCs/>
                <w:iCs/>
                <w:color w:val="000000"/>
                <w:sz w:val="24"/>
              </w:rPr>
              <w:t>4</w:t>
            </w:r>
            <w:r w:rsidRPr="002079BB">
              <w:rPr>
                <w:rFonts w:hAnsi="宋体"/>
                <w:bCs/>
                <w:iCs/>
                <w:color w:val="000000"/>
                <w:sz w:val="24"/>
              </w:rPr>
              <w:t>月</w:t>
            </w:r>
            <w:r w:rsidR="00BB0094">
              <w:rPr>
                <w:rFonts w:hint="eastAsia"/>
                <w:bCs/>
                <w:iCs/>
                <w:color w:val="000000"/>
                <w:sz w:val="24"/>
              </w:rPr>
              <w:t>25</w:t>
            </w:r>
            <w:r w:rsidRPr="002079BB">
              <w:rPr>
                <w:rFonts w:hAnsi="宋体"/>
                <w:bCs/>
                <w:iCs/>
                <w:color w:val="000000"/>
                <w:sz w:val="24"/>
              </w:rPr>
              <w:t>日</w:t>
            </w:r>
          </w:p>
        </w:tc>
      </w:tr>
    </w:tbl>
    <w:p w:rsidR="007918ED" w:rsidRDefault="007918ED" w:rsidP="003152E7"/>
    <w:sectPr w:rsidR="007918ED" w:rsidSect="00A2122F">
      <w:footerReference w:type="even" r:id="rId8"/>
      <w:footerReference w:type="default" r:id="rId9"/>
      <w:pgSz w:w="11906" w:h="16838"/>
      <w:pgMar w:top="1021"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E9" w:rsidRDefault="008A1DE9" w:rsidP="005C4FA5">
      <w:r>
        <w:separator/>
      </w:r>
    </w:p>
  </w:endnote>
  <w:endnote w:type="continuationSeparator" w:id="0">
    <w:p w:rsidR="008A1DE9" w:rsidRDefault="008A1DE9" w:rsidP="005C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E7" w:rsidRDefault="001127AC" w:rsidP="002B6C7D">
    <w:pPr>
      <w:pStyle w:val="a4"/>
      <w:framePr w:wrap="around" w:vAnchor="text" w:hAnchor="margin" w:xAlign="center" w:y="1"/>
      <w:rPr>
        <w:rStyle w:val="a5"/>
      </w:rPr>
    </w:pPr>
    <w:r>
      <w:rPr>
        <w:rStyle w:val="a5"/>
      </w:rPr>
      <w:fldChar w:fldCharType="begin"/>
    </w:r>
    <w:r w:rsidR="0073731A">
      <w:rPr>
        <w:rStyle w:val="a5"/>
      </w:rPr>
      <w:instrText xml:space="preserve">PAGE  </w:instrText>
    </w:r>
    <w:r>
      <w:rPr>
        <w:rStyle w:val="a5"/>
      </w:rPr>
      <w:fldChar w:fldCharType="end"/>
    </w:r>
  </w:p>
  <w:p w:rsidR="00F83DE7" w:rsidRDefault="008A1DE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E7" w:rsidRDefault="001127AC" w:rsidP="002B6C7D">
    <w:pPr>
      <w:pStyle w:val="a4"/>
      <w:framePr w:wrap="around" w:vAnchor="text" w:hAnchor="margin" w:xAlign="center" w:y="1"/>
      <w:rPr>
        <w:rStyle w:val="a5"/>
      </w:rPr>
    </w:pPr>
    <w:r>
      <w:rPr>
        <w:rStyle w:val="a5"/>
      </w:rPr>
      <w:fldChar w:fldCharType="begin"/>
    </w:r>
    <w:r w:rsidR="0073731A">
      <w:rPr>
        <w:rStyle w:val="a5"/>
      </w:rPr>
      <w:instrText xml:space="preserve">PAGE  </w:instrText>
    </w:r>
    <w:r>
      <w:rPr>
        <w:rStyle w:val="a5"/>
      </w:rPr>
      <w:fldChar w:fldCharType="separate"/>
    </w:r>
    <w:r w:rsidR="00766C24">
      <w:rPr>
        <w:rStyle w:val="a5"/>
        <w:noProof/>
      </w:rPr>
      <w:t>3</w:t>
    </w:r>
    <w:r>
      <w:rPr>
        <w:rStyle w:val="a5"/>
      </w:rPr>
      <w:fldChar w:fldCharType="end"/>
    </w:r>
  </w:p>
  <w:p w:rsidR="00F83DE7" w:rsidRDefault="008A1DE9" w:rsidP="008439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E9" w:rsidRDefault="008A1DE9" w:rsidP="005C4FA5">
      <w:r>
        <w:separator/>
      </w:r>
    </w:p>
  </w:footnote>
  <w:footnote w:type="continuationSeparator" w:id="0">
    <w:p w:rsidR="008A1DE9" w:rsidRDefault="008A1DE9" w:rsidP="005C4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7239"/>
    <w:multiLevelType w:val="multilevel"/>
    <w:tmpl w:val="8DDA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126380"/>
    <w:multiLevelType w:val="multilevel"/>
    <w:tmpl w:val="CFD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8443B0"/>
    <w:multiLevelType w:val="multilevel"/>
    <w:tmpl w:val="073E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817AC9"/>
    <w:multiLevelType w:val="multilevel"/>
    <w:tmpl w:val="72EC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D05025"/>
    <w:multiLevelType w:val="multilevel"/>
    <w:tmpl w:val="AE1C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9606EB"/>
    <w:multiLevelType w:val="multilevel"/>
    <w:tmpl w:val="1B6E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6835F1"/>
    <w:multiLevelType w:val="multilevel"/>
    <w:tmpl w:val="1B52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E56975"/>
    <w:multiLevelType w:val="multilevel"/>
    <w:tmpl w:val="17EC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FA132C"/>
    <w:multiLevelType w:val="multilevel"/>
    <w:tmpl w:val="5354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606C72"/>
    <w:multiLevelType w:val="multilevel"/>
    <w:tmpl w:val="1F44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7"/>
  </w:num>
  <w:num w:numId="4">
    <w:abstractNumId w:val="6"/>
  </w:num>
  <w:num w:numId="5">
    <w:abstractNumId w:val="5"/>
  </w:num>
  <w:num w:numId="6">
    <w:abstractNumId w:val="2"/>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A5"/>
    <w:rsid w:val="000013B0"/>
    <w:rsid w:val="00001F10"/>
    <w:rsid w:val="000023DF"/>
    <w:rsid w:val="0000391E"/>
    <w:rsid w:val="000151BF"/>
    <w:rsid w:val="00015678"/>
    <w:rsid w:val="00016289"/>
    <w:rsid w:val="00017F10"/>
    <w:rsid w:val="00022E74"/>
    <w:rsid w:val="00024000"/>
    <w:rsid w:val="000263C7"/>
    <w:rsid w:val="00026C52"/>
    <w:rsid w:val="00037259"/>
    <w:rsid w:val="00042B22"/>
    <w:rsid w:val="0005047A"/>
    <w:rsid w:val="00054083"/>
    <w:rsid w:val="00055D0E"/>
    <w:rsid w:val="00061DAF"/>
    <w:rsid w:val="0006396F"/>
    <w:rsid w:val="00065BF9"/>
    <w:rsid w:val="0006699A"/>
    <w:rsid w:val="00066BE7"/>
    <w:rsid w:val="00067EE7"/>
    <w:rsid w:val="000702D3"/>
    <w:rsid w:val="00072740"/>
    <w:rsid w:val="0007286B"/>
    <w:rsid w:val="0008135E"/>
    <w:rsid w:val="0009471F"/>
    <w:rsid w:val="00096D21"/>
    <w:rsid w:val="000A00D3"/>
    <w:rsid w:val="000A295B"/>
    <w:rsid w:val="000A4E31"/>
    <w:rsid w:val="000A6909"/>
    <w:rsid w:val="000B2B82"/>
    <w:rsid w:val="000B5C5C"/>
    <w:rsid w:val="000B6E32"/>
    <w:rsid w:val="000C0426"/>
    <w:rsid w:val="000C197B"/>
    <w:rsid w:val="000C6932"/>
    <w:rsid w:val="000C77E0"/>
    <w:rsid w:val="000C7AAD"/>
    <w:rsid w:val="000D118F"/>
    <w:rsid w:val="000D76F4"/>
    <w:rsid w:val="000E204A"/>
    <w:rsid w:val="000E22F6"/>
    <w:rsid w:val="000E373F"/>
    <w:rsid w:val="000E4367"/>
    <w:rsid w:val="000E4792"/>
    <w:rsid w:val="000E4CAF"/>
    <w:rsid w:val="000F0036"/>
    <w:rsid w:val="000F3736"/>
    <w:rsid w:val="001007B4"/>
    <w:rsid w:val="00101044"/>
    <w:rsid w:val="00103C6E"/>
    <w:rsid w:val="001127AC"/>
    <w:rsid w:val="0011447A"/>
    <w:rsid w:val="001252D0"/>
    <w:rsid w:val="0012735F"/>
    <w:rsid w:val="0012750A"/>
    <w:rsid w:val="0013089B"/>
    <w:rsid w:val="00132CD0"/>
    <w:rsid w:val="001336C3"/>
    <w:rsid w:val="00135518"/>
    <w:rsid w:val="00137D9C"/>
    <w:rsid w:val="00140690"/>
    <w:rsid w:val="001419A6"/>
    <w:rsid w:val="001419D8"/>
    <w:rsid w:val="00142858"/>
    <w:rsid w:val="001468B5"/>
    <w:rsid w:val="001529A1"/>
    <w:rsid w:val="00153C42"/>
    <w:rsid w:val="00155849"/>
    <w:rsid w:val="00155CBA"/>
    <w:rsid w:val="001759B0"/>
    <w:rsid w:val="0018109D"/>
    <w:rsid w:val="0018321D"/>
    <w:rsid w:val="001875D6"/>
    <w:rsid w:val="00192488"/>
    <w:rsid w:val="001948AE"/>
    <w:rsid w:val="00196706"/>
    <w:rsid w:val="001A2158"/>
    <w:rsid w:val="001A216D"/>
    <w:rsid w:val="001A5320"/>
    <w:rsid w:val="001A7A52"/>
    <w:rsid w:val="001B1477"/>
    <w:rsid w:val="001B2BD1"/>
    <w:rsid w:val="001B42AB"/>
    <w:rsid w:val="001B5565"/>
    <w:rsid w:val="001C0A93"/>
    <w:rsid w:val="001C340C"/>
    <w:rsid w:val="001C6F41"/>
    <w:rsid w:val="001C7F1E"/>
    <w:rsid w:val="001D5EEF"/>
    <w:rsid w:val="001D668B"/>
    <w:rsid w:val="001D6FA0"/>
    <w:rsid w:val="001E226C"/>
    <w:rsid w:val="001E3151"/>
    <w:rsid w:val="001E664C"/>
    <w:rsid w:val="001F0B8D"/>
    <w:rsid w:val="001F34BD"/>
    <w:rsid w:val="001F52E5"/>
    <w:rsid w:val="00204E29"/>
    <w:rsid w:val="002053EB"/>
    <w:rsid w:val="00205C9F"/>
    <w:rsid w:val="002079BB"/>
    <w:rsid w:val="00212D61"/>
    <w:rsid w:val="0021304D"/>
    <w:rsid w:val="00213709"/>
    <w:rsid w:val="0021662A"/>
    <w:rsid w:val="002207BE"/>
    <w:rsid w:val="0022092A"/>
    <w:rsid w:val="00220C99"/>
    <w:rsid w:val="002223EA"/>
    <w:rsid w:val="00223194"/>
    <w:rsid w:val="00230A06"/>
    <w:rsid w:val="00232BF3"/>
    <w:rsid w:val="00232D2B"/>
    <w:rsid w:val="002422D8"/>
    <w:rsid w:val="00242527"/>
    <w:rsid w:val="0025255A"/>
    <w:rsid w:val="002526B7"/>
    <w:rsid w:val="00252ACB"/>
    <w:rsid w:val="00267B00"/>
    <w:rsid w:val="0028221D"/>
    <w:rsid w:val="002871FD"/>
    <w:rsid w:val="002912DE"/>
    <w:rsid w:val="00294615"/>
    <w:rsid w:val="002951F7"/>
    <w:rsid w:val="002A2E07"/>
    <w:rsid w:val="002A3C97"/>
    <w:rsid w:val="002A6C69"/>
    <w:rsid w:val="002B583B"/>
    <w:rsid w:val="002C12C2"/>
    <w:rsid w:val="002C22A6"/>
    <w:rsid w:val="002C31CF"/>
    <w:rsid w:val="002C4CD4"/>
    <w:rsid w:val="002C64CE"/>
    <w:rsid w:val="002D3F92"/>
    <w:rsid w:val="002D5CCB"/>
    <w:rsid w:val="002E1085"/>
    <w:rsid w:val="002E1233"/>
    <w:rsid w:val="002E1967"/>
    <w:rsid w:val="002E1C6C"/>
    <w:rsid w:val="002E2563"/>
    <w:rsid w:val="002E4746"/>
    <w:rsid w:val="002E567B"/>
    <w:rsid w:val="002E7067"/>
    <w:rsid w:val="002F0561"/>
    <w:rsid w:val="00303AAD"/>
    <w:rsid w:val="0030473A"/>
    <w:rsid w:val="003152E7"/>
    <w:rsid w:val="00322A8D"/>
    <w:rsid w:val="00323B5F"/>
    <w:rsid w:val="00323E22"/>
    <w:rsid w:val="00325F2E"/>
    <w:rsid w:val="00330E59"/>
    <w:rsid w:val="003322B3"/>
    <w:rsid w:val="00335CA8"/>
    <w:rsid w:val="00336446"/>
    <w:rsid w:val="00337AC4"/>
    <w:rsid w:val="003421A8"/>
    <w:rsid w:val="00347345"/>
    <w:rsid w:val="00347E97"/>
    <w:rsid w:val="0035557E"/>
    <w:rsid w:val="003610D7"/>
    <w:rsid w:val="00367259"/>
    <w:rsid w:val="00374DA8"/>
    <w:rsid w:val="00376536"/>
    <w:rsid w:val="003823A7"/>
    <w:rsid w:val="00390AFB"/>
    <w:rsid w:val="003935CA"/>
    <w:rsid w:val="00397F8B"/>
    <w:rsid w:val="003A07D2"/>
    <w:rsid w:val="003A2807"/>
    <w:rsid w:val="003A2AB0"/>
    <w:rsid w:val="003A462A"/>
    <w:rsid w:val="003A59CF"/>
    <w:rsid w:val="003A6F71"/>
    <w:rsid w:val="003B00EE"/>
    <w:rsid w:val="003B16E0"/>
    <w:rsid w:val="003B414A"/>
    <w:rsid w:val="003B6924"/>
    <w:rsid w:val="003B75B5"/>
    <w:rsid w:val="003C26A2"/>
    <w:rsid w:val="003C4DB9"/>
    <w:rsid w:val="003C6125"/>
    <w:rsid w:val="003C7FE1"/>
    <w:rsid w:val="003D274A"/>
    <w:rsid w:val="003D4DA0"/>
    <w:rsid w:val="003D6490"/>
    <w:rsid w:val="003D6BD4"/>
    <w:rsid w:val="003E1313"/>
    <w:rsid w:val="003F6ECB"/>
    <w:rsid w:val="003F7BAD"/>
    <w:rsid w:val="00401C51"/>
    <w:rsid w:val="00407209"/>
    <w:rsid w:val="00417EF0"/>
    <w:rsid w:val="00422287"/>
    <w:rsid w:val="00422360"/>
    <w:rsid w:val="0042397E"/>
    <w:rsid w:val="00424797"/>
    <w:rsid w:val="00424DAC"/>
    <w:rsid w:val="00426D15"/>
    <w:rsid w:val="00426DAC"/>
    <w:rsid w:val="00440A29"/>
    <w:rsid w:val="00442667"/>
    <w:rsid w:val="00443E88"/>
    <w:rsid w:val="004461A9"/>
    <w:rsid w:val="00451305"/>
    <w:rsid w:val="00456B76"/>
    <w:rsid w:val="004619E2"/>
    <w:rsid w:val="00462607"/>
    <w:rsid w:val="00463232"/>
    <w:rsid w:val="00464679"/>
    <w:rsid w:val="00475C40"/>
    <w:rsid w:val="00484D4A"/>
    <w:rsid w:val="00492A3F"/>
    <w:rsid w:val="004966CE"/>
    <w:rsid w:val="004A1951"/>
    <w:rsid w:val="004A1B6E"/>
    <w:rsid w:val="004A630A"/>
    <w:rsid w:val="004B1241"/>
    <w:rsid w:val="004B272C"/>
    <w:rsid w:val="004B2DFE"/>
    <w:rsid w:val="004B71DE"/>
    <w:rsid w:val="004C1529"/>
    <w:rsid w:val="004C3165"/>
    <w:rsid w:val="004D15F3"/>
    <w:rsid w:val="004D3355"/>
    <w:rsid w:val="004D57FB"/>
    <w:rsid w:val="004E19A2"/>
    <w:rsid w:val="004E27FC"/>
    <w:rsid w:val="004E2AB0"/>
    <w:rsid w:val="004E45BE"/>
    <w:rsid w:val="004E4BFB"/>
    <w:rsid w:val="004E6BD3"/>
    <w:rsid w:val="004F0F5B"/>
    <w:rsid w:val="004F2E07"/>
    <w:rsid w:val="004F6737"/>
    <w:rsid w:val="004F7779"/>
    <w:rsid w:val="004F7B2A"/>
    <w:rsid w:val="00500530"/>
    <w:rsid w:val="00500CF9"/>
    <w:rsid w:val="00502E3C"/>
    <w:rsid w:val="0050440F"/>
    <w:rsid w:val="00506ED1"/>
    <w:rsid w:val="005112FF"/>
    <w:rsid w:val="00516AAF"/>
    <w:rsid w:val="0052113D"/>
    <w:rsid w:val="0052299A"/>
    <w:rsid w:val="005343D9"/>
    <w:rsid w:val="005368C7"/>
    <w:rsid w:val="005503E1"/>
    <w:rsid w:val="005524B9"/>
    <w:rsid w:val="005549CA"/>
    <w:rsid w:val="00554B95"/>
    <w:rsid w:val="0055534E"/>
    <w:rsid w:val="005564B9"/>
    <w:rsid w:val="00557980"/>
    <w:rsid w:val="005611F7"/>
    <w:rsid w:val="0056729F"/>
    <w:rsid w:val="00567860"/>
    <w:rsid w:val="00581FBC"/>
    <w:rsid w:val="00583E04"/>
    <w:rsid w:val="00585C55"/>
    <w:rsid w:val="00590A73"/>
    <w:rsid w:val="005A5371"/>
    <w:rsid w:val="005A5E68"/>
    <w:rsid w:val="005A678A"/>
    <w:rsid w:val="005A68D5"/>
    <w:rsid w:val="005B0F2D"/>
    <w:rsid w:val="005B35FC"/>
    <w:rsid w:val="005B4D80"/>
    <w:rsid w:val="005B7925"/>
    <w:rsid w:val="005C4FA5"/>
    <w:rsid w:val="005D7324"/>
    <w:rsid w:val="005E094D"/>
    <w:rsid w:val="005E3E12"/>
    <w:rsid w:val="005E675D"/>
    <w:rsid w:val="005F127A"/>
    <w:rsid w:val="005F1838"/>
    <w:rsid w:val="005F6E79"/>
    <w:rsid w:val="005F72FF"/>
    <w:rsid w:val="00600F8E"/>
    <w:rsid w:val="006020CA"/>
    <w:rsid w:val="00603662"/>
    <w:rsid w:val="00614D6E"/>
    <w:rsid w:val="00621935"/>
    <w:rsid w:val="00626CC4"/>
    <w:rsid w:val="00630294"/>
    <w:rsid w:val="006330CA"/>
    <w:rsid w:val="00633E4B"/>
    <w:rsid w:val="00637C1A"/>
    <w:rsid w:val="00640D30"/>
    <w:rsid w:val="00640E89"/>
    <w:rsid w:val="00641A4F"/>
    <w:rsid w:val="00646E03"/>
    <w:rsid w:val="00647783"/>
    <w:rsid w:val="00647983"/>
    <w:rsid w:val="00652F93"/>
    <w:rsid w:val="00654544"/>
    <w:rsid w:val="00656042"/>
    <w:rsid w:val="00657AF9"/>
    <w:rsid w:val="0066033F"/>
    <w:rsid w:val="00665E62"/>
    <w:rsid w:val="0066605F"/>
    <w:rsid w:val="00667991"/>
    <w:rsid w:val="00670992"/>
    <w:rsid w:val="00673356"/>
    <w:rsid w:val="006764CD"/>
    <w:rsid w:val="00680899"/>
    <w:rsid w:val="00682B0B"/>
    <w:rsid w:val="00690D56"/>
    <w:rsid w:val="00691094"/>
    <w:rsid w:val="006934A7"/>
    <w:rsid w:val="00694647"/>
    <w:rsid w:val="0069549B"/>
    <w:rsid w:val="00696681"/>
    <w:rsid w:val="00697EE3"/>
    <w:rsid w:val="00697F83"/>
    <w:rsid w:val="006A01BE"/>
    <w:rsid w:val="006A1CB1"/>
    <w:rsid w:val="006A4FBE"/>
    <w:rsid w:val="006B2303"/>
    <w:rsid w:val="006B729D"/>
    <w:rsid w:val="006C07DB"/>
    <w:rsid w:val="006D0A1A"/>
    <w:rsid w:val="006D2AA7"/>
    <w:rsid w:val="006D50F9"/>
    <w:rsid w:val="006D7F7B"/>
    <w:rsid w:val="006E0103"/>
    <w:rsid w:val="006E0C28"/>
    <w:rsid w:val="006E40E8"/>
    <w:rsid w:val="006E5B0D"/>
    <w:rsid w:val="006F2E9D"/>
    <w:rsid w:val="006F4604"/>
    <w:rsid w:val="007058B0"/>
    <w:rsid w:val="00705D4F"/>
    <w:rsid w:val="00713A2E"/>
    <w:rsid w:val="00713FBB"/>
    <w:rsid w:val="0071468E"/>
    <w:rsid w:val="007165A4"/>
    <w:rsid w:val="00722A78"/>
    <w:rsid w:val="007244A6"/>
    <w:rsid w:val="00733032"/>
    <w:rsid w:val="007333B8"/>
    <w:rsid w:val="00733543"/>
    <w:rsid w:val="00733B14"/>
    <w:rsid w:val="007345BC"/>
    <w:rsid w:val="00736A7B"/>
    <w:rsid w:val="0073731A"/>
    <w:rsid w:val="00742F67"/>
    <w:rsid w:val="00747006"/>
    <w:rsid w:val="007476E0"/>
    <w:rsid w:val="0075210C"/>
    <w:rsid w:val="0075315F"/>
    <w:rsid w:val="00753867"/>
    <w:rsid w:val="0076081E"/>
    <w:rsid w:val="00760F8E"/>
    <w:rsid w:val="00765DE7"/>
    <w:rsid w:val="007667F8"/>
    <w:rsid w:val="00766C24"/>
    <w:rsid w:val="00767E3C"/>
    <w:rsid w:val="0077034F"/>
    <w:rsid w:val="00771101"/>
    <w:rsid w:val="00773F32"/>
    <w:rsid w:val="0078015D"/>
    <w:rsid w:val="00780304"/>
    <w:rsid w:val="007822D8"/>
    <w:rsid w:val="00782509"/>
    <w:rsid w:val="00784B11"/>
    <w:rsid w:val="007875F2"/>
    <w:rsid w:val="007918ED"/>
    <w:rsid w:val="0079799D"/>
    <w:rsid w:val="007A0023"/>
    <w:rsid w:val="007A01DA"/>
    <w:rsid w:val="007A74AD"/>
    <w:rsid w:val="007B37F9"/>
    <w:rsid w:val="007B4330"/>
    <w:rsid w:val="007B728D"/>
    <w:rsid w:val="007B7414"/>
    <w:rsid w:val="007C295B"/>
    <w:rsid w:val="007D0AA3"/>
    <w:rsid w:val="007D6CB2"/>
    <w:rsid w:val="007E2885"/>
    <w:rsid w:val="007E62C7"/>
    <w:rsid w:val="007F0652"/>
    <w:rsid w:val="007F180C"/>
    <w:rsid w:val="008005C6"/>
    <w:rsid w:val="00800B34"/>
    <w:rsid w:val="00801A68"/>
    <w:rsid w:val="00804C17"/>
    <w:rsid w:val="008072BE"/>
    <w:rsid w:val="008073EC"/>
    <w:rsid w:val="008164AB"/>
    <w:rsid w:val="00825D00"/>
    <w:rsid w:val="008334B3"/>
    <w:rsid w:val="00833DFB"/>
    <w:rsid w:val="008358F5"/>
    <w:rsid w:val="008410B7"/>
    <w:rsid w:val="00854170"/>
    <w:rsid w:val="00855A02"/>
    <w:rsid w:val="00857BC1"/>
    <w:rsid w:val="00863F57"/>
    <w:rsid w:val="008711E1"/>
    <w:rsid w:val="0087500F"/>
    <w:rsid w:val="00881966"/>
    <w:rsid w:val="00884798"/>
    <w:rsid w:val="00887C29"/>
    <w:rsid w:val="00890727"/>
    <w:rsid w:val="008932E0"/>
    <w:rsid w:val="008937B6"/>
    <w:rsid w:val="00896943"/>
    <w:rsid w:val="00896D80"/>
    <w:rsid w:val="00896E51"/>
    <w:rsid w:val="008A1683"/>
    <w:rsid w:val="008A1DE9"/>
    <w:rsid w:val="008A2C80"/>
    <w:rsid w:val="008A711F"/>
    <w:rsid w:val="008C0142"/>
    <w:rsid w:val="008C1E23"/>
    <w:rsid w:val="008C5FFD"/>
    <w:rsid w:val="008C627E"/>
    <w:rsid w:val="008D225C"/>
    <w:rsid w:val="008D4562"/>
    <w:rsid w:val="008D7FD9"/>
    <w:rsid w:val="008E53FD"/>
    <w:rsid w:val="008F1A6D"/>
    <w:rsid w:val="008F5F48"/>
    <w:rsid w:val="00907D0F"/>
    <w:rsid w:val="00913B88"/>
    <w:rsid w:val="00913E63"/>
    <w:rsid w:val="00920C94"/>
    <w:rsid w:val="00925D7D"/>
    <w:rsid w:val="00926196"/>
    <w:rsid w:val="00926286"/>
    <w:rsid w:val="0092797A"/>
    <w:rsid w:val="00931B9F"/>
    <w:rsid w:val="009329D7"/>
    <w:rsid w:val="00943C18"/>
    <w:rsid w:val="009443AD"/>
    <w:rsid w:val="00946964"/>
    <w:rsid w:val="00960421"/>
    <w:rsid w:val="00960910"/>
    <w:rsid w:val="00963BC6"/>
    <w:rsid w:val="0097188C"/>
    <w:rsid w:val="009729B4"/>
    <w:rsid w:val="00974C28"/>
    <w:rsid w:val="0098570C"/>
    <w:rsid w:val="009859D5"/>
    <w:rsid w:val="009A29C6"/>
    <w:rsid w:val="009C4BE6"/>
    <w:rsid w:val="009C4D39"/>
    <w:rsid w:val="009C62DD"/>
    <w:rsid w:val="009C6605"/>
    <w:rsid w:val="009D07A1"/>
    <w:rsid w:val="009D1A90"/>
    <w:rsid w:val="009D1F70"/>
    <w:rsid w:val="009D378F"/>
    <w:rsid w:val="009D3893"/>
    <w:rsid w:val="009D5336"/>
    <w:rsid w:val="009D621C"/>
    <w:rsid w:val="009E304A"/>
    <w:rsid w:val="009E7011"/>
    <w:rsid w:val="009F0060"/>
    <w:rsid w:val="009F16C9"/>
    <w:rsid w:val="009F3F84"/>
    <w:rsid w:val="009F5684"/>
    <w:rsid w:val="009F6321"/>
    <w:rsid w:val="009F7031"/>
    <w:rsid w:val="00A00A73"/>
    <w:rsid w:val="00A06274"/>
    <w:rsid w:val="00A11472"/>
    <w:rsid w:val="00A14002"/>
    <w:rsid w:val="00A2122F"/>
    <w:rsid w:val="00A26117"/>
    <w:rsid w:val="00A26D66"/>
    <w:rsid w:val="00A27529"/>
    <w:rsid w:val="00A307AF"/>
    <w:rsid w:val="00A32044"/>
    <w:rsid w:val="00A32F2E"/>
    <w:rsid w:val="00A35E3E"/>
    <w:rsid w:val="00A46EDF"/>
    <w:rsid w:val="00A50FB7"/>
    <w:rsid w:val="00A557E9"/>
    <w:rsid w:val="00A55D43"/>
    <w:rsid w:val="00A6518E"/>
    <w:rsid w:val="00A65245"/>
    <w:rsid w:val="00A65708"/>
    <w:rsid w:val="00A70E47"/>
    <w:rsid w:val="00A7416B"/>
    <w:rsid w:val="00A7692B"/>
    <w:rsid w:val="00A84373"/>
    <w:rsid w:val="00A857F6"/>
    <w:rsid w:val="00A87477"/>
    <w:rsid w:val="00A9098E"/>
    <w:rsid w:val="00A90BFC"/>
    <w:rsid w:val="00A92A18"/>
    <w:rsid w:val="00A93CDB"/>
    <w:rsid w:val="00AA15B8"/>
    <w:rsid w:val="00AA36C6"/>
    <w:rsid w:val="00AA4365"/>
    <w:rsid w:val="00AA556A"/>
    <w:rsid w:val="00AB4AD8"/>
    <w:rsid w:val="00AB7F46"/>
    <w:rsid w:val="00AC3D53"/>
    <w:rsid w:val="00AD5D89"/>
    <w:rsid w:val="00AE48E9"/>
    <w:rsid w:val="00AE508A"/>
    <w:rsid w:val="00AF3C79"/>
    <w:rsid w:val="00AF3CDA"/>
    <w:rsid w:val="00AF4E26"/>
    <w:rsid w:val="00B02A24"/>
    <w:rsid w:val="00B05646"/>
    <w:rsid w:val="00B07F1F"/>
    <w:rsid w:val="00B11FAB"/>
    <w:rsid w:val="00B159CE"/>
    <w:rsid w:val="00B1724F"/>
    <w:rsid w:val="00B20C9A"/>
    <w:rsid w:val="00B27224"/>
    <w:rsid w:val="00B31817"/>
    <w:rsid w:val="00B343E0"/>
    <w:rsid w:val="00B34CDE"/>
    <w:rsid w:val="00B35B86"/>
    <w:rsid w:val="00B36DBF"/>
    <w:rsid w:val="00B41034"/>
    <w:rsid w:val="00B44763"/>
    <w:rsid w:val="00B4693F"/>
    <w:rsid w:val="00B5174C"/>
    <w:rsid w:val="00B5176B"/>
    <w:rsid w:val="00B57B22"/>
    <w:rsid w:val="00B57E1F"/>
    <w:rsid w:val="00B61206"/>
    <w:rsid w:val="00B61F6B"/>
    <w:rsid w:val="00B749DC"/>
    <w:rsid w:val="00B777CE"/>
    <w:rsid w:val="00B81C8D"/>
    <w:rsid w:val="00B828A4"/>
    <w:rsid w:val="00B86D77"/>
    <w:rsid w:val="00B93CB1"/>
    <w:rsid w:val="00B9622F"/>
    <w:rsid w:val="00BA1556"/>
    <w:rsid w:val="00BA1A90"/>
    <w:rsid w:val="00BB0094"/>
    <w:rsid w:val="00BB0309"/>
    <w:rsid w:val="00BB4046"/>
    <w:rsid w:val="00BB6482"/>
    <w:rsid w:val="00BC01AA"/>
    <w:rsid w:val="00BC25AB"/>
    <w:rsid w:val="00BC435D"/>
    <w:rsid w:val="00BD2558"/>
    <w:rsid w:val="00BD4DDB"/>
    <w:rsid w:val="00BE331C"/>
    <w:rsid w:val="00BE42BA"/>
    <w:rsid w:val="00BE513A"/>
    <w:rsid w:val="00BE71E4"/>
    <w:rsid w:val="00BF042B"/>
    <w:rsid w:val="00BF4968"/>
    <w:rsid w:val="00C02E78"/>
    <w:rsid w:val="00C05A27"/>
    <w:rsid w:val="00C203C9"/>
    <w:rsid w:val="00C204F5"/>
    <w:rsid w:val="00C20E8E"/>
    <w:rsid w:val="00C3022D"/>
    <w:rsid w:val="00C311FE"/>
    <w:rsid w:val="00C36949"/>
    <w:rsid w:val="00C40AE9"/>
    <w:rsid w:val="00C42862"/>
    <w:rsid w:val="00C47ABD"/>
    <w:rsid w:val="00C52C46"/>
    <w:rsid w:val="00C53AFD"/>
    <w:rsid w:val="00C543B0"/>
    <w:rsid w:val="00C61000"/>
    <w:rsid w:val="00C63446"/>
    <w:rsid w:val="00C6381C"/>
    <w:rsid w:val="00C646B3"/>
    <w:rsid w:val="00C65D34"/>
    <w:rsid w:val="00C66136"/>
    <w:rsid w:val="00C6661D"/>
    <w:rsid w:val="00C67213"/>
    <w:rsid w:val="00C7204A"/>
    <w:rsid w:val="00C7222C"/>
    <w:rsid w:val="00C72AC0"/>
    <w:rsid w:val="00C72C83"/>
    <w:rsid w:val="00C83019"/>
    <w:rsid w:val="00C8650D"/>
    <w:rsid w:val="00C94CA0"/>
    <w:rsid w:val="00C95024"/>
    <w:rsid w:val="00C974DA"/>
    <w:rsid w:val="00CA57FF"/>
    <w:rsid w:val="00CA5D10"/>
    <w:rsid w:val="00CA68C8"/>
    <w:rsid w:val="00CB463B"/>
    <w:rsid w:val="00CB7C65"/>
    <w:rsid w:val="00CC3F3F"/>
    <w:rsid w:val="00CC5DBA"/>
    <w:rsid w:val="00CD190E"/>
    <w:rsid w:val="00CD4E98"/>
    <w:rsid w:val="00CD6990"/>
    <w:rsid w:val="00CD6D70"/>
    <w:rsid w:val="00CE06A4"/>
    <w:rsid w:val="00CE6140"/>
    <w:rsid w:val="00CE7221"/>
    <w:rsid w:val="00CF5DED"/>
    <w:rsid w:val="00CF6683"/>
    <w:rsid w:val="00CF7BD7"/>
    <w:rsid w:val="00D03414"/>
    <w:rsid w:val="00D10585"/>
    <w:rsid w:val="00D117F6"/>
    <w:rsid w:val="00D11B56"/>
    <w:rsid w:val="00D11D73"/>
    <w:rsid w:val="00D12E60"/>
    <w:rsid w:val="00D12E6C"/>
    <w:rsid w:val="00D12EE0"/>
    <w:rsid w:val="00D13E0F"/>
    <w:rsid w:val="00D160D5"/>
    <w:rsid w:val="00D16BA5"/>
    <w:rsid w:val="00D20DC5"/>
    <w:rsid w:val="00D20FC9"/>
    <w:rsid w:val="00D2236B"/>
    <w:rsid w:val="00D23D0C"/>
    <w:rsid w:val="00D33010"/>
    <w:rsid w:val="00D33232"/>
    <w:rsid w:val="00D35335"/>
    <w:rsid w:val="00D36990"/>
    <w:rsid w:val="00D36A34"/>
    <w:rsid w:val="00D40929"/>
    <w:rsid w:val="00D42723"/>
    <w:rsid w:val="00D43797"/>
    <w:rsid w:val="00D50764"/>
    <w:rsid w:val="00D514CF"/>
    <w:rsid w:val="00D5598B"/>
    <w:rsid w:val="00D56C23"/>
    <w:rsid w:val="00D65AA5"/>
    <w:rsid w:val="00D66203"/>
    <w:rsid w:val="00D7543F"/>
    <w:rsid w:val="00D75D22"/>
    <w:rsid w:val="00D7708C"/>
    <w:rsid w:val="00D849DD"/>
    <w:rsid w:val="00D84CB1"/>
    <w:rsid w:val="00D861F9"/>
    <w:rsid w:val="00D8793C"/>
    <w:rsid w:val="00D940A6"/>
    <w:rsid w:val="00D95C5C"/>
    <w:rsid w:val="00DA4339"/>
    <w:rsid w:val="00DA6456"/>
    <w:rsid w:val="00DA66C6"/>
    <w:rsid w:val="00DA7F08"/>
    <w:rsid w:val="00DB45F5"/>
    <w:rsid w:val="00DC137D"/>
    <w:rsid w:val="00DC44CB"/>
    <w:rsid w:val="00DC507D"/>
    <w:rsid w:val="00DC742F"/>
    <w:rsid w:val="00DC79C7"/>
    <w:rsid w:val="00DD3F7C"/>
    <w:rsid w:val="00DD633E"/>
    <w:rsid w:val="00DD7821"/>
    <w:rsid w:val="00DE6C3E"/>
    <w:rsid w:val="00DE70BB"/>
    <w:rsid w:val="00DF0523"/>
    <w:rsid w:val="00DF2AF7"/>
    <w:rsid w:val="00DF4F67"/>
    <w:rsid w:val="00E00D1C"/>
    <w:rsid w:val="00E00F23"/>
    <w:rsid w:val="00E05B02"/>
    <w:rsid w:val="00E149DE"/>
    <w:rsid w:val="00E156BD"/>
    <w:rsid w:val="00E2070B"/>
    <w:rsid w:val="00E22D55"/>
    <w:rsid w:val="00E2557D"/>
    <w:rsid w:val="00E25DC0"/>
    <w:rsid w:val="00E3064A"/>
    <w:rsid w:val="00E43944"/>
    <w:rsid w:val="00E461A5"/>
    <w:rsid w:val="00E54A21"/>
    <w:rsid w:val="00E56092"/>
    <w:rsid w:val="00E56552"/>
    <w:rsid w:val="00E56EAA"/>
    <w:rsid w:val="00E603B2"/>
    <w:rsid w:val="00E63BE6"/>
    <w:rsid w:val="00E67A05"/>
    <w:rsid w:val="00E74D3E"/>
    <w:rsid w:val="00E77BE4"/>
    <w:rsid w:val="00E837F5"/>
    <w:rsid w:val="00E84AC8"/>
    <w:rsid w:val="00E87BEA"/>
    <w:rsid w:val="00E902E9"/>
    <w:rsid w:val="00E90D2A"/>
    <w:rsid w:val="00E91232"/>
    <w:rsid w:val="00E9125C"/>
    <w:rsid w:val="00E92555"/>
    <w:rsid w:val="00E931E2"/>
    <w:rsid w:val="00E95368"/>
    <w:rsid w:val="00EA2178"/>
    <w:rsid w:val="00EA6219"/>
    <w:rsid w:val="00EB0143"/>
    <w:rsid w:val="00EB1884"/>
    <w:rsid w:val="00EB3924"/>
    <w:rsid w:val="00EB7F4A"/>
    <w:rsid w:val="00EC472A"/>
    <w:rsid w:val="00EC7BEF"/>
    <w:rsid w:val="00ED657A"/>
    <w:rsid w:val="00ED6AB6"/>
    <w:rsid w:val="00EE0B7E"/>
    <w:rsid w:val="00EE1EF0"/>
    <w:rsid w:val="00EE5540"/>
    <w:rsid w:val="00EF1C41"/>
    <w:rsid w:val="00EF27B0"/>
    <w:rsid w:val="00EF3EF7"/>
    <w:rsid w:val="00EF65EB"/>
    <w:rsid w:val="00F05397"/>
    <w:rsid w:val="00F05541"/>
    <w:rsid w:val="00F12253"/>
    <w:rsid w:val="00F23F54"/>
    <w:rsid w:val="00F2416D"/>
    <w:rsid w:val="00F25F5E"/>
    <w:rsid w:val="00F31427"/>
    <w:rsid w:val="00F327F7"/>
    <w:rsid w:val="00F32A4B"/>
    <w:rsid w:val="00F32D88"/>
    <w:rsid w:val="00F35DB6"/>
    <w:rsid w:val="00F451FC"/>
    <w:rsid w:val="00F56567"/>
    <w:rsid w:val="00F61C26"/>
    <w:rsid w:val="00F62AFA"/>
    <w:rsid w:val="00F64913"/>
    <w:rsid w:val="00F65108"/>
    <w:rsid w:val="00F672E2"/>
    <w:rsid w:val="00F713BC"/>
    <w:rsid w:val="00F7321E"/>
    <w:rsid w:val="00F73D84"/>
    <w:rsid w:val="00F749B3"/>
    <w:rsid w:val="00F7651E"/>
    <w:rsid w:val="00F8051B"/>
    <w:rsid w:val="00F86EEF"/>
    <w:rsid w:val="00F913DC"/>
    <w:rsid w:val="00F922E4"/>
    <w:rsid w:val="00F959A5"/>
    <w:rsid w:val="00FA0340"/>
    <w:rsid w:val="00FA2466"/>
    <w:rsid w:val="00FA786A"/>
    <w:rsid w:val="00FA7F2F"/>
    <w:rsid w:val="00FB04DF"/>
    <w:rsid w:val="00FB11D2"/>
    <w:rsid w:val="00FB35C3"/>
    <w:rsid w:val="00FB4651"/>
    <w:rsid w:val="00FC038F"/>
    <w:rsid w:val="00FC1ED2"/>
    <w:rsid w:val="00FC31D4"/>
    <w:rsid w:val="00FC4731"/>
    <w:rsid w:val="00FC7A40"/>
    <w:rsid w:val="00FD5FD4"/>
    <w:rsid w:val="00FD61A8"/>
    <w:rsid w:val="00FE01EE"/>
    <w:rsid w:val="00FE5D8B"/>
    <w:rsid w:val="00FF078A"/>
    <w:rsid w:val="00FF19C2"/>
    <w:rsid w:val="00FF58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4F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4FA5"/>
    <w:rPr>
      <w:sz w:val="18"/>
      <w:szCs w:val="18"/>
    </w:rPr>
  </w:style>
  <w:style w:type="paragraph" w:styleId="a4">
    <w:name w:val="footer"/>
    <w:basedOn w:val="a"/>
    <w:link w:val="Char0"/>
    <w:unhideWhenUsed/>
    <w:rsid w:val="005C4F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C4FA5"/>
    <w:rPr>
      <w:sz w:val="18"/>
      <w:szCs w:val="18"/>
    </w:rPr>
  </w:style>
  <w:style w:type="character" w:styleId="a5">
    <w:name w:val="page number"/>
    <w:basedOn w:val="a0"/>
    <w:rsid w:val="005C4FA5"/>
  </w:style>
  <w:style w:type="paragraph" w:customStyle="1" w:styleId="Default">
    <w:name w:val="Default"/>
    <w:rsid w:val="000263C7"/>
    <w:pPr>
      <w:widowControl w:val="0"/>
      <w:autoSpaceDE w:val="0"/>
      <w:autoSpaceDN w:val="0"/>
      <w:adjustRightInd w:val="0"/>
    </w:pPr>
    <w:rPr>
      <w:rFonts w:ascii="宋体" w:eastAsia="宋体" w:cs="宋体"/>
      <w:color w:val="000000"/>
      <w:kern w:val="0"/>
      <w:sz w:val="24"/>
      <w:szCs w:val="24"/>
    </w:rPr>
  </w:style>
  <w:style w:type="paragraph" w:customStyle="1" w:styleId="a6">
    <w:name w:val="报告正文"/>
    <w:qFormat/>
    <w:rsid w:val="008334B3"/>
    <w:pPr>
      <w:widowControl w:val="0"/>
      <w:adjustRightInd w:val="0"/>
      <w:spacing w:beforeLines="50" w:before="50" w:afterLines="50" w:after="50" w:line="360" w:lineRule="auto"/>
      <w:ind w:firstLineChars="200" w:firstLine="200"/>
      <w:jc w:val="both"/>
    </w:pPr>
    <w:rPr>
      <w:rFonts w:ascii="Times New Roman" w:eastAsia="宋体" w:hAnsi="Times New Roman" w:cs="宋体"/>
      <w:color w:val="000000"/>
      <w:kern w:val="0"/>
      <w:sz w:val="24"/>
      <w:szCs w:val="24"/>
    </w:rPr>
  </w:style>
  <w:style w:type="paragraph" w:styleId="a7">
    <w:name w:val="Balloon Text"/>
    <w:basedOn w:val="a"/>
    <w:link w:val="Char1"/>
    <w:uiPriority w:val="99"/>
    <w:semiHidden/>
    <w:unhideWhenUsed/>
    <w:rsid w:val="00DC44CB"/>
    <w:rPr>
      <w:sz w:val="18"/>
      <w:szCs w:val="18"/>
    </w:rPr>
  </w:style>
  <w:style w:type="character" w:customStyle="1" w:styleId="Char1">
    <w:name w:val="批注框文本 Char"/>
    <w:basedOn w:val="a0"/>
    <w:link w:val="a7"/>
    <w:uiPriority w:val="99"/>
    <w:semiHidden/>
    <w:rsid w:val="00DC44C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4F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4FA5"/>
    <w:rPr>
      <w:sz w:val="18"/>
      <w:szCs w:val="18"/>
    </w:rPr>
  </w:style>
  <w:style w:type="paragraph" w:styleId="a4">
    <w:name w:val="footer"/>
    <w:basedOn w:val="a"/>
    <w:link w:val="Char0"/>
    <w:unhideWhenUsed/>
    <w:rsid w:val="005C4F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C4FA5"/>
    <w:rPr>
      <w:sz w:val="18"/>
      <w:szCs w:val="18"/>
    </w:rPr>
  </w:style>
  <w:style w:type="character" w:styleId="a5">
    <w:name w:val="page number"/>
    <w:basedOn w:val="a0"/>
    <w:rsid w:val="005C4FA5"/>
  </w:style>
  <w:style w:type="paragraph" w:customStyle="1" w:styleId="Default">
    <w:name w:val="Default"/>
    <w:rsid w:val="000263C7"/>
    <w:pPr>
      <w:widowControl w:val="0"/>
      <w:autoSpaceDE w:val="0"/>
      <w:autoSpaceDN w:val="0"/>
      <w:adjustRightInd w:val="0"/>
    </w:pPr>
    <w:rPr>
      <w:rFonts w:ascii="宋体" w:eastAsia="宋体" w:cs="宋体"/>
      <w:color w:val="000000"/>
      <w:kern w:val="0"/>
      <w:sz w:val="24"/>
      <w:szCs w:val="24"/>
    </w:rPr>
  </w:style>
  <w:style w:type="paragraph" w:customStyle="1" w:styleId="a6">
    <w:name w:val="报告正文"/>
    <w:qFormat/>
    <w:rsid w:val="008334B3"/>
    <w:pPr>
      <w:widowControl w:val="0"/>
      <w:adjustRightInd w:val="0"/>
      <w:spacing w:beforeLines="50" w:before="50" w:afterLines="50" w:after="50" w:line="360" w:lineRule="auto"/>
      <w:ind w:firstLineChars="200" w:firstLine="200"/>
      <w:jc w:val="both"/>
    </w:pPr>
    <w:rPr>
      <w:rFonts w:ascii="Times New Roman" w:eastAsia="宋体" w:hAnsi="Times New Roman" w:cs="宋体"/>
      <w:color w:val="000000"/>
      <w:kern w:val="0"/>
      <w:sz w:val="24"/>
      <w:szCs w:val="24"/>
    </w:rPr>
  </w:style>
  <w:style w:type="paragraph" w:styleId="a7">
    <w:name w:val="Balloon Text"/>
    <w:basedOn w:val="a"/>
    <w:link w:val="Char1"/>
    <w:uiPriority w:val="99"/>
    <w:semiHidden/>
    <w:unhideWhenUsed/>
    <w:rsid w:val="00DC44CB"/>
    <w:rPr>
      <w:sz w:val="18"/>
      <w:szCs w:val="18"/>
    </w:rPr>
  </w:style>
  <w:style w:type="character" w:customStyle="1" w:styleId="Char1">
    <w:name w:val="批注框文本 Char"/>
    <w:basedOn w:val="a0"/>
    <w:link w:val="a7"/>
    <w:uiPriority w:val="99"/>
    <w:semiHidden/>
    <w:rsid w:val="00DC44C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59541">
      <w:bodyDiv w:val="1"/>
      <w:marLeft w:val="0"/>
      <w:marRight w:val="0"/>
      <w:marTop w:val="0"/>
      <w:marBottom w:val="0"/>
      <w:divBdr>
        <w:top w:val="none" w:sz="0" w:space="0" w:color="auto"/>
        <w:left w:val="none" w:sz="0" w:space="0" w:color="auto"/>
        <w:bottom w:val="none" w:sz="0" w:space="0" w:color="auto"/>
        <w:right w:val="none" w:sz="0" w:space="0" w:color="auto"/>
      </w:divBdr>
      <w:divsChild>
        <w:div w:id="846946376">
          <w:marLeft w:val="446"/>
          <w:marRight w:val="0"/>
          <w:marTop w:val="120"/>
          <w:marBottom w:val="240"/>
          <w:divBdr>
            <w:top w:val="none" w:sz="0" w:space="0" w:color="auto"/>
            <w:left w:val="none" w:sz="0" w:space="0" w:color="auto"/>
            <w:bottom w:val="none" w:sz="0" w:space="0" w:color="auto"/>
            <w:right w:val="none" w:sz="0" w:space="0" w:color="auto"/>
          </w:divBdr>
        </w:div>
      </w:divsChild>
    </w:div>
    <w:div w:id="1594902177">
      <w:bodyDiv w:val="1"/>
      <w:marLeft w:val="0"/>
      <w:marRight w:val="0"/>
      <w:marTop w:val="0"/>
      <w:marBottom w:val="0"/>
      <w:divBdr>
        <w:top w:val="none" w:sz="0" w:space="0" w:color="auto"/>
        <w:left w:val="none" w:sz="0" w:space="0" w:color="auto"/>
        <w:bottom w:val="none" w:sz="0" w:space="0" w:color="auto"/>
        <w:right w:val="none" w:sz="0" w:space="0" w:color="auto"/>
      </w:divBdr>
      <w:divsChild>
        <w:div w:id="1094208817">
          <w:marLeft w:val="446"/>
          <w:marRight w:val="0"/>
          <w:marTop w:val="120"/>
          <w:marBottom w:val="240"/>
          <w:divBdr>
            <w:top w:val="none" w:sz="0" w:space="0" w:color="auto"/>
            <w:left w:val="none" w:sz="0" w:space="0" w:color="auto"/>
            <w:bottom w:val="none" w:sz="0" w:space="0" w:color="auto"/>
            <w:right w:val="none" w:sz="0" w:space="0" w:color="auto"/>
          </w:divBdr>
        </w:div>
        <w:div w:id="1735930770">
          <w:marLeft w:val="446"/>
          <w:marRight w:val="0"/>
          <w:marTop w:val="120"/>
          <w:marBottom w:val="240"/>
          <w:divBdr>
            <w:top w:val="none" w:sz="0" w:space="0" w:color="auto"/>
            <w:left w:val="none" w:sz="0" w:space="0" w:color="auto"/>
            <w:bottom w:val="none" w:sz="0" w:space="0" w:color="auto"/>
            <w:right w:val="none" w:sz="0" w:space="0" w:color="auto"/>
          </w:divBdr>
        </w:div>
        <w:div w:id="1995527046">
          <w:marLeft w:val="446"/>
          <w:marRight w:val="0"/>
          <w:marTop w:val="12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1678</Words>
  <Characters>1898</Characters>
  <Application>Microsoft Office Word</Application>
  <DocSecurity>0</DocSecurity>
  <Lines>158</Lines>
  <Paragraphs>148</Paragraphs>
  <ScaleCrop>false</ScaleCrop>
  <Company>Microsoft</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李亿伦</dc:creator>
  <cp:lastModifiedBy>李亿伦</cp:lastModifiedBy>
  <cp:revision>6</cp:revision>
  <dcterms:created xsi:type="dcterms:W3CDTF">2019-04-25T07:15:00Z</dcterms:created>
  <dcterms:modified xsi:type="dcterms:W3CDTF">2019-04-25T07:20:00Z</dcterms:modified>
</cp:coreProperties>
</file>