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07" w:rsidRDefault="00A57507" w:rsidP="00A57507">
      <w:pPr>
        <w:rPr>
          <w:rFonts w:ascii="宋体" w:hAnsi="宋体"/>
          <w:bCs/>
          <w:iCs/>
          <w:color w:val="000000"/>
          <w:szCs w:val="21"/>
        </w:rPr>
      </w:pPr>
      <w:r>
        <w:rPr>
          <w:rFonts w:ascii="宋体" w:hAnsi="宋体" w:hint="eastAsia"/>
          <w:bCs/>
          <w:iCs/>
          <w:color w:val="000000"/>
          <w:szCs w:val="21"/>
        </w:rPr>
        <w:t>证券代码：</w:t>
      </w:r>
      <w:r>
        <w:rPr>
          <w:rFonts w:ascii="宋体" w:hAnsi="宋体"/>
          <w:bCs/>
          <w:iCs/>
          <w:color w:val="000000"/>
          <w:szCs w:val="21"/>
        </w:rPr>
        <w:t xml:space="preserve">000826                             </w:t>
      </w:r>
      <w:r>
        <w:rPr>
          <w:rFonts w:ascii="宋体" w:hAnsi="宋体" w:hint="eastAsia"/>
          <w:bCs/>
          <w:iCs/>
          <w:color w:val="000000"/>
          <w:szCs w:val="21"/>
        </w:rPr>
        <w:t>证券简称：启迪桑德</w:t>
      </w:r>
    </w:p>
    <w:p w:rsidR="00A57507" w:rsidRDefault="00A57507" w:rsidP="00A57507">
      <w:pPr>
        <w:jc w:val="center"/>
        <w:rPr>
          <w:rFonts w:ascii="宋体" w:hAnsi="宋体"/>
          <w:b/>
          <w:bCs/>
          <w:iCs/>
          <w:color w:val="000000"/>
          <w:szCs w:val="21"/>
        </w:rPr>
      </w:pPr>
      <w:r>
        <w:rPr>
          <w:rFonts w:ascii="宋体" w:hAnsi="宋体" w:hint="eastAsia"/>
          <w:b/>
          <w:bCs/>
          <w:iCs/>
          <w:color w:val="000000"/>
          <w:szCs w:val="21"/>
        </w:rPr>
        <w:t>启迪桑德环境资源股份有限公司投资者关系活动记录表</w:t>
      </w:r>
    </w:p>
    <w:p w:rsidR="00A57507" w:rsidRDefault="00A57507" w:rsidP="00A57507">
      <w:pPr>
        <w:rPr>
          <w:rFonts w:ascii="宋体" w:hAnsi="宋体"/>
          <w:bCs/>
          <w:iCs/>
          <w:color w:val="000000"/>
          <w:szCs w:val="21"/>
        </w:rPr>
      </w:pPr>
      <w:r>
        <w:rPr>
          <w:rFonts w:ascii="宋体" w:hAnsi="宋体" w:hint="eastAsia"/>
          <w:bCs/>
          <w:iCs/>
          <w:color w:val="000000"/>
          <w:szCs w:val="21"/>
        </w:rPr>
        <w:t>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953"/>
      </w:tblGrid>
      <w:tr w:rsidR="00A57507" w:rsidTr="0055037E">
        <w:tc>
          <w:tcPr>
            <w:tcW w:w="2660" w:type="dxa"/>
          </w:tcPr>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投资者关系活动类别</w:t>
            </w:r>
          </w:p>
          <w:p w:rsidR="00A57507" w:rsidRPr="00885563" w:rsidRDefault="00A57507" w:rsidP="0055037E">
            <w:pPr>
              <w:rPr>
                <w:rFonts w:ascii="宋体" w:hAnsi="宋体"/>
                <w:bCs/>
                <w:iCs/>
                <w:color w:val="000000"/>
                <w:kern w:val="0"/>
                <w:szCs w:val="21"/>
              </w:rPr>
            </w:pPr>
          </w:p>
        </w:tc>
        <w:tc>
          <w:tcPr>
            <w:tcW w:w="5953" w:type="dxa"/>
          </w:tcPr>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w:t>
            </w:r>
            <w:r w:rsidRPr="00885563">
              <w:rPr>
                <w:rFonts w:ascii="宋体" w:hAnsi="宋体" w:hint="eastAsia"/>
                <w:color w:val="000000"/>
                <w:kern w:val="0"/>
                <w:szCs w:val="21"/>
              </w:rPr>
              <w:t xml:space="preserve">特定对象调研 </w:t>
            </w:r>
            <w:r w:rsidRPr="00885563">
              <w:rPr>
                <w:rFonts w:ascii="宋体" w:hAnsi="宋体" w:hint="eastAsia"/>
                <w:bCs/>
                <w:iCs/>
                <w:color w:val="000000"/>
                <w:kern w:val="0"/>
                <w:szCs w:val="21"/>
              </w:rPr>
              <w:t>□</w:t>
            </w:r>
            <w:r w:rsidRPr="00885563">
              <w:rPr>
                <w:rFonts w:ascii="宋体" w:hAnsi="宋体" w:hint="eastAsia"/>
                <w:color w:val="000000"/>
                <w:kern w:val="0"/>
                <w:szCs w:val="21"/>
              </w:rPr>
              <w:t>分析师会议</w:t>
            </w:r>
          </w:p>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w:t>
            </w:r>
            <w:r w:rsidRPr="00885563">
              <w:rPr>
                <w:rFonts w:ascii="宋体" w:hAnsi="宋体" w:hint="eastAsia"/>
                <w:color w:val="000000"/>
                <w:kern w:val="0"/>
                <w:szCs w:val="21"/>
              </w:rPr>
              <w:t xml:space="preserve">媒体采访     </w:t>
            </w:r>
            <w:r>
              <w:rPr>
                <w:rFonts w:ascii="宋体" w:hAnsi="宋体" w:hint="eastAsia"/>
                <w:bCs/>
                <w:iCs/>
                <w:color w:val="000000"/>
                <w:kern w:val="0"/>
                <w:szCs w:val="21"/>
              </w:rPr>
              <w:t>√</w:t>
            </w:r>
            <w:r w:rsidRPr="00885563">
              <w:rPr>
                <w:rFonts w:ascii="宋体" w:hAnsi="宋体" w:hint="eastAsia"/>
                <w:color w:val="000000"/>
                <w:kern w:val="0"/>
                <w:szCs w:val="21"/>
              </w:rPr>
              <w:t>业绩说明会</w:t>
            </w:r>
          </w:p>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w:t>
            </w:r>
            <w:r w:rsidRPr="00885563">
              <w:rPr>
                <w:rFonts w:ascii="宋体" w:hAnsi="宋体" w:hint="eastAsia"/>
                <w:color w:val="000000"/>
                <w:kern w:val="0"/>
                <w:szCs w:val="21"/>
              </w:rPr>
              <w:t xml:space="preserve">新闻发布会   </w:t>
            </w:r>
            <w:r w:rsidRPr="00885563">
              <w:rPr>
                <w:rFonts w:ascii="宋体" w:hAnsi="宋体" w:hint="eastAsia"/>
                <w:bCs/>
                <w:iCs/>
                <w:color w:val="000000"/>
                <w:kern w:val="0"/>
                <w:szCs w:val="21"/>
              </w:rPr>
              <w:t>□</w:t>
            </w:r>
            <w:r w:rsidRPr="00885563">
              <w:rPr>
                <w:rFonts w:ascii="宋体" w:hAnsi="宋体" w:hint="eastAsia"/>
                <w:color w:val="000000"/>
                <w:kern w:val="0"/>
                <w:szCs w:val="21"/>
              </w:rPr>
              <w:t>路演活动</w:t>
            </w:r>
          </w:p>
          <w:p w:rsidR="00A57507" w:rsidRPr="00885563" w:rsidRDefault="00A57507" w:rsidP="0055037E">
            <w:pPr>
              <w:tabs>
                <w:tab w:val="left" w:pos="1593"/>
                <w:tab w:val="center" w:pos="3199"/>
              </w:tabs>
              <w:rPr>
                <w:rFonts w:ascii="宋体" w:hAnsi="宋体"/>
                <w:bCs/>
                <w:iCs/>
                <w:color w:val="000000"/>
                <w:kern w:val="0"/>
                <w:szCs w:val="21"/>
              </w:rPr>
            </w:pPr>
            <w:r w:rsidRPr="00885563">
              <w:rPr>
                <w:rFonts w:ascii="宋体" w:hAnsi="宋体" w:hint="eastAsia"/>
                <w:bCs/>
                <w:iCs/>
                <w:color w:val="000000"/>
                <w:kern w:val="0"/>
                <w:szCs w:val="21"/>
              </w:rPr>
              <w:t>□</w:t>
            </w:r>
            <w:r w:rsidRPr="00885563">
              <w:rPr>
                <w:rFonts w:ascii="宋体" w:hAnsi="宋体" w:hint="eastAsia"/>
                <w:color w:val="000000"/>
                <w:kern w:val="0"/>
                <w:szCs w:val="21"/>
              </w:rPr>
              <w:t>现场参观</w:t>
            </w:r>
            <w:r w:rsidRPr="00885563">
              <w:rPr>
                <w:rFonts w:ascii="宋体" w:hAnsi="宋体" w:hint="eastAsia"/>
                <w:bCs/>
                <w:iCs/>
                <w:color w:val="000000"/>
                <w:kern w:val="0"/>
                <w:szCs w:val="21"/>
              </w:rPr>
              <w:t>□</w:t>
            </w:r>
            <w:r w:rsidRPr="00885563">
              <w:rPr>
                <w:rFonts w:ascii="宋体" w:hAnsi="宋体" w:hint="eastAsia"/>
                <w:color w:val="000000"/>
                <w:kern w:val="0"/>
                <w:szCs w:val="21"/>
              </w:rPr>
              <w:t>其他</w:t>
            </w:r>
          </w:p>
        </w:tc>
      </w:tr>
      <w:tr w:rsidR="00A57507" w:rsidTr="0055037E">
        <w:tc>
          <w:tcPr>
            <w:tcW w:w="2660" w:type="dxa"/>
          </w:tcPr>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参与单位名称及人员姓名</w:t>
            </w:r>
          </w:p>
        </w:tc>
        <w:tc>
          <w:tcPr>
            <w:tcW w:w="5953" w:type="dxa"/>
            <w:vAlign w:val="center"/>
          </w:tcPr>
          <w:p w:rsidR="00A57507" w:rsidRPr="00885563" w:rsidRDefault="00A57507" w:rsidP="0055037E">
            <w:pPr>
              <w:jc w:val="left"/>
              <w:rPr>
                <w:rFonts w:ascii="宋体" w:hAnsi="宋体"/>
                <w:color w:val="000000"/>
                <w:szCs w:val="21"/>
              </w:rPr>
            </w:pPr>
            <w:r w:rsidRPr="00885563">
              <w:rPr>
                <w:rFonts w:ascii="宋体" w:hAnsi="宋体" w:hint="eastAsia"/>
                <w:color w:val="000000"/>
                <w:szCs w:val="21"/>
              </w:rPr>
              <w:t>机构</w:t>
            </w:r>
            <w:r>
              <w:rPr>
                <w:rFonts w:ascii="宋体" w:hAnsi="宋体" w:hint="eastAsia"/>
                <w:color w:val="000000"/>
                <w:szCs w:val="21"/>
              </w:rPr>
              <w:t>、个人</w:t>
            </w:r>
            <w:r w:rsidRPr="00885563">
              <w:rPr>
                <w:rFonts w:ascii="宋体" w:hAnsi="宋体" w:hint="eastAsia"/>
                <w:color w:val="000000"/>
                <w:szCs w:val="21"/>
              </w:rPr>
              <w:t>投资者</w:t>
            </w:r>
          </w:p>
        </w:tc>
      </w:tr>
      <w:tr w:rsidR="00A57507" w:rsidTr="0055037E">
        <w:tc>
          <w:tcPr>
            <w:tcW w:w="2660" w:type="dxa"/>
          </w:tcPr>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时间</w:t>
            </w:r>
          </w:p>
        </w:tc>
        <w:tc>
          <w:tcPr>
            <w:tcW w:w="5953" w:type="dxa"/>
          </w:tcPr>
          <w:p w:rsidR="00A57507" w:rsidRPr="00885563" w:rsidRDefault="00A57507" w:rsidP="00A57507">
            <w:pPr>
              <w:rPr>
                <w:rFonts w:ascii="宋体" w:hAnsi="宋体"/>
                <w:bCs/>
                <w:iCs/>
                <w:color w:val="000000"/>
                <w:kern w:val="0"/>
                <w:szCs w:val="21"/>
              </w:rPr>
            </w:pPr>
            <w:r w:rsidRPr="00885563">
              <w:rPr>
                <w:rFonts w:ascii="宋体" w:hAnsi="宋体" w:hint="eastAsia"/>
                <w:bCs/>
                <w:iCs/>
                <w:color w:val="000000"/>
                <w:kern w:val="0"/>
                <w:szCs w:val="21"/>
              </w:rPr>
              <w:t>201</w:t>
            </w:r>
            <w:r>
              <w:rPr>
                <w:rFonts w:ascii="宋体" w:hAnsi="宋体" w:hint="eastAsia"/>
                <w:bCs/>
                <w:iCs/>
                <w:color w:val="000000"/>
                <w:kern w:val="0"/>
                <w:szCs w:val="21"/>
              </w:rPr>
              <w:t>9</w:t>
            </w:r>
            <w:r w:rsidRPr="00885563">
              <w:rPr>
                <w:rFonts w:ascii="宋体" w:hAnsi="宋体" w:hint="eastAsia"/>
                <w:bCs/>
                <w:iCs/>
                <w:color w:val="000000"/>
                <w:kern w:val="0"/>
                <w:szCs w:val="21"/>
              </w:rPr>
              <w:t>年</w:t>
            </w:r>
            <w:r>
              <w:rPr>
                <w:rFonts w:ascii="宋体" w:hAnsi="宋体" w:hint="eastAsia"/>
                <w:bCs/>
                <w:iCs/>
                <w:color w:val="000000"/>
                <w:kern w:val="0"/>
                <w:szCs w:val="21"/>
              </w:rPr>
              <w:t>4</w:t>
            </w:r>
            <w:r w:rsidRPr="00885563">
              <w:rPr>
                <w:rFonts w:ascii="宋体" w:hAnsi="宋体" w:hint="eastAsia"/>
                <w:bCs/>
                <w:iCs/>
                <w:color w:val="000000"/>
                <w:kern w:val="0"/>
                <w:szCs w:val="21"/>
              </w:rPr>
              <w:t>月</w:t>
            </w:r>
            <w:r>
              <w:rPr>
                <w:rFonts w:ascii="宋体" w:hAnsi="宋体" w:hint="eastAsia"/>
                <w:bCs/>
                <w:iCs/>
                <w:color w:val="000000"/>
                <w:kern w:val="0"/>
                <w:szCs w:val="21"/>
              </w:rPr>
              <w:t>23</w:t>
            </w:r>
            <w:r w:rsidRPr="00885563">
              <w:rPr>
                <w:rFonts w:ascii="宋体" w:hAnsi="宋体" w:hint="eastAsia"/>
                <w:bCs/>
                <w:iCs/>
                <w:color w:val="000000"/>
                <w:kern w:val="0"/>
                <w:szCs w:val="21"/>
              </w:rPr>
              <w:t>日</w:t>
            </w:r>
            <w:r>
              <w:rPr>
                <w:rFonts w:ascii="宋体" w:hAnsi="宋体" w:hint="eastAsia"/>
                <w:color w:val="000000"/>
                <w:szCs w:val="21"/>
              </w:rPr>
              <w:t>15</w:t>
            </w:r>
            <w:r w:rsidRPr="00885563">
              <w:rPr>
                <w:rFonts w:ascii="宋体" w:hAnsi="宋体"/>
                <w:color w:val="000000"/>
                <w:szCs w:val="21"/>
              </w:rPr>
              <w:t>:</w:t>
            </w:r>
            <w:r>
              <w:rPr>
                <w:rFonts w:ascii="宋体" w:hAnsi="宋体" w:hint="eastAsia"/>
                <w:color w:val="000000"/>
                <w:szCs w:val="21"/>
              </w:rPr>
              <w:t>0</w:t>
            </w:r>
            <w:r w:rsidRPr="00885563">
              <w:rPr>
                <w:rFonts w:ascii="宋体" w:hAnsi="宋体"/>
                <w:color w:val="000000"/>
                <w:szCs w:val="21"/>
              </w:rPr>
              <w:t>0-</w:t>
            </w:r>
            <w:r>
              <w:rPr>
                <w:rFonts w:ascii="宋体" w:hAnsi="宋体" w:hint="eastAsia"/>
                <w:color w:val="000000"/>
                <w:szCs w:val="21"/>
              </w:rPr>
              <w:t>17</w:t>
            </w:r>
            <w:r w:rsidRPr="00885563">
              <w:rPr>
                <w:rFonts w:ascii="宋体" w:hAnsi="宋体"/>
                <w:color w:val="000000"/>
                <w:szCs w:val="21"/>
              </w:rPr>
              <w:t>:</w:t>
            </w:r>
            <w:r>
              <w:rPr>
                <w:rFonts w:ascii="宋体" w:hAnsi="宋体" w:hint="eastAsia"/>
                <w:color w:val="000000"/>
                <w:szCs w:val="21"/>
              </w:rPr>
              <w:t>0</w:t>
            </w:r>
            <w:r w:rsidRPr="00885563">
              <w:rPr>
                <w:rFonts w:ascii="宋体" w:hAnsi="宋体"/>
                <w:color w:val="000000"/>
                <w:szCs w:val="21"/>
              </w:rPr>
              <w:t>0</w:t>
            </w:r>
          </w:p>
        </w:tc>
      </w:tr>
      <w:tr w:rsidR="00A57507" w:rsidTr="0055037E">
        <w:tc>
          <w:tcPr>
            <w:tcW w:w="2660" w:type="dxa"/>
          </w:tcPr>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地点</w:t>
            </w:r>
          </w:p>
        </w:tc>
        <w:tc>
          <w:tcPr>
            <w:tcW w:w="5953" w:type="dxa"/>
          </w:tcPr>
          <w:p w:rsidR="00A57507" w:rsidRPr="00A57507" w:rsidRDefault="00A57507" w:rsidP="0055037E">
            <w:pPr>
              <w:rPr>
                <w:rFonts w:ascii="宋体" w:hAnsi="宋体"/>
                <w:color w:val="000000"/>
                <w:szCs w:val="21"/>
              </w:rPr>
            </w:pPr>
            <w:r>
              <w:rPr>
                <w:rFonts w:ascii="宋体" w:hAnsi="宋体" w:hint="eastAsia"/>
                <w:color w:val="000000"/>
                <w:szCs w:val="21"/>
              </w:rPr>
              <w:t>网络远程</w:t>
            </w:r>
          </w:p>
        </w:tc>
      </w:tr>
      <w:tr w:rsidR="00A57507" w:rsidTr="0055037E">
        <w:tc>
          <w:tcPr>
            <w:tcW w:w="2660" w:type="dxa"/>
          </w:tcPr>
          <w:p w:rsidR="00A57507" w:rsidRPr="00885563" w:rsidRDefault="00A57507" w:rsidP="0055037E">
            <w:pPr>
              <w:rPr>
                <w:rFonts w:ascii="宋体" w:hAnsi="宋体"/>
                <w:bCs/>
                <w:iCs/>
                <w:color w:val="000000"/>
                <w:kern w:val="0"/>
                <w:szCs w:val="21"/>
              </w:rPr>
            </w:pPr>
            <w:r w:rsidRPr="00885563">
              <w:rPr>
                <w:rFonts w:ascii="宋体" w:hAnsi="宋体" w:hint="eastAsia"/>
                <w:bCs/>
                <w:iCs/>
                <w:color w:val="000000"/>
                <w:kern w:val="0"/>
                <w:szCs w:val="21"/>
              </w:rPr>
              <w:t>上市公司接待人员姓名</w:t>
            </w:r>
          </w:p>
        </w:tc>
        <w:tc>
          <w:tcPr>
            <w:tcW w:w="5953" w:type="dxa"/>
          </w:tcPr>
          <w:p w:rsidR="00A57507" w:rsidRPr="00A57507" w:rsidRDefault="00A57507" w:rsidP="00A57507">
            <w:pPr>
              <w:rPr>
                <w:rFonts w:ascii="宋体" w:hAnsi="宋体"/>
                <w:color w:val="000000"/>
                <w:szCs w:val="21"/>
              </w:rPr>
            </w:pPr>
            <w:r w:rsidRPr="00A57507">
              <w:rPr>
                <w:rFonts w:ascii="宋体" w:hAnsi="宋体"/>
                <w:color w:val="000000"/>
                <w:szCs w:val="21"/>
              </w:rPr>
              <w:t>公司董事长</w:t>
            </w:r>
            <w:r>
              <w:rPr>
                <w:rFonts w:ascii="宋体" w:hAnsi="宋体" w:hint="eastAsia"/>
                <w:color w:val="000000"/>
                <w:szCs w:val="21"/>
              </w:rPr>
              <w:t>文辉先生、总经理李星文先生、董事会秘书张维娅女士、财务总监万峰先生</w:t>
            </w:r>
          </w:p>
        </w:tc>
      </w:tr>
      <w:tr w:rsidR="00A57507" w:rsidTr="0055037E">
        <w:tc>
          <w:tcPr>
            <w:tcW w:w="2660" w:type="dxa"/>
            <w:vAlign w:val="center"/>
          </w:tcPr>
          <w:p w:rsidR="00A57507" w:rsidRPr="00885563" w:rsidRDefault="00A57507" w:rsidP="00A57507">
            <w:pPr>
              <w:widowControl/>
              <w:spacing w:line="368" w:lineRule="atLeast"/>
              <w:jc w:val="left"/>
              <w:rPr>
                <w:rFonts w:ascii="宋体" w:hAnsi="宋体"/>
                <w:bCs/>
                <w:iCs/>
                <w:color w:val="000000"/>
                <w:kern w:val="0"/>
                <w:szCs w:val="21"/>
              </w:rPr>
            </w:pPr>
            <w:r w:rsidRPr="00885563">
              <w:rPr>
                <w:rFonts w:ascii="宋体" w:hAnsi="宋体" w:hint="eastAsia"/>
                <w:bCs/>
                <w:iCs/>
                <w:color w:val="000000"/>
                <w:kern w:val="0"/>
                <w:szCs w:val="21"/>
              </w:rPr>
              <w:t>投资者关系活动主要内容介绍</w:t>
            </w:r>
          </w:p>
          <w:p w:rsidR="00A57507" w:rsidRPr="00885563" w:rsidRDefault="00A57507" w:rsidP="0055037E">
            <w:pPr>
              <w:widowControl/>
              <w:spacing w:line="368" w:lineRule="atLeast"/>
              <w:ind w:firstLineChars="200" w:firstLine="420"/>
              <w:jc w:val="left"/>
              <w:rPr>
                <w:rFonts w:ascii="宋体" w:hAnsi="宋体"/>
                <w:bCs/>
                <w:iCs/>
                <w:color w:val="000000"/>
                <w:kern w:val="0"/>
                <w:szCs w:val="21"/>
              </w:rPr>
            </w:pPr>
          </w:p>
        </w:tc>
        <w:tc>
          <w:tcPr>
            <w:tcW w:w="5953" w:type="dxa"/>
          </w:tcPr>
          <w:p w:rsidR="004F5629" w:rsidRDefault="004F5629" w:rsidP="004F5629">
            <w:pPr>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公司于2019年4月23日在全景网举办了2018年年度报告业绩说明会，本次</w:t>
            </w:r>
            <w:r w:rsidR="00706F56">
              <w:rPr>
                <w:rFonts w:asciiTheme="minorEastAsia" w:eastAsiaTheme="minorEastAsia" w:hAnsiTheme="minorEastAsia" w:hint="eastAsia"/>
                <w:bCs/>
                <w:iCs/>
                <w:color w:val="000000"/>
                <w:kern w:val="0"/>
                <w:szCs w:val="21"/>
              </w:rPr>
              <w:t>业绩说明会投资者主要关注</w:t>
            </w:r>
            <w:r>
              <w:rPr>
                <w:rFonts w:asciiTheme="minorEastAsia" w:eastAsiaTheme="minorEastAsia" w:hAnsiTheme="minorEastAsia" w:hint="eastAsia"/>
                <w:bCs/>
                <w:iCs/>
                <w:color w:val="000000"/>
                <w:kern w:val="0"/>
                <w:szCs w:val="21"/>
              </w:rPr>
              <w:t>问题</w:t>
            </w:r>
            <w:r w:rsidR="004B16E2">
              <w:rPr>
                <w:rFonts w:asciiTheme="minorEastAsia" w:eastAsiaTheme="minorEastAsia" w:hAnsiTheme="minorEastAsia" w:hint="eastAsia"/>
                <w:bCs/>
                <w:iCs/>
                <w:color w:val="000000"/>
                <w:kern w:val="0"/>
                <w:szCs w:val="21"/>
              </w:rPr>
              <w:t>的方向包括公司经营情况、业绩</w:t>
            </w:r>
            <w:r w:rsidR="004B16E2">
              <w:rPr>
                <w:rFonts w:asciiTheme="minorEastAsia" w:eastAsiaTheme="minorEastAsia" w:hAnsiTheme="minorEastAsia"/>
                <w:bCs/>
                <w:iCs/>
                <w:color w:val="000000"/>
                <w:kern w:val="0"/>
                <w:szCs w:val="21"/>
              </w:rPr>
              <w:t>情况</w:t>
            </w:r>
            <w:r w:rsidR="004B16E2">
              <w:rPr>
                <w:rFonts w:asciiTheme="minorEastAsia" w:eastAsiaTheme="minorEastAsia" w:hAnsiTheme="minorEastAsia" w:hint="eastAsia"/>
                <w:bCs/>
                <w:iCs/>
                <w:color w:val="000000"/>
                <w:kern w:val="0"/>
                <w:szCs w:val="21"/>
              </w:rPr>
              <w:t>、公司的</w:t>
            </w:r>
            <w:r w:rsidR="004B16E2">
              <w:rPr>
                <w:rFonts w:asciiTheme="minorEastAsia" w:eastAsiaTheme="minorEastAsia" w:hAnsiTheme="minorEastAsia"/>
                <w:bCs/>
                <w:iCs/>
                <w:color w:val="000000"/>
                <w:kern w:val="0"/>
                <w:szCs w:val="21"/>
              </w:rPr>
              <w:t>战略规划</w:t>
            </w:r>
            <w:r w:rsidR="00706F56">
              <w:rPr>
                <w:rFonts w:asciiTheme="minorEastAsia" w:eastAsiaTheme="minorEastAsia" w:hAnsiTheme="minorEastAsia" w:hint="eastAsia"/>
                <w:bCs/>
                <w:iCs/>
                <w:color w:val="000000"/>
                <w:kern w:val="0"/>
                <w:szCs w:val="21"/>
              </w:rPr>
              <w:t>、高级管理人员变动对公司的影响、回购实施时间、控股股东股权变更事项进展等。前述相关问题回复</w:t>
            </w:r>
            <w:r>
              <w:rPr>
                <w:rFonts w:asciiTheme="minorEastAsia" w:eastAsiaTheme="minorEastAsia" w:hAnsiTheme="minorEastAsia" w:hint="eastAsia"/>
                <w:bCs/>
                <w:iCs/>
                <w:color w:val="000000"/>
                <w:kern w:val="0"/>
                <w:szCs w:val="21"/>
              </w:rPr>
              <w:t>如下：</w:t>
            </w:r>
          </w:p>
          <w:p w:rsidR="00706F56" w:rsidRPr="00706F56" w:rsidRDefault="00706F56" w:rsidP="00706F56">
            <w:pPr>
              <w:ind w:firstLineChars="200" w:firstLine="422"/>
              <w:rPr>
                <w:rFonts w:asciiTheme="minorEastAsia" w:eastAsiaTheme="minorEastAsia" w:hAnsiTheme="minorEastAsia"/>
                <w:b/>
                <w:bCs/>
                <w:iCs/>
                <w:color w:val="000000"/>
                <w:kern w:val="0"/>
                <w:szCs w:val="21"/>
              </w:rPr>
            </w:pPr>
            <w:r w:rsidRPr="00706F56">
              <w:rPr>
                <w:rFonts w:asciiTheme="minorEastAsia" w:eastAsiaTheme="minorEastAsia" w:hAnsiTheme="minorEastAsia" w:hint="eastAsia"/>
                <w:b/>
                <w:bCs/>
                <w:iCs/>
                <w:color w:val="000000"/>
                <w:kern w:val="0"/>
                <w:szCs w:val="21"/>
              </w:rPr>
              <w:t>一、关于公司经营</w:t>
            </w:r>
            <w:r>
              <w:rPr>
                <w:rFonts w:asciiTheme="minorEastAsia" w:eastAsiaTheme="minorEastAsia" w:hAnsiTheme="minorEastAsia" w:hint="eastAsia"/>
                <w:b/>
                <w:bCs/>
                <w:iCs/>
                <w:color w:val="000000"/>
                <w:kern w:val="0"/>
                <w:szCs w:val="21"/>
              </w:rPr>
              <w:t>及未来战略</w:t>
            </w:r>
            <w:r w:rsidRPr="00706F56">
              <w:rPr>
                <w:rFonts w:asciiTheme="minorEastAsia" w:eastAsiaTheme="minorEastAsia" w:hAnsiTheme="minorEastAsia" w:hint="eastAsia"/>
                <w:b/>
                <w:bCs/>
                <w:iCs/>
                <w:color w:val="000000"/>
                <w:kern w:val="0"/>
                <w:szCs w:val="21"/>
              </w:rPr>
              <w:t>情况：</w:t>
            </w:r>
          </w:p>
          <w:p w:rsidR="001D5CCB" w:rsidRDefault="004F5629" w:rsidP="001D5CCB">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1、</w:t>
            </w:r>
            <w:r w:rsidR="001D5CCB">
              <w:rPr>
                <w:rFonts w:asciiTheme="minorEastAsia" w:eastAsiaTheme="minorEastAsia" w:hAnsiTheme="minorEastAsia" w:hint="eastAsia"/>
                <w:bCs/>
                <w:iCs/>
                <w:color w:val="000000"/>
                <w:kern w:val="0"/>
                <w:szCs w:val="21"/>
              </w:rPr>
              <w:t>问：</w:t>
            </w:r>
            <w:r w:rsidR="001D5CCB" w:rsidRPr="004F5629">
              <w:rPr>
                <w:rFonts w:asciiTheme="minorEastAsia" w:eastAsiaTheme="minorEastAsia" w:hAnsiTheme="minorEastAsia" w:hint="eastAsia"/>
                <w:bCs/>
                <w:iCs/>
                <w:color w:val="000000"/>
                <w:kern w:val="0"/>
                <w:szCs w:val="21"/>
              </w:rPr>
              <w:t>公司现在的主业包括水务、环卫、固废及环保设备，未来公司的战略是在这几个领域继续深耕还是有所转变？如有所转变，重点向哪个方向转变？</w:t>
            </w:r>
          </w:p>
          <w:p w:rsidR="001D5CCB" w:rsidRDefault="001D5CCB" w:rsidP="001D5CCB">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回复：</w:t>
            </w:r>
            <w:r w:rsidRPr="004F5629">
              <w:rPr>
                <w:rFonts w:asciiTheme="minorEastAsia" w:eastAsiaTheme="minorEastAsia" w:hAnsiTheme="minorEastAsia" w:hint="eastAsia"/>
                <w:bCs/>
                <w:iCs/>
                <w:color w:val="000000"/>
                <w:kern w:val="0"/>
                <w:szCs w:val="21"/>
              </w:rPr>
              <w:t>投资者您好，公司主营业务涉及固废处置、新环卫一体化、再生资源回收与利用、水生态业务、环卫专用车及环保装备研发制造等诸多领域，公司集投资、研发、咨询、设计、工程建设与系统集成、设备制造、运营维护于一体，拥有完善的环保细分领域产业链条，可为客户提供全面的“一站式”服务及环境整体解决方案。公司董事会以及经营管理层一直以努力做好各项生产经营以及既定战略实现为经营宗旨，全力做好公司经营管理力争给投资者以长期合理回报。感谢您的关注。</w:t>
            </w:r>
          </w:p>
          <w:p w:rsidR="00A57507" w:rsidRPr="004F5629" w:rsidRDefault="001D5CCB" w:rsidP="00CF5B2E">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2、</w:t>
            </w:r>
            <w:r w:rsidR="00706F56">
              <w:rPr>
                <w:rFonts w:asciiTheme="minorEastAsia" w:eastAsiaTheme="minorEastAsia" w:hAnsiTheme="minorEastAsia" w:hint="eastAsia"/>
                <w:bCs/>
                <w:iCs/>
                <w:color w:val="000000"/>
                <w:kern w:val="0"/>
                <w:szCs w:val="21"/>
              </w:rPr>
              <w:t>问：</w:t>
            </w:r>
            <w:r w:rsidR="004B16E2" w:rsidRPr="004B16E2">
              <w:rPr>
                <w:rFonts w:asciiTheme="minorEastAsia" w:eastAsiaTheme="minorEastAsia" w:hAnsiTheme="minorEastAsia" w:hint="eastAsia"/>
                <w:bCs/>
                <w:iCs/>
                <w:color w:val="000000"/>
                <w:kern w:val="0"/>
                <w:szCs w:val="21"/>
              </w:rPr>
              <w:t>您好。今年以来，公司在环卫服务业务方面似乎比较保守，中标项目较少，请问是什么原因？另外公司对环卫市场化前景怎么看，公司在环卫服务业务方面还能保持前期的高增速吗？</w:t>
            </w:r>
          </w:p>
          <w:p w:rsidR="00706F56" w:rsidRDefault="00A57507" w:rsidP="001D5CCB">
            <w:pPr>
              <w:ind w:firstLineChars="200" w:firstLine="420"/>
              <w:rPr>
                <w:rFonts w:asciiTheme="minorEastAsia" w:eastAsiaTheme="minorEastAsia" w:hAnsiTheme="minorEastAsia"/>
                <w:bCs/>
                <w:iCs/>
                <w:color w:val="000000"/>
                <w:kern w:val="0"/>
                <w:szCs w:val="21"/>
              </w:rPr>
            </w:pPr>
            <w:r w:rsidRPr="00A57507">
              <w:rPr>
                <w:rFonts w:asciiTheme="minorEastAsia" w:eastAsiaTheme="minorEastAsia" w:hAnsiTheme="minorEastAsia" w:hint="eastAsia"/>
                <w:bCs/>
                <w:iCs/>
                <w:color w:val="000000"/>
                <w:kern w:val="0"/>
                <w:szCs w:val="21"/>
              </w:rPr>
              <w:t>回复：</w:t>
            </w:r>
            <w:r w:rsidR="004B16E2" w:rsidRPr="004B16E2">
              <w:rPr>
                <w:rFonts w:asciiTheme="minorEastAsia" w:eastAsiaTheme="minorEastAsia" w:hAnsiTheme="minorEastAsia" w:hint="eastAsia"/>
                <w:bCs/>
                <w:iCs/>
                <w:color w:val="000000"/>
                <w:kern w:val="0"/>
                <w:szCs w:val="21"/>
              </w:rPr>
              <w:t>投资者您好，公司是全国首批践行“两网融合”即垃圾分类与再生资源回收的企业之一。</w:t>
            </w:r>
            <w:r w:rsidR="00786ABB">
              <w:rPr>
                <w:rFonts w:asciiTheme="minorEastAsia" w:eastAsiaTheme="minorEastAsia" w:hAnsiTheme="minorEastAsia" w:hint="eastAsia"/>
                <w:bCs/>
                <w:iCs/>
                <w:color w:val="000000"/>
                <w:kern w:val="0"/>
                <w:szCs w:val="21"/>
              </w:rPr>
              <w:t>2018年度</w:t>
            </w:r>
            <w:r w:rsidR="004B16E2" w:rsidRPr="004B16E2">
              <w:rPr>
                <w:rFonts w:asciiTheme="minorEastAsia" w:eastAsiaTheme="minorEastAsia" w:hAnsiTheme="minorEastAsia" w:hint="eastAsia"/>
                <w:bCs/>
                <w:iCs/>
                <w:color w:val="000000"/>
                <w:kern w:val="0"/>
                <w:szCs w:val="21"/>
              </w:rPr>
              <w:t>，公司成功新签约环卫项目132个，总合同额为143.79亿元。公司环卫业务从市场布局、项目质量、运营管理和业务模式创新方面有了非常大的提升，项目分布全国26个省份，总服务面积约10.02亿平方米。公司通过云平台的应用对服务质量和时长进行精准计算，极大的提升了服务的质量和效率。感谢您的关注。</w:t>
            </w:r>
          </w:p>
          <w:p w:rsidR="00706F56" w:rsidRPr="00706F56" w:rsidRDefault="00706F56" w:rsidP="00706F56">
            <w:pPr>
              <w:ind w:firstLineChars="200" w:firstLine="422"/>
              <w:rPr>
                <w:rFonts w:asciiTheme="minorEastAsia" w:eastAsiaTheme="minorEastAsia" w:hAnsiTheme="minorEastAsia"/>
                <w:b/>
                <w:bCs/>
                <w:iCs/>
                <w:color w:val="000000"/>
                <w:kern w:val="0"/>
                <w:szCs w:val="21"/>
              </w:rPr>
            </w:pPr>
            <w:r w:rsidRPr="00706F56">
              <w:rPr>
                <w:rFonts w:asciiTheme="minorEastAsia" w:eastAsiaTheme="minorEastAsia" w:hAnsiTheme="minorEastAsia" w:hint="eastAsia"/>
                <w:b/>
                <w:bCs/>
                <w:iCs/>
                <w:color w:val="000000"/>
                <w:kern w:val="0"/>
                <w:szCs w:val="21"/>
              </w:rPr>
              <w:t>二、公司业务进展情况</w:t>
            </w:r>
          </w:p>
          <w:p w:rsidR="00A57507" w:rsidRPr="004F5629" w:rsidRDefault="00706F56" w:rsidP="00CF5B2E">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1、问：</w:t>
            </w:r>
            <w:r w:rsidR="00A57507" w:rsidRPr="004F5629">
              <w:rPr>
                <w:rFonts w:asciiTheme="minorEastAsia" w:eastAsiaTheme="minorEastAsia" w:hAnsiTheme="minorEastAsia" w:hint="eastAsia"/>
                <w:bCs/>
                <w:iCs/>
                <w:color w:val="000000"/>
                <w:kern w:val="0"/>
                <w:szCs w:val="21"/>
              </w:rPr>
              <w:t>看到公司已经涉入环卫车制造业务，请问未来公司是否打算在环卫运营方面，完全使用自己生产的环卫设备？</w:t>
            </w:r>
          </w:p>
          <w:p w:rsidR="00A57507" w:rsidRDefault="00A57507" w:rsidP="00A57507">
            <w:pPr>
              <w:ind w:firstLineChars="200" w:firstLine="420"/>
              <w:rPr>
                <w:rFonts w:asciiTheme="minorEastAsia" w:eastAsiaTheme="minorEastAsia" w:hAnsiTheme="minorEastAsia"/>
                <w:bCs/>
                <w:iCs/>
                <w:color w:val="000000"/>
                <w:kern w:val="0"/>
                <w:szCs w:val="21"/>
              </w:rPr>
            </w:pPr>
            <w:r w:rsidRPr="00A57507">
              <w:rPr>
                <w:rFonts w:asciiTheme="minorEastAsia" w:eastAsiaTheme="minorEastAsia" w:hAnsiTheme="minorEastAsia" w:hint="eastAsia"/>
                <w:bCs/>
                <w:iCs/>
                <w:color w:val="000000"/>
                <w:kern w:val="0"/>
                <w:szCs w:val="21"/>
              </w:rPr>
              <w:t>回复：投资者您好，报告期内，公司环卫车研发制造工作</w:t>
            </w:r>
            <w:r w:rsidRPr="00A57507">
              <w:rPr>
                <w:rFonts w:asciiTheme="minorEastAsia" w:eastAsiaTheme="minorEastAsia" w:hAnsiTheme="minorEastAsia" w:hint="eastAsia"/>
                <w:bCs/>
                <w:iCs/>
                <w:color w:val="000000"/>
                <w:kern w:val="0"/>
                <w:szCs w:val="21"/>
              </w:rPr>
              <w:lastRenderedPageBreak/>
              <w:t>取得了重大突破。2018年共完成103款整车新产品设计开发工作（路面清洁产品50款，垃圾收运类产品53款，其中电动环卫车28款，燃气车9款）；重型电动无人驾驶洗扫车研发试制取得阶段性成果，已完成指定区域的试验测试。感谢您的关注。</w:t>
            </w:r>
          </w:p>
          <w:p w:rsidR="00647C3D" w:rsidRDefault="00706F56" w:rsidP="00706F56">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2、</w:t>
            </w:r>
            <w:r w:rsidR="00647C3D" w:rsidRPr="00647C3D">
              <w:rPr>
                <w:rFonts w:asciiTheme="minorEastAsia" w:eastAsiaTheme="minorEastAsia" w:hAnsiTheme="minorEastAsia" w:hint="eastAsia"/>
                <w:bCs/>
                <w:iCs/>
                <w:color w:val="000000"/>
                <w:kern w:val="0"/>
                <w:szCs w:val="21"/>
              </w:rPr>
              <w:t>公司准备更名为（科技发展）股份有限公司，请问公司未来如何用科技力量促进公司发展？</w:t>
            </w:r>
          </w:p>
          <w:p w:rsidR="00706F56" w:rsidRDefault="00706F56" w:rsidP="00647C3D">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回复：</w:t>
            </w:r>
            <w:r w:rsidR="00647C3D" w:rsidRPr="00647C3D">
              <w:rPr>
                <w:rFonts w:asciiTheme="minorEastAsia" w:eastAsiaTheme="minorEastAsia" w:hAnsiTheme="minorEastAsia" w:hint="eastAsia"/>
                <w:bCs/>
                <w:iCs/>
                <w:color w:val="000000"/>
                <w:kern w:val="0"/>
                <w:szCs w:val="21"/>
              </w:rPr>
              <w:t>投资者您好</w:t>
            </w:r>
            <w:r w:rsidR="00647C3D">
              <w:rPr>
                <w:rFonts w:asciiTheme="minorEastAsia" w:eastAsiaTheme="minorEastAsia" w:hAnsiTheme="minorEastAsia" w:hint="eastAsia"/>
                <w:bCs/>
                <w:iCs/>
                <w:color w:val="000000"/>
                <w:kern w:val="0"/>
                <w:szCs w:val="21"/>
              </w:rPr>
              <w:t>，</w:t>
            </w:r>
            <w:r w:rsidR="00647C3D" w:rsidRPr="00647C3D">
              <w:rPr>
                <w:rFonts w:asciiTheme="minorEastAsia" w:eastAsiaTheme="minorEastAsia" w:hAnsiTheme="minorEastAsia" w:hint="eastAsia"/>
                <w:bCs/>
                <w:iCs/>
                <w:color w:val="000000"/>
                <w:kern w:val="0"/>
                <w:szCs w:val="21"/>
              </w:rPr>
              <w:t>公司持续投入技术研发工作，加强技术储备，加大对新技术、新工艺和新型产品的摸索与探讨，现拥有发明专利107项，实用新型专利356项，外观设计专利17项，各类软件著作权50余项。公司坚持以环保技术突破引领企业创新，以市场为导向，产学研多方结合，提升公司活力和核心竞争力。感谢您的关注。</w:t>
            </w:r>
          </w:p>
          <w:p w:rsidR="00706F56" w:rsidRPr="00706F56" w:rsidRDefault="00647C3D" w:rsidP="00706F56">
            <w:pPr>
              <w:pStyle w:val="a3"/>
              <w:numPr>
                <w:ilvl w:val="0"/>
                <w:numId w:val="8"/>
              </w:numPr>
              <w:ind w:firstLineChars="0"/>
              <w:rPr>
                <w:rFonts w:asciiTheme="minorEastAsia" w:eastAsiaTheme="minorEastAsia" w:hAnsiTheme="minorEastAsia"/>
                <w:b/>
                <w:bCs/>
                <w:iCs/>
                <w:color w:val="000000"/>
                <w:kern w:val="0"/>
                <w:szCs w:val="21"/>
              </w:rPr>
            </w:pPr>
            <w:r>
              <w:rPr>
                <w:rFonts w:asciiTheme="minorEastAsia" w:eastAsiaTheme="minorEastAsia" w:hAnsiTheme="minorEastAsia" w:hint="eastAsia"/>
                <w:b/>
                <w:bCs/>
                <w:iCs/>
                <w:color w:val="000000"/>
                <w:kern w:val="0"/>
                <w:szCs w:val="21"/>
              </w:rPr>
              <w:t>公司业绩</w:t>
            </w:r>
            <w:r>
              <w:rPr>
                <w:rFonts w:asciiTheme="minorEastAsia" w:eastAsiaTheme="minorEastAsia" w:hAnsiTheme="minorEastAsia"/>
                <w:b/>
                <w:bCs/>
                <w:iCs/>
                <w:color w:val="000000"/>
                <w:kern w:val="0"/>
                <w:szCs w:val="21"/>
              </w:rPr>
              <w:t>情况说明</w:t>
            </w:r>
          </w:p>
          <w:p w:rsidR="00A57507" w:rsidRPr="00706F56" w:rsidRDefault="00706F56" w:rsidP="001D5CCB">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1、问：</w:t>
            </w:r>
            <w:r w:rsidR="001D5CCB" w:rsidRPr="001D5CCB">
              <w:rPr>
                <w:rFonts w:asciiTheme="minorEastAsia" w:eastAsiaTheme="minorEastAsia" w:hAnsiTheme="minorEastAsia" w:hint="eastAsia"/>
                <w:bCs/>
                <w:iCs/>
                <w:color w:val="000000"/>
                <w:kern w:val="0"/>
                <w:szCs w:val="21"/>
              </w:rPr>
              <w:t>18年四季度工程进度放缓，对公司的业绩产生了哪些具体影响，19年能否修复使得业绩回归正常水平？</w:t>
            </w:r>
          </w:p>
          <w:p w:rsidR="00CF5B2E" w:rsidRDefault="00A57507" w:rsidP="00CF5B2E">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回复：</w:t>
            </w:r>
            <w:r w:rsidR="001D5CCB" w:rsidRPr="001D5CCB">
              <w:rPr>
                <w:rFonts w:asciiTheme="minorEastAsia" w:eastAsiaTheme="minorEastAsia" w:hAnsiTheme="minorEastAsia" w:hint="eastAsia"/>
                <w:bCs/>
                <w:iCs/>
                <w:color w:val="000000"/>
                <w:kern w:val="0"/>
                <w:szCs w:val="21"/>
              </w:rPr>
              <w:t>投资者您好，公司在18年下半年对公司整体项目情况进行梳理，并根据项目建设情况进行了调整。公司经营管理层将本着选择优质项目、谨慎投资，对广大投资者负责的态度运营企业，感谢您的关注。</w:t>
            </w:r>
          </w:p>
          <w:p w:rsidR="00706F56" w:rsidRDefault="00706F56" w:rsidP="00706F56">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2、问：</w:t>
            </w:r>
            <w:r w:rsidRPr="00A57507">
              <w:rPr>
                <w:rFonts w:asciiTheme="minorEastAsia" w:eastAsiaTheme="minorEastAsia" w:hAnsiTheme="minorEastAsia" w:hint="eastAsia"/>
                <w:bCs/>
                <w:iCs/>
                <w:color w:val="000000"/>
                <w:kern w:val="0"/>
                <w:szCs w:val="21"/>
              </w:rPr>
              <w:t>三费及资产减值损失相比较上年增加8.5亿，请解释其合理性。</w:t>
            </w:r>
          </w:p>
          <w:p w:rsidR="00706F56" w:rsidRPr="00A57507" w:rsidRDefault="00706F56" w:rsidP="00706F56">
            <w:pPr>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 xml:space="preserve">    回复：</w:t>
            </w:r>
            <w:r w:rsidRPr="004F5629">
              <w:rPr>
                <w:rFonts w:asciiTheme="minorEastAsia" w:eastAsiaTheme="minorEastAsia" w:hAnsiTheme="minorEastAsia" w:hint="eastAsia"/>
                <w:bCs/>
                <w:iCs/>
                <w:color w:val="000000"/>
                <w:kern w:val="0"/>
                <w:szCs w:val="21"/>
              </w:rPr>
              <w:t>投资人您好，2018年销售费用及管理费用增加主要是由于人员成本以及由于人员增加导致的办公费、差旅费等费用的增加所致。公司针对费用增长过快已经通过提高管理效率，压缩费用支出等一系列管理办法来应对上市公司成本费用增加。公司高度重视经营现金流的改善问题，并且从已公告单4季度的数据来看，经营现金流已得到明显改善。另公司各项生产经营均正常开展。</w:t>
            </w:r>
          </w:p>
          <w:p w:rsidR="00706F56" w:rsidRPr="00706F56" w:rsidRDefault="00706F56" w:rsidP="00706F56">
            <w:pPr>
              <w:ind w:firstLineChars="200" w:firstLine="422"/>
              <w:rPr>
                <w:rFonts w:asciiTheme="minorEastAsia" w:eastAsiaTheme="minorEastAsia" w:hAnsiTheme="minorEastAsia"/>
                <w:b/>
                <w:bCs/>
                <w:iCs/>
                <w:color w:val="000000"/>
                <w:kern w:val="0"/>
                <w:szCs w:val="21"/>
              </w:rPr>
            </w:pPr>
            <w:r w:rsidRPr="00706F56">
              <w:rPr>
                <w:rFonts w:asciiTheme="minorEastAsia" w:eastAsiaTheme="minorEastAsia" w:hAnsiTheme="minorEastAsia" w:hint="eastAsia"/>
                <w:b/>
                <w:bCs/>
                <w:iCs/>
                <w:color w:val="000000"/>
                <w:kern w:val="0"/>
                <w:szCs w:val="21"/>
              </w:rPr>
              <w:t>四、高级管理人员变动对公司的影响</w:t>
            </w:r>
          </w:p>
          <w:p w:rsidR="00706F56" w:rsidRDefault="00706F56" w:rsidP="00706F56">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问：</w:t>
            </w:r>
            <w:r w:rsidR="006149DA">
              <w:rPr>
                <w:rFonts w:asciiTheme="minorEastAsia" w:eastAsiaTheme="minorEastAsia" w:hAnsiTheme="minorEastAsia" w:hint="eastAsia"/>
                <w:bCs/>
                <w:iCs/>
                <w:color w:val="000000"/>
                <w:kern w:val="0"/>
                <w:szCs w:val="21"/>
              </w:rPr>
              <w:t>公司高级管理</w:t>
            </w:r>
            <w:r w:rsidR="006149DA">
              <w:rPr>
                <w:rFonts w:asciiTheme="minorEastAsia" w:eastAsiaTheme="minorEastAsia" w:hAnsiTheme="minorEastAsia"/>
                <w:bCs/>
                <w:iCs/>
                <w:color w:val="000000"/>
                <w:kern w:val="0"/>
                <w:szCs w:val="21"/>
              </w:rPr>
              <w:t>人员发生了很大的变动，</w:t>
            </w:r>
            <w:r w:rsidR="006149DA">
              <w:rPr>
                <w:rFonts w:asciiTheme="minorEastAsia" w:eastAsiaTheme="minorEastAsia" w:hAnsiTheme="minorEastAsia" w:hint="eastAsia"/>
                <w:bCs/>
                <w:iCs/>
                <w:color w:val="000000"/>
                <w:kern w:val="0"/>
                <w:szCs w:val="21"/>
              </w:rPr>
              <w:t>会对</w:t>
            </w:r>
            <w:r w:rsidR="006149DA">
              <w:rPr>
                <w:rFonts w:asciiTheme="minorEastAsia" w:eastAsiaTheme="minorEastAsia" w:hAnsiTheme="minorEastAsia"/>
                <w:bCs/>
                <w:iCs/>
                <w:color w:val="000000"/>
                <w:kern w:val="0"/>
                <w:szCs w:val="21"/>
              </w:rPr>
              <w:t>公司未来发展产生什么样的影响？</w:t>
            </w:r>
          </w:p>
          <w:p w:rsidR="00706F56" w:rsidRDefault="00706F56" w:rsidP="00706F56">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回复：</w:t>
            </w:r>
            <w:r w:rsidR="006149DA">
              <w:rPr>
                <w:rFonts w:asciiTheme="minorEastAsia" w:eastAsiaTheme="minorEastAsia" w:hAnsiTheme="minorEastAsia" w:hint="eastAsia"/>
                <w:bCs/>
                <w:iCs/>
                <w:color w:val="000000"/>
                <w:kern w:val="0"/>
                <w:szCs w:val="21"/>
              </w:rPr>
              <w:t>投资者您好，李星文</w:t>
            </w:r>
            <w:r w:rsidR="006149DA">
              <w:rPr>
                <w:rFonts w:asciiTheme="minorEastAsia" w:eastAsiaTheme="minorEastAsia" w:hAnsiTheme="minorEastAsia"/>
                <w:bCs/>
                <w:iCs/>
                <w:color w:val="000000"/>
                <w:kern w:val="0"/>
                <w:szCs w:val="21"/>
              </w:rPr>
              <w:t>先生</w:t>
            </w:r>
            <w:r w:rsidR="008D5449">
              <w:rPr>
                <w:rFonts w:asciiTheme="minorEastAsia" w:eastAsiaTheme="minorEastAsia" w:hAnsiTheme="minorEastAsia" w:hint="eastAsia"/>
                <w:bCs/>
                <w:iCs/>
                <w:color w:val="000000"/>
                <w:kern w:val="0"/>
                <w:szCs w:val="21"/>
              </w:rPr>
              <w:t>是</w:t>
            </w:r>
            <w:r w:rsidR="008D5449">
              <w:rPr>
                <w:rFonts w:asciiTheme="minorEastAsia" w:eastAsiaTheme="minorEastAsia" w:hAnsiTheme="minorEastAsia"/>
                <w:bCs/>
                <w:iCs/>
                <w:color w:val="000000"/>
                <w:kern w:val="0"/>
                <w:szCs w:val="21"/>
              </w:rPr>
              <w:t>国内</w:t>
            </w:r>
            <w:r w:rsidR="006149DA">
              <w:rPr>
                <w:rFonts w:asciiTheme="minorEastAsia" w:eastAsiaTheme="minorEastAsia" w:hAnsiTheme="minorEastAsia" w:hint="eastAsia"/>
                <w:bCs/>
                <w:iCs/>
                <w:color w:val="000000"/>
                <w:kern w:val="0"/>
                <w:szCs w:val="21"/>
              </w:rPr>
              <w:t>环保</w:t>
            </w:r>
            <w:r w:rsidR="008D5449">
              <w:rPr>
                <w:rFonts w:asciiTheme="minorEastAsia" w:eastAsiaTheme="minorEastAsia" w:hAnsiTheme="minorEastAsia" w:hint="eastAsia"/>
                <w:bCs/>
                <w:iCs/>
                <w:color w:val="000000"/>
                <w:kern w:val="0"/>
                <w:szCs w:val="21"/>
              </w:rPr>
              <w:t>专业</w:t>
            </w:r>
            <w:r w:rsidR="008D5449">
              <w:rPr>
                <w:rFonts w:asciiTheme="minorEastAsia" w:eastAsiaTheme="minorEastAsia" w:hAnsiTheme="minorEastAsia"/>
                <w:bCs/>
                <w:iCs/>
                <w:color w:val="000000"/>
                <w:kern w:val="0"/>
                <w:szCs w:val="21"/>
              </w:rPr>
              <w:t>技术</w:t>
            </w:r>
            <w:r w:rsidR="008D5449">
              <w:rPr>
                <w:rFonts w:asciiTheme="minorEastAsia" w:eastAsiaTheme="minorEastAsia" w:hAnsiTheme="minorEastAsia" w:hint="eastAsia"/>
                <w:bCs/>
                <w:iCs/>
                <w:color w:val="000000"/>
                <w:kern w:val="0"/>
                <w:szCs w:val="21"/>
              </w:rPr>
              <w:t>领域的</w:t>
            </w:r>
            <w:r w:rsidR="008D5449">
              <w:rPr>
                <w:rFonts w:asciiTheme="minorEastAsia" w:eastAsiaTheme="minorEastAsia" w:hAnsiTheme="minorEastAsia"/>
                <w:bCs/>
                <w:iCs/>
                <w:color w:val="000000"/>
                <w:kern w:val="0"/>
                <w:szCs w:val="21"/>
              </w:rPr>
              <w:t>专家学者，</w:t>
            </w:r>
            <w:r w:rsidR="008D5449">
              <w:rPr>
                <w:rFonts w:asciiTheme="minorEastAsia" w:eastAsiaTheme="minorEastAsia" w:hAnsiTheme="minorEastAsia" w:hint="eastAsia"/>
                <w:bCs/>
                <w:iCs/>
                <w:color w:val="000000"/>
                <w:kern w:val="0"/>
                <w:szCs w:val="21"/>
              </w:rPr>
              <w:t>同时</w:t>
            </w:r>
            <w:r w:rsidR="008D5449">
              <w:rPr>
                <w:rFonts w:asciiTheme="minorEastAsia" w:eastAsiaTheme="minorEastAsia" w:hAnsiTheme="minorEastAsia"/>
                <w:bCs/>
                <w:iCs/>
                <w:color w:val="000000"/>
                <w:kern w:val="0"/>
                <w:szCs w:val="21"/>
              </w:rPr>
              <w:t>在企业管理方面</w:t>
            </w:r>
            <w:r w:rsidR="008D5449">
              <w:rPr>
                <w:rFonts w:asciiTheme="minorEastAsia" w:eastAsiaTheme="minorEastAsia" w:hAnsiTheme="minorEastAsia" w:hint="eastAsia"/>
                <w:bCs/>
                <w:iCs/>
                <w:color w:val="000000"/>
                <w:kern w:val="0"/>
                <w:szCs w:val="21"/>
              </w:rPr>
              <w:t>有很</w:t>
            </w:r>
            <w:r w:rsidR="008D5449">
              <w:rPr>
                <w:rFonts w:asciiTheme="minorEastAsia" w:eastAsiaTheme="minorEastAsia" w:hAnsiTheme="minorEastAsia"/>
                <w:bCs/>
                <w:iCs/>
                <w:color w:val="000000"/>
                <w:kern w:val="0"/>
                <w:szCs w:val="21"/>
              </w:rPr>
              <w:t>好的实践，</w:t>
            </w:r>
            <w:r w:rsidR="008D5449">
              <w:rPr>
                <w:rFonts w:asciiTheme="minorEastAsia" w:eastAsiaTheme="minorEastAsia" w:hAnsiTheme="minorEastAsia" w:hint="eastAsia"/>
                <w:bCs/>
                <w:iCs/>
                <w:color w:val="000000"/>
                <w:kern w:val="0"/>
                <w:szCs w:val="21"/>
              </w:rPr>
              <w:t>公司未来将</w:t>
            </w:r>
            <w:r w:rsidR="008D5449">
              <w:rPr>
                <w:rFonts w:asciiTheme="minorEastAsia" w:eastAsiaTheme="minorEastAsia" w:hAnsiTheme="minorEastAsia"/>
                <w:bCs/>
                <w:iCs/>
                <w:color w:val="000000"/>
                <w:kern w:val="0"/>
                <w:szCs w:val="21"/>
              </w:rPr>
              <w:t>在技术创新和技术成果转化领域</w:t>
            </w:r>
            <w:r w:rsidR="008D5449">
              <w:rPr>
                <w:rFonts w:asciiTheme="minorEastAsia" w:eastAsiaTheme="minorEastAsia" w:hAnsiTheme="minorEastAsia" w:hint="eastAsia"/>
                <w:bCs/>
                <w:iCs/>
                <w:color w:val="000000"/>
                <w:kern w:val="0"/>
                <w:szCs w:val="21"/>
              </w:rPr>
              <w:t>作出</w:t>
            </w:r>
            <w:r w:rsidR="008D5449">
              <w:rPr>
                <w:rFonts w:asciiTheme="minorEastAsia" w:eastAsiaTheme="minorEastAsia" w:hAnsiTheme="minorEastAsia"/>
                <w:bCs/>
                <w:iCs/>
                <w:color w:val="000000"/>
                <w:kern w:val="0"/>
                <w:szCs w:val="21"/>
              </w:rPr>
              <w:t>更多的努力，</w:t>
            </w:r>
            <w:r w:rsidR="006149DA">
              <w:rPr>
                <w:rFonts w:asciiTheme="minorEastAsia" w:eastAsiaTheme="minorEastAsia" w:hAnsiTheme="minorEastAsia" w:hint="eastAsia"/>
                <w:bCs/>
                <w:iCs/>
                <w:color w:val="000000"/>
                <w:kern w:val="0"/>
                <w:szCs w:val="21"/>
              </w:rPr>
              <w:t>公司</w:t>
            </w:r>
            <w:r w:rsidR="008D5449">
              <w:rPr>
                <w:rFonts w:asciiTheme="minorEastAsia" w:eastAsiaTheme="minorEastAsia" w:hAnsiTheme="minorEastAsia" w:hint="eastAsia"/>
                <w:bCs/>
                <w:iCs/>
                <w:color w:val="000000"/>
                <w:kern w:val="0"/>
                <w:szCs w:val="21"/>
              </w:rPr>
              <w:t>的</w:t>
            </w:r>
            <w:r w:rsidR="008D5449">
              <w:rPr>
                <w:rFonts w:asciiTheme="minorEastAsia" w:eastAsiaTheme="minorEastAsia" w:hAnsiTheme="minorEastAsia"/>
                <w:bCs/>
                <w:iCs/>
                <w:color w:val="000000"/>
                <w:kern w:val="0"/>
                <w:szCs w:val="21"/>
              </w:rPr>
              <w:t>新任管理人员将以其专业的态度</w:t>
            </w:r>
            <w:r w:rsidR="008D5449">
              <w:rPr>
                <w:rFonts w:asciiTheme="minorEastAsia" w:eastAsiaTheme="minorEastAsia" w:hAnsiTheme="minorEastAsia" w:hint="eastAsia"/>
                <w:bCs/>
                <w:iCs/>
                <w:color w:val="000000"/>
                <w:kern w:val="0"/>
                <w:szCs w:val="21"/>
              </w:rPr>
              <w:t>为</w:t>
            </w:r>
            <w:r w:rsidR="007562BF">
              <w:rPr>
                <w:rFonts w:asciiTheme="minorEastAsia" w:eastAsiaTheme="minorEastAsia" w:hAnsiTheme="minorEastAsia"/>
                <w:bCs/>
                <w:iCs/>
                <w:color w:val="000000"/>
                <w:kern w:val="0"/>
                <w:szCs w:val="21"/>
              </w:rPr>
              <w:t>公司</w:t>
            </w:r>
            <w:r w:rsidR="007562BF">
              <w:rPr>
                <w:rFonts w:asciiTheme="minorEastAsia" w:eastAsiaTheme="minorEastAsia" w:hAnsiTheme="minorEastAsia" w:hint="eastAsia"/>
                <w:bCs/>
                <w:iCs/>
                <w:color w:val="000000"/>
                <w:kern w:val="0"/>
                <w:szCs w:val="21"/>
              </w:rPr>
              <w:t>持续</w:t>
            </w:r>
            <w:r w:rsidR="007562BF">
              <w:rPr>
                <w:rFonts w:asciiTheme="minorEastAsia" w:eastAsiaTheme="minorEastAsia" w:hAnsiTheme="minorEastAsia"/>
                <w:bCs/>
                <w:iCs/>
                <w:color w:val="000000"/>
                <w:kern w:val="0"/>
                <w:szCs w:val="21"/>
              </w:rPr>
              <w:t>创造</w:t>
            </w:r>
            <w:bookmarkStart w:id="0" w:name="_GoBack"/>
            <w:bookmarkEnd w:id="0"/>
            <w:r w:rsidR="008D5449">
              <w:rPr>
                <w:rFonts w:asciiTheme="minorEastAsia" w:eastAsiaTheme="minorEastAsia" w:hAnsiTheme="minorEastAsia"/>
                <w:bCs/>
                <w:iCs/>
                <w:color w:val="000000"/>
                <w:kern w:val="0"/>
                <w:szCs w:val="21"/>
              </w:rPr>
              <w:t>价值。</w:t>
            </w:r>
            <w:r w:rsidRPr="004F5629">
              <w:rPr>
                <w:rFonts w:asciiTheme="minorEastAsia" w:eastAsiaTheme="minorEastAsia" w:hAnsiTheme="minorEastAsia" w:hint="eastAsia"/>
                <w:bCs/>
                <w:iCs/>
                <w:color w:val="000000"/>
                <w:kern w:val="0"/>
                <w:szCs w:val="21"/>
              </w:rPr>
              <w:t>谢谢</w:t>
            </w:r>
            <w:r w:rsidR="008D5449">
              <w:rPr>
                <w:rFonts w:asciiTheme="minorEastAsia" w:eastAsiaTheme="minorEastAsia" w:hAnsiTheme="minorEastAsia" w:hint="eastAsia"/>
                <w:bCs/>
                <w:iCs/>
                <w:color w:val="000000"/>
                <w:kern w:val="0"/>
                <w:szCs w:val="21"/>
              </w:rPr>
              <w:t>您的</w:t>
            </w:r>
            <w:r w:rsidRPr="004F5629">
              <w:rPr>
                <w:rFonts w:asciiTheme="minorEastAsia" w:eastAsiaTheme="minorEastAsia" w:hAnsiTheme="minorEastAsia" w:hint="eastAsia"/>
                <w:bCs/>
                <w:iCs/>
                <w:color w:val="000000"/>
                <w:kern w:val="0"/>
                <w:szCs w:val="21"/>
              </w:rPr>
              <w:t>关注！</w:t>
            </w:r>
          </w:p>
          <w:p w:rsidR="00706F56" w:rsidRPr="00706F56" w:rsidRDefault="00706F56" w:rsidP="00706F56">
            <w:pPr>
              <w:pStyle w:val="a3"/>
              <w:numPr>
                <w:ilvl w:val="0"/>
                <w:numId w:val="12"/>
              </w:numPr>
              <w:ind w:firstLineChars="0"/>
              <w:rPr>
                <w:rFonts w:asciiTheme="minorEastAsia" w:eastAsiaTheme="minorEastAsia" w:hAnsiTheme="minorEastAsia"/>
                <w:bCs/>
                <w:iCs/>
                <w:color w:val="000000"/>
                <w:kern w:val="0"/>
                <w:szCs w:val="21"/>
              </w:rPr>
            </w:pPr>
            <w:r w:rsidRPr="00706F56">
              <w:rPr>
                <w:rFonts w:asciiTheme="minorEastAsia" w:eastAsiaTheme="minorEastAsia" w:hAnsiTheme="minorEastAsia" w:hint="eastAsia"/>
                <w:b/>
                <w:bCs/>
                <w:iCs/>
                <w:color w:val="000000"/>
                <w:kern w:val="0"/>
                <w:szCs w:val="21"/>
              </w:rPr>
              <w:t>回购相关</w:t>
            </w:r>
          </w:p>
          <w:p w:rsidR="00706F56" w:rsidRPr="00706F56" w:rsidRDefault="00706F56" w:rsidP="00706F56">
            <w:pPr>
              <w:ind w:left="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问：</w:t>
            </w:r>
            <w:r w:rsidRPr="00706F56">
              <w:rPr>
                <w:rFonts w:asciiTheme="minorEastAsia" w:eastAsiaTheme="minorEastAsia" w:hAnsiTheme="minorEastAsia" w:hint="eastAsia"/>
                <w:bCs/>
                <w:iCs/>
                <w:color w:val="000000"/>
                <w:kern w:val="0"/>
                <w:szCs w:val="21"/>
              </w:rPr>
              <w:t>什么时间开始回购？</w:t>
            </w:r>
          </w:p>
          <w:p w:rsidR="00706F56" w:rsidRDefault="00706F56" w:rsidP="00706F56">
            <w:pPr>
              <w:ind w:firstLineChars="200" w:firstLine="420"/>
              <w:rPr>
                <w:rFonts w:asciiTheme="minorEastAsia" w:eastAsiaTheme="minorEastAsia" w:hAnsiTheme="minorEastAsia"/>
                <w:bCs/>
                <w:iCs/>
                <w:color w:val="000000"/>
                <w:kern w:val="0"/>
                <w:szCs w:val="21"/>
              </w:rPr>
            </w:pPr>
            <w:r w:rsidRPr="00A57507">
              <w:rPr>
                <w:rFonts w:asciiTheme="minorEastAsia" w:eastAsiaTheme="minorEastAsia" w:hAnsiTheme="minorEastAsia" w:hint="eastAsia"/>
                <w:bCs/>
                <w:iCs/>
                <w:color w:val="000000"/>
                <w:kern w:val="0"/>
                <w:szCs w:val="21"/>
              </w:rPr>
              <w:t>回复：您好，依据深交所的股份回购细则，公司在2019年3月对2018年提出的股份回购方案进行调整并提请董事会审议，在本次股份回购方案调整后，回购股份将用于可转债及股权激励等方向，有效期至本年度末。公司将</w:t>
            </w:r>
            <w:r w:rsidR="00786ABB">
              <w:rPr>
                <w:rFonts w:asciiTheme="minorEastAsia" w:eastAsiaTheme="minorEastAsia" w:hAnsiTheme="minorEastAsia" w:hint="eastAsia"/>
                <w:bCs/>
                <w:iCs/>
                <w:color w:val="000000"/>
                <w:kern w:val="0"/>
                <w:szCs w:val="21"/>
              </w:rPr>
              <w:t>在有效期内实施回购</w:t>
            </w:r>
            <w:r w:rsidRPr="00A57507">
              <w:rPr>
                <w:rFonts w:asciiTheme="minorEastAsia" w:eastAsiaTheme="minorEastAsia" w:hAnsiTheme="minorEastAsia" w:hint="eastAsia"/>
                <w:bCs/>
                <w:iCs/>
                <w:color w:val="000000"/>
                <w:kern w:val="0"/>
                <w:szCs w:val="21"/>
              </w:rPr>
              <w:t>。谢谢关注！</w:t>
            </w:r>
          </w:p>
          <w:p w:rsidR="00706F56" w:rsidRPr="00706F56" w:rsidRDefault="00706F56" w:rsidP="00706F56">
            <w:pPr>
              <w:ind w:firstLineChars="200" w:firstLine="422"/>
              <w:rPr>
                <w:rFonts w:asciiTheme="minorEastAsia" w:eastAsiaTheme="minorEastAsia" w:hAnsiTheme="minorEastAsia"/>
                <w:bCs/>
                <w:iCs/>
                <w:color w:val="000000"/>
                <w:kern w:val="0"/>
                <w:szCs w:val="21"/>
              </w:rPr>
            </w:pPr>
            <w:r w:rsidRPr="00706F56">
              <w:rPr>
                <w:rFonts w:asciiTheme="minorEastAsia" w:eastAsiaTheme="minorEastAsia" w:hAnsiTheme="minorEastAsia" w:hint="eastAsia"/>
                <w:b/>
                <w:bCs/>
                <w:iCs/>
                <w:color w:val="000000"/>
                <w:kern w:val="0"/>
                <w:szCs w:val="21"/>
              </w:rPr>
              <w:t>六、间接控股股东股权</w:t>
            </w:r>
            <w:r w:rsidR="00786ABB">
              <w:rPr>
                <w:rFonts w:asciiTheme="minorEastAsia" w:eastAsiaTheme="minorEastAsia" w:hAnsiTheme="minorEastAsia" w:hint="eastAsia"/>
                <w:b/>
                <w:bCs/>
                <w:iCs/>
                <w:color w:val="000000"/>
                <w:kern w:val="0"/>
                <w:szCs w:val="21"/>
              </w:rPr>
              <w:t>变动</w:t>
            </w:r>
            <w:r w:rsidRPr="00706F56">
              <w:rPr>
                <w:rFonts w:asciiTheme="minorEastAsia" w:eastAsiaTheme="minorEastAsia" w:hAnsiTheme="minorEastAsia" w:hint="eastAsia"/>
                <w:b/>
                <w:bCs/>
                <w:iCs/>
                <w:color w:val="000000"/>
                <w:kern w:val="0"/>
                <w:szCs w:val="21"/>
              </w:rPr>
              <w:t>事项</w:t>
            </w:r>
          </w:p>
          <w:p w:rsidR="00A57507" w:rsidRPr="00706F56" w:rsidRDefault="00706F56" w:rsidP="00706F56">
            <w:pPr>
              <w:ind w:left="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lastRenderedPageBreak/>
              <w:t>问：</w:t>
            </w:r>
            <w:r w:rsidR="00A57507" w:rsidRPr="00706F56">
              <w:rPr>
                <w:rFonts w:asciiTheme="minorEastAsia" w:eastAsiaTheme="minorEastAsia" w:hAnsiTheme="minorEastAsia" w:hint="eastAsia"/>
                <w:bCs/>
                <w:iCs/>
                <w:color w:val="000000"/>
                <w:kern w:val="0"/>
                <w:szCs w:val="21"/>
              </w:rPr>
              <w:t>与雄安的合作框架协议有何具体业务落地吗？</w:t>
            </w:r>
          </w:p>
          <w:p w:rsidR="00CF5B2E" w:rsidRDefault="00A57507" w:rsidP="00CF5B2E">
            <w:pPr>
              <w:ind w:firstLineChars="200" w:firstLine="420"/>
              <w:rPr>
                <w:rFonts w:asciiTheme="minorEastAsia" w:eastAsiaTheme="minorEastAsia" w:hAnsiTheme="minorEastAsia"/>
                <w:bCs/>
                <w:iCs/>
                <w:color w:val="000000"/>
                <w:kern w:val="0"/>
                <w:szCs w:val="21"/>
              </w:rPr>
            </w:pPr>
            <w:r w:rsidRPr="00A57507">
              <w:rPr>
                <w:rFonts w:asciiTheme="minorEastAsia" w:eastAsiaTheme="minorEastAsia" w:hAnsiTheme="minorEastAsia" w:hint="eastAsia"/>
                <w:bCs/>
                <w:iCs/>
                <w:color w:val="000000"/>
                <w:kern w:val="0"/>
                <w:szCs w:val="21"/>
              </w:rPr>
              <w:t>回复：投资者您好，公司间接控股股东股权变动项尚需相关主体另行签订协议，并履行必要的审批、备案等相关程序，均存在较大不确定性，敬请投资者理性投资并注意投资风险。感谢您的关注。</w:t>
            </w:r>
          </w:p>
          <w:p w:rsidR="00706F56" w:rsidRPr="00706F56" w:rsidRDefault="00706F56" w:rsidP="00706F56">
            <w:pPr>
              <w:ind w:firstLineChars="200" w:firstLine="422"/>
              <w:rPr>
                <w:rFonts w:asciiTheme="minorEastAsia" w:eastAsiaTheme="minorEastAsia" w:hAnsiTheme="minorEastAsia"/>
                <w:b/>
                <w:bCs/>
                <w:iCs/>
                <w:color w:val="000000"/>
                <w:kern w:val="0"/>
                <w:szCs w:val="21"/>
              </w:rPr>
            </w:pPr>
            <w:r w:rsidRPr="00706F56">
              <w:rPr>
                <w:rFonts w:asciiTheme="minorEastAsia" w:eastAsiaTheme="minorEastAsia" w:hAnsiTheme="minorEastAsia" w:hint="eastAsia"/>
                <w:b/>
                <w:bCs/>
                <w:iCs/>
                <w:color w:val="000000"/>
                <w:kern w:val="0"/>
                <w:szCs w:val="21"/>
              </w:rPr>
              <w:t>七、公司更名相关</w:t>
            </w:r>
          </w:p>
          <w:p w:rsidR="004F5629" w:rsidRDefault="00706F56" w:rsidP="00CF5B2E">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问：</w:t>
            </w:r>
            <w:r w:rsidR="004F5629" w:rsidRPr="004F5629">
              <w:rPr>
                <w:rFonts w:asciiTheme="minorEastAsia" w:eastAsiaTheme="minorEastAsia" w:hAnsiTheme="minorEastAsia" w:hint="eastAsia"/>
                <w:bCs/>
                <w:iCs/>
                <w:color w:val="000000"/>
                <w:kern w:val="0"/>
                <w:szCs w:val="21"/>
              </w:rPr>
              <w:t>公司改名为启迪环境后，是否考虑变为启迪控股的一级公司。同时，在雄安地区有何打算</w:t>
            </w:r>
            <w:r w:rsidR="004F5629">
              <w:rPr>
                <w:rFonts w:asciiTheme="minorEastAsia" w:eastAsiaTheme="minorEastAsia" w:hAnsiTheme="minorEastAsia" w:hint="eastAsia"/>
                <w:bCs/>
                <w:iCs/>
                <w:color w:val="000000"/>
                <w:kern w:val="0"/>
                <w:szCs w:val="21"/>
              </w:rPr>
              <w:t>？</w:t>
            </w:r>
          </w:p>
          <w:p w:rsidR="004F5629" w:rsidRDefault="004F5629" w:rsidP="00706F56">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回复：</w:t>
            </w:r>
            <w:r w:rsidRPr="004F5629">
              <w:rPr>
                <w:rFonts w:asciiTheme="minorEastAsia" w:eastAsiaTheme="minorEastAsia" w:hAnsiTheme="minorEastAsia" w:hint="eastAsia"/>
                <w:bCs/>
                <w:iCs/>
                <w:color w:val="000000"/>
                <w:kern w:val="0"/>
                <w:szCs w:val="21"/>
              </w:rPr>
              <w:t>投资者您好，公司名称变更议案尚需股东大会审议。公司目前已在雄安新区开展固体废弃物处理和环卫一体化业务。2013年7月，公司在安新县注册了安新县安清环保科技有限公司，主要从事生活垃圾处理业务；2014年开始，公司分别在安新城区、白洋淀区拥有环卫一体化业务。2017年9月公司中标了安新县城乡环卫一体化业务；2018年7月公司中标了雄安新区容城县农村环卫市场化项目。为抓住雄安新区建设机遇，拓展公司在雄安新区及周边地区的业务，提升公司综合竞争力，公司于2018年5月在雄安新区出资设立全资子公司雄安启迪桑德生态环境科技有限公司。公司间接控股股东股权变更重大事项尚需相关主体另行签订协议，并履行必要的 审批、备案等相关程序，均存在较大不确定性，敬请投资者理性投资并注意投资风险。感谢您的关注。</w:t>
            </w:r>
          </w:p>
          <w:p w:rsidR="004F5629" w:rsidRPr="004F5629" w:rsidRDefault="004F5629" w:rsidP="004F5629">
            <w:pPr>
              <w:ind w:firstLineChars="200" w:firstLine="420"/>
              <w:rPr>
                <w:rFonts w:asciiTheme="minorEastAsia" w:eastAsiaTheme="minorEastAsia" w:hAnsiTheme="minorEastAsia"/>
                <w:bCs/>
                <w:iCs/>
                <w:color w:val="000000"/>
                <w:kern w:val="0"/>
                <w:szCs w:val="21"/>
              </w:rPr>
            </w:pPr>
            <w:r>
              <w:rPr>
                <w:rFonts w:asciiTheme="minorEastAsia" w:eastAsiaTheme="minorEastAsia" w:hAnsiTheme="minorEastAsia" w:hint="eastAsia"/>
                <w:bCs/>
                <w:iCs/>
                <w:color w:val="000000"/>
                <w:kern w:val="0"/>
                <w:szCs w:val="21"/>
              </w:rPr>
              <w:t>本次投资者提出的所有问题及</w:t>
            </w:r>
            <w:r w:rsidR="00706F56">
              <w:rPr>
                <w:rFonts w:asciiTheme="minorEastAsia" w:eastAsiaTheme="minorEastAsia" w:hAnsiTheme="minorEastAsia" w:hint="eastAsia"/>
                <w:bCs/>
                <w:iCs/>
                <w:color w:val="000000"/>
                <w:kern w:val="0"/>
                <w:szCs w:val="21"/>
              </w:rPr>
              <w:t>详细</w:t>
            </w:r>
            <w:r>
              <w:rPr>
                <w:rFonts w:asciiTheme="minorEastAsia" w:eastAsiaTheme="minorEastAsia" w:hAnsiTheme="minorEastAsia" w:hint="eastAsia"/>
                <w:bCs/>
                <w:iCs/>
                <w:color w:val="000000"/>
                <w:kern w:val="0"/>
                <w:szCs w:val="21"/>
              </w:rPr>
              <w:t>回复</w:t>
            </w:r>
            <w:r w:rsidR="00706F56">
              <w:rPr>
                <w:rFonts w:asciiTheme="minorEastAsia" w:eastAsiaTheme="minorEastAsia" w:hAnsiTheme="minorEastAsia" w:hint="eastAsia"/>
                <w:bCs/>
                <w:iCs/>
                <w:color w:val="000000"/>
                <w:kern w:val="0"/>
                <w:szCs w:val="21"/>
              </w:rPr>
              <w:t>请</w:t>
            </w:r>
            <w:r>
              <w:rPr>
                <w:rFonts w:asciiTheme="minorEastAsia" w:eastAsiaTheme="minorEastAsia" w:hAnsiTheme="minorEastAsia" w:hint="eastAsia"/>
                <w:bCs/>
                <w:iCs/>
                <w:color w:val="000000"/>
                <w:kern w:val="0"/>
                <w:szCs w:val="21"/>
              </w:rPr>
              <w:t>详见</w:t>
            </w:r>
            <w:r w:rsidRPr="004F5629">
              <w:rPr>
                <w:rFonts w:asciiTheme="minorEastAsia" w:eastAsiaTheme="minorEastAsia" w:hAnsiTheme="minorEastAsia"/>
                <w:bCs/>
                <w:iCs/>
                <w:color w:val="000000"/>
                <w:kern w:val="0"/>
                <w:szCs w:val="21"/>
              </w:rPr>
              <w:t>“全景·路演天下”（</w:t>
            </w:r>
            <w:hyperlink r:id="rId7" w:history="1">
              <w:r w:rsidRPr="004F5629">
                <w:rPr>
                  <w:color w:val="000000"/>
                </w:rPr>
                <w:t>http://rs.p5w.net</w:t>
              </w:r>
            </w:hyperlink>
            <w:r>
              <w:rPr>
                <w:rFonts w:asciiTheme="minorEastAsia" w:eastAsiaTheme="minorEastAsia" w:hAnsiTheme="minorEastAsia" w:hint="eastAsia"/>
                <w:bCs/>
                <w:iCs/>
                <w:color w:val="000000"/>
                <w:kern w:val="0"/>
                <w:szCs w:val="21"/>
              </w:rPr>
              <w:t>）。</w:t>
            </w:r>
          </w:p>
        </w:tc>
      </w:tr>
      <w:tr w:rsidR="00A57507" w:rsidTr="0055037E">
        <w:tc>
          <w:tcPr>
            <w:tcW w:w="2660" w:type="dxa"/>
            <w:vAlign w:val="center"/>
          </w:tcPr>
          <w:p w:rsidR="00A57507" w:rsidRDefault="00A57507" w:rsidP="0055037E">
            <w:pPr>
              <w:rPr>
                <w:rFonts w:ascii="宋体" w:hAnsi="宋体"/>
                <w:bCs/>
                <w:iCs/>
                <w:color w:val="000000"/>
                <w:kern w:val="0"/>
                <w:szCs w:val="21"/>
              </w:rPr>
            </w:pPr>
            <w:r>
              <w:rPr>
                <w:rFonts w:ascii="宋体" w:hAnsi="宋体" w:hint="eastAsia"/>
                <w:bCs/>
                <w:iCs/>
                <w:color w:val="000000"/>
                <w:kern w:val="0"/>
                <w:szCs w:val="21"/>
              </w:rPr>
              <w:lastRenderedPageBreak/>
              <w:t>附件清单（如有）</w:t>
            </w:r>
          </w:p>
        </w:tc>
        <w:tc>
          <w:tcPr>
            <w:tcW w:w="5953" w:type="dxa"/>
          </w:tcPr>
          <w:p w:rsidR="00A57507" w:rsidRDefault="00A57507" w:rsidP="0055037E">
            <w:pPr>
              <w:widowControl/>
              <w:spacing w:line="368" w:lineRule="atLeast"/>
              <w:ind w:firstLineChars="200" w:firstLine="420"/>
              <w:jc w:val="left"/>
              <w:rPr>
                <w:rFonts w:ascii="宋体" w:hAnsi="宋体"/>
                <w:bCs/>
                <w:iCs/>
                <w:color w:val="000000"/>
                <w:kern w:val="0"/>
                <w:szCs w:val="21"/>
              </w:rPr>
            </w:pPr>
            <w:r>
              <w:rPr>
                <w:rFonts w:ascii="宋体" w:hAnsi="宋体" w:hint="eastAsia"/>
                <w:bCs/>
                <w:iCs/>
                <w:color w:val="000000"/>
                <w:kern w:val="0"/>
                <w:szCs w:val="21"/>
              </w:rPr>
              <w:t>无</w:t>
            </w:r>
          </w:p>
        </w:tc>
      </w:tr>
      <w:tr w:rsidR="00A57507" w:rsidTr="0055037E">
        <w:tc>
          <w:tcPr>
            <w:tcW w:w="2660" w:type="dxa"/>
            <w:vAlign w:val="center"/>
          </w:tcPr>
          <w:p w:rsidR="00A57507" w:rsidRDefault="00A57507" w:rsidP="0055037E">
            <w:pPr>
              <w:rPr>
                <w:rFonts w:ascii="宋体" w:hAnsi="宋体"/>
                <w:bCs/>
                <w:iCs/>
                <w:color w:val="000000"/>
                <w:kern w:val="0"/>
                <w:szCs w:val="21"/>
              </w:rPr>
            </w:pPr>
            <w:r>
              <w:rPr>
                <w:rFonts w:ascii="宋体" w:hAnsi="宋体" w:hint="eastAsia"/>
                <w:bCs/>
                <w:iCs/>
                <w:color w:val="000000"/>
                <w:kern w:val="0"/>
                <w:szCs w:val="21"/>
              </w:rPr>
              <w:t>日期</w:t>
            </w:r>
          </w:p>
        </w:tc>
        <w:tc>
          <w:tcPr>
            <w:tcW w:w="5953" w:type="dxa"/>
          </w:tcPr>
          <w:p w:rsidR="00A57507" w:rsidRDefault="00A57507" w:rsidP="00A57507">
            <w:pPr>
              <w:widowControl/>
              <w:spacing w:line="368" w:lineRule="atLeast"/>
              <w:ind w:firstLineChars="200" w:firstLine="420"/>
              <w:jc w:val="left"/>
              <w:rPr>
                <w:rFonts w:ascii="宋体" w:hAnsi="宋体"/>
                <w:bCs/>
                <w:iCs/>
                <w:color w:val="000000"/>
                <w:kern w:val="0"/>
                <w:szCs w:val="21"/>
              </w:rPr>
            </w:pPr>
            <w:r>
              <w:rPr>
                <w:rFonts w:ascii="宋体" w:hAnsi="宋体"/>
                <w:bCs/>
                <w:iCs/>
                <w:color w:val="000000"/>
                <w:kern w:val="0"/>
                <w:szCs w:val="21"/>
              </w:rPr>
              <w:t>201</w:t>
            </w:r>
            <w:r>
              <w:rPr>
                <w:rFonts w:ascii="宋体" w:hAnsi="宋体" w:hint="eastAsia"/>
                <w:bCs/>
                <w:iCs/>
                <w:color w:val="000000"/>
                <w:kern w:val="0"/>
                <w:szCs w:val="21"/>
              </w:rPr>
              <w:t xml:space="preserve">9年4月23日  </w:t>
            </w:r>
          </w:p>
        </w:tc>
      </w:tr>
    </w:tbl>
    <w:p w:rsidR="00A57507" w:rsidRDefault="00A57507" w:rsidP="00A57507"/>
    <w:p w:rsidR="000C4E5C" w:rsidRDefault="000C4E5C"/>
    <w:sectPr w:rsidR="000C4E5C" w:rsidSect="00C74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E4" w:rsidRDefault="000D27E4" w:rsidP="00706F56">
      <w:r>
        <w:separator/>
      </w:r>
    </w:p>
  </w:endnote>
  <w:endnote w:type="continuationSeparator" w:id="1">
    <w:p w:rsidR="000D27E4" w:rsidRDefault="000D27E4" w:rsidP="0070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E4" w:rsidRDefault="000D27E4" w:rsidP="00706F56">
      <w:r>
        <w:separator/>
      </w:r>
    </w:p>
  </w:footnote>
  <w:footnote w:type="continuationSeparator" w:id="1">
    <w:p w:rsidR="000D27E4" w:rsidRDefault="000D27E4" w:rsidP="00706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DD3"/>
    <w:multiLevelType w:val="hybridMultilevel"/>
    <w:tmpl w:val="564AB7FE"/>
    <w:lvl w:ilvl="0" w:tplc="490E215E">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13A07BE"/>
    <w:multiLevelType w:val="hybridMultilevel"/>
    <w:tmpl w:val="F2D80C18"/>
    <w:lvl w:ilvl="0" w:tplc="EE642E7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3A5F70"/>
    <w:multiLevelType w:val="hybridMultilevel"/>
    <w:tmpl w:val="A55C36EC"/>
    <w:lvl w:ilvl="0" w:tplc="AE1AC0C4">
      <w:start w:val="6"/>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89837B2"/>
    <w:multiLevelType w:val="hybridMultilevel"/>
    <w:tmpl w:val="1098F1A0"/>
    <w:lvl w:ilvl="0" w:tplc="E85E0848">
      <w:start w:val="5"/>
      <w:numFmt w:val="japaneseCounting"/>
      <w:lvlText w:val="%1、"/>
      <w:lvlJc w:val="left"/>
      <w:pPr>
        <w:ind w:left="872" w:hanging="45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1ECE09F2"/>
    <w:multiLevelType w:val="hybridMultilevel"/>
    <w:tmpl w:val="F5EACD3A"/>
    <w:lvl w:ilvl="0" w:tplc="ABCC2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A613A2"/>
    <w:multiLevelType w:val="hybridMultilevel"/>
    <w:tmpl w:val="1D441026"/>
    <w:lvl w:ilvl="0" w:tplc="9E525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820342"/>
    <w:multiLevelType w:val="hybridMultilevel"/>
    <w:tmpl w:val="ED824CAA"/>
    <w:lvl w:ilvl="0" w:tplc="ACFCD946">
      <w:start w:val="5"/>
      <w:numFmt w:val="japaneseCounting"/>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5A856F12"/>
    <w:multiLevelType w:val="hybridMultilevel"/>
    <w:tmpl w:val="3CA62D50"/>
    <w:lvl w:ilvl="0" w:tplc="39527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AC87F6E"/>
    <w:multiLevelType w:val="hybridMultilevel"/>
    <w:tmpl w:val="79C645E2"/>
    <w:lvl w:ilvl="0" w:tplc="F4C6EA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06C5B3F"/>
    <w:multiLevelType w:val="hybridMultilevel"/>
    <w:tmpl w:val="35FA3CA0"/>
    <w:lvl w:ilvl="0" w:tplc="260AC20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27F76C6"/>
    <w:multiLevelType w:val="hybridMultilevel"/>
    <w:tmpl w:val="9012684C"/>
    <w:lvl w:ilvl="0" w:tplc="C930AEEE">
      <w:start w:val="3"/>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698E49E0"/>
    <w:multiLevelType w:val="hybridMultilevel"/>
    <w:tmpl w:val="F7925440"/>
    <w:lvl w:ilvl="0" w:tplc="2E30551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8"/>
  </w:num>
  <w:num w:numId="5">
    <w:abstractNumId w:val="11"/>
  </w:num>
  <w:num w:numId="6">
    <w:abstractNumId w:val="9"/>
  </w:num>
  <w:num w:numId="7">
    <w:abstractNumId w:val="0"/>
  </w:num>
  <w:num w:numId="8">
    <w:abstractNumId w:val="10"/>
  </w:num>
  <w:num w:numId="9">
    <w:abstractNumId w:val="6"/>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507"/>
    <w:rsid w:val="000C4E5C"/>
    <w:rsid w:val="000D27E4"/>
    <w:rsid w:val="000E36A6"/>
    <w:rsid w:val="001860F5"/>
    <w:rsid w:val="001D5CCB"/>
    <w:rsid w:val="004B16E2"/>
    <w:rsid w:val="004F5629"/>
    <w:rsid w:val="006149DA"/>
    <w:rsid w:val="00647C3D"/>
    <w:rsid w:val="006F2A9F"/>
    <w:rsid w:val="00706F56"/>
    <w:rsid w:val="007562BF"/>
    <w:rsid w:val="00786ABB"/>
    <w:rsid w:val="00857AD1"/>
    <w:rsid w:val="008D5449"/>
    <w:rsid w:val="00A114E2"/>
    <w:rsid w:val="00A161FE"/>
    <w:rsid w:val="00A57507"/>
    <w:rsid w:val="00CF5B2E"/>
    <w:rsid w:val="00D46684"/>
    <w:rsid w:val="00EA0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507"/>
    <w:pPr>
      <w:ind w:firstLineChars="200" w:firstLine="420"/>
    </w:pPr>
  </w:style>
  <w:style w:type="character" w:styleId="a4">
    <w:name w:val="Hyperlink"/>
    <w:basedOn w:val="a0"/>
    <w:uiPriority w:val="99"/>
    <w:unhideWhenUsed/>
    <w:rsid w:val="004F5629"/>
    <w:rPr>
      <w:color w:val="0000FF" w:themeColor="hyperlink"/>
      <w:u w:val="single"/>
    </w:rPr>
  </w:style>
  <w:style w:type="paragraph" w:styleId="a5">
    <w:name w:val="header"/>
    <w:basedOn w:val="a"/>
    <w:link w:val="Char"/>
    <w:uiPriority w:val="99"/>
    <w:semiHidden/>
    <w:unhideWhenUsed/>
    <w:rsid w:val="00706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06F56"/>
    <w:rPr>
      <w:rFonts w:ascii="Calibri" w:eastAsia="宋体" w:hAnsi="Calibri" w:cs="Times New Roman"/>
      <w:sz w:val="18"/>
      <w:szCs w:val="18"/>
    </w:rPr>
  </w:style>
  <w:style w:type="paragraph" w:styleId="a6">
    <w:name w:val="footer"/>
    <w:basedOn w:val="a"/>
    <w:link w:val="Char0"/>
    <w:uiPriority w:val="99"/>
    <w:semiHidden/>
    <w:unhideWhenUsed/>
    <w:rsid w:val="00706F5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06F5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60623055">
      <w:bodyDiv w:val="1"/>
      <w:marLeft w:val="0"/>
      <w:marRight w:val="0"/>
      <w:marTop w:val="0"/>
      <w:marBottom w:val="0"/>
      <w:divBdr>
        <w:top w:val="none" w:sz="0" w:space="0" w:color="auto"/>
        <w:left w:val="none" w:sz="0" w:space="0" w:color="auto"/>
        <w:bottom w:val="none" w:sz="0" w:space="0" w:color="auto"/>
        <w:right w:val="none" w:sz="0" w:space="0" w:color="auto"/>
      </w:divBdr>
      <w:divsChild>
        <w:div w:id="411389836">
          <w:marLeft w:val="0"/>
          <w:marRight w:val="0"/>
          <w:marTop w:val="0"/>
          <w:marBottom w:val="0"/>
          <w:divBdr>
            <w:top w:val="none" w:sz="0" w:space="0" w:color="auto"/>
            <w:left w:val="none" w:sz="0" w:space="0" w:color="auto"/>
            <w:bottom w:val="none" w:sz="0" w:space="0" w:color="auto"/>
            <w:right w:val="none" w:sz="0" w:space="0" w:color="auto"/>
          </w:divBdr>
        </w:div>
        <w:div w:id="1466046819">
          <w:marLeft w:val="0"/>
          <w:marRight w:val="0"/>
          <w:marTop w:val="0"/>
          <w:marBottom w:val="0"/>
          <w:divBdr>
            <w:top w:val="none" w:sz="0" w:space="0" w:color="auto"/>
            <w:left w:val="none" w:sz="0" w:space="0" w:color="auto"/>
            <w:bottom w:val="none" w:sz="0" w:space="0" w:color="auto"/>
            <w:right w:val="none" w:sz="0" w:space="0" w:color="auto"/>
          </w:divBdr>
        </w:div>
        <w:div w:id="2899534">
          <w:marLeft w:val="0"/>
          <w:marRight w:val="0"/>
          <w:marTop w:val="0"/>
          <w:marBottom w:val="0"/>
          <w:divBdr>
            <w:top w:val="none" w:sz="0" w:space="0" w:color="auto"/>
            <w:left w:val="none" w:sz="0" w:space="0" w:color="auto"/>
            <w:bottom w:val="none" w:sz="0" w:space="0" w:color="auto"/>
            <w:right w:val="none" w:sz="0" w:space="0" w:color="auto"/>
          </w:divBdr>
        </w:div>
        <w:div w:id="157122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s.p5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398</Words>
  <Characters>2273</Characters>
  <Application>Microsoft Office Word</Application>
  <DocSecurity>0</DocSecurity>
  <Lines>18</Lines>
  <Paragraphs>5</Paragraphs>
  <ScaleCrop>false</ScaleCrop>
  <Company>Microsoft</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2019-04-25T09:46:00Z</dcterms:created>
  <dcterms:modified xsi:type="dcterms:W3CDTF">2019-04-25T10:22:00Z</dcterms:modified>
</cp:coreProperties>
</file>