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8" w:rsidRDefault="001C0B98" w:rsidP="00051AEE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 w:rsidR="00294CB1">
        <w:rPr>
          <w:rFonts w:ascii="宋体" w:hAnsi="宋体" w:hint="eastAsia"/>
          <w:bCs/>
          <w:iCs/>
          <w:sz w:val="24"/>
        </w:rPr>
        <w:t xml:space="preserve">002646                                   </w:t>
      </w:r>
      <w:r w:rsidR="008C019F">
        <w:rPr>
          <w:rFonts w:ascii="宋体" w:hAnsi="宋体" w:hint="eastAsia"/>
          <w:bCs/>
          <w:iCs/>
          <w:sz w:val="24"/>
        </w:rPr>
        <w:t xml:space="preserve">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 w:rsidR="00294CB1">
        <w:rPr>
          <w:rFonts w:ascii="宋体" w:hAnsi="宋体" w:hint="eastAsia"/>
          <w:bCs/>
          <w:iCs/>
          <w:sz w:val="24"/>
        </w:rPr>
        <w:t>青青稞酒</w:t>
      </w:r>
    </w:p>
    <w:p w:rsidR="001C0B98" w:rsidRPr="00F7661A" w:rsidRDefault="001C0B98" w:rsidP="00051AE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1C0B98" w:rsidRPr="00F7661A" w:rsidRDefault="001C0B98" w:rsidP="00051AE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青海互助青稞酒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1C0B98" w:rsidRPr="00F7661A" w:rsidRDefault="001C0B98" w:rsidP="001C0B98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8C019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Pr="00F7661A">
        <w:rPr>
          <w:rFonts w:ascii="宋体" w:hAnsi="宋体" w:hint="eastAsia"/>
          <w:bCs/>
          <w:iCs/>
          <w:sz w:val="24"/>
          <w:szCs w:val="24"/>
        </w:rPr>
        <w:t>编号：</w:t>
      </w:r>
      <w:r w:rsidR="001638E0">
        <w:rPr>
          <w:rFonts w:ascii="宋体" w:hAnsi="宋体" w:hint="eastAsia"/>
          <w:bCs/>
          <w:iCs/>
          <w:sz w:val="24"/>
          <w:szCs w:val="24"/>
        </w:rPr>
        <w:t>201</w:t>
      </w:r>
      <w:r w:rsidR="005342C2">
        <w:rPr>
          <w:rFonts w:ascii="宋体" w:hAnsi="宋体"/>
          <w:bCs/>
          <w:iCs/>
          <w:sz w:val="24"/>
          <w:szCs w:val="24"/>
        </w:rPr>
        <w:t>9</w:t>
      </w:r>
      <w:r w:rsidR="001638E0">
        <w:rPr>
          <w:rFonts w:ascii="宋体" w:hAnsi="宋体" w:hint="eastAsia"/>
          <w:bCs/>
          <w:iCs/>
          <w:sz w:val="24"/>
          <w:szCs w:val="24"/>
        </w:rPr>
        <w:t>-</w:t>
      </w:r>
      <w:r w:rsidR="00F6540C">
        <w:rPr>
          <w:rFonts w:ascii="宋体" w:hAnsi="宋体" w:hint="eastAsia"/>
          <w:bCs/>
          <w:iCs/>
          <w:sz w:val="24"/>
          <w:szCs w:val="24"/>
        </w:rPr>
        <w:t>00</w:t>
      </w:r>
      <w:r w:rsidR="005342C2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1C0B98" w:rsidRPr="00F7661A" w:rsidTr="008C019F">
        <w:tc>
          <w:tcPr>
            <w:tcW w:w="1908" w:type="dxa"/>
            <w:shd w:val="clear" w:color="auto" w:fill="auto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:rsidR="001C0B98" w:rsidRPr="00F7661A" w:rsidRDefault="00C5370E" w:rsidP="00176E2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C0B98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F2926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C0B98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C0B98" w:rsidRPr="00F7661A" w:rsidRDefault="00261827" w:rsidP="00176E2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C0B98"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1C0B98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C0B98"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C0B98" w:rsidRPr="00F7661A" w:rsidRDefault="009908BE" w:rsidP="0028311E"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C0B98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C0B98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  <w:r w:rsidR="00C5370E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C0B98" w:rsidRPr="00F7661A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1C0B98" w:rsidRPr="00F7661A" w:rsidTr="008C019F">
        <w:tc>
          <w:tcPr>
            <w:tcW w:w="1908" w:type="dxa"/>
            <w:shd w:val="clear" w:color="auto" w:fill="auto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981" w:type="dxa"/>
            <w:shd w:val="clear" w:color="auto" w:fill="auto"/>
          </w:tcPr>
          <w:p w:rsidR="005342C2" w:rsidRDefault="00CD269B" w:rsidP="00CD269B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上海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劲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邦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股权投资管理有限公司周瑾</w:t>
            </w:r>
          </w:p>
          <w:p w:rsidR="007C4ED1" w:rsidRPr="005342C2" w:rsidRDefault="005342C2" w:rsidP="005342C2">
            <w:pPr>
              <w:tabs>
                <w:tab w:val="left" w:pos="4380"/>
              </w:tabs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</w:tr>
      <w:tr w:rsidR="001C0B98" w:rsidRPr="00F7661A" w:rsidTr="008C019F">
        <w:tc>
          <w:tcPr>
            <w:tcW w:w="1908" w:type="dxa"/>
            <w:shd w:val="clear" w:color="auto" w:fill="auto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981" w:type="dxa"/>
            <w:shd w:val="clear" w:color="auto" w:fill="auto"/>
          </w:tcPr>
          <w:p w:rsidR="001C0B98" w:rsidRPr="00F7661A" w:rsidRDefault="00FD7202" w:rsidP="00CD269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1C0B98" w:rsidRPr="00F7661A" w:rsidTr="008C019F">
        <w:tc>
          <w:tcPr>
            <w:tcW w:w="1908" w:type="dxa"/>
            <w:shd w:val="clear" w:color="auto" w:fill="auto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981" w:type="dxa"/>
            <w:shd w:val="clear" w:color="auto" w:fill="auto"/>
          </w:tcPr>
          <w:p w:rsidR="001C0B98" w:rsidRPr="00F7661A" w:rsidRDefault="00E33266" w:rsidP="00176E2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北京</w:t>
            </w:r>
            <w:bookmarkStart w:id="0" w:name="_GoBack"/>
            <w:bookmarkEnd w:id="0"/>
          </w:p>
        </w:tc>
      </w:tr>
      <w:tr w:rsidR="001C0B98" w:rsidRPr="00F7661A" w:rsidTr="008C019F">
        <w:tc>
          <w:tcPr>
            <w:tcW w:w="1908" w:type="dxa"/>
            <w:shd w:val="clear" w:color="auto" w:fill="auto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981" w:type="dxa"/>
            <w:shd w:val="clear" w:color="auto" w:fill="auto"/>
          </w:tcPr>
          <w:p w:rsidR="001C0B98" w:rsidRPr="001D58DB" w:rsidRDefault="001D58DB" w:rsidP="005342C2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58DB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董事会秘书赵洁</w:t>
            </w:r>
          </w:p>
        </w:tc>
      </w:tr>
      <w:tr w:rsidR="001C0B98" w:rsidRPr="00F7661A" w:rsidTr="00253C82">
        <w:trPr>
          <w:trHeight w:val="1075"/>
        </w:trPr>
        <w:tc>
          <w:tcPr>
            <w:tcW w:w="1908" w:type="dxa"/>
            <w:shd w:val="clear" w:color="auto" w:fill="auto"/>
            <w:vAlign w:val="center"/>
          </w:tcPr>
          <w:p w:rsidR="001C0B98" w:rsidRPr="00176E22" w:rsidRDefault="001C0B98" w:rsidP="00176E2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76E2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981" w:type="dxa"/>
            <w:shd w:val="clear" w:color="auto" w:fill="auto"/>
          </w:tcPr>
          <w:p w:rsidR="00253C82" w:rsidRPr="004D5A5E" w:rsidRDefault="00160557" w:rsidP="005342C2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5342C2">
              <w:rPr>
                <w:rFonts w:ascii="宋体" w:hAnsi="宋体" w:hint="eastAsia"/>
                <w:bCs/>
                <w:iCs/>
                <w:sz w:val="24"/>
                <w:szCs w:val="24"/>
              </w:rPr>
              <w:t>董事会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秘书赵洁</w:t>
            </w:r>
            <w:r w:rsidR="005342C2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调研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人员进行了座谈</w:t>
            </w:r>
            <w:r w:rsidR="005342C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1C0B98" w:rsidRPr="00F7661A" w:rsidTr="008C019F">
        <w:tc>
          <w:tcPr>
            <w:tcW w:w="1908" w:type="dxa"/>
            <w:shd w:val="clear" w:color="auto" w:fill="auto"/>
            <w:vAlign w:val="center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981" w:type="dxa"/>
            <w:shd w:val="clear" w:color="auto" w:fill="auto"/>
          </w:tcPr>
          <w:p w:rsidR="001C0B98" w:rsidRPr="00F7661A" w:rsidRDefault="00F61E50" w:rsidP="00176E2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会议纪要</w:t>
            </w:r>
          </w:p>
        </w:tc>
      </w:tr>
      <w:tr w:rsidR="001C0B98" w:rsidRPr="00F7661A" w:rsidTr="008C019F">
        <w:tc>
          <w:tcPr>
            <w:tcW w:w="1908" w:type="dxa"/>
            <w:shd w:val="clear" w:color="auto" w:fill="auto"/>
            <w:vAlign w:val="center"/>
          </w:tcPr>
          <w:p w:rsidR="001C0B98" w:rsidRPr="00F7661A" w:rsidRDefault="001C0B98" w:rsidP="00176E2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981" w:type="dxa"/>
            <w:shd w:val="clear" w:color="auto" w:fill="auto"/>
          </w:tcPr>
          <w:p w:rsidR="001C0B98" w:rsidRPr="00F7661A" w:rsidRDefault="00F61E50" w:rsidP="0016055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342C2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A24532" w:rsidRDefault="00A24532" w:rsidP="00157A95"/>
    <w:p w:rsidR="00A24532" w:rsidRDefault="00A24532">
      <w:pPr>
        <w:widowControl/>
        <w:jc w:val="left"/>
      </w:pPr>
      <w:r>
        <w:br w:type="page"/>
      </w:r>
    </w:p>
    <w:p w:rsidR="00956437" w:rsidRDefault="00A24532" w:rsidP="00157A95">
      <w:pPr>
        <w:rPr>
          <w:b/>
        </w:rPr>
      </w:pPr>
      <w:r w:rsidRPr="00A24532">
        <w:rPr>
          <w:rFonts w:hint="eastAsia"/>
          <w:b/>
        </w:rPr>
        <w:lastRenderedPageBreak/>
        <w:t>附件：会议纪要</w:t>
      </w:r>
    </w:p>
    <w:p w:rsidR="00A24532" w:rsidRPr="00A24532" w:rsidRDefault="00A24532" w:rsidP="00157A95">
      <w:pPr>
        <w:rPr>
          <w:b/>
        </w:rPr>
      </w:pP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1</w:t>
      </w:r>
      <w:r w:rsidRPr="005342C2">
        <w:rPr>
          <w:rFonts w:hAnsi="Calibri" w:hint="eastAsia"/>
          <w:sz w:val="24"/>
          <w:szCs w:val="24"/>
        </w:rPr>
        <w:t>、</w:t>
      </w:r>
      <w:r w:rsidRPr="005342C2">
        <w:rPr>
          <w:rFonts w:hAnsi="Calibri" w:hint="eastAsia"/>
          <w:sz w:val="24"/>
          <w:szCs w:val="24"/>
        </w:rPr>
        <w:t>2019</w:t>
      </w:r>
      <w:r w:rsidRPr="005342C2">
        <w:rPr>
          <w:rFonts w:hAnsi="Calibri" w:hint="eastAsia"/>
          <w:sz w:val="24"/>
          <w:szCs w:val="24"/>
        </w:rPr>
        <w:t>年一季度业绩情况及变动原因？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一季度公司实现营业收入</w:t>
      </w:r>
      <w:r w:rsidRPr="005342C2">
        <w:rPr>
          <w:rFonts w:hAnsi="Calibri" w:hint="eastAsia"/>
          <w:sz w:val="24"/>
          <w:szCs w:val="24"/>
        </w:rPr>
        <w:t>3.66</w:t>
      </w:r>
      <w:r w:rsidRPr="005342C2">
        <w:rPr>
          <w:rFonts w:hAnsi="Calibri" w:hint="eastAsia"/>
          <w:sz w:val="24"/>
          <w:szCs w:val="24"/>
        </w:rPr>
        <w:t>亿元，归属于上市公司股东的净利润</w:t>
      </w:r>
      <w:r w:rsidRPr="005342C2">
        <w:rPr>
          <w:rFonts w:hAnsi="Calibri" w:hint="eastAsia"/>
          <w:sz w:val="24"/>
          <w:szCs w:val="24"/>
        </w:rPr>
        <w:t>5,049.09</w:t>
      </w:r>
      <w:r w:rsidRPr="005342C2">
        <w:rPr>
          <w:rFonts w:hAnsi="Calibri" w:hint="eastAsia"/>
          <w:sz w:val="24"/>
          <w:szCs w:val="24"/>
        </w:rPr>
        <w:t>万元，比上年同期减少</w:t>
      </w:r>
      <w:r w:rsidRPr="005342C2">
        <w:rPr>
          <w:rFonts w:hAnsi="Calibri" w:hint="eastAsia"/>
          <w:sz w:val="24"/>
          <w:szCs w:val="24"/>
        </w:rPr>
        <w:t>-23.05%</w:t>
      </w:r>
      <w:r w:rsidRPr="005342C2">
        <w:rPr>
          <w:rFonts w:hAnsi="Calibri" w:hint="eastAsia"/>
          <w:sz w:val="24"/>
          <w:szCs w:val="24"/>
        </w:rPr>
        <w:t>、</w:t>
      </w:r>
      <w:r w:rsidRPr="005342C2">
        <w:rPr>
          <w:rFonts w:hAnsi="Calibri" w:hint="eastAsia"/>
          <w:sz w:val="24"/>
          <w:szCs w:val="24"/>
        </w:rPr>
        <w:t>-41.84%</w:t>
      </w:r>
      <w:r w:rsidRPr="005342C2">
        <w:rPr>
          <w:rFonts w:hAnsi="Calibri" w:hint="eastAsia"/>
          <w:sz w:val="24"/>
          <w:szCs w:val="24"/>
        </w:rPr>
        <w:t>。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主要原因是对消费者喝酒趋势把握不准确，过去两年在开发高度产品方面滞后。另外，受省外一二线品牌影响及消费升级，春节期间高档、中高档酒动销低于预期。外来品牌通过高知名度的品牌拉力和初期的高毛利，抢占了一部分终端资源和消费者，给青海市场造成了一定的冲击，但青海大本营市场的渠道和消费者根基比较稳，总体还在可控范围内。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2</w:t>
      </w:r>
      <w:r w:rsidRPr="005342C2">
        <w:rPr>
          <w:rFonts w:hAnsi="Calibri" w:hint="eastAsia"/>
          <w:sz w:val="24"/>
          <w:szCs w:val="24"/>
        </w:rPr>
        <w:t>、未来计划与展望？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未来整体战略是“扎根青海，拓展西北，布点全国”。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首先，继续守护好、稳固好青海大本营市场，并集中优势资源全力开拓西北第二根据地市场。其次，全国市场将重点强化河南、浙江、北京、深圳、广州等地市场，上述区域对于健康、有机的诉求更高，更有利于拓展青稞酒品类，此外也有较好的外来白酒生存土壤和消费需求。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青稞酒作为白酒的一个独特品类，在推进全国化的进程中，既有困难，也有机会。天佑德青稞酒历史悠久，原料独特，酿造工艺独特，来自青藏高原，自然环境和地理优势得天独厚，具有生态、有机、纯净、纯粮的特点，在品质上不输于全国一线白酒，天佑德青稞酒是有个性的，青稞酒品类这个市场机会是需要我们去抓住和发掘的。在全国化推进上，我们将实行稳扎稳打策略，以长远的目光，把内功练扎实，把西北根据地市场稳固好，然后稳步推进。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3</w:t>
      </w:r>
      <w:r w:rsidRPr="005342C2">
        <w:rPr>
          <w:rFonts w:hAnsi="Calibri" w:hint="eastAsia"/>
          <w:sz w:val="24"/>
          <w:szCs w:val="24"/>
        </w:rPr>
        <w:t>、小黑青稞酒</w:t>
      </w:r>
      <w:r w:rsidRPr="005342C2">
        <w:rPr>
          <w:rFonts w:hAnsi="Calibri" w:hint="eastAsia"/>
          <w:sz w:val="24"/>
          <w:szCs w:val="24"/>
        </w:rPr>
        <w:t>2018</w:t>
      </w:r>
      <w:r w:rsidRPr="005342C2">
        <w:rPr>
          <w:rFonts w:hAnsi="Calibri" w:hint="eastAsia"/>
          <w:sz w:val="24"/>
          <w:szCs w:val="24"/>
        </w:rPr>
        <w:t>年销售状况如何？</w:t>
      </w:r>
      <w:r w:rsidRPr="005342C2">
        <w:rPr>
          <w:rFonts w:hAnsi="Calibri" w:hint="eastAsia"/>
          <w:sz w:val="24"/>
          <w:szCs w:val="24"/>
        </w:rPr>
        <w:t>2019</w:t>
      </w:r>
      <w:r w:rsidRPr="005342C2">
        <w:rPr>
          <w:rFonts w:hAnsi="Calibri" w:hint="eastAsia"/>
          <w:sz w:val="24"/>
          <w:szCs w:val="24"/>
        </w:rPr>
        <w:t>年预计是否增长？</w:t>
      </w:r>
    </w:p>
    <w:p w:rsidR="005342C2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小黑青稞酒在</w:t>
      </w:r>
      <w:r w:rsidRPr="005342C2">
        <w:rPr>
          <w:rFonts w:hAnsi="Calibri" w:hint="eastAsia"/>
          <w:sz w:val="24"/>
          <w:szCs w:val="24"/>
        </w:rPr>
        <w:t>2018</w:t>
      </w:r>
      <w:r w:rsidRPr="005342C2">
        <w:rPr>
          <w:rFonts w:hAnsi="Calibri" w:hint="eastAsia"/>
          <w:sz w:val="24"/>
          <w:szCs w:val="24"/>
        </w:rPr>
        <w:t>年完成青海根据地建设，确保产品在青海市场的垄断销售占有率，并大力拓展兰州市场，在陕西、广东等发达市场建立销售落脚点。</w:t>
      </w:r>
    </w:p>
    <w:p w:rsidR="00EB555A" w:rsidRPr="005342C2" w:rsidRDefault="005342C2" w:rsidP="005342C2">
      <w:pPr>
        <w:spacing w:line="360" w:lineRule="auto"/>
        <w:ind w:firstLineChars="200" w:firstLine="480"/>
        <w:rPr>
          <w:rFonts w:hAnsi="Calibri"/>
          <w:sz w:val="24"/>
          <w:szCs w:val="24"/>
        </w:rPr>
      </w:pPr>
      <w:r w:rsidRPr="005342C2">
        <w:rPr>
          <w:rFonts w:hAnsi="Calibri" w:hint="eastAsia"/>
          <w:sz w:val="24"/>
          <w:szCs w:val="24"/>
        </w:rPr>
        <w:t>2019</w:t>
      </w:r>
      <w:r w:rsidRPr="005342C2">
        <w:rPr>
          <w:rFonts w:hAnsi="Calibri" w:hint="eastAsia"/>
          <w:sz w:val="24"/>
          <w:szCs w:val="24"/>
        </w:rPr>
        <w:t>年小黑青稞酒预计仍然会以高速进行增长，在建立西北销售根据地的同时，在全国市场开发机会，重点打造西安、广州、兰州战略核心市场。小黑青稞酒利用小酒快速扩张优势，成为青稞酒品类以及天佑德品牌全国化的先锋军。</w:t>
      </w:r>
    </w:p>
    <w:sectPr w:rsidR="00EB555A" w:rsidRPr="005342C2" w:rsidSect="008C01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0F" w:rsidRDefault="0055210F" w:rsidP="000E40E9">
      <w:r>
        <w:separator/>
      </w:r>
    </w:p>
  </w:endnote>
  <w:endnote w:type="continuationSeparator" w:id="0">
    <w:p w:rsidR="0055210F" w:rsidRDefault="0055210F" w:rsidP="000E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0F" w:rsidRDefault="0055210F" w:rsidP="000E40E9">
      <w:r>
        <w:separator/>
      </w:r>
    </w:p>
  </w:footnote>
  <w:footnote w:type="continuationSeparator" w:id="0">
    <w:p w:rsidR="0055210F" w:rsidRDefault="0055210F" w:rsidP="000E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13849"/>
    <w:multiLevelType w:val="hybridMultilevel"/>
    <w:tmpl w:val="14FA1B8E"/>
    <w:lvl w:ilvl="0" w:tplc="8D4E5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0E9"/>
    <w:rsid w:val="00002919"/>
    <w:rsid w:val="00002E9B"/>
    <w:rsid w:val="00003CF5"/>
    <w:rsid w:val="00011B0D"/>
    <w:rsid w:val="00022E15"/>
    <w:rsid w:val="00024BE0"/>
    <w:rsid w:val="00034F8B"/>
    <w:rsid w:val="0003637F"/>
    <w:rsid w:val="00037E85"/>
    <w:rsid w:val="00051AEE"/>
    <w:rsid w:val="00074678"/>
    <w:rsid w:val="00097596"/>
    <w:rsid w:val="000B5D1D"/>
    <w:rsid w:val="000B7823"/>
    <w:rsid w:val="000C2A96"/>
    <w:rsid w:val="000C2E3A"/>
    <w:rsid w:val="000D018A"/>
    <w:rsid w:val="000D0EF0"/>
    <w:rsid w:val="000D35FC"/>
    <w:rsid w:val="000D4512"/>
    <w:rsid w:val="000E0F74"/>
    <w:rsid w:val="000E40E9"/>
    <w:rsid w:val="000F21C2"/>
    <w:rsid w:val="000F30E5"/>
    <w:rsid w:val="000F3EC3"/>
    <w:rsid w:val="000F6D8E"/>
    <w:rsid w:val="00101BF6"/>
    <w:rsid w:val="00116B3C"/>
    <w:rsid w:val="00134733"/>
    <w:rsid w:val="00157A95"/>
    <w:rsid w:val="00160557"/>
    <w:rsid w:val="001638E0"/>
    <w:rsid w:val="00165059"/>
    <w:rsid w:val="00176E22"/>
    <w:rsid w:val="00196077"/>
    <w:rsid w:val="001A55D6"/>
    <w:rsid w:val="001B34A5"/>
    <w:rsid w:val="001C0B98"/>
    <w:rsid w:val="001C0F11"/>
    <w:rsid w:val="001C63B2"/>
    <w:rsid w:val="001D06E8"/>
    <w:rsid w:val="001D164F"/>
    <w:rsid w:val="001D58DB"/>
    <w:rsid w:val="001E19EE"/>
    <w:rsid w:val="001E3F6B"/>
    <w:rsid w:val="001F0FE2"/>
    <w:rsid w:val="001F2926"/>
    <w:rsid w:val="00200B9A"/>
    <w:rsid w:val="00241261"/>
    <w:rsid w:val="00251CF0"/>
    <w:rsid w:val="00253C82"/>
    <w:rsid w:val="00261827"/>
    <w:rsid w:val="00265DEF"/>
    <w:rsid w:val="00275BF0"/>
    <w:rsid w:val="0027730D"/>
    <w:rsid w:val="0028311E"/>
    <w:rsid w:val="00283EE5"/>
    <w:rsid w:val="00292168"/>
    <w:rsid w:val="00293A1B"/>
    <w:rsid w:val="00294099"/>
    <w:rsid w:val="00294CB1"/>
    <w:rsid w:val="002A0CF7"/>
    <w:rsid w:val="002A31A1"/>
    <w:rsid w:val="002A4C55"/>
    <w:rsid w:val="002A50AF"/>
    <w:rsid w:val="002E5970"/>
    <w:rsid w:val="002F2123"/>
    <w:rsid w:val="002F4E56"/>
    <w:rsid w:val="00301FF8"/>
    <w:rsid w:val="00316B76"/>
    <w:rsid w:val="0032248F"/>
    <w:rsid w:val="003433D1"/>
    <w:rsid w:val="00344A32"/>
    <w:rsid w:val="003450DA"/>
    <w:rsid w:val="003452ED"/>
    <w:rsid w:val="00346755"/>
    <w:rsid w:val="00376B14"/>
    <w:rsid w:val="003911C5"/>
    <w:rsid w:val="00392417"/>
    <w:rsid w:val="0039292D"/>
    <w:rsid w:val="003949FC"/>
    <w:rsid w:val="003B3ACD"/>
    <w:rsid w:val="003C063B"/>
    <w:rsid w:val="003D0DD2"/>
    <w:rsid w:val="003D4E97"/>
    <w:rsid w:val="00402EEC"/>
    <w:rsid w:val="004030F6"/>
    <w:rsid w:val="004054CF"/>
    <w:rsid w:val="00442394"/>
    <w:rsid w:val="00450A66"/>
    <w:rsid w:val="00451B60"/>
    <w:rsid w:val="0045379F"/>
    <w:rsid w:val="00457F1E"/>
    <w:rsid w:val="004707F1"/>
    <w:rsid w:val="00476FD1"/>
    <w:rsid w:val="00497083"/>
    <w:rsid w:val="004A0A49"/>
    <w:rsid w:val="004A1A15"/>
    <w:rsid w:val="004A392D"/>
    <w:rsid w:val="004D0072"/>
    <w:rsid w:val="004D5A5E"/>
    <w:rsid w:val="004E02F6"/>
    <w:rsid w:val="00501388"/>
    <w:rsid w:val="00516AA3"/>
    <w:rsid w:val="00521ABD"/>
    <w:rsid w:val="005342C2"/>
    <w:rsid w:val="005408E2"/>
    <w:rsid w:val="0054583A"/>
    <w:rsid w:val="0055210F"/>
    <w:rsid w:val="00553B10"/>
    <w:rsid w:val="00571D41"/>
    <w:rsid w:val="005A5F27"/>
    <w:rsid w:val="005C3CD7"/>
    <w:rsid w:val="005C45C0"/>
    <w:rsid w:val="005D00FA"/>
    <w:rsid w:val="005F2610"/>
    <w:rsid w:val="005F3F70"/>
    <w:rsid w:val="00624FD5"/>
    <w:rsid w:val="0064123C"/>
    <w:rsid w:val="00657B00"/>
    <w:rsid w:val="006610E0"/>
    <w:rsid w:val="0067707A"/>
    <w:rsid w:val="00681245"/>
    <w:rsid w:val="00685F2F"/>
    <w:rsid w:val="006A7766"/>
    <w:rsid w:val="006B1FED"/>
    <w:rsid w:val="006D2DAD"/>
    <w:rsid w:val="006F7444"/>
    <w:rsid w:val="00712411"/>
    <w:rsid w:val="00712DEA"/>
    <w:rsid w:val="00717AB9"/>
    <w:rsid w:val="007216D1"/>
    <w:rsid w:val="00725862"/>
    <w:rsid w:val="00732269"/>
    <w:rsid w:val="007408D1"/>
    <w:rsid w:val="00774E07"/>
    <w:rsid w:val="007A33E3"/>
    <w:rsid w:val="007A402E"/>
    <w:rsid w:val="007B36B0"/>
    <w:rsid w:val="007B47BB"/>
    <w:rsid w:val="007C000A"/>
    <w:rsid w:val="007C4ED1"/>
    <w:rsid w:val="007D1A27"/>
    <w:rsid w:val="007D364A"/>
    <w:rsid w:val="007E1717"/>
    <w:rsid w:val="007E311C"/>
    <w:rsid w:val="007E3DAC"/>
    <w:rsid w:val="00802279"/>
    <w:rsid w:val="00812CC6"/>
    <w:rsid w:val="008164CC"/>
    <w:rsid w:val="00831DF1"/>
    <w:rsid w:val="00833FDE"/>
    <w:rsid w:val="00834280"/>
    <w:rsid w:val="00855338"/>
    <w:rsid w:val="00865D6E"/>
    <w:rsid w:val="008672B5"/>
    <w:rsid w:val="00881409"/>
    <w:rsid w:val="00892AF1"/>
    <w:rsid w:val="00893204"/>
    <w:rsid w:val="008A132B"/>
    <w:rsid w:val="008A2D80"/>
    <w:rsid w:val="008A459B"/>
    <w:rsid w:val="008A58CE"/>
    <w:rsid w:val="008B0082"/>
    <w:rsid w:val="008B34D3"/>
    <w:rsid w:val="008B47BD"/>
    <w:rsid w:val="008B47F9"/>
    <w:rsid w:val="008C014E"/>
    <w:rsid w:val="008C019F"/>
    <w:rsid w:val="008E414F"/>
    <w:rsid w:val="008F1238"/>
    <w:rsid w:val="008F2573"/>
    <w:rsid w:val="009271F5"/>
    <w:rsid w:val="00935623"/>
    <w:rsid w:val="00956437"/>
    <w:rsid w:val="00963688"/>
    <w:rsid w:val="009644A5"/>
    <w:rsid w:val="009668A6"/>
    <w:rsid w:val="009908BE"/>
    <w:rsid w:val="009B2FA1"/>
    <w:rsid w:val="009C1B55"/>
    <w:rsid w:val="009C6168"/>
    <w:rsid w:val="009C63FE"/>
    <w:rsid w:val="00A21B62"/>
    <w:rsid w:val="00A24532"/>
    <w:rsid w:val="00A2666E"/>
    <w:rsid w:val="00A37F96"/>
    <w:rsid w:val="00A62C52"/>
    <w:rsid w:val="00A96821"/>
    <w:rsid w:val="00AB0D73"/>
    <w:rsid w:val="00AB3787"/>
    <w:rsid w:val="00AB7462"/>
    <w:rsid w:val="00AD2B9B"/>
    <w:rsid w:val="00AD57BF"/>
    <w:rsid w:val="00AD61D0"/>
    <w:rsid w:val="00AF3CEB"/>
    <w:rsid w:val="00B047D9"/>
    <w:rsid w:val="00B14600"/>
    <w:rsid w:val="00B25D94"/>
    <w:rsid w:val="00B52681"/>
    <w:rsid w:val="00B65152"/>
    <w:rsid w:val="00B95F7E"/>
    <w:rsid w:val="00BE7F93"/>
    <w:rsid w:val="00BF1946"/>
    <w:rsid w:val="00BF27FA"/>
    <w:rsid w:val="00BF2B06"/>
    <w:rsid w:val="00C115F9"/>
    <w:rsid w:val="00C121B8"/>
    <w:rsid w:val="00C17584"/>
    <w:rsid w:val="00C34A97"/>
    <w:rsid w:val="00C3529C"/>
    <w:rsid w:val="00C45675"/>
    <w:rsid w:val="00C5370E"/>
    <w:rsid w:val="00C6364D"/>
    <w:rsid w:val="00C75FE7"/>
    <w:rsid w:val="00CA710A"/>
    <w:rsid w:val="00CB1AFA"/>
    <w:rsid w:val="00CB25CA"/>
    <w:rsid w:val="00CB2C1F"/>
    <w:rsid w:val="00CB4D47"/>
    <w:rsid w:val="00CD269B"/>
    <w:rsid w:val="00CD3520"/>
    <w:rsid w:val="00CD5C22"/>
    <w:rsid w:val="00CD743C"/>
    <w:rsid w:val="00CE4B42"/>
    <w:rsid w:val="00CE6F2D"/>
    <w:rsid w:val="00CF4A9A"/>
    <w:rsid w:val="00D05E1F"/>
    <w:rsid w:val="00D148B4"/>
    <w:rsid w:val="00D316F5"/>
    <w:rsid w:val="00D32BF6"/>
    <w:rsid w:val="00D42903"/>
    <w:rsid w:val="00D4361F"/>
    <w:rsid w:val="00D507CA"/>
    <w:rsid w:val="00D62231"/>
    <w:rsid w:val="00D91010"/>
    <w:rsid w:val="00DA28C7"/>
    <w:rsid w:val="00DA513C"/>
    <w:rsid w:val="00DD746E"/>
    <w:rsid w:val="00DE3273"/>
    <w:rsid w:val="00DE60DF"/>
    <w:rsid w:val="00DF1593"/>
    <w:rsid w:val="00DF5C4B"/>
    <w:rsid w:val="00DF7F6C"/>
    <w:rsid w:val="00E01BDD"/>
    <w:rsid w:val="00E14291"/>
    <w:rsid w:val="00E17D44"/>
    <w:rsid w:val="00E216B0"/>
    <w:rsid w:val="00E33266"/>
    <w:rsid w:val="00E36C21"/>
    <w:rsid w:val="00E3777D"/>
    <w:rsid w:val="00E45583"/>
    <w:rsid w:val="00E668EC"/>
    <w:rsid w:val="00E72BCB"/>
    <w:rsid w:val="00E76D4A"/>
    <w:rsid w:val="00E77AAE"/>
    <w:rsid w:val="00E823B0"/>
    <w:rsid w:val="00E900D2"/>
    <w:rsid w:val="00E9388C"/>
    <w:rsid w:val="00E93AC0"/>
    <w:rsid w:val="00E94DE8"/>
    <w:rsid w:val="00EA31A2"/>
    <w:rsid w:val="00EA4F60"/>
    <w:rsid w:val="00EA5CBA"/>
    <w:rsid w:val="00EB5183"/>
    <w:rsid w:val="00EB555A"/>
    <w:rsid w:val="00EC126D"/>
    <w:rsid w:val="00EC5B5E"/>
    <w:rsid w:val="00ED2F56"/>
    <w:rsid w:val="00EE7C53"/>
    <w:rsid w:val="00EF0DDB"/>
    <w:rsid w:val="00EF323D"/>
    <w:rsid w:val="00F0354D"/>
    <w:rsid w:val="00F11619"/>
    <w:rsid w:val="00F122D7"/>
    <w:rsid w:val="00F21340"/>
    <w:rsid w:val="00F251A7"/>
    <w:rsid w:val="00F46C0F"/>
    <w:rsid w:val="00F526A0"/>
    <w:rsid w:val="00F52DC7"/>
    <w:rsid w:val="00F600BE"/>
    <w:rsid w:val="00F61E00"/>
    <w:rsid w:val="00F61E50"/>
    <w:rsid w:val="00F6540C"/>
    <w:rsid w:val="00F82937"/>
    <w:rsid w:val="00FA0AD6"/>
    <w:rsid w:val="00FB4AF4"/>
    <w:rsid w:val="00FC4706"/>
    <w:rsid w:val="00FD0C70"/>
    <w:rsid w:val="00FD7202"/>
    <w:rsid w:val="00FE0061"/>
    <w:rsid w:val="00FF040A"/>
    <w:rsid w:val="00FF1FB6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3808E7-1662-4BAE-9C9D-422CA01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0E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720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720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7202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D720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D7202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D72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D720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F0FE2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176E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182</Words>
  <Characters>1043</Characters>
  <Application>Microsoft Office Word</Application>
  <DocSecurity>0</DocSecurity>
  <Lines>8</Lines>
  <Paragraphs>2</Paragraphs>
  <ScaleCrop>false</ScaleCrop>
  <Company>微软中国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Wyc</cp:lastModifiedBy>
  <cp:revision>184</cp:revision>
  <dcterms:created xsi:type="dcterms:W3CDTF">2015-05-24T02:19:00Z</dcterms:created>
  <dcterms:modified xsi:type="dcterms:W3CDTF">2019-04-30T04:56:00Z</dcterms:modified>
</cp:coreProperties>
</file>